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AF93" w14:textId="6CF7E486" w:rsidR="000C3B66" w:rsidRDefault="00570D9E" w:rsidP="00570D9E">
      <w:pPr>
        <w:pStyle w:val="Title"/>
        <w:jc w:val="center"/>
        <w:rPr>
          <w:color w:val="FF0000"/>
        </w:rPr>
      </w:pPr>
      <w:r w:rsidRPr="00570D9E">
        <w:rPr>
          <w:color w:val="FF0000"/>
        </w:rPr>
        <w:t>KHÁ</w:t>
      </w:r>
      <w:r w:rsidR="00720D11">
        <w:rPr>
          <w:color w:val="FF0000"/>
        </w:rPr>
        <w:t>M</w:t>
      </w:r>
      <w:r w:rsidR="003C0FC1">
        <w:rPr>
          <w:color w:val="FF0000"/>
        </w:rPr>
        <w:t xml:space="preserve"> LÁCH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4680"/>
        <w:gridCol w:w="3510"/>
      </w:tblGrid>
      <w:tr w:rsidR="00AB4AC2" w14:paraId="27479355" w14:textId="77777777" w:rsidTr="00D571C4">
        <w:tc>
          <w:tcPr>
            <w:tcW w:w="643" w:type="dxa"/>
          </w:tcPr>
          <w:p w14:paraId="027F5EC0" w14:textId="77777777" w:rsidR="00AB4AC2" w:rsidRPr="00352937" w:rsidRDefault="00AB4AC2" w:rsidP="00352937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6B629A94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4680" w:type="dxa"/>
          </w:tcPr>
          <w:p w14:paraId="40D10DC3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3510" w:type="dxa"/>
          </w:tcPr>
          <w:p w14:paraId="2F09D545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AB4AC2" w14:paraId="17103FF5" w14:textId="77777777" w:rsidTr="000507C9">
        <w:tc>
          <w:tcPr>
            <w:tcW w:w="10980" w:type="dxa"/>
            <w:gridSpan w:val="4"/>
            <w:shd w:val="clear" w:color="auto" w:fill="D9E2F3" w:themeFill="accent1" w:themeFillTint="33"/>
          </w:tcPr>
          <w:p w14:paraId="7FEBE07E" w14:textId="77777777" w:rsidR="00AB4AC2" w:rsidRDefault="00AB4AC2" w:rsidP="00D571C4">
            <w:pPr>
              <w:tabs>
                <w:tab w:val="left" w:pos="4290"/>
              </w:tabs>
              <w:jc w:val="center"/>
            </w:pPr>
            <w:r>
              <w:t>NHÌN</w:t>
            </w:r>
          </w:p>
        </w:tc>
      </w:tr>
      <w:tr w:rsidR="00AB4AC2" w14:paraId="13FCBF62" w14:textId="77777777" w:rsidTr="00D571C4">
        <w:tc>
          <w:tcPr>
            <w:tcW w:w="643" w:type="dxa"/>
          </w:tcPr>
          <w:p w14:paraId="657248FB" w14:textId="003B6965" w:rsidR="00AB4AC2" w:rsidRDefault="005C6922" w:rsidP="00D571C4">
            <w:r>
              <w:t>1</w:t>
            </w:r>
          </w:p>
        </w:tc>
        <w:tc>
          <w:tcPr>
            <w:tcW w:w="2147" w:type="dxa"/>
          </w:tcPr>
          <w:p w14:paraId="3D0B6002" w14:textId="795A6650" w:rsidR="00AB4AC2" w:rsidRDefault="005C6922" w:rsidP="00AB4AC2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lách</w:t>
            </w:r>
            <w:proofErr w:type="spellEnd"/>
          </w:p>
        </w:tc>
        <w:tc>
          <w:tcPr>
            <w:tcW w:w="4680" w:type="dxa"/>
          </w:tcPr>
          <w:p w14:paraId="786F0AE9" w14:textId="7C191C16" w:rsidR="00AB4AC2" w:rsidRDefault="005C6922" w:rsidP="00D571C4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</w:p>
        </w:tc>
        <w:tc>
          <w:tcPr>
            <w:tcW w:w="3510" w:type="dxa"/>
          </w:tcPr>
          <w:p w14:paraId="570272D8" w14:textId="68DE745B" w:rsidR="00AB4AC2" w:rsidRDefault="005C6922" w:rsidP="00D571C4">
            <w:proofErr w:type="spellStart"/>
            <w:r>
              <w:t>Lách</w:t>
            </w:r>
            <w:proofErr w:type="spellEnd"/>
            <w:r>
              <w:t xml:space="preserve"> </w:t>
            </w:r>
            <w:proofErr w:type="spellStart"/>
            <w:r>
              <w:t>nổi</w:t>
            </w:r>
            <w:proofErr w:type="spellEnd"/>
            <w:r>
              <w:t xml:space="preserve"> to </w:t>
            </w:r>
            <w:proofErr w:type="spellStart"/>
            <w:r>
              <w:t>gồ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AB4AC2" w14:paraId="35DD4E0A" w14:textId="77777777" w:rsidTr="000507C9">
        <w:tc>
          <w:tcPr>
            <w:tcW w:w="10980" w:type="dxa"/>
            <w:gridSpan w:val="4"/>
            <w:shd w:val="clear" w:color="auto" w:fill="FBE4D5" w:themeFill="accent2" w:themeFillTint="33"/>
          </w:tcPr>
          <w:p w14:paraId="011FA3D8" w14:textId="169CC289" w:rsidR="00AB4AC2" w:rsidRDefault="000507C9" w:rsidP="000507C9">
            <w:pPr>
              <w:tabs>
                <w:tab w:val="center" w:pos="5382"/>
                <w:tab w:val="left" w:pos="5940"/>
              </w:tabs>
            </w:pPr>
            <w:r>
              <w:tab/>
            </w:r>
            <w:r w:rsidR="00AB4AC2">
              <w:t>SỜ</w:t>
            </w:r>
            <w:r>
              <w:tab/>
            </w:r>
          </w:p>
        </w:tc>
      </w:tr>
      <w:tr w:rsidR="00AB4AC2" w14:paraId="0D57F3BB" w14:textId="77777777" w:rsidTr="00D571C4">
        <w:tc>
          <w:tcPr>
            <w:tcW w:w="643" w:type="dxa"/>
          </w:tcPr>
          <w:p w14:paraId="0607B4CC" w14:textId="3922B414" w:rsidR="00AB4AC2" w:rsidRDefault="005C6922" w:rsidP="00D571C4">
            <w:r>
              <w:t>1</w:t>
            </w:r>
          </w:p>
        </w:tc>
        <w:tc>
          <w:tcPr>
            <w:tcW w:w="2147" w:type="dxa"/>
          </w:tcPr>
          <w:p w14:paraId="70AFA8E8" w14:textId="52EC91E5" w:rsidR="00AB4AC2" w:rsidRDefault="005C6922" w:rsidP="00D571C4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lách</w:t>
            </w:r>
            <w:proofErr w:type="spellEnd"/>
          </w:p>
        </w:tc>
        <w:tc>
          <w:tcPr>
            <w:tcW w:w="4680" w:type="dxa"/>
          </w:tcPr>
          <w:p w14:paraId="39425BB5" w14:textId="77777777" w:rsidR="00AB4AC2" w:rsidRDefault="005C6922" w:rsidP="00AB4AC2">
            <w:proofErr w:type="spellStart"/>
            <w:r>
              <w:t>Sờ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nhịp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,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. </w:t>
            </w:r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10.</w:t>
            </w:r>
          </w:p>
          <w:p w14:paraId="1464B8B6" w14:textId="6C45C393" w:rsidR="000417E3" w:rsidRDefault="000417E3" w:rsidP="00AB4AC2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ngửa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bờ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,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ôm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lách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lách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hít</w:t>
            </w:r>
            <w:proofErr w:type="spellEnd"/>
            <w:r>
              <w:t xml:space="preserve"> </w:t>
            </w:r>
            <w:proofErr w:type="spellStart"/>
            <w:r>
              <w:t>sâu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770EC993" w14:textId="30421EBD" w:rsidR="00AB4AC2" w:rsidRDefault="000417E3" w:rsidP="00D571C4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lách</w:t>
            </w:r>
            <w:proofErr w:type="spellEnd"/>
            <w:r>
              <w:t xml:space="preserve"> to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>.</w:t>
            </w:r>
          </w:p>
        </w:tc>
      </w:tr>
      <w:tr w:rsidR="000417E3" w14:paraId="6B4EE906" w14:textId="77777777" w:rsidTr="00D571C4">
        <w:tc>
          <w:tcPr>
            <w:tcW w:w="643" w:type="dxa"/>
          </w:tcPr>
          <w:p w14:paraId="6259B481" w14:textId="4D4E7B92" w:rsidR="000417E3" w:rsidRDefault="000417E3" w:rsidP="00D571C4">
            <w:r>
              <w:t>2</w:t>
            </w:r>
          </w:p>
        </w:tc>
        <w:tc>
          <w:tcPr>
            <w:tcW w:w="2147" w:type="dxa"/>
          </w:tcPr>
          <w:p w14:paraId="266EB625" w14:textId="7C7FB6EB" w:rsidR="000417E3" w:rsidRDefault="000417E3" w:rsidP="00D571C4">
            <w:proofErr w:type="spellStart"/>
            <w:r>
              <w:t>Móc</w:t>
            </w:r>
            <w:proofErr w:type="spellEnd"/>
            <w:r>
              <w:t xml:space="preserve"> </w:t>
            </w:r>
            <w:proofErr w:type="spellStart"/>
            <w:r>
              <w:t>lách</w:t>
            </w:r>
            <w:proofErr w:type="spellEnd"/>
          </w:p>
        </w:tc>
        <w:tc>
          <w:tcPr>
            <w:tcW w:w="4680" w:type="dxa"/>
          </w:tcPr>
          <w:p w14:paraId="004E77E5" w14:textId="13616ACF" w:rsidR="000417E3" w:rsidRDefault="000417E3" w:rsidP="00AB4AC2">
            <w:r>
              <w:t xml:space="preserve">Như </w:t>
            </w:r>
            <w:proofErr w:type="spellStart"/>
            <w:r>
              <w:t>móc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</w:p>
        </w:tc>
        <w:tc>
          <w:tcPr>
            <w:tcW w:w="3510" w:type="dxa"/>
          </w:tcPr>
          <w:p w14:paraId="5D5A467C" w14:textId="77777777" w:rsidR="000417E3" w:rsidRDefault="000417E3" w:rsidP="00D571C4"/>
        </w:tc>
      </w:tr>
      <w:tr w:rsidR="00AB4AC2" w14:paraId="7C1F3F70" w14:textId="77777777" w:rsidTr="000507C9">
        <w:tc>
          <w:tcPr>
            <w:tcW w:w="10980" w:type="dxa"/>
            <w:gridSpan w:val="4"/>
            <w:shd w:val="clear" w:color="auto" w:fill="EDEDED" w:themeFill="accent3" w:themeFillTint="33"/>
          </w:tcPr>
          <w:p w14:paraId="72EFFF3A" w14:textId="32051B80" w:rsidR="00AB4AC2" w:rsidRDefault="00AB4AC2" w:rsidP="00AB4AC2">
            <w:pPr>
              <w:jc w:val="center"/>
            </w:pPr>
            <w:r>
              <w:t>GÕ</w:t>
            </w:r>
          </w:p>
        </w:tc>
      </w:tr>
      <w:tr w:rsidR="00AB4AC2" w14:paraId="7637926A" w14:textId="77777777" w:rsidTr="00D571C4">
        <w:tc>
          <w:tcPr>
            <w:tcW w:w="643" w:type="dxa"/>
          </w:tcPr>
          <w:p w14:paraId="55D1B721" w14:textId="1B4B46AB" w:rsidR="00AB4AC2" w:rsidRDefault="000417E3" w:rsidP="00D571C4">
            <w:r>
              <w:t>1</w:t>
            </w:r>
          </w:p>
        </w:tc>
        <w:tc>
          <w:tcPr>
            <w:tcW w:w="2147" w:type="dxa"/>
          </w:tcPr>
          <w:p w14:paraId="696B482C" w14:textId="400B85A6" w:rsidR="00AB4AC2" w:rsidRDefault="000417E3" w:rsidP="00D571C4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bờ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lách</w:t>
            </w:r>
            <w:proofErr w:type="spellEnd"/>
          </w:p>
        </w:tc>
        <w:tc>
          <w:tcPr>
            <w:tcW w:w="4680" w:type="dxa"/>
          </w:tcPr>
          <w:p w14:paraId="0B791F5D" w14:textId="65035F5C" w:rsidR="00AB4AC2" w:rsidRDefault="000417E3" w:rsidP="00AB4AC2"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3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nách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,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. </w:t>
            </w:r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khoang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5,6.</w:t>
            </w:r>
          </w:p>
        </w:tc>
        <w:tc>
          <w:tcPr>
            <w:tcW w:w="3510" w:type="dxa"/>
          </w:tcPr>
          <w:p w14:paraId="40B4E164" w14:textId="77777777" w:rsidR="00AB4AC2" w:rsidRDefault="00AB4AC2" w:rsidP="00D571C4"/>
        </w:tc>
      </w:tr>
      <w:tr w:rsidR="00AB4AC2" w14:paraId="25F60C3B" w14:textId="77777777" w:rsidTr="000507C9">
        <w:tc>
          <w:tcPr>
            <w:tcW w:w="10980" w:type="dxa"/>
            <w:gridSpan w:val="4"/>
            <w:shd w:val="clear" w:color="auto" w:fill="FFF2CC" w:themeFill="accent4" w:themeFillTint="33"/>
          </w:tcPr>
          <w:p w14:paraId="50C67B12" w14:textId="77777777" w:rsidR="00AB4AC2" w:rsidRDefault="00AB4AC2" w:rsidP="00AB4AC2">
            <w:pPr>
              <w:jc w:val="center"/>
            </w:pPr>
            <w:r>
              <w:t>NGHE</w:t>
            </w:r>
          </w:p>
          <w:p w14:paraId="45388FEB" w14:textId="21BA327D" w:rsidR="00244C90" w:rsidRDefault="00244C90" w:rsidP="00244C90"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="00FF5EA1">
              <w:t>.</w:t>
            </w:r>
          </w:p>
        </w:tc>
      </w:tr>
    </w:tbl>
    <w:p w14:paraId="3264E126" w14:textId="4D11C67E" w:rsidR="00DA1F0E" w:rsidRPr="00937CA3" w:rsidRDefault="00DA1F0E" w:rsidP="006A7B76">
      <w:pPr>
        <w:rPr>
          <w:b/>
          <w:sz w:val="24"/>
        </w:rPr>
      </w:pPr>
      <w:bookmarkStart w:id="0" w:name="_GoBack"/>
      <w:bookmarkEnd w:id="0"/>
    </w:p>
    <w:sectPr w:rsidR="00DA1F0E" w:rsidRPr="00937C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E0EEB" w14:textId="77777777" w:rsidR="00D8616A" w:rsidRDefault="00D8616A" w:rsidP="00570D9E">
      <w:r>
        <w:separator/>
      </w:r>
    </w:p>
  </w:endnote>
  <w:endnote w:type="continuationSeparator" w:id="0">
    <w:p w14:paraId="3B3744EB" w14:textId="77777777" w:rsidR="00D8616A" w:rsidRDefault="00D8616A" w:rsidP="0057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77A2" w14:textId="5CBCBAA1" w:rsidR="00570D9E" w:rsidRDefault="00570D9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 w:rsidRPr="00086B1E">
      <w:rPr>
        <w:color w:val="70AD47" w:themeColor="accent6"/>
      </w:rPr>
      <w:fldChar w:fldCharType="begin"/>
    </w:r>
    <w:r w:rsidRPr="00086B1E">
      <w:rPr>
        <w:color w:val="70AD47" w:themeColor="accent6"/>
      </w:rPr>
      <w:instrText xml:space="preserve"> NUMPAGES  \* Arabic  \* MERGEFORMAT </w:instrText>
    </w:r>
    <w:r w:rsidRPr="00086B1E">
      <w:rPr>
        <w:color w:val="70AD47" w:themeColor="accent6"/>
      </w:rPr>
      <w:fldChar w:fldCharType="separate"/>
    </w:r>
    <w:r w:rsidRPr="00086B1E">
      <w:rPr>
        <w:noProof/>
        <w:color w:val="70AD47" w:themeColor="accent6"/>
      </w:rPr>
      <w:t>1</w:t>
    </w:r>
    <w:r w:rsidRPr="00086B1E">
      <w:rPr>
        <w:color w:val="70AD47" w:themeColor="accent6"/>
      </w:rPr>
      <w:fldChar w:fldCharType="end"/>
    </w:r>
  </w:p>
  <w:p w14:paraId="2FC632B4" w14:textId="77777777" w:rsidR="00570D9E" w:rsidRDefault="00570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C5356" w14:textId="77777777" w:rsidR="00D8616A" w:rsidRDefault="00D8616A" w:rsidP="00570D9E">
      <w:r>
        <w:separator/>
      </w:r>
    </w:p>
  </w:footnote>
  <w:footnote w:type="continuationSeparator" w:id="0">
    <w:p w14:paraId="18D9EEAB" w14:textId="77777777" w:rsidR="00D8616A" w:rsidRDefault="00D8616A" w:rsidP="00570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92D6" w14:textId="29D8F8FF" w:rsidR="00570D9E" w:rsidRPr="00570D9E" w:rsidRDefault="006A7B76">
    <w:pPr>
      <w:pStyle w:val="Header"/>
      <w:rPr>
        <w:color w:val="FF0000"/>
      </w:rPr>
    </w:pPr>
    <w:r>
      <w:rPr>
        <w:noProof/>
        <w:color w:val="FF0000"/>
      </w:rPr>
      <w:drawing>
        <wp:inline distT="0" distB="0" distL="0" distR="0" wp14:anchorId="03D513F3" wp14:editId="535C99AF">
          <wp:extent cx="447675" cy="4476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85" cy="44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59"/>
    <w:rsid w:val="000417E3"/>
    <w:rsid w:val="000507C9"/>
    <w:rsid w:val="00086B1E"/>
    <w:rsid w:val="000C3B66"/>
    <w:rsid w:val="000E6FA7"/>
    <w:rsid w:val="00121B68"/>
    <w:rsid w:val="00135D76"/>
    <w:rsid w:val="00244C90"/>
    <w:rsid w:val="00270CD2"/>
    <w:rsid w:val="00352937"/>
    <w:rsid w:val="003C0FC1"/>
    <w:rsid w:val="00570D9E"/>
    <w:rsid w:val="005C6922"/>
    <w:rsid w:val="00693AB6"/>
    <w:rsid w:val="006A7B76"/>
    <w:rsid w:val="00720D11"/>
    <w:rsid w:val="0089052A"/>
    <w:rsid w:val="009210FD"/>
    <w:rsid w:val="00937CA3"/>
    <w:rsid w:val="00A16D59"/>
    <w:rsid w:val="00AB4AC2"/>
    <w:rsid w:val="00C33D41"/>
    <w:rsid w:val="00D8616A"/>
    <w:rsid w:val="00D912EC"/>
    <w:rsid w:val="00DA1F0E"/>
    <w:rsid w:val="00E929D1"/>
    <w:rsid w:val="00ED764B"/>
    <w:rsid w:val="00F96A4A"/>
    <w:rsid w:val="00F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0C9E"/>
  <w15:chartTrackingRefBased/>
  <w15:docId w15:val="{E44E2794-57F8-48AD-9FC2-DAD14EE7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0E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D764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D764B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D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D9E"/>
    <w:rPr>
      <w:sz w:val="24"/>
      <w:szCs w:val="24"/>
    </w:rPr>
  </w:style>
  <w:style w:type="table" w:styleId="TableGrid">
    <w:name w:val="Table Grid"/>
    <w:basedOn w:val="TableNormal"/>
    <w:uiPriority w:val="39"/>
    <w:rsid w:val="00C33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18</cp:revision>
  <dcterms:created xsi:type="dcterms:W3CDTF">2019-05-16T01:35:00Z</dcterms:created>
  <dcterms:modified xsi:type="dcterms:W3CDTF">2019-06-09T15:05:00Z</dcterms:modified>
</cp:coreProperties>
</file>