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9467" w14:textId="1EBA121B" w:rsidR="00897052" w:rsidRPr="000B440E" w:rsidRDefault="00CC7EFD" w:rsidP="000B440E">
      <w:pPr>
        <w:pStyle w:val="Title"/>
        <w:jc w:val="center"/>
        <w:rPr>
          <w:color w:val="FF0000"/>
        </w:rPr>
      </w:pPr>
      <w:r w:rsidRPr="00CC7EFD">
        <w:rPr>
          <w:color w:val="FF0000"/>
        </w:rPr>
        <w:t>KHÁNG SINH CƠ BẢN</w:t>
      </w:r>
    </w:p>
    <w:p w14:paraId="6D29F6B3" w14:textId="4C1E28BC" w:rsidR="00897052" w:rsidRDefault="00B510A8" w:rsidP="00897052">
      <w:pPr>
        <w:rPr>
          <w:rFonts w:cs="Times New Roman"/>
        </w:rPr>
      </w:pPr>
      <w:r w:rsidRPr="00B510A8">
        <w:rPr>
          <w:rFonts w:cs="Times New Roman"/>
          <w:b/>
        </w:rPr>
        <w:t>Kháng thể</w:t>
      </w:r>
      <w:r w:rsidRPr="00B510A8">
        <w:rPr>
          <w:rFonts w:cs="Times New Roman"/>
        </w:rPr>
        <w:t xml:space="preserve"> là các phân tử immunoglobulin (globulin miễn dịch) </w:t>
      </w:r>
      <w:r>
        <w:rPr>
          <w:rFonts w:cs="Times New Roman"/>
        </w:rPr>
        <w:t>do các thế bào lympho B cũng như các tương bào (biệt hóa từ lympho B) tiết ra để hệ miễn dịch nhận biết và vô hiệu hóa các tác nhân lạ (vi khuẩn, vi rút</w:t>
      </w:r>
      <w:r w:rsidR="00AE3B35">
        <w:rPr>
          <w:rFonts w:cs="Times New Roman"/>
        </w:rPr>
        <w:t>, v</w:t>
      </w:r>
      <w:r w:rsidR="000B440E">
        <w:rPr>
          <w:rFonts w:cs="Times New Roman"/>
        </w:rPr>
        <w:t>.</w:t>
      </w:r>
      <w:r w:rsidR="00AE3B35">
        <w:rPr>
          <w:rFonts w:cs="Times New Roman"/>
        </w:rPr>
        <w:t>v</w:t>
      </w:r>
      <w:r>
        <w:rPr>
          <w:rFonts w:cs="Times New Roman"/>
        </w:rPr>
        <w:t xml:space="preserve">) - </w:t>
      </w:r>
      <w:r w:rsidRPr="00436A25">
        <w:rPr>
          <w:rFonts w:cs="Times New Roman"/>
          <w:b/>
        </w:rPr>
        <w:t>kháng nguyên</w:t>
      </w:r>
      <w:r>
        <w:rPr>
          <w:rFonts w:cs="Times New Roman"/>
        </w:rPr>
        <w:t>.</w:t>
      </w:r>
    </w:p>
    <w:p w14:paraId="7DEA3592" w14:textId="77777777" w:rsidR="00436A25" w:rsidRDefault="00436A25" w:rsidP="00897052">
      <w:pPr>
        <w:rPr>
          <w:rFonts w:cs="Times New Roman"/>
        </w:rPr>
      </w:pPr>
      <w:r w:rsidRPr="00436A25">
        <w:rPr>
          <w:rFonts w:cs="Times New Roman"/>
          <w:b/>
        </w:rPr>
        <w:t>Kháng nguyên</w:t>
      </w:r>
      <w:r>
        <w:rPr>
          <w:rFonts w:cs="Times New Roman"/>
        </w:rPr>
        <w:t xml:space="preserve"> là những chất khi xuất hiện trong cơ thể thì tạo ra kích thích đáp ứng miễn dịch và kết hợp đặc hiệu với những sản phẩm của sự </w:t>
      </w:r>
      <w:r w:rsidRPr="00FA30CA">
        <w:rPr>
          <w:rFonts w:cs="Times New Roman"/>
          <w:noProof/>
          <w:lang w:val="vi-VN"/>
        </w:rPr>
        <w:t>kích</w:t>
      </w:r>
      <w:r>
        <w:rPr>
          <w:rFonts w:cs="Times New Roman"/>
        </w:rPr>
        <w:t xml:space="preserve"> thích đó (</w:t>
      </w:r>
      <w:r w:rsidRPr="00382EBE">
        <w:rPr>
          <w:rFonts w:cs="Times New Roman"/>
          <w:b/>
        </w:rPr>
        <w:t>kháng thể</w:t>
      </w:r>
      <w:r>
        <w:rPr>
          <w:rFonts w:cs="Times New Roman"/>
        </w:rPr>
        <w:t xml:space="preserve"> và/hoặc lympho T).</w:t>
      </w:r>
    </w:p>
    <w:p w14:paraId="6FF82A71" w14:textId="3F0B3991" w:rsidR="000B440E" w:rsidRDefault="00B259F9" w:rsidP="000B440E">
      <w:pPr>
        <w:rPr>
          <w:rFonts w:cs="Times New Roman"/>
        </w:rPr>
      </w:pPr>
      <w:r w:rsidRPr="00D010F3">
        <w:rPr>
          <w:rFonts w:cs="Times New Roman"/>
          <w:b/>
        </w:rPr>
        <w:t>Kháng sinh</w:t>
      </w:r>
      <w:r>
        <w:rPr>
          <w:rFonts w:cs="Times New Roman"/>
        </w:rPr>
        <w:t xml:space="preserve"> là những chất có nguồn gốc từ vi sinh vật hoặc những chất hóa học tổng hợp hoặc bán tổng hợp, có khả năng kìm hãm sự phát triển hoặc tiêu diệt vi khuẩn với nồng độ thấp.</w:t>
      </w:r>
    </w:p>
    <w:p w14:paraId="2CAC446C" w14:textId="759E11CF" w:rsidR="000B440E" w:rsidRPr="00AF530C" w:rsidRDefault="000B440E" w:rsidP="000B440E">
      <w:pPr>
        <w:jc w:val="center"/>
        <w:rPr>
          <w:rFonts w:cs="Times New Roman"/>
          <w:b/>
          <w:color w:val="4472C4" w:themeColor="accent1"/>
        </w:rPr>
      </w:pPr>
      <w:r w:rsidRPr="00AF530C">
        <w:rPr>
          <w:rFonts w:cs="Times New Roman"/>
          <w:b/>
          <w:color w:val="4472C4" w:themeColor="accent1"/>
        </w:rPr>
        <w:t>BẢNG CÁC LOẠI KHÁNG SINH CƠ BẢN</w:t>
      </w:r>
    </w:p>
    <w:tbl>
      <w:tblPr>
        <w:tblStyle w:val="TableGrid"/>
        <w:tblW w:w="11160" w:type="dxa"/>
        <w:tblInd w:w="-905" w:type="dxa"/>
        <w:tblLayout w:type="fixed"/>
        <w:tblLook w:val="04A0" w:firstRow="1" w:lastRow="0" w:firstColumn="1" w:lastColumn="0" w:noHBand="0" w:noVBand="1"/>
      </w:tblPr>
      <w:tblGrid>
        <w:gridCol w:w="630"/>
        <w:gridCol w:w="1800"/>
        <w:gridCol w:w="2340"/>
        <w:gridCol w:w="2340"/>
        <w:gridCol w:w="2250"/>
        <w:gridCol w:w="1800"/>
      </w:tblGrid>
      <w:tr w:rsidR="00620F6E" w14:paraId="19C7C446" w14:textId="4E99FDBD" w:rsidTr="00CF00B4">
        <w:tc>
          <w:tcPr>
            <w:tcW w:w="630" w:type="dxa"/>
            <w:shd w:val="clear" w:color="auto" w:fill="FFC000" w:themeFill="accent4"/>
            <w:vAlign w:val="center"/>
          </w:tcPr>
          <w:p w14:paraId="2AE6C7CB" w14:textId="50874812" w:rsidR="00620F6E" w:rsidRPr="00CF00B4" w:rsidRDefault="00620F6E" w:rsidP="00CF00B4">
            <w:pPr>
              <w:jc w:val="center"/>
            </w:pPr>
            <w:r w:rsidRPr="00CF00B4">
              <w:t>STT</w:t>
            </w:r>
          </w:p>
        </w:tc>
        <w:tc>
          <w:tcPr>
            <w:tcW w:w="1800" w:type="dxa"/>
            <w:shd w:val="clear" w:color="auto" w:fill="FFC000" w:themeFill="accent4"/>
            <w:vAlign w:val="center"/>
          </w:tcPr>
          <w:p w14:paraId="205713A4" w14:textId="3367A9B8" w:rsidR="00620F6E" w:rsidRPr="00CF00B4" w:rsidRDefault="00620F6E" w:rsidP="00CF00B4">
            <w:pPr>
              <w:jc w:val="center"/>
            </w:pPr>
            <w:r w:rsidRPr="00CF00B4">
              <w:t>Nhóm kháng sinh</w:t>
            </w:r>
          </w:p>
        </w:tc>
        <w:tc>
          <w:tcPr>
            <w:tcW w:w="2340" w:type="dxa"/>
            <w:shd w:val="clear" w:color="auto" w:fill="FFC000" w:themeFill="accent4"/>
            <w:vAlign w:val="center"/>
          </w:tcPr>
          <w:p w14:paraId="5DE9D9D4" w14:textId="44EE289E" w:rsidR="00620F6E" w:rsidRPr="00CF00B4" w:rsidRDefault="00620F6E" w:rsidP="00CF00B4">
            <w:pPr>
              <w:jc w:val="center"/>
            </w:pPr>
            <w:r w:rsidRPr="00CF00B4">
              <w:t>Tên kháng sinh</w:t>
            </w:r>
          </w:p>
        </w:tc>
        <w:tc>
          <w:tcPr>
            <w:tcW w:w="2340" w:type="dxa"/>
            <w:shd w:val="clear" w:color="auto" w:fill="FFC000" w:themeFill="accent4"/>
            <w:vAlign w:val="center"/>
          </w:tcPr>
          <w:p w14:paraId="6F568CF4" w14:textId="13CD7454" w:rsidR="00620F6E" w:rsidRPr="00CF00B4" w:rsidRDefault="00620F6E" w:rsidP="00CF00B4">
            <w:pPr>
              <w:jc w:val="center"/>
            </w:pPr>
            <w:r w:rsidRPr="00CF00B4">
              <w:t>Cơ chế</w:t>
            </w:r>
          </w:p>
        </w:tc>
        <w:tc>
          <w:tcPr>
            <w:tcW w:w="2250" w:type="dxa"/>
            <w:shd w:val="clear" w:color="auto" w:fill="FFC000" w:themeFill="accent4"/>
            <w:vAlign w:val="center"/>
          </w:tcPr>
          <w:p w14:paraId="666A5EE7" w14:textId="26076171" w:rsidR="00620F6E" w:rsidRPr="00CF00B4" w:rsidRDefault="00620F6E" w:rsidP="00CF00B4">
            <w:pPr>
              <w:jc w:val="center"/>
            </w:pPr>
            <w:r w:rsidRPr="00CF00B4">
              <w:t>Chỉ định</w:t>
            </w:r>
          </w:p>
        </w:tc>
        <w:tc>
          <w:tcPr>
            <w:tcW w:w="1800" w:type="dxa"/>
            <w:shd w:val="clear" w:color="auto" w:fill="FFC000" w:themeFill="accent4"/>
            <w:vAlign w:val="center"/>
          </w:tcPr>
          <w:p w14:paraId="04A82816" w14:textId="2F837B94" w:rsidR="00620F6E" w:rsidRPr="00CF00B4" w:rsidRDefault="00620F6E" w:rsidP="00CF00B4">
            <w:pPr>
              <w:jc w:val="center"/>
            </w:pPr>
            <w:r w:rsidRPr="00CF00B4">
              <w:t>Tác dụng phụ</w:t>
            </w:r>
          </w:p>
        </w:tc>
      </w:tr>
      <w:tr w:rsidR="00620F6E" w14:paraId="0DF2DF96" w14:textId="42168119" w:rsidTr="00CB2886">
        <w:tc>
          <w:tcPr>
            <w:tcW w:w="630" w:type="dxa"/>
          </w:tcPr>
          <w:p w14:paraId="6E1FC8B5" w14:textId="2D3BF0AB" w:rsidR="00620F6E" w:rsidRDefault="00620F6E" w:rsidP="00CB2886">
            <w:r>
              <w:t>1</w:t>
            </w:r>
          </w:p>
        </w:tc>
        <w:tc>
          <w:tcPr>
            <w:tcW w:w="1800" w:type="dxa"/>
          </w:tcPr>
          <w:p w14:paraId="676D1062" w14:textId="77777777" w:rsidR="00620F6E" w:rsidRDefault="00620F6E" w:rsidP="00CB2886">
            <w:r>
              <w:t xml:space="preserve">Nhóm </w:t>
            </w:r>
            <w:r>
              <w:rPr>
                <w:rFonts w:cstheme="minorHAnsi"/>
              </w:rPr>
              <w:t xml:space="preserve">β </w:t>
            </w:r>
            <w:r>
              <w:t>– lactam:</w:t>
            </w:r>
          </w:p>
          <w:p w14:paraId="15B08F03" w14:textId="7852B838" w:rsidR="00620F6E" w:rsidRPr="00EC2BA9" w:rsidRDefault="00620F6E" w:rsidP="00CB2886">
            <w:pPr>
              <w:rPr>
                <w:rFonts w:cs="Times New Roman"/>
              </w:rPr>
            </w:pPr>
            <w:r>
              <w:rPr>
                <w:rFonts w:cs="Times New Roman"/>
              </w:rPr>
              <w:t>N</w:t>
            </w:r>
            <w:r w:rsidRPr="00EC2BA9">
              <w:rPr>
                <w:rFonts w:cs="Times New Roman"/>
              </w:rPr>
              <w:t>hóm kháng sinh diệt khuẩn</w:t>
            </w:r>
            <w:r>
              <w:rPr>
                <w:rFonts w:cs="Times New Roman"/>
              </w:rPr>
              <w:t xml:space="preserve"> phổ rộng</w:t>
            </w:r>
            <w:r w:rsidRPr="00EC2BA9">
              <w:rPr>
                <w:rFonts w:cs="Times New Roman"/>
              </w:rPr>
              <w:t xml:space="preserve"> gồm 2 nhóm nhỏ là penicillin và cephalosporin.</w:t>
            </w:r>
          </w:p>
          <w:p w14:paraId="1FC16AAD" w14:textId="12E7F34A" w:rsidR="00620F6E" w:rsidRDefault="00620F6E" w:rsidP="00CB2886"/>
        </w:tc>
        <w:tc>
          <w:tcPr>
            <w:tcW w:w="2340" w:type="dxa"/>
          </w:tcPr>
          <w:p w14:paraId="5ACF438A" w14:textId="11EC01E2" w:rsidR="00620F6E" w:rsidRPr="00CE125F" w:rsidRDefault="00620F6E" w:rsidP="00CB2886">
            <w:pPr>
              <w:rPr>
                <w:rFonts w:cs="Times New Roman"/>
              </w:rPr>
            </w:pPr>
            <w:r>
              <w:rPr>
                <w:rFonts w:cs="Times New Roman"/>
              </w:rPr>
              <w:t xml:space="preserve">a. </w:t>
            </w:r>
            <w:r w:rsidRPr="00CE125F">
              <w:rPr>
                <w:rFonts w:cs="Times New Roman"/>
              </w:rPr>
              <w:t>Các penicillin:</w:t>
            </w:r>
          </w:p>
          <w:p w14:paraId="5C5EE1F8" w14:textId="3228CF8A" w:rsidR="00620F6E" w:rsidRPr="00261E04" w:rsidRDefault="00620F6E" w:rsidP="00CB2886">
            <w:pPr>
              <w:rPr>
                <w:rFonts w:cs="Times New Roman"/>
              </w:rPr>
            </w:pPr>
            <w:r>
              <w:rPr>
                <w:rFonts w:cs="Times New Roman"/>
              </w:rPr>
              <w:t xml:space="preserve">+ </w:t>
            </w:r>
            <w:r w:rsidRPr="00261E04">
              <w:rPr>
                <w:rFonts w:cs="Times New Roman"/>
              </w:rPr>
              <w:t xml:space="preserve">Penam: Penicillin G, Amino penicillin, penicillin kháng men penicillinase, pseudopenicillin, penicillin kết hợp với chất ức chế enzyme </w:t>
            </w:r>
            <w:r w:rsidRPr="00261E04">
              <w:rPr>
                <w:rFonts w:cstheme="minorHAnsi"/>
              </w:rPr>
              <w:t xml:space="preserve">β </w:t>
            </w:r>
            <w:r>
              <w:t>– lactamase.</w:t>
            </w:r>
          </w:p>
          <w:p w14:paraId="3F0FC2F5" w14:textId="05D9E0CD" w:rsidR="00620F6E" w:rsidRPr="00261E04" w:rsidRDefault="00620F6E" w:rsidP="00CB2886">
            <w:pPr>
              <w:rPr>
                <w:rFonts w:cs="Times New Roman"/>
              </w:rPr>
            </w:pPr>
            <w:r>
              <w:rPr>
                <w:rFonts w:cs="Times New Roman"/>
              </w:rPr>
              <w:t xml:space="preserve">+ </w:t>
            </w:r>
            <w:r w:rsidRPr="00261E04">
              <w:rPr>
                <w:rFonts w:cs="Times New Roman"/>
              </w:rPr>
              <w:t>Cephem: Gồm thế hệ I đến IV.</w:t>
            </w:r>
          </w:p>
          <w:p w14:paraId="5AB6FF01" w14:textId="5D573CC1" w:rsidR="00620F6E" w:rsidRPr="00261E04" w:rsidRDefault="00620F6E" w:rsidP="00CB2886">
            <w:pPr>
              <w:rPr>
                <w:rFonts w:cs="Times New Roman"/>
              </w:rPr>
            </w:pPr>
            <w:r>
              <w:rPr>
                <w:rFonts w:cs="Times New Roman"/>
              </w:rPr>
              <w:t xml:space="preserve">+ </w:t>
            </w:r>
            <w:r w:rsidRPr="00261E04">
              <w:rPr>
                <w:rFonts w:cs="Times New Roman"/>
              </w:rPr>
              <w:t>Penem: imipenem, ertapenem.</w:t>
            </w:r>
          </w:p>
          <w:p w14:paraId="3961A693" w14:textId="196A3079" w:rsidR="00620F6E" w:rsidRPr="00261E04" w:rsidRDefault="00620F6E" w:rsidP="00CB2886">
            <w:pPr>
              <w:rPr>
                <w:rFonts w:cs="Times New Roman"/>
              </w:rPr>
            </w:pPr>
            <w:r>
              <w:rPr>
                <w:rFonts w:cs="Times New Roman"/>
              </w:rPr>
              <w:t xml:space="preserve">+ </w:t>
            </w:r>
            <w:r w:rsidRPr="00261E04">
              <w:rPr>
                <w:rFonts w:cs="Times New Roman"/>
              </w:rPr>
              <w:t>Monobactam: aztreoam.</w:t>
            </w:r>
          </w:p>
          <w:p w14:paraId="72402DBD" w14:textId="51114579" w:rsidR="00620F6E" w:rsidRPr="00CE125F" w:rsidRDefault="00620F6E" w:rsidP="00CB2886">
            <w:pPr>
              <w:rPr>
                <w:rFonts w:cs="Times New Roman"/>
              </w:rPr>
            </w:pPr>
            <w:r>
              <w:rPr>
                <w:rFonts w:cs="Times New Roman"/>
              </w:rPr>
              <w:t xml:space="preserve">b. </w:t>
            </w:r>
            <w:r w:rsidRPr="00CE125F">
              <w:rPr>
                <w:rFonts w:cs="Times New Roman"/>
              </w:rPr>
              <w:t xml:space="preserve">Các </w:t>
            </w:r>
            <w:r w:rsidR="00147CF8" w:rsidRPr="00CE125F">
              <w:rPr>
                <w:rFonts w:cs="Times New Roman"/>
              </w:rPr>
              <w:t>cephalosporin</w:t>
            </w:r>
            <w:bookmarkStart w:id="0" w:name="_GoBack"/>
            <w:bookmarkEnd w:id="0"/>
            <w:r w:rsidRPr="00CE125F">
              <w:rPr>
                <w:rFonts w:cs="Times New Roman"/>
              </w:rPr>
              <w:t>:</w:t>
            </w:r>
          </w:p>
          <w:p w14:paraId="2327B1C9" w14:textId="6507E19A" w:rsidR="00620F6E" w:rsidRPr="00261E04" w:rsidRDefault="00620F6E" w:rsidP="00CB2886">
            <w:pPr>
              <w:rPr>
                <w:rFonts w:cs="Times New Roman"/>
              </w:rPr>
            </w:pPr>
            <w:r>
              <w:rPr>
                <w:rFonts w:cs="Times New Roman"/>
              </w:rPr>
              <w:t xml:space="preserve">+ </w:t>
            </w:r>
            <w:r w:rsidRPr="00261E04">
              <w:rPr>
                <w:rFonts w:cs="Times New Roman"/>
              </w:rPr>
              <w:t>Cephalosporin từ thế hệ I đến thế hệ IV.</w:t>
            </w:r>
          </w:p>
          <w:p w14:paraId="0871E89D" w14:textId="77777777" w:rsidR="00620F6E" w:rsidRDefault="00620F6E" w:rsidP="00CB2886"/>
        </w:tc>
        <w:tc>
          <w:tcPr>
            <w:tcW w:w="2340" w:type="dxa"/>
          </w:tcPr>
          <w:p w14:paraId="485B32EB" w14:textId="77777777" w:rsidR="00620F6E" w:rsidRPr="008666F4" w:rsidRDefault="00620F6E" w:rsidP="00CB2886">
            <w:pPr>
              <w:rPr>
                <w:rFonts w:cs="Times New Roman"/>
              </w:rPr>
            </w:pPr>
            <w:r w:rsidRPr="00EC2BA9">
              <w:rPr>
                <w:rFonts w:cs="Times New Roman"/>
              </w:rPr>
              <w:t>Ngăn cản sự tạo vách ở vi khuẩn vì tạo phức bền với traspeptidase enzyme là enzyme xúc tác tạo cầu nối peptid nối các peptidoglycan tạo vách vi khuẩn. Vi khuẩn không tạo được vách nên bị tiêu diệt.</w:t>
            </w:r>
          </w:p>
          <w:p w14:paraId="14F593BF" w14:textId="77777777" w:rsidR="00620F6E" w:rsidRDefault="00620F6E" w:rsidP="00CB2886"/>
        </w:tc>
        <w:tc>
          <w:tcPr>
            <w:tcW w:w="2250" w:type="dxa"/>
          </w:tcPr>
          <w:p w14:paraId="0EE6002E" w14:textId="77777777" w:rsidR="00620F6E" w:rsidRPr="007E7FBA" w:rsidRDefault="00620F6E" w:rsidP="00CB2886">
            <w:pPr>
              <w:rPr>
                <w:rFonts w:cs="Times New Roman"/>
              </w:rPr>
            </w:pPr>
            <w:r>
              <w:rPr>
                <w:rFonts w:cs="Times New Roman"/>
              </w:rPr>
              <w:t>Các cephem (trong penicillin) từ thế hệ I đến thế hệ IV, tính nhạy cảm với cầu khuẩn Gram (+) giảm, trực khuẩn Gram (-) tăng.</w:t>
            </w:r>
          </w:p>
          <w:p w14:paraId="2C31CF85" w14:textId="77777777" w:rsidR="00620F6E" w:rsidRDefault="00620F6E" w:rsidP="00CB2886"/>
        </w:tc>
        <w:tc>
          <w:tcPr>
            <w:tcW w:w="1800" w:type="dxa"/>
          </w:tcPr>
          <w:p w14:paraId="5D775728" w14:textId="77777777" w:rsidR="00620F6E" w:rsidRDefault="00620F6E" w:rsidP="00CB2886">
            <w:pPr>
              <w:rPr>
                <w:rFonts w:cs="Times New Roman"/>
              </w:rPr>
            </w:pPr>
            <w:r>
              <w:rPr>
                <w:rFonts w:cs="Times New Roman"/>
              </w:rPr>
              <w:t>Dị ứng, shock phản vệ.</w:t>
            </w:r>
          </w:p>
          <w:p w14:paraId="74638341" w14:textId="77777777" w:rsidR="00620F6E" w:rsidRDefault="00620F6E" w:rsidP="00CB2886"/>
        </w:tc>
      </w:tr>
      <w:tr w:rsidR="00620F6E" w14:paraId="6291D676" w14:textId="28AF5963" w:rsidTr="00CB2886">
        <w:tc>
          <w:tcPr>
            <w:tcW w:w="630" w:type="dxa"/>
          </w:tcPr>
          <w:p w14:paraId="0F96BACF" w14:textId="6F8C9ECB" w:rsidR="00620F6E" w:rsidRDefault="00620F6E" w:rsidP="00CB2886">
            <w:r>
              <w:t>2</w:t>
            </w:r>
          </w:p>
        </w:tc>
        <w:tc>
          <w:tcPr>
            <w:tcW w:w="1800" w:type="dxa"/>
          </w:tcPr>
          <w:p w14:paraId="5BD5214E" w14:textId="77777777" w:rsidR="00620F6E" w:rsidRDefault="00620F6E" w:rsidP="00CB2886">
            <w:r w:rsidRPr="009A59D5">
              <w:t>Nhóm tetracycline</w:t>
            </w:r>
            <w:r>
              <w:t>:</w:t>
            </w:r>
          </w:p>
          <w:p w14:paraId="1A6B920B" w14:textId="2882E25B" w:rsidR="00620F6E" w:rsidRPr="00EC2BA9" w:rsidRDefault="00620F6E" w:rsidP="00CB2886">
            <w:pPr>
              <w:rPr>
                <w:rFonts w:cs="Times New Roman"/>
              </w:rPr>
            </w:pPr>
            <w:r>
              <w:rPr>
                <w:rFonts w:cs="Times New Roman"/>
              </w:rPr>
              <w:t>N</w:t>
            </w:r>
            <w:r w:rsidRPr="00EC2BA9">
              <w:rPr>
                <w:rFonts w:cs="Times New Roman"/>
              </w:rPr>
              <w:t xml:space="preserve">hóm kháng sinh </w:t>
            </w:r>
            <w:r>
              <w:rPr>
                <w:rFonts w:cs="Times New Roman"/>
              </w:rPr>
              <w:t>kìm khuẩn phổ rộng</w:t>
            </w:r>
            <w:r w:rsidRPr="00EC2BA9">
              <w:rPr>
                <w:rFonts w:cs="Times New Roman"/>
              </w:rPr>
              <w:t>.</w:t>
            </w:r>
          </w:p>
          <w:p w14:paraId="39782ECC" w14:textId="2D922D00" w:rsidR="00620F6E" w:rsidRDefault="00620F6E" w:rsidP="00CB2886"/>
        </w:tc>
        <w:tc>
          <w:tcPr>
            <w:tcW w:w="2340" w:type="dxa"/>
          </w:tcPr>
          <w:p w14:paraId="232871CB" w14:textId="7796DE10" w:rsidR="00620F6E" w:rsidRPr="009A59D5" w:rsidRDefault="00620F6E" w:rsidP="00CB2886">
            <w:pPr>
              <w:rPr>
                <w:rFonts w:cs="Times New Roman"/>
              </w:rPr>
            </w:pPr>
            <w:r>
              <w:rPr>
                <w:rFonts w:cs="Times New Roman"/>
              </w:rPr>
              <w:t xml:space="preserve">+ </w:t>
            </w:r>
            <w:r w:rsidRPr="009A59D5">
              <w:rPr>
                <w:rFonts w:cs="Times New Roman"/>
              </w:rPr>
              <w:t>Tetracycline</w:t>
            </w:r>
          </w:p>
          <w:p w14:paraId="61A23224" w14:textId="120BF7BF" w:rsidR="00620F6E" w:rsidRPr="009A59D5" w:rsidRDefault="00620F6E" w:rsidP="00CB2886">
            <w:pPr>
              <w:rPr>
                <w:rFonts w:cs="Times New Roman"/>
              </w:rPr>
            </w:pPr>
            <w:r>
              <w:rPr>
                <w:rFonts w:cs="Times New Roman"/>
              </w:rPr>
              <w:t xml:space="preserve">+ </w:t>
            </w:r>
            <w:r w:rsidRPr="009A59D5">
              <w:rPr>
                <w:rFonts w:cs="Times New Roman"/>
              </w:rPr>
              <w:t>Oxytetracycline</w:t>
            </w:r>
          </w:p>
          <w:p w14:paraId="266A6E2A" w14:textId="1EC49BEA" w:rsidR="00620F6E" w:rsidRPr="009A59D5" w:rsidRDefault="00620F6E" w:rsidP="00CB2886">
            <w:pPr>
              <w:rPr>
                <w:rFonts w:cs="Times New Roman"/>
              </w:rPr>
            </w:pPr>
            <w:r>
              <w:rPr>
                <w:rFonts w:cs="Times New Roman"/>
              </w:rPr>
              <w:t xml:space="preserve">+ </w:t>
            </w:r>
            <w:r w:rsidRPr="009A59D5">
              <w:rPr>
                <w:rFonts w:cs="Times New Roman"/>
              </w:rPr>
              <w:t>Chlorotetracycline</w:t>
            </w:r>
          </w:p>
          <w:p w14:paraId="5C1107FD" w14:textId="292903BC" w:rsidR="00620F6E" w:rsidRPr="009A59D5" w:rsidRDefault="00620F6E" w:rsidP="00CB2886">
            <w:pPr>
              <w:rPr>
                <w:rFonts w:cs="Times New Roman"/>
              </w:rPr>
            </w:pPr>
            <w:r>
              <w:rPr>
                <w:rFonts w:cs="Times New Roman"/>
              </w:rPr>
              <w:t xml:space="preserve">+ </w:t>
            </w:r>
            <w:r w:rsidRPr="009A59D5">
              <w:rPr>
                <w:rFonts w:cs="Times New Roman"/>
              </w:rPr>
              <w:t>Doxycycline</w:t>
            </w:r>
          </w:p>
          <w:p w14:paraId="146818C4" w14:textId="77777777" w:rsidR="00620F6E" w:rsidRDefault="00620F6E" w:rsidP="00CB2886"/>
        </w:tc>
        <w:tc>
          <w:tcPr>
            <w:tcW w:w="2340" w:type="dxa"/>
          </w:tcPr>
          <w:p w14:paraId="6B1B8F92" w14:textId="77777777" w:rsidR="00620F6E" w:rsidRPr="008666F4" w:rsidRDefault="00620F6E" w:rsidP="00CB2886">
            <w:pPr>
              <w:rPr>
                <w:rFonts w:cs="Times New Roman"/>
              </w:rPr>
            </w:pPr>
            <w:r>
              <w:rPr>
                <w:rFonts w:cs="Times New Roman"/>
              </w:rPr>
              <w:t>Ngăn cản tổng hợp protein bằng cách gắn trên tiểu phân 30s ở ribosom vi khuẩn.</w:t>
            </w:r>
          </w:p>
          <w:p w14:paraId="788ADA8F" w14:textId="77777777" w:rsidR="00620F6E" w:rsidRDefault="00620F6E" w:rsidP="00CB2886"/>
        </w:tc>
        <w:tc>
          <w:tcPr>
            <w:tcW w:w="2250" w:type="dxa"/>
          </w:tcPr>
          <w:p w14:paraId="425ECE4F" w14:textId="77777777" w:rsidR="00620F6E" w:rsidRPr="007E7FBA" w:rsidRDefault="00620F6E" w:rsidP="00CB2886">
            <w:pPr>
              <w:rPr>
                <w:rFonts w:cs="Times New Roman"/>
              </w:rPr>
            </w:pPr>
            <w:r>
              <w:rPr>
                <w:rFonts w:cs="Times New Roman"/>
              </w:rPr>
              <w:t>Dùng cho nhiễm khuẩn bởi vi khuẩn trong tế bào.</w:t>
            </w:r>
          </w:p>
          <w:p w14:paraId="01EFAB78" w14:textId="77777777" w:rsidR="00620F6E" w:rsidRDefault="00620F6E" w:rsidP="00CB2886"/>
        </w:tc>
        <w:tc>
          <w:tcPr>
            <w:tcW w:w="1800" w:type="dxa"/>
          </w:tcPr>
          <w:p w14:paraId="6C1DB284" w14:textId="77777777" w:rsidR="00620F6E" w:rsidRPr="00A37F2A" w:rsidRDefault="00620F6E" w:rsidP="00CB2886">
            <w:pPr>
              <w:rPr>
                <w:rFonts w:cs="Times New Roman"/>
              </w:rPr>
            </w:pPr>
            <w:r>
              <w:rPr>
                <w:rFonts w:cs="Times New Roman"/>
              </w:rPr>
              <w:t>Hỏng men răng ở trẻ em tuổi thay răng, độc với gan và thận.</w:t>
            </w:r>
          </w:p>
          <w:p w14:paraId="6A04FFB5" w14:textId="77777777" w:rsidR="00620F6E" w:rsidRDefault="00620F6E" w:rsidP="00CB2886"/>
        </w:tc>
      </w:tr>
      <w:tr w:rsidR="00620F6E" w14:paraId="76CF1F95" w14:textId="5CD2AD4D" w:rsidTr="00CB2886">
        <w:tc>
          <w:tcPr>
            <w:tcW w:w="630" w:type="dxa"/>
          </w:tcPr>
          <w:p w14:paraId="4586580A" w14:textId="1E35A923" w:rsidR="00620F6E" w:rsidRDefault="00620F6E" w:rsidP="00CB2886">
            <w:r>
              <w:t>3</w:t>
            </w:r>
          </w:p>
        </w:tc>
        <w:tc>
          <w:tcPr>
            <w:tcW w:w="1800" w:type="dxa"/>
          </w:tcPr>
          <w:p w14:paraId="45BE7862" w14:textId="72E685BD" w:rsidR="00620F6E" w:rsidRDefault="00620F6E" w:rsidP="00CB2886">
            <w:r>
              <w:t>Nhóm chloramphenicol:</w:t>
            </w:r>
          </w:p>
          <w:p w14:paraId="10A59661" w14:textId="19331C50" w:rsidR="00620F6E" w:rsidRDefault="00620F6E" w:rsidP="00CB2886">
            <w:r>
              <w:t>Nhóm kháng sinh kìm khuẩn phổ rộng.</w:t>
            </w:r>
          </w:p>
          <w:p w14:paraId="60A10E9B" w14:textId="14481E2E" w:rsidR="00620F6E" w:rsidRDefault="00620F6E" w:rsidP="00CB2886"/>
          <w:p w14:paraId="0FDD4BBB" w14:textId="4F83B393" w:rsidR="00620F6E" w:rsidRDefault="00620F6E" w:rsidP="00CB2886"/>
        </w:tc>
        <w:tc>
          <w:tcPr>
            <w:tcW w:w="2340" w:type="dxa"/>
          </w:tcPr>
          <w:p w14:paraId="0F56A441" w14:textId="419E049E" w:rsidR="00620F6E" w:rsidRDefault="00620F6E" w:rsidP="00CB2886">
            <w:r>
              <w:t>+ Chloramphenicol</w:t>
            </w:r>
          </w:p>
          <w:p w14:paraId="09E80132" w14:textId="205A2F76" w:rsidR="00620F6E" w:rsidRDefault="00620F6E" w:rsidP="00CB2886">
            <w:r>
              <w:t>+ Thiophenicol</w:t>
            </w:r>
          </w:p>
          <w:p w14:paraId="51AFE0F5" w14:textId="77777777" w:rsidR="00620F6E" w:rsidRDefault="00620F6E" w:rsidP="00CB2886"/>
        </w:tc>
        <w:tc>
          <w:tcPr>
            <w:tcW w:w="2340" w:type="dxa"/>
          </w:tcPr>
          <w:p w14:paraId="0861B268" w14:textId="77777777" w:rsidR="00620F6E" w:rsidRDefault="00620F6E" w:rsidP="00CB2886">
            <w:r>
              <w:t>Ngăn cản tổng hợp protein bằng cách gắn trên tiểu phân 50s ở ribosom vi khuẩn.</w:t>
            </w:r>
          </w:p>
          <w:p w14:paraId="6355FF27" w14:textId="77777777" w:rsidR="00620F6E" w:rsidRDefault="00620F6E" w:rsidP="00CB2886"/>
        </w:tc>
        <w:tc>
          <w:tcPr>
            <w:tcW w:w="2250" w:type="dxa"/>
          </w:tcPr>
          <w:p w14:paraId="29DC21F4" w14:textId="77777777" w:rsidR="00620F6E" w:rsidRDefault="00620F6E" w:rsidP="00CB2886">
            <w:r>
              <w:t>Nhiễm khuẩn Gram (+), một số vi khuẩn Gram (-) và xoắn khuẩn.</w:t>
            </w:r>
          </w:p>
          <w:p w14:paraId="752A6770" w14:textId="77777777" w:rsidR="00620F6E" w:rsidRDefault="00620F6E" w:rsidP="00CB2886"/>
        </w:tc>
        <w:tc>
          <w:tcPr>
            <w:tcW w:w="1800" w:type="dxa"/>
          </w:tcPr>
          <w:p w14:paraId="194F480E" w14:textId="0A8CF788" w:rsidR="00620F6E" w:rsidRDefault="00620F6E" w:rsidP="00CB2886">
            <w:r>
              <w:t>Suy tủy khi kéo dài.</w:t>
            </w:r>
          </w:p>
        </w:tc>
      </w:tr>
      <w:tr w:rsidR="00620F6E" w14:paraId="3202A203" w14:textId="118BF5D7" w:rsidTr="00CB2886">
        <w:tc>
          <w:tcPr>
            <w:tcW w:w="630" w:type="dxa"/>
          </w:tcPr>
          <w:p w14:paraId="0017E873" w14:textId="0BA67371" w:rsidR="00620F6E" w:rsidRDefault="00620F6E" w:rsidP="00CB2886">
            <w:r>
              <w:t>4</w:t>
            </w:r>
          </w:p>
        </w:tc>
        <w:tc>
          <w:tcPr>
            <w:tcW w:w="1800" w:type="dxa"/>
          </w:tcPr>
          <w:p w14:paraId="1B0A4AF6" w14:textId="77777777" w:rsidR="00620F6E" w:rsidRDefault="00620F6E" w:rsidP="00CB2886">
            <w:r>
              <w:t>Nhóm aminoglycoside:</w:t>
            </w:r>
          </w:p>
          <w:p w14:paraId="03862015" w14:textId="77777777" w:rsidR="00620F6E" w:rsidRDefault="00620F6E" w:rsidP="00CB2886">
            <w:r>
              <w:t>Nhóm kháng sinh diệt khuẩn phổ rộng.</w:t>
            </w:r>
          </w:p>
          <w:p w14:paraId="02FB868D" w14:textId="2AF1D878" w:rsidR="00620F6E" w:rsidRDefault="00620F6E" w:rsidP="00CB2886"/>
        </w:tc>
        <w:tc>
          <w:tcPr>
            <w:tcW w:w="2340" w:type="dxa"/>
          </w:tcPr>
          <w:p w14:paraId="3240ED60" w14:textId="2C1CC759" w:rsidR="00620F6E" w:rsidRDefault="00620F6E" w:rsidP="00CB2886">
            <w:r>
              <w:lastRenderedPageBreak/>
              <w:t>+ Streptomycin</w:t>
            </w:r>
          </w:p>
          <w:p w14:paraId="7FDF3EB5" w14:textId="3AA64E01" w:rsidR="00620F6E" w:rsidRDefault="00620F6E" w:rsidP="00CB2886">
            <w:r>
              <w:t>+ Neomycin</w:t>
            </w:r>
          </w:p>
          <w:p w14:paraId="3275A6DB" w14:textId="7C94F872" w:rsidR="00620F6E" w:rsidRDefault="00620F6E" w:rsidP="00CB2886">
            <w:r>
              <w:t>+ Kanamycin</w:t>
            </w:r>
          </w:p>
          <w:p w14:paraId="668EF832" w14:textId="2F81CC48" w:rsidR="00620F6E" w:rsidRDefault="00620F6E" w:rsidP="00CB2886">
            <w:r>
              <w:t>+ Amikacin</w:t>
            </w:r>
          </w:p>
          <w:p w14:paraId="15D491CC" w14:textId="0B1B8621" w:rsidR="00620F6E" w:rsidRDefault="00620F6E" w:rsidP="00CB2886">
            <w:r>
              <w:t>+ Gentamycin</w:t>
            </w:r>
          </w:p>
          <w:p w14:paraId="7FE957F9" w14:textId="77777777" w:rsidR="00620F6E" w:rsidRDefault="00620F6E" w:rsidP="00CB2886"/>
        </w:tc>
        <w:tc>
          <w:tcPr>
            <w:tcW w:w="2340" w:type="dxa"/>
          </w:tcPr>
          <w:p w14:paraId="11D521D2" w14:textId="77777777" w:rsidR="00620F6E" w:rsidRDefault="00620F6E" w:rsidP="00CB2886">
            <w:r>
              <w:lastRenderedPageBreak/>
              <w:t>Ngăn cản tổng hợp protein bằng cách gắn trên tiểu phân 30s ở ribosom vi khuẩn.</w:t>
            </w:r>
          </w:p>
          <w:p w14:paraId="35E0EBBA" w14:textId="77777777" w:rsidR="00620F6E" w:rsidRDefault="00620F6E" w:rsidP="00CB2886"/>
        </w:tc>
        <w:tc>
          <w:tcPr>
            <w:tcW w:w="2250" w:type="dxa"/>
          </w:tcPr>
          <w:p w14:paraId="045995B4" w14:textId="77777777" w:rsidR="00620F6E" w:rsidRDefault="00620F6E" w:rsidP="00CB2886">
            <w:r>
              <w:t>Nhiễm khuẩn Gram (+), Gram (-) và vi khuẩn lao.</w:t>
            </w:r>
          </w:p>
          <w:p w14:paraId="10C00814" w14:textId="77777777" w:rsidR="00620F6E" w:rsidRDefault="00620F6E" w:rsidP="00CB2886"/>
        </w:tc>
        <w:tc>
          <w:tcPr>
            <w:tcW w:w="1800" w:type="dxa"/>
          </w:tcPr>
          <w:p w14:paraId="4162E7C9" w14:textId="4EF04714" w:rsidR="00620F6E" w:rsidRDefault="00620F6E" w:rsidP="00CB2886">
            <w:r>
              <w:t>Độc với dây thần kinh VIII (Dây tiền đình - ốc tai) và với thận.</w:t>
            </w:r>
          </w:p>
        </w:tc>
      </w:tr>
      <w:tr w:rsidR="00620F6E" w14:paraId="09A7BDAD" w14:textId="0A62EA15" w:rsidTr="00CB2886">
        <w:tc>
          <w:tcPr>
            <w:tcW w:w="630" w:type="dxa"/>
          </w:tcPr>
          <w:p w14:paraId="36EAF0E2" w14:textId="37B96393" w:rsidR="00620F6E" w:rsidRDefault="00620F6E" w:rsidP="00CB2886">
            <w:r>
              <w:t>5</w:t>
            </w:r>
          </w:p>
        </w:tc>
        <w:tc>
          <w:tcPr>
            <w:tcW w:w="1800" w:type="dxa"/>
          </w:tcPr>
          <w:p w14:paraId="7D5193B5" w14:textId="7FBD02FC" w:rsidR="00620F6E" w:rsidRDefault="00620F6E" w:rsidP="00CB2886">
            <w:r>
              <w:t>Nhóm macrolid và lincosiamid:</w:t>
            </w:r>
          </w:p>
          <w:p w14:paraId="11287E0D" w14:textId="7ED2900E" w:rsidR="00620F6E" w:rsidRDefault="00620F6E" w:rsidP="00CB2886">
            <w:r>
              <w:t>Nhóm kháng sinh kìm khuẩn.</w:t>
            </w:r>
          </w:p>
          <w:p w14:paraId="2A0E1027" w14:textId="35FCC649" w:rsidR="00620F6E" w:rsidRDefault="00620F6E" w:rsidP="00CB2886"/>
        </w:tc>
        <w:tc>
          <w:tcPr>
            <w:tcW w:w="2340" w:type="dxa"/>
          </w:tcPr>
          <w:p w14:paraId="69AF7249" w14:textId="31B506CC" w:rsidR="00620F6E" w:rsidRDefault="00620F6E" w:rsidP="00CB2886">
            <w:r>
              <w:t>+ Erythromycin</w:t>
            </w:r>
          </w:p>
          <w:p w14:paraId="0AC044C5" w14:textId="71DDAB96" w:rsidR="00620F6E" w:rsidRDefault="00620F6E" w:rsidP="00CB2886">
            <w:r>
              <w:t>+ Clarithromycin</w:t>
            </w:r>
          </w:p>
          <w:p w14:paraId="0D1B02C6" w14:textId="5A6921C3" w:rsidR="00620F6E" w:rsidRDefault="00620F6E" w:rsidP="00CB2886">
            <w:r>
              <w:t>+ Azithromycin</w:t>
            </w:r>
          </w:p>
          <w:p w14:paraId="60462B29" w14:textId="7430D348" w:rsidR="00620F6E" w:rsidRDefault="00620F6E" w:rsidP="00CB2886">
            <w:r>
              <w:t>+ Spiramycin</w:t>
            </w:r>
          </w:p>
          <w:p w14:paraId="7EF2BDCD" w14:textId="2B792362" w:rsidR="00620F6E" w:rsidRDefault="00620F6E" w:rsidP="00CB2886">
            <w:r>
              <w:t>+ Lincomycin</w:t>
            </w:r>
          </w:p>
          <w:p w14:paraId="41684F9E" w14:textId="366B379D" w:rsidR="00620F6E" w:rsidRDefault="00620F6E" w:rsidP="00CB2886">
            <w:r>
              <w:t>+ Clindamycin</w:t>
            </w:r>
          </w:p>
          <w:p w14:paraId="0BA314FC" w14:textId="77777777" w:rsidR="00620F6E" w:rsidRDefault="00620F6E" w:rsidP="00CB2886"/>
        </w:tc>
        <w:tc>
          <w:tcPr>
            <w:tcW w:w="2340" w:type="dxa"/>
          </w:tcPr>
          <w:p w14:paraId="487151EB" w14:textId="77777777" w:rsidR="00620F6E" w:rsidRDefault="00620F6E" w:rsidP="00CB2886">
            <w:r>
              <w:t>Ngăn cản tổng hợp protein bằng cách gắn trên tiểu phân 50s ở ribosom vi khuẩn.</w:t>
            </w:r>
          </w:p>
          <w:p w14:paraId="0A68B0B0" w14:textId="77777777" w:rsidR="00620F6E" w:rsidRDefault="00620F6E" w:rsidP="00CB2886"/>
        </w:tc>
        <w:tc>
          <w:tcPr>
            <w:tcW w:w="2250" w:type="dxa"/>
          </w:tcPr>
          <w:p w14:paraId="1627572E" w14:textId="77777777" w:rsidR="00620F6E" w:rsidRDefault="00620F6E" w:rsidP="00CB2886">
            <w:r>
              <w:t>Ưu tiên các cầu khuẩn Gram (+) và còn tác dụng tốt với Ricketsia.</w:t>
            </w:r>
          </w:p>
          <w:p w14:paraId="6D4EF8B2" w14:textId="77777777" w:rsidR="00620F6E" w:rsidRDefault="00620F6E" w:rsidP="00CB2886"/>
        </w:tc>
        <w:tc>
          <w:tcPr>
            <w:tcW w:w="1800" w:type="dxa"/>
          </w:tcPr>
          <w:p w14:paraId="0FBAD5DD" w14:textId="3D4FC15A" w:rsidR="00620F6E" w:rsidRDefault="00620F6E" w:rsidP="00CB2886">
            <w:r>
              <w:t>Ít tác dụng phụ</w:t>
            </w:r>
          </w:p>
        </w:tc>
      </w:tr>
      <w:tr w:rsidR="00620F6E" w14:paraId="7B91B24E" w14:textId="0DAB3589" w:rsidTr="00CB2886">
        <w:tc>
          <w:tcPr>
            <w:tcW w:w="630" w:type="dxa"/>
          </w:tcPr>
          <w:p w14:paraId="0AF445FF" w14:textId="5E2DDBFC" w:rsidR="00620F6E" w:rsidRDefault="00620F6E" w:rsidP="00CB2886">
            <w:r>
              <w:t>6</w:t>
            </w:r>
          </w:p>
        </w:tc>
        <w:tc>
          <w:tcPr>
            <w:tcW w:w="1800" w:type="dxa"/>
          </w:tcPr>
          <w:p w14:paraId="36B5DD48" w14:textId="77777777" w:rsidR="00620F6E" w:rsidRDefault="00620F6E" w:rsidP="00CB2886">
            <w:r>
              <w:t>Nhóm quinolone:</w:t>
            </w:r>
          </w:p>
          <w:p w14:paraId="79F6EC18" w14:textId="77777777" w:rsidR="00620F6E" w:rsidRDefault="00620F6E" w:rsidP="00CB2886">
            <w:r>
              <w:t>Nhóm kháng sinh diệt khuẩn tác dụng kìm khuẩn, phổ rộng.</w:t>
            </w:r>
          </w:p>
          <w:p w14:paraId="032456D1" w14:textId="5CEE22B2" w:rsidR="00620F6E" w:rsidRDefault="00620F6E" w:rsidP="00CB2886"/>
        </w:tc>
        <w:tc>
          <w:tcPr>
            <w:tcW w:w="2340" w:type="dxa"/>
          </w:tcPr>
          <w:p w14:paraId="5D950F27" w14:textId="54631527" w:rsidR="00620F6E" w:rsidRDefault="00620F6E" w:rsidP="00CB2886">
            <w:r>
              <w:t>+ Acid nalidixie</w:t>
            </w:r>
          </w:p>
          <w:p w14:paraId="3A73242F" w14:textId="0978CFB1" w:rsidR="00620F6E" w:rsidRDefault="00620F6E" w:rsidP="00CB2886">
            <w:r>
              <w:t>+ Pefloxacin</w:t>
            </w:r>
          </w:p>
          <w:p w14:paraId="6E3FF0D2" w14:textId="27806A3C" w:rsidR="00620F6E" w:rsidRDefault="00620F6E" w:rsidP="00CB2886">
            <w:r>
              <w:t>+ Norfloxacin</w:t>
            </w:r>
          </w:p>
          <w:p w14:paraId="260688A6" w14:textId="76A6E3F7" w:rsidR="00620F6E" w:rsidRDefault="00620F6E" w:rsidP="00CB2886">
            <w:r>
              <w:t>+ Ofloxacin</w:t>
            </w:r>
          </w:p>
          <w:p w14:paraId="63B5128F" w14:textId="577B6E89" w:rsidR="00620F6E" w:rsidRDefault="00620F6E" w:rsidP="00CB2886">
            <w:r>
              <w:t>+ Ciprofloxacin</w:t>
            </w:r>
          </w:p>
          <w:p w14:paraId="3495D204" w14:textId="4B3B6D39" w:rsidR="00620F6E" w:rsidRDefault="00620F6E" w:rsidP="00CB2886">
            <w:r>
              <w:t>+ Levofloxacin</w:t>
            </w:r>
          </w:p>
          <w:p w14:paraId="72A6A3AA" w14:textId="72905EBE" w:rsidR="00620F6E" w:rsidRDefault="00620F6E" w:rsidP="00CB2886">
            <w:r>
              <w:t>+ Trovafloxacin</w:t>
            </w:r>
          </w:p>
          <w:p w14:paraId="74E3DA5C" w14:textId="77777777" w:rsidR="00620F6E" w:rsidRDefault="00620F6E" w:rsidP="00CB2886"/>
        </w:tc>
        <w:tc>
          <w:tcPr>
            <w:tcW w:w="2340" w:type="dxa"/>
          </w:tcPr>
          <w:p w14:paraId="6EFDEDEF" w14:textId="77777777" w:rsidR="00620F6E" w:rsidRDefault="00620F6E" w:rsidP="00CB2886">
            <w:r>
              <w:t>Ngăn cản tổng hợp DNA ở vi khuẩn ngoài ra còn ức chế RNA tổng hợp protein.</w:t>
            </w:r>
          </w:p>
          <w:p w14:paraId="643CFDB8" w14:textId="49E25C94" w:rsidR="00620F6E" w:rsidRPr="00611F5C" w:rsidRDefault="00620F6E" w:rsidP="00CB2886"/>
        </w:tc>
        <w:tc>
          <w:tcPr>
            <w:tcW w:w="2250" w:type="dxa"/>
          </w:tcPr>
          <w:p w14:paraId="29FFCD89" w14:textId="4CA2A0A4" w:rsidR="00620F6E" w:rsidRDefault="00620F6E" w:rsidP="00CB2886">
            <w:r>
              <w:t>Vi khuẩn E.</w:t>
            </w:r>
            <w:r w:rsidR="00CB2886">
              <w:t xml:space="preserve"> C</w:t>
            </w:r>
            <w:r>
              <w:t>oli, Salmonella, Shigella, Enterobacter, Neisseria, Paeruginosa, phế cầu và tụ cầu.</w:t>
            </w:r>
          </w:p>
          <w:p w14:paraId="12DE7741" w14:textId="77777777" w:rsidR="00620F6E" w:rsidRDefault="00620F6E" w:rsidP="00CB2886"/>
        </w:tc>
        <w:tc>
          <w:tcPr>
            <w:tcW w:w="1800" w:type="dxa"/>
          </w:tcPr>
          <w:p w14:paraId="7C318FB9" w14:textId="6A128867" w:rsidR="00620F6E" w:rsidRDefault="00620F6E" w:rsidP="00CB2886">
            <w:r>
              <w:t>Tăng quá trình canxi hóa đầu xương (Không dùng cho trẻ em vì cần tăng chiều cao), gây mệt mỏi chóng mặt (Không dùng cho người lái xe, làm việc trên cao).</w:t>
            </w:r>
          </w:p>
        </w:tc>
      </w:tr>
      <w:tr w:rsidR="00620F6E" w14:paraId="455535D7" w14:textId="1463ACF0" w:rsidTr="00CB2886">
        <w:tc>
          <w:tcPr>
            <w:tcW w:w="630" w:type="dxa"/>
          </w:tcPr>
          <w:p w14:paraId="75AE68B9" w14:textId="205D4DBB" w:rsidR="00620F6E" w:rsidRDefault="00620F6E" w:rsidP="00CB2886">
            <w:r>
              <w:t>7</w:t>
            </w:r>
          </w:p>
        </w:tc>
        <w:tc>
          <w:tcPr>
            <w:tcW w:w="1800" w:type="dxa"/>
          </w:tcPr>
          <w:p w14:paraId="1F72554C" w14:textId="5A90B8B2" w:rsidR="00620F6E" w:rsidRDefault="00620F6E" w:rsidP="00CB2886">
            <w:r>
              <w:t>Nhóm kháng sinh điều trị lao, phong và một số kháng sinh chưa xếp vào nhóm</w:t>
            </w:r>
          </w:p>
        </w:tc>
        <w:tc>
          <w:tcPr>
            <w:tcW w:w="2340" w:type="dxa"/>
          </w:tcPr>
          <w:p w14:paraId="099B4B56" w14:textId="77D24908" w:rsidR="00620F6E" w:rsidRDefault="00620F6E" w:rsidP="00CB2886">
            <w:r>
              <w:t>a. Kháng sinh tiêu biểu trị lao và phong:</w:t>
            </w:r>
          </w:p>
          <w:p w14:paraId="60F97B6B" w14:textId="4263CC24" w:rsidR="00620F6E" w:rsidRDefault="00620F6E" w:rsidP="00CB2886">
            <w:r>
              <w:t>+ Isoniazid (INH)</w:t>
            </w:r>
          </w:p>
          <w:p w14:paraId="5E00AA49" w14:textId="584F4401" w:rsidR="00620F6E" w:rsidRDefault="00620F6E" w:rsidP="00CB2886">
            <w:r>
              <w:t>+ Rifamycin</w:t>
            </w:r>
          </w:p>
          <w:p w14:paraId="5A919A5E" w14:textId="62CAD4D1" w:rsidR="00620F6E" w:rsidRDefault="00620F6E" w:rsidP="00CB2886">
            <w:r>
              <w:t>+ Pyzaryamid (PZA)</w:t>
            </w:r>
          </w:p>
          <w:p w14:paraId="15DA8039" w14:textId="7A5A9EEE" w:rsidR="00620F6E" w:rsidRDefault="00620F6E" w:rsidP="00CB2886">
            <w:r>
              <w:t>b. Kháng sinh thuộc chưa thuộc các nhóm:</w:t>
            </w:r>
          </w:p>
          <w:p w14:paraId="7A75C094" w14:textId="1EDB0E90" w:rsidR="00620F6E" w:rsidRDefault="00620F6E" w:rsidP="00CB2886">
            <w:r>
              <w:t>+ Vancomycin</w:t>
            </w:r>
          </w:p>
          <w:p w14:paraId="1269DE9C" w14:textId="5B4DFF7A" w:rsidR="00620F6E" w:rsidRDefault="00620F6E" w:rsidP="00CB2886">
            <w:r>
              <w:t>+ Cotrimethxazol</w:t>
            </w:r>
          </w:p>
          <w:p w14:paraId="2D0516B0" w14:textId="105EA84D" w:rsidR="00620F6E" w:rsidRPr="00616B58" w:rsidRDefault="00620F6E" w:rsidP="00CB2886">
            <w:r>
              <w:t>+ Polymycin</w:t>
            </w:r>
          </w:p>
          <w:p w14:paraId="4F675B9A" w14:textId="77777777" w:rsidR="00620F6E" w:rsidRPr="00616B58" w:rsidRDefault="00620F6E" w:rsidP="00CB2886"/>
          <w:p w14:paraId="0B2D70C1" w14:textId="374439BA" w:rsidR="00620F6E" w:rsidRPr="00616B58" w:rsidRDefault="00620F6E" w:rsidP="00CB2886"/>
        </w:tc>
        <w:tc>
          <w:tcPr>
            <w:tcW w:w="2340" w:type="dxa"/>
          </w:tcPr>
          <w:p w14:paraId="021E6EEF" w14:textId="77777777" w:rsidR="00620F6E" w:rsidRDefault="00620F6E" w:rsidP="00CB2886"/>
          <w:p w14:paraId="5F7F4F45" w14:textId="77777777" w:rsidR="00620F6E" w:rsidRPr="00620F6E" w:rsidRDefault="00620F6E" w:rsidP="00CB2886"/>
          <w:p w14:paraId="4FFDCAAE" w14:textId="77777777" w:rsidR="00620F6E" w:rsidRPr="00620F6E" w:rsidRDefault="00620F6E" w:rsidP="00CB2886"/>
          <w:p w14:paraId="24C5F4DE" w14:textId="77777777" w:rsidR="00620F6E" w:rsidRPr="00620F6E" w:rsidRDefault="00620F6E" w:rsidP="00CB2886"/>
          <w:p w14:paraId="5FE894FE" w14:textId="77777777" w:rsidR="00620F6E" w:rsidRPr="00620F6E" w:rsidRDefault="00620F6E" w:rsidP="00CB2886"/>
          <w:p w14:paraId="7AE1780E" w14:textId="77777777" w:rsidR="00620F6E" w:rsidRPr="00620F6E" w:rsidRDefault="00620F6E" w:rsidP="00CB2886"/>
          <w:p w14:paraId="2730E6E3" w14:textId="77777777" w:rsidR="00620F6E" w:rsidRPr="00620F6E" w:rsidRDefault="00620F6E" w:rsidP="00CB2886"/>
          <w:p w14:paraId="68D5A30D" w14:textId="77777777" w:rsidR="00620F6E" w:rsidRPr="00620F6E" w:rsidRDefault="00620F6E" w:rsidP="00CB2886"/>
          <w:p w14:paraId="48E41137" w14:textId="77777777" w:rsidR="00620F6E" w:rsidRPr="00620F6E" w:rsidRDefault="00620F6E" w:rsidP="00CB2886"/>
          <w:p w14:paraId="5F174FDD" w14:textId="77777777" w:rsidR="00620F6E" w:rsidRPr="00620F6E" w:rsidRDefault="00620F6E" w:rsidP="00CB2886"/>
          <w:p w14:paraId="1ED2A9AD" w14:textId="77777777" w:rsidR="00620F6E" w:rsidRPr="00620F6E" w:rsidRDefault="00620F6E" w:rsidP="00CB2886"/>
          <w:p w14:paraId="0809B06D" w14:textId="77777777" w:rsidR="00620F6E" w:rsidRPr="00620F6E" w:rsidRDefault="00620F6E" w:rsidP="00CB2886"/>
          <w:p w14:paraId="0CDE8429" w14:textId="77777777" w:rsidR="00620F6E" w:rsidRPr="00620F6E" w:rsidRDefault="00620F6E" w:rsidP="00CB2886"/>
          <w:p w14:paraId="1C6F1BB4" w14:textId="77777777" w:rsidR="00620F6E" w:rsidRPr="00620F6E" w:rsidRDefault="00620F6E" w:rsidP="00CB2886"/>
          <w:p w14:paraId="5B0B882A" w14:textId="77777777" w:rsidR="00620F6E" w:rsidRDefault="00620F6E" w:rsidP="00CB2886"/>
          <w:p w14:paraId="41FE327A" w14:textId="77777777" w:rsidR="00620F6E" w:rsidRPr="00620F6E" w:rsidRDefault="00620F6E" w:rsidP="00CB2886"/>
          <w:p w14:paraId="5BEDE996" w14:textId="77777777" w:rsidR="00620F6E" w:rsidRPr="00620F6E" w:rsidRDefault="00620F6E" w:rsidP="00CB2886"/>
          <w:p w14:paraId="5FD8FC4F" w14:textId="77777777" w:rsidR="00620F6E" w:rsidRPr="00620F6E" w:rsidRDefault="00620F6E" w:rsidP="00CB2886"/>
          <w:p w14:paraId="147B0D9E" w14:textId="77777777" w:rsidR="00620F6E" w:rsidRPr="00620F6E" w:rsidRDefault="00620F6E" w:rsidP="00CB2886"/>
          <w:p w14:paraId="00AFD776" w14:textId="77777777" w:rsidR="00620F6E" w:rsidRPr="00620F6E" w:rsidRDefault="00620F6E" w:rsidP="00CB2886"/>
          <w:p w14:paraId="3C01B013" w14:textId="77777777" w:rsidR="00620F6E" w:rsidRDefault="00620F6E" w:rsidP="00CB2886"/>
          <w:p w14:paraId="6F66F1E2" w14:textId="77777777" w:rsidR="00620F6E" w:rsidRPr="00620F6E" w:rsidRDefault="00620F6E" w:rsidP="00CB2886"/>
          <w:p w14:paraId="3682E4B4" w14:textId="77777777" w:rsidR="00620F6E" w:rsidRDefault="00620F6E" w:rsidP="00CB2886"/>
          <w:p w14:paraId="694B4BFE" w14:textId="5B5A6934" w:rsidR="00620F6E" w:rsidRPr="00620F6E" w:rsidRDefault="00620F6E" w:rsidP="00CB2886"/>
        </w:tc>
        <w:tc>
          <w:tcPr>
            <w:tcW w:w="2250" w:type="dxa"/>
          </w:tcPr>
          <w:p w14:paraId="08AF3A1E" w14:textId="77777777" w:rsidR="00620F6E" w:rsidRDefault="00620F6E" w:rsidP="00CB2886"/>
        </w:tc>
        <w:tc>
          <w:tcPr>
            <w:tcW w:w="1800" w:type="dxa"/>
          </w:tcPr>
          <w:p w14:paraId="4EEE290F" w14:textId="77777777" w:rsidR="00620F6E" w:rsidRDefault="00620F6E" w:rsidP="00CB2886"/>
        </w:tc>
      </w:tr>
    </w:tbl>
    <w:p w14:paraId="19266B90" w14:textId="5EF3F85D" w:rsidR="00565D1E" w:rsidRDefault="00565D1E" w:rsidP="00CB2886">
      <w:pPr>
        <w:rPr>
          <w:rFonts w:cs="Times New Roman"/>
        </w:rPr>
      </w:pPr>
    </w:p>
    <w:p w14:paraId="508BE4D8" w14:textId="141B25FF" w:rsidR="00AF530C" w:rsidRPr="00AF530C" w:rsidRDefault="00AF530C" w:rsidP="00CB2886">
      <w:pPr>
        <w:rPr>
          <w:rFonts w:cs="Times New Roman"/>
          <w:b/>
          <w:color w:val="FF0000"/>
        </w:rPr>
      </w:pPr>
      <w:r w:rsidRPr="00AF530C">
        <w:rPr>
          <w:rFonts w:cs="Times New Roman"/>
          <w:b/>
          <w:color w:val="FF0000"/>
        </w:rPr>
        <w:t>Lưu ý khi sử dụng kháng sinh:</w:t>
      </w:r>
    </w:p>
    <w:p w14:paraId="70FF7AE9" w14:textId="2747FA24" w:rsidR="00AF530C" w:rsidRDefault="00AF530C" w:rsidP="00AF530C">
      <w:pPr>
        <w:pStyle w:val="ListParagraph"/>
        <w:numPr>
          <w:ilvl w:val="0"/>
          <w:numId w:val="8"/>
        </w:numPr>
        <w:rPr>
          <w:rFonts w:cs="Times New Roman"/>
        </w:rPr>
      </w:pPr>
      <w:r>
        <w:rPr>
          <w:rFonts w:cs="Times New Roman"/>
        </w:rPr>
        <w:t>Chọn kháng sinh phổ hẹp để sử dụng.</w:t>
      </w:r>
    </w:p>
    <w:p w14:paraId="45F2FE71" w14:textId="16EA0BAC" w:rsidR="00AF530C" w:rsidRDefault="00AF530C" w:rsidP="00AF530C">
      <w:pPr>
        <w:pStyle w:val="ListParagraph"/>
        <w:numPr>
          <w:ilvl w:val="0"/>
          <w:numId w:val="8"/>
        </w:numPr>
        <w:rPr>
          <w:rFonts w:cs="Times New Roman"/>
        </w:rPr>
      </w:pPr>
      <w:r>
        <w:rPr>
          <w:rFonts w:cs="Times New Roman"/>
        </w:rPr>
        <w:t>Chọn kháng sinh tác dụng tốt lên cơ quan đích cần dùng thuốc.</w:t>
      </w:r>
    </w:p>
    <w:p w14:paraId="2BCE8BB2" w14:textId="0670BF42" w:rsidR="00AF530C" w:rsidRDefault="00AF530C" w:rsidP="00AF530C">
      <w:pPr>
        <w:pStyle w:val="ListParagraph"/>
        <w:numPr>
          <w:ilvl w:val="0"/>
          <w:numId w:val="8"/>
        </w:numPr>
        <w:rPr>
          <w:rFonts w:cs="Times New Roman"/>
        </w:rPr>
      </w:pPr>
      <w:r>
        <w:rPr>
          <w:rFonts w:cs="Times New Roman"/>
        </w:rPr>
        <w:t>Sử dụng kháng sinh cần tránh, theo dõi và tìm hiểu tiền sử dùng thuốc của bệnh nhân để tránh tác dụng phụ.</w:t>
      </w:r>
    </w:p>
    <w:p w14:paraId="2E65EBC5" w14:textId="3AF8E572" w:rsidR="00AF530C" w:rsidRDefault="00AF530C" w:rsidP="00AF530C">
      <w:pPr>
        <w:pStyle w:val="ListParagraph"/>
        <w:numPr>
          <w:ilvl w:val="0"/>
          <w:numId w:val="8"/>
        </w:numPr>
        <w:rPr>
          <w:rFonts w:cs="Times New Roman"/>
        </w:rPr>
      </w:pPr>
      <w:r>
        <w:rPr>
          <w:rFonts w:cs="Times New Roman"/>
        </w:rPr>
        <w:t>Ưu tiên kháng sinh có đường sử dụng thuận lợi cho bệnh nhân.</w:t>
      </w:r>
    </w:p>
    <w:p w14:paraId="3BF18144" w14:textId="1BECE544" w:rsidR="00AF530C" w:rsidRPr="00AF530C" w:rsidRDefault="00AF530C" w:rsidP="00AF530C">
      <w:pPr>
        <w:pStyle w:val="ListParagraph"/>
        <w:numPr>
          <w:ilvl w:val="0"/>
          <w:numId w:val="8"/>
        </w:numPr>
        <w:rPr>
          <w:rFonts w:cs="Times New Roman"/>
        </w:rPr>
      </w:pPr>
      <w:r>
        <w:rPr>
          <w:rFonts w:cs="Times New Roman"/>
        </w:rPr>
        <w:t>Ưu tiên kháng sinh giá thành phù hợp, dễ tìm và ít tác dụng phụ.</w:t>
      </w:r>
    </w:p>
    <w:sectPr w:rsidR="00AF530C" w:rsidRPr="00AF530C">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3BCF" w14:textId="77777777" w:rsidR="006C20B4" w:rsidRDefault="006C20B4" w:rsidP="007C6A0D">
      <w:pPr>
        <w:spacing w:after="0" w:line="240" w:lineRule="auto"/>
      </w:pPr>
      <w:r>
        <w:separator/>
      </w:r>
    </w:p>
  </w:endnote>
  <w:endnote w:type="continuationSeparator" w:id="0">
    <w:p w14:paraId="2EA4FC42" w14:textId="77777777" w:rsidR="006C20B4" w:rsidRDefault="006C20B4" w:rsidP="007C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A5944" w14:textId="77777777" w:rsidR="007C6A0D" w:rsidRDefault="007C6A0D">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73FC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73FC4">
      <w:rPr>
        <w:noProof/>
        <w:color w:val="323E4F" w:themeColor="text2" w:themeShade="BF"/>
        <w:sz w:val="24"/>
        <w:szCs w:val="24"/>
      </w:rPr>
      <w:t>4</w:t>
    </w:r>
    <w:r>
      <w:rPr>
        <w:color w:val="323E4F" w:themeColor="text2" w:themeShade="BF"/>
        <w:sz w:val="24"/>
        <w:szCs w:val="24"/>
      </w:rPr>
      <w:fldChar w:fldCharType="end"/>
    </w:r>
  </w:p>
  <w:p w14:paraId="1C6F567A" w14:textId="77777777" w:rsidR="007C6A0D" w:rsidRDefault="007C6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3C45D" w14:textId="77777777" w:rsidR="006C20B4" w:rsidRDefault="006C20B4" w:rsidP="007C6A0D">
      <w:pPr>
        <w:spacing w:after="0" w:line="240" w:lineRule="auto"/>
      </w:pPr>
      <w:r>
        <w:separator/>
      </w:r>
    </w:p>
  </w:footnote>
  <w:footnote w:type="continuationSeparator" w:id="0">
    <w:p w14:paraId="084824BC" w14:textId="77777777" w:rsidR="006C20B4" w:rsidRDefault="006C20B4" w:rsidP="007C6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DE41C" w14:textId="77777777" w:rsidR="00273FC4" w:rsidRDefault="00B76EE3">
    <w:pPr>
      <w:pStyle w:val="Header"/>
    </w:pPr>
    <w:r>
      <w:rPr>
        <w:noProof/>
      </w:rPr>
      <w:pict w14:anchorId="1BA62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53719" o:spid="_x0000_s1026" type="#_x0000_t75" style="position:absolute;margin-left:0;margin-top:0;width:3599.55pt;height:3599.55pt;z-index:-251658240;mso-position-horizontal:center;mso-position-horizontal-relative:margin;mso-position-vertical:center;mso-position-vertical-relative:margin" o:allowincell="f">
          <v:imagedata r:id="rId1" o:title="Isym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350E7" w14:textId="77777777" w:rsidR="007C6A0D" w:rsidRPr="007C6A0D" w:rsidRDefault="00B76EE3">
    <w:pPr>
      <w:pStyle w:val="Header"/>
      <w:rPr>
        <w:rFonts w:cs="Times New Roman"/>
        <w:color w:val="FF0000"/>
      </w:rPr>
    </w:pPr>
    <w:r>
      <w:rPr>
        <w:rFonts w:cs="Times New Roman"/>
        <w:noProof/>
      </w:rPr>
      <w:pict w14:anchorId="511D8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53720" o:spid="_x0000_s1027" type="#_x0000_t75" style="position:absolute;margin-left:0;margin-top:0;width:3599.55pt;height:3599.55pt;z-index:-251658240;mso-position-horizontal:center;mso-position-horizontal-relative:margin;mso-position-vertical:center;mso-position-vertical-relative:margin" o:allowincell="f">
          <v:imagedata r:id="rId1" o:title="Isymbol"/>
          <w10:wrap anchorx="margin" anchory="margin"/>
        </v:shape>
      </w:pict>
    </w:r>
    <w:r w:rsidR="007C6A0D" w:rsidRPr="007C6A0D">
      <w:rPr>
        <w:rFonts w:cs="Times New Roman"/>
      </w:rPr>
      <w:t xml:space="preserve">From </w:t>
    </w:r>
    <w:r w:rsidR="007C6A0D" w:rsidRPr="007C6A0D">
      <w:rPr>
        <w:rFonts w:cs="Times New Roman"/>
        <w:color w:val="FF0000"/>
      </w:rPr>
      <w:t>Doctor Louis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D233E" w14:textId="77777777" w:rsidR="00273FC4" w:rsidRDefault="00B76EE3">
    <w:pPr>
      <w:pStyle w:val="Header"/>
    </w:pPr>
    <w:r>
      <w:rPr>
        <w:noProof/>
      </w:rPr>
      <w:pict w14:anchorId="748FD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553718" o:spid="_x0000_s1025" type="#_x0000_t75" style="position:absolute;margin-left:0;margin-top:0;width:3599.55pt;height:3599.55pt;z-index:-251658240;mso-position-horizontal:center;mso-position-horizontal-relative:margin;mso-position-vertical:center;mso-position-vertical-relative:margin" o:allowincell="f">
          <v:imagedata r:id="rId1" o:title="Isym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569"/>
    <w:multiLevelType w:val="hybridMultilevel"/>
    <w:tmpl w:val="B90CB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1B3C"/>
    <w:multiLevelType w:val="hybridMultilevel"/>
    <w:tmpl w:val="75942858"/>
    <w:lvl w:ilvl="0" w:tplc="EA706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0954"/>
    <w:multiLevelType w:val="hybridMultilevel"/>
    <w:tmpl w:val="8F74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00E19"/>
    <w:multiLevelType w:val="hybridMultilevel"/>
    <w:tmpl w:val="B9BC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756"/>
    <w:multiLevelType w:val="hybridMultilevel"/>
    <w:tmpl w:val="3A38FA72"/>
    <w:lvl w:ilvl="0" w:tplc="4C6A0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D3003"/>
    <w:multiLevelType w:val="hybridMultilevel"/>
    <w:tmpl w:val="26F8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2BEC"/>
    <w:multiLevelType w:val="hybridMultilevel"/>
    <w:tmpl w:val="7458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60ADF"/>
    <w:multiLevelType w:val="hybridMultilevel"/>
    <w:tmpl w:val="59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FA"/>
    <w:rsid w:val="00006802"/>
    <w:rsid w:val="000134D1"/>
    <w:rsid w:val="00047175"/>
    <w:rsid w:val="000646D7"/>
    <w:rsid w:val="00074AF5"/>
    <w:rsid w:val="00090AD9"/>
    <w:rsid w:val="000A29F3"/>
    <w:rsid w:val="000B440E"/>
    <w:rsid w:val="000C3B66"/>
    <w:rsid w:val="000D54C3"/>
    <w:rsid w:val="000E2F8B"/>
    <w:rsid w:val="000F065F"/>
    <w:rsid w:val="001023E2"/>
    <w:rsid w:val="00107887"/>
    <w:rsid w:val="00126FFA"/>
    <w:rsid w:val="00147CF8"/>
    <w:rsid w:val="00170868"/>
    <w:rsid w:val="001708BE"/>
    <w:rsid w:val="0017172B"/>
    <w:rsid w:val="0019303F"/>
    <w:rsid w:val="001D0DDB"/>
    <w:rsid w:val="00216259"/>
    <w:rsid w:val="0023003D"/>
    <w:rsid w:val="002348CE"/>
    <w:rsid w:val="002453D1"/>
    <w:rsid w:val="00255F4C"/>
    <w:rsid w:val="00261E04"/>
    <w:rsid w:val="00271F3F"/>
    <w:rsid w:val="00273FC4"/>
    <w:rsid w:val="002B7353"/>
    <w:rsid w:val="002E2779"/>
    <w:rsid w:val="002F2C6D"/>
    <w:rsid w:val="002F6D96"/>
    <w:rsid w:val="00357121"/>
    <w:rsid w:val="0036688C"/>
    <w:rsid w:val="00375C97"/>
    <w:rsid w:val="00382EBE"/>
    <w:rsid w:val="003A57AD"/>
    <w:rsid w:val="003C2900"/>
    <w:rsid w:val="003E6243"/>
    <w:rsid w:val="00407598"/>
    <w:rsid w:val="004108C6"/>
    <w:rsid w:val="00414D83"/>
    <w:rsid w:val="00422B1A"/>
    <w:rsid w:val="00436A25"/>
    <w:rsid w:val="004454C6"/>
    <w:rsid w:val="00471786"/>
    <w:rsid w:val="0047557F"/>
    <w:rsid w:val="004A6268"/>
    <w:rsid w:val="004F5D97"/>
    <w:rsid w:val="004F7782"/>
    <w:rsid w:val="00502D7D"/>
    <w:rsid w:val="005218C9"/>
    <w:rsid w:val="00540C82"/>
    <w:rsid w:val="00551BD8"/>
    <w:rsid w:val="00565D1E"/>
    <w:rsid w:val="005808EE"/>
    <w:rsid w:val="00593189"/>
    <w:rsid w:val="005D0565"/>
    <w:rsid w:val="005D6D5B"/>
    <w:rsid w:val="005E556F"/>
    <w:rsid w:val="005F44A8"/>
    <w:rsid w:val="00611F5C"/>
    <w:rsid w:val="00616B58"/>
    <w:rsid w:val="00620EA2"/>
    <w:rsid w:val="00620F6E"/>
    <w:rsid w:val="006329FC"/>
    <w:rsid w:val="00636D64"/>
    <w:rsid w:val="00651F56"/>
    <w:rsid w:val="006535F8"/>
    <w:rsid w:val="00660A09"/>
    <w:rsid w:val="00682552"/>
    <w:rsid w:val="00686120"/>
    <w:rsid w:val="006A0EAF"/>
    <w:rsid w:val="006A5C52"/>
    <w:rsid w:val="006C20B4"/>
    <w:rsid w:val="0070237E"/>
    <w:rsid w:val="00706C9F"/>
    <w:rsid w:val="00717193"/>
    <w:rsid w:val="00752743"/>
    <w:rsid w:val="00770CA2"/>
    <w:rsid w:val="007742C0"/>
    <w:rsid w:val="0079714A"/>
    <w:rsid w:val="007A4F8D"/>
    <w:rsid w:val="007B4828"/>
    <w:rsid w:val="007B5E19"/>
    <w:rsid w:val="007C4B60"/>
    <w:rsid w:val="007C6A0D"/>
    <w:rsid w:val="007E4BB3"/>
    <w:rsid w:val="007E7FBA"/>
    <w:rsid w:val="00825BCA"/>
    <w:rsid w:val="008448AD"/>
    <w:rsid w:val="00862141"/>
    <w:rsid w:val="008666F4"/>
    <w:rsid w:val="008751F9"/>
    <w:rsid w:val="00876AAB"/>
    <w:rsid w:val="00897052"/>
    <w:rsid w:val="008B74BD"/>
    <w:rsid w:val="008D0623"/>
    <w:rsid w:val="008D6E58"/>
    <w:rsid w:val="008E713F"/>
    <w:rsid w:val="009032D1"/>
    <w:rsid w:val="009069EB"/>
    <w:rsid w:val="009272F9"/>
    <w:rsid w:val="00950D4D"/>
    <w:rsid w:val="00973B49"/>
    <w:rsid w:val="00986098"/>
    <w:rsid w:val="009913E0"/>
    <w:rsid w:val="009A2775"/>
    <w:rsid w:val="009A3A00"/>
    <w:rsid w:val="009A59D5"/>
    <w:rsid w:val="009B2CC0"/>
    <w:rsid w:val="009B36F8"/>
    <w:rsid w:val="009E1931"/>
    <w:rsid w:val="00A031E2"/>
    <w:rsid w:val="00A23ED4"/>
    <w:rsid w:val="00A24819"/>
    <w:rsid w:val="00A32A00"/>
    <w:rsid w:val="00A32B79"/>
    <w:rsid w:val="00A37F2A"/>
    <w:rsid w:val="00A71C36"/>
    <w:rsid w:val="00A7275C"/>
    <w:rsid w:val="00A94D21"/>
    <w:rsid w:val="00AD52AD"/>
    <w:rsid w:val="00AE293B"/>
    <w:rsid w:val="00AE3B35"/>
    <w:rsid w:val="00AE45C1"/>
    <w:rsid w:val="00AE4E9A"/>
    <w:rsid w:val="00AF530C"/>
    <w:rsid w:val="00AF6720"/>
    <w:rsid w:val="00B259F9"/>
    <w:rsid w:val="00B510A8"/>
    <w:rsid w:val="00B67C3F"/>
    <w:rsid w:val="00B76EE3"/>
    <w:rsid w:val="00B81724"/>
    <w:rsid w:val="00B85700"/>
    <w:rsid w:val="00BB0A55"/>
    <w:rsid w:val="00C203EC"/>
    <w:rsid w:val="00C227BD"/>
    <w:rsid w:val="00CA00F7"/>
    <w:rsid w:val="00CA702B"/>
    <w:rsid w:val="00CB2886"/>
    <w:rsid w:val="00CC7EFD"/>
    <w:rsid w:val="00CE125F"/>
    <w:rsid w:val="00CE5FC7"/>
    <w:rsid w:val="00CF00B4"/>
    <w:rsid w:val="00D010F3"/>
    <w:rsid w:val="00D15AA7"/>
    <w:rsid w:val="00D53A24"/>
    <w:rsid w:val="00D56435"/>
    <w:rsid w:val="00D629FC"/>
    <w:rsid w:val="00D7202B"/>
    <w:rsid w:val="00DA28A5"/>
    <w:rsid w:val="00DB079A"/>
    <w:rsid w:val="00DF6646"/>
    <w:rsid w:val="00E119AA"/>
    <w:rsid w:val="00E302FD"/>
    <w:rsid w:val="00E31382"/>
    <w:rsid w:val="00E316F0"/>
    <w:rsid w:val="00E40E71"/>
    <w:rsid w:val="00E75BE8"/>
    <w:rsid w:val="00E81C8E"/>
    <w:rsid w:val="00E8650C"/>
    <w:rsid w:val="00E86A9B"/>
    <w:rsid w:val="00EC2BA9"/>
    <w:rsid w:val="00ED72B5"/>
    <w:rsid w:val="00ED7FB0"/>
    <w:rsid w:val="00EF537D"/>
    <w:rsid w:val="00F0182C"/>
    <w:rsid w:val="00F05140"/>
    <w:rsid w:val="00F17888"/>
    <w:rsid w:val="00F83F05"/>
    <w:rsid w:val="00FA30CA"/>
    <w:rsid w:val="00FC24AF"/>
    <w:rsid w:val="00FC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E940D"/>
  <w15:chartTrackingRefBased/>
  <w15:docId w15:val="{9BD771C5-AA2B-40DB-A071-2FD814D7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86"/>
    <w:rPr>
      <w:rFonts w:ascii="Times New Roman" w:hAnsi="Times New Roman"/>
    </w:rPr>
  </w:style>
  <w:style w:type="paragraph" w:styleId="Heading1">
    <w:name w:val="heading 1"/>
    <w:basedOn w:val="Normal"/>
    <w:next w:val="Normal"/>
    <w:link w:val="Heading1Char"/>
    <w:uiPriority w:val="9"/>
    <w:qFormat/>
    <w:rsid w:val="0023003D"/>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23003D"/>
    <w:pPr>
      <w:keepNext/>
      <w:keepLines/>
      <w:spacing w:before="40" w:after="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52"/>
    <w:pPr>
      <w:ind w:left="720"/>
      <w:contextualSpacing/>
    </w:pPr>
  </w:style>
  <w:style w:type="character" w:customStyle="1" w:styleId="Heading1Char">
    <w:name w:val="Heading 1 Char"/>
    <w:basedOn w:val="DefaultParagraphFont"/>
    <w:link w:val="Heading1"/>
    <w:uiPriority w:val="9"/>
    <w:rsid w:val="0023003D"/>
    <w:rPr>
      <w:rFonts w:asciiTheme="majorHAnsi" w:eastAsiaTheme="majorEastAsia" w:hAnsiTheme="majorHAnsi" w:cstheme="majorBidi"/>
      <w:color w:val="2F5496" w:themeColor="accent1" w:themeShade="BF"/>
      <w:sz w:val="28"/>
      <w:szCs w:val="32"/>
    </w:rPr>
  </w:style>
  <w:style w:type="character" w:styleId="Hyperlink">
    <w:name w:val="Hyperlink"/>
    <w:basedOn w:val="DefaultParagraphFont"/>
    <w:uiPriority w:val="99"/>
    <w:unhideWhenUsed/>
    <w:rsid w:val="009069EB"/>
    <w:rPr>
      <w:color w:val="0563C1" w:themeColor="hyperlink"/>
      <w:u w:val="single"/>
    </w:rPr>
  </w:style>
  <w:style w:type="character" w:customStyle="1" w:styleId="Heading2Char">
    <w:name w:val="Heading 2 Char"/>
    <w:basedOn w:val="DefaultParagraphFont"/>
    <w:link w:val="Heading2"/>
    <w:uiPriority w:val="9"/>
    <w:rsid w:val="0023003D"/>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502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A0D"/>
  </w:style>
  <w:style w:type="paragraph" w:styleId="Footer">
    <w:name w:val="footer"/>
    <w:basedOn w:val="Normal"/>
    <w:link w:val="FooterChar"/>
    <w:uiPriority w:val="99"/>
    <w:unhideWhenUsed/>
    <w:rsid w:val="007C6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A0D"/>
  </w:style>
  <w:style w:type="table" w:styleId="TableGrid">
    <w:name w:val="Table Grid"/>
    <w:basedOn w:val="TableNormal"/>
    <w:uiPriority w:val="39"/>
    <w:rsid w:val="00565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3.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A0B2-2D38-F64D-95FD-B3C855E04E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3</cp:revision>
  <cp:lastPrinted>2018-09-08T04:01:00Z</cp:lastPrinted>
  <dcterms:created xsi:type="dcterms:W3CDTF">2020-02-28T07:20:00Z</dcterms:created>
  <dcterms:modified xsi:type="dcterms:W3CDTF">2020-02-28T07:21:00Z</dcterms:modified>
  <cp:contentStatus/>
</cp:coreProperties>
</file>