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1864783A" w:rsidR="0068570E" w:rsidRPr="00B97004" w:rsidRDefault="00224B06" w:rsidP="00B97004">
      <w:pPr>
        <w:pStyle w:val="Title"/>
      </w:pPr>
      <w:r>
        <w:t>BASEDOW</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5A3C6068"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771BFB">
        <w:rPr>
          <w:rFonts w:cs="Times New Roman"/>
          <w:szCs w:val="20"/>
        </w:rPr>
        <w:t>__</w:t>
      </w:r>
      <w:r>
        <w:rPr>
          <w:rFonts w:cs="Times New Roman"/>
          <w:szCs w:val="20"/>
        </w:rPr>
        <w:t>___</w:t>
      </w:r>
    </w:p>
    <w:p w14:paraId="72714DF8" w14:textId="36EA0173" w:rsidR="00DF2F55" w:rsidRPr="00940E63" w:rsidRDefault="009460E6" w:rsidP="00943397">
      <w:pPr>
        <w:pStyle w:val="ListParagraph"/>
        <w:numPr>
          <w:ilvl w:val="0"/>
          <w:numId w:val="16"/>
        </w:numPr>
        <w:ind w:left="0" w:firstLine="0"/>
        <w:jc w:val="both"/>
        <w:rPr>
          <w:b/>
          <w:bCs/>
        </w:rPr>
      </w:pPr>
      <w:r w:rsidRPr="00940E63">
        <w:rPr>
          <w:b/>
          <w:bCs/>
        </w:rPr>
        <w:t>Các nội dung cần chẩn đoán</w:t>
      </w:r>
      <w:r w:rsidR="00713FA5" w:rsidRPr="00940E63">
        <w:rPr>
          <w:b/>
          <w:bCs/>
        </w:rPr>
        <w:t xml:space="preserve"> ở bệnh nhân </w:t>
      </w:r>
      <w:r w:rsidR="00332D7B">
        <w:rPr>
          <w:b/>
          <w:bCs/>
        </w:rPr>
        <w:t>B</w:t>
      </w:r>
      <w:r w:rsidR="00224B06" w:rsidRPr="00940E63">
        <w:rPr>
          <w:b/>
          <w:bCs/>
        </w:rPr>
        <w:t>asedow</w:t>
      </w:r>
    </w:p>
    <w:p w14:paraId="63FE3200" w14:textId="71F00CB4" w:rsidR="00B92598" w:rsidRPr="00B92598" w:rsidRDefault="00B92598" w:rsidP="00F12C97">
      <w:pPr>
        <w:jc w:val="both"/>
      </w:pPr>
      <w:r>
        <w:t xml:space="preserve">Chẩn đoán xác định – </w:t>
      </w:r>
      <w:r w:rsidR="000B2134">
        <w:t>c</w:t>
      </w:r>
      <w:r>
        <w:t>hẩn đoán thể (nhẹ/vừa/nặng)</w:t>
      </w:r>
      <w:r w:rsidR="00881AAB">
        <w:t xml:space="preserve"> – </w:t>
      </w:r>
      <w:r w:rsidR="000B2134">
        <w:t>c</w:t>
      </w:r>
      <w:r w:rsidR="00881AAB" w:rsidRPr="00575641">
        <w:t>hẩn đoán biến chứng</w:t>
      </w:r>
    </w:p>
    <w:p w14:paraId="3346987B" w14:textId="0D183097" w:rsidR="007B3C17" w:rsidRDefault="007B3C17" w:rsidP="007B3C17">
      <w:pPr>
        <w:pStyle w:val="ListParagraph"/>
        <w:numPr>
          <w:ilvl w:val="0"/>
          <w:numId w:val="16"/>
        </w:numPr>
        <w:ind w:left="0" w:firstLine="0"/>
        <w:jc w:val="both"/>
        <w:rPr>
          <w:b/>
          <w:bCs/>
        </w:rPr>
      </w:pPr>
      <w:r w:rsidRPr="00940E63">
        <w:rPr>
          <w:b/>
          <w:bCs/>
        </w:rPr>
        <w:t>Một số xét nghiệm</w:t>
      </w:r>
      <w:r w:rsidR="00FF2286">
        <w:rPr>
          <w:b/>
          <w:bCs/>
        </w:rPr>
        <w:t xml:space="preserve"> trong Basedow</w:t>
      </w:r>
    </w:p>
    <w:p w14:paraId="352D40D8" w14:textId="0F7E46F0" w:rsidR="00CE4833" w:rsidRPr="00CE4833" w:rsidRDefault="00CE4833" w:rsidP="00CE4833">
      <w:pPr>
        <w:pStyle w:val="ListParagraph"/>
        <w:ind w:left="0"/>
        <w:jc w:val="both"/>
      </w:pPr>
      <w:r w:rsidRPr="00CE4833">
        <w:t xml:space="preserve">- </w:t>
      </w:r>
      <w:r w:rsidR="00EA116F">
        <w:t>Xét nghiệm hormon trong công thức máu</w:t>
      </w:r>
    </w:p>
    <w:tbl>
      <w:tblPr>
        <w:tblStyle w:val="TableGrid"/>
        <w:tblW w:w="0" w:type="auto"/>
        <w:tblLook w:val="04A0" w:firstRow="1" w:lastRow="0" w:firstColumn="1" w:lastColumn="0" w:noHBand="0" w:noVBand="1"/>
      </w:tblPr>
      <w:tblGrid>
        <w:gridCol w:w="1075"/>
        <w:gridCol w:w="1170"/>
        <w:gridCol w:w="2470"/>
      </w:tblGrid>
      <w:tr w:rsidR="00CE4833" w14:paraId="6B77370F" w14:textId="77777777" w:rsidTr="0066060C">
        <w:tc>
          <w:tcPr>
            <w:tcW w:w="1075" w:type="dxa"/>
            <w:shd w:val="clear" w:color="auto" w:fill="92CDDC" w:themeFill="accent5" w:themeFillTint="99"/>
          </w:tcPr>
          <w:p w14:paraId="6EB29AE6" w14:textId="3DF14884" w:rsidR="00CE4833" w:rsidRDefault="00CE4833" w:rsidP="007B3C17">
            <w:pPr>
              <w:jc w:val="both"/>
            </w:pPr>
            <w:r>
              <w:t>Xét nghiệm</w:t>
            </w:r>
          </w:p>
        </w:tc>
        <w:tc>
          <w:tcPr>
            <w:tcW w:w="1170" w:type="dxa"/>
            <w:shd w:val="clear" w:color="auto" w:fill="92CDDC" w:themeFill="accent5" w:themeFillTint="99"/>
          </w:tcPr>
          <w:p w14:paraId="54ED64F6" w14:textId="4D56F625" w:rsidR="00CE4833" w:rsidRDefault="00CE4833" w:rsidP="007B3C17">
            <w:pPr>
              <w:jc w:val="both"/>
            </w:pPr>
            <w:r>
              <w:t xml:space="preserve">Giá trị bình thường </w:t>
            </w:r>
          </w:p>
        </w:tc>
        <w:tc>
          <w:tcPr>
            <w:tcW w:w="2470" w:type="dxa"/>
            <w:shd w:val="clear" w:color="auto" w:fill="92CDDC" w:themeFill="accent5" w:themeFillTint="99"/>
          </w:tcPr>
          <w:p w14:paraId="32471180" w14:textId="1266DAF8" w:rsidR="00CE4833" w:rsidRDefault="00CE4833" w:rsidP="007B3C17">
            <w:pPr>
              <w:jc w:val="both"/>
            </w:pPr>
            <w:r>
              <w:t>Đặc điểm và ý nghĩa</w:t>
            </w:r>
          </w:p>
        </w:tc>
      </w:tr>
      <w:tr w:rsidR="00CE4833" w14:paraId="58369F1A" w14:textId="77777777" w:rsidTr="00CE4833">
        <w:tc>
          <w:tcPr>
            <w:tcW w:w="1075" w:type="dxa"/>
          </w:tcPr>
          <w:p w14:paraId="5788394D" w14:textId="33171095" w:rsidR="00CE4833" w:rsidRDefault="00CE4833" w:rsidP="007B3C17">
            <w:pPr>
              <w:jc w:val="both"/>
            </w:pPr>
            <w:r>
              <w:t>T3, T4 và FT3, FT4</w:t>
            </w:r>
          </w:p>
        </w:tc>
        <w:tc>
          <w:tcPr>
            <w:tcW w:w="1170" w:type="dxa"/>
          </w:tcPr>
          <w:p w14:paraId="64D916FC" w14:textId="59D39688" w:rsidR="00EB7AFE" w:rsidRDefault="00EB7AFE" w:rsidP="007B3C17">
            <w:pPr>
              <w:jc w:val="both"/>
            </w:pPr>
            <w:r>
              <w:t>T3 1.2-2.8 nmol/l</w:t>
            </w:r>
            <w:r w:rsidR="00E47EEA">
              <w:t xml:space="preserve"> (0.8-1.8 mcg/l)</w:t>
            </w:r>
          </w:p>
          <w:p w14:paraId="3E98F49C" w14:textId="63194B83" w:rsidR="00EB7AFE" w:rsidRDefault="00EB7AFE" w:rsidP="007B3C17">
            <w:pPr>
              <w:jc w:val="both"/>
            </w:pPr>
            <w:r>
              <w:t>T4 58-148 nmol/l</w:t>
            </w:r>
            <w:r w:rsidR="00E47EEA">
              <w:t xml:space="preserve"> (45-115 mcg/l)</w:t>
            </w:r>
          </w:p>
          <w:p w14:paraId="3D650E30" w14:textId="6398D670" w:rsidR="00EB7AFE" w:rsidRDefault="00EB7AFE" w:rsidP="007B3C17">
            <w:pPr>
              <w:jc w:val="both"/>
            </w:pPr>
            <w:r>
              <w:t>FT3 0.5-5 pmol/l</w:t>
            </w:r>
            <w:r w:rsidR="00E47EEA">
              <w:t xml:space="preserve"> (0.4 ng/dl)</w:t>
            </w:r>
          </w:p>
          <w:p w14:paraId="200B2CBF" w14:textId="6B5672BD" w:rsidR="00CE4833" w:rsidRDefault="00EB7AFE" w:rsidP="007B3C17">
            <w:pPr>
              <w:jc w:val="both"/>
            </w:pPr>
            <w:r>
              <w:t>FT4 10-30 pmol/l</w:t>
            </w:r>
            <w:r w:rsidR="00E47EEA">
              <w:t xml:space="preserve"> (0.8-2.5 ng/dl)</w:t>
            </w:r>
          </w:p>
        </w:tc>
        <w:tc>
          <w:tcPr>
            <w:tcW w:w="2470" w:type="dxa"/>
          </w:tcPr>
          <w:p w14:paraId="40752F6E" w14:textId="77777777" w:rsidR="00CE4833" w:rsidRDefault="00EB7AFE" w:rsidP="007B3C17">
            <w:pPr>
              <w:jc w:val="both"/>
            </w:pPr>
            <w:r>
              <w:t>T3, T4 là hormon tuyến giáp lưu hành trong máu hoặc FT3, FT4 là hormon lưu hành tự do. V</w:t>
            </w:r>
            <w:r w:rsidRPr="002056F8">
              <w:t xml:space="preserve">iệc đo lường </w:t>
            </w:r>
            <w:r>
              <w:t xml:space="preserve">T3, </w:t>
            </w:r>
            <w:r w:rsidRPr="002056F8">
              <w:t xml:space="preserve">T4 toàn phần chịu ảnh hưởng khá nhiều bởi lượng protein trong máu vì protein có thể gắn kết </w:t>
            </w:r>
            <w:r>
              <w:t xml:space="preserve">T3, </w:t>
            </w:r>
            <w:r w:rsidRPr="002056F8">
              <w:t xml:space="preserve">T4 với hồng cầu, biến </w:t>
            </w:r>
            <w:r>
              <w:t xml:space="preserve">T3, </w:t>
            </w:r>
            <w:r w:rsidRPr="002056F8">
              <w:t xml:space="preserve">T4 thành dạng hoạt động. Ngược lại, </w:t>
            </w:r>
            <w:r>
              <w:t>FT3, F</w:t>
            </w:r>
            <w:r w:rsidRPr="002056F8">
              <w:t>T4 (Free T</w:t>
            </w:r>
            <w:r>
              <w:t>3</w:t>
            </w:r>
            <w:r w:rsidRPr="002056F8">
              <w:t xml:space="preserve"> </w:t>
            </w:r>
            <w:r>
              <w:t>– Free T4</w:t>
            </w:r>
            <w:r w:rsidRPr="002056F8">
              <w:t>) không bị ảnh hưởng bởi lượng protein trong máu, được xem là dạng hoạt hóa của thyroxine</w:t>
            </w:r>
            <w:r>
              <w:t>.</w:t>
            </w:r>
          </w:p>
          <w:p w14:paraId="67C052D5" w14:textId="1DDA441A" w:rsidR="00945B79" w:rsidRDefault="00945B79" w:rsidP="007B3C17">
            <w:pPr>
              <w:jc w:val="both"/>
            </w:pPr>
            <w:r>
              <w:t>T3, T4 (FT3, FT4) tăng cao</w:t>
            </w:r>
            <w:r w:rsidR="007E66BC">
              <w:t xml:space="preserve"> 2-3 lần</w:t>
            </w:r>
            <w:r w:rsidR="004758A9">
              <w:t xml:space="preserve"> trong</w:t>
            </w:r>
            <w:r w:rsidR="0090127E">
              <w:t xml:space="preserve"> Basedow</w:t>
            </w:r>
            <w:r>
              <w:t>.</w:t>
            </w:r>
          </w:p>
        </w:tc>
      </w:tr>
      <w:tr w:rsidR="00CE4833" w14:paraId="58B11DA4" w14:textId="77777777" w:rsidTr="00CE4833">
        <w:tc>
          <w:tcPr>
            <w:tcW w:w="1075" w:type="dxa"/>
          </w:tcPr>
          <w:p w14:paraId="42828D99" w14:textId="0BC03695" w:rsidR="00CE4833" w:rsidRDefault="00CE4833" w:rsidP="007B3C17">
            <w:pPr>
              <w:jc w:val="both"/>
            </w:pPr>
            <w:r>
              <w:t>TSH</w:t>
            </w:r>
          </w:p>
        </w:tc>
        <w:tc>
          <w:tcPr>
            <w:tcW w:w="1170" w:type="dxa"/>
          </w:tcPr>
          <w:p w14:paraId="257F08AA" w14:textId="68EEA710" w:rsidR="00CE4833" w:rsidRDefault="00EB7AFE" w:rsidP="007B3C17">
            <w:pPr>
              <w:jc w:val="both"/>
            </w:pPr>
            <w:r>
              <w:t>0.1-4 mcU/ml</w:t>
            </w:r>
          </w:p>
        </w:tc>
        <w:tc>
          <w:tcPr>
            <w:tcW w:w="2470" w:type="dxa"/>
          </w:tcPr>
          <w:p w14:paraId="3980CF26" w14:textId="77777777" w:rsidR="00CE4833" w:rsidRDefault="00EB7AFE" w:rsidP="007B3C17">
            <w:pPr>
              <w:jc w:val="both"/>
            </w:pPr>
            <w:r w:rsidRPr="00A02471">
              <w:t>TSH được sản xuất từ tuyến yên vào máu, đi đến tuyến giáp. Tại tuyến giáp, TSH kích thích các tế bào tuyến giáp sản xuất nhiều T3 và T4 hơn</w:t>
            </w:r>
            <w:r>
              <w:t>.</w:t>
            </w:r>
          </w:p>
          <w:p w14:paraId="157C32AF" w14:textId="2B1F74C9" w:rsidR="00176114" w:rsidRDefault="00176114" w:rsidP="007B3C17">
            <w:pPr>
              <w:jc w:val="both"/>
            </w:pPr>
            <w:r>
              <w:t>TSH giảm rất thấp trong Basedow.</w:t>
            </w:r>
          </w:p>
        </w:tc>
      </w:tr>
      <w:tr w:rsidR="00CE4833" w14:paraId="309863C9" w14:textId="77777777" w:rsidTr="00CE4833">
        <w:tc>
          <w:tcPr>
            <w:tcW w:w="1075" w:type="dxa"/>
          </w:tcPr>
          <w:p w14:paraId="1DCB1404" w14:textId="7998EAE5" w:rsidR="00CE4833" w:rsidRDefault="00CE4833" w:rsidP="007B3C17">
            <w:pPr>
              <w:jc w:val="both"/>
            </w:pPr>
            <w:r>
              <w:t>TRAb</w:t>
            </w:r>
          </w:p>
        </w:tc>
        <w:tc>
          <w:tcPr>
            <w:tcW w:w="1170" w:type="dxa"/>
          </w:tcPr>
          <w:p w14:paraId="12CBA576" w14:textId="6BF9CF0C" w:rsidR="00CE4833" w:rsidRDefault="00676049" w:rsidP="007B3C17">
            <w:pPr>
              <w:jc w:val="both"/>
            </w:pPr>
            <w:r>
              <w:t>&lt; 1.75 U/l</w:t>
            </w:r>
          </w:p>
        </w:tc>
        <w:tc>
          <w:tcPr>
            <w:tcW w:w="2470" w:type="dxa"/>
          </w:tcPr>
          <w:p w14:paraId="299768B3" w14:textId="2D2E0493" w:rsidR="00CE4833" w:rsidRDefault="00676049" w:rsidP="007B3C17">
            <w:pPr>
              <w:jc w:val="both"/>
            </w:pPr>
            <w:r w:rsidRPr="00972F8B">
              <w:t>Kháng thể TR</w:t>
            </w:r>
            <w:r>
              <w:t>A</w:t>
            </w:r>
            <w:r w:rsidRPr="00972F8B">
              <w:t>b đặc hi</w:t>
            </w:r>
            <w:r>
              <w:t>ệ</w:t>
            </w:r>
            <w:r w:rsidRPr="00972F8B">
              <w:t>u đến 80-90%</w:t>
            </w:r>
            <w:r>
              <w:t xml:space="preserve"> là kháng thể kháng TSH. Chẩn đoán bệnh Basedow, đồng thời phân biệt Basedow với các bệnh lý cường giáp khác. Sử dụng kết quả xét nghiệm trong quá trình điều trị Basedow.</w:t>
            </w:r>
          </w:p>
        </w:tc>
      </w:tr>
      <w:tr w:rsidR="00CE4833" w14:paraId="6914946F" w14:textId="77777777" w:rsidTr="00CE4833">
        <w:tc>
          <w:tcPr>
            <w:tcW w:w="1075" w:type="dxa"/>
          </w:tcPr>
          <w:p w14:paraId="093F3545" w14:textId="3B6838E1" w:rsidR="00CE4833" w:rsidRDefault="00CE4833" w:rsidP="007B3C17">
            <w:pPr>
              <w:jc w:val="both"/>
            </w:pPr>
            <w:r>
              <w:t>Anti-TPO</w:t>
            </w:r>
          </w:p>
        </w:tc>
        <w:tc>
          <w:tcPr>
            <w:tcW w:w="1170" w:type="dxa"/>
          </w:tcPr>
          <w:p w14:paraId="58EB4F5D" w14:textId="6D73E26E" w:rsidR="00CE4833" w:rsidRDefault="006852AE" w:rsidP="007B3C17">
            <w:pPr>
              <w:jc w:val="both"/>
            </w:pPr>
            <w:r>
              <w:t>&lt; 34 U/l</w:t>
            </w:r>
          </w:p>
        </w:tc>
        <w:tc>
          <w:tcPr>
            <w:tcW w:w="2470" w:type="dxa"/>
          </w:tcPr>
          <w:p w14:paraId="61FDC673" w14:textId="08BD3785" w:rsidR="002B31A3" w:rsidRDefault="00F86807" w:rsidP="002B31A3">
            <w:pPr>
              <w:jc w:val="both"/>
            </w:pPr>
            <w:r w:rsidRPr="00F86807">
              <w:t>Anti Tpo là chỉ số kháng thể Thyroperoxidase ở trong cơ thể</w:t>
            </w:r>
            <w:r>
              <w:t xml:space="preserve">. </w:t>
            </w:r>
            <w:r w:rsidR="002B31A3">
              <w:t xml:space="preserve">Anti-TPO (TPOAb) không giúp chẩn đoán </w:t>
            </w:r>
            <w:r w:rsidR="001F5E3B">
              <w:t>B</w:t>
            </w:r>
            <w:r w:rsidR="002B31A3">
              <w:t xml:space="preserve">asedow nhưng loại trừ được các bệnh lý khác. Anti-TPO tăng cao trong viêm </w:t>
            </w:r>
            <w:r w:rsidR="002B31A3">
              <w:t>giáp tự miễn nếu không điều trị nguy cơ sau này dẫn đến suy giáp. K</w:t>
            </w:r>
            <w:r w:rsidR="002B31A3" w:rsidRPr="00733812">
              <w:t>háng thể do cơ thể sản xuất, vô tình tấn công và phá hủy các mô tuyến giáp khỏe mạnh</w:t>
            </w:r>
            <w:r w:rsidR="002B31A3">
              <w:t>.</w:t>
            </w:r>
          </w:p>
          <w:p w14:paraId="56507E92" w14:textId="77777777" w:rsidR="00CE4833" w:rsidRDefault="00CE4833" w:rsidP="007B3C17">
            <w:pPr>
              <w:jc w:val="both"/>
            </w:pPr>
          </w:p>
        </w:tc>
      </w:tr>
    </w:tbl>
    <w:p w14:paraId="38E790B4" w14:textId="70A14CBA" w:rsidR="00EA116F" w:rsidRPr="009A4372" w:rsidRDefault="00EA116F" w:rsidP="007B3C17">
      <w:pPr>
        <w:jc w:val="both"/>
      </w:pPr>
      <w:r>
        <w:t xml:space="preserve">- </w:t>
      </w:r>
      <w:r w:rsidR="0092258E">
        <w:t>Độ tập trung Iod tại tuyến giáp</w:t>
      </w:r>
      <w:r w:rsidR="009A4372">
        <w:t>. Cho BN uống 10 mCi I</w:t>
      </w:r>
      <w:r w:rsidR="009A4372">
        <w:rPr>
          <w:vertAlign w:val="superscript"/>
        </w:rPr>
        <w:t>131</w:t>
      </w:r>
      <w:r w:rsidR="009A4372">
        <w:t xml:space="preserve"> và đo độ tập trung giờ thứ 2, 6 và 24. Trong Basedow độ tập trung tăng cao nhanh nhất lúc 2h, đỉnh lúc 6h và giảm nhanh sau 24h.</w:t>
      </w:r>
    </w:p>
    <w:p w14:paraId="1E6ACB61" w14:textId="28647C01" w:rsidR="007B3C17" w:rsidRDefault="007B3C17" w:rsidP="007B3C17">
      <w:pPr>
        <w:jc w:val="both"/>
      </w:pPr>
      <w:r>
        <w:t>- Siêu âm tuyến giáp to nhưng mật độ đồng nhất. Nếu có nhân, có nang ít nghĩ đến Basedow mà nghĩ đến cường giáp.</w:t>
      </w:r>
      <w:r w:rsidR="00C74B93">
        <w:t xml:space="preserve"> Basedow thường tăng sinh mạch tại tuyến giáp.</w:t>
      </w:r>
    </w:p>
    <w:p w14:paraId="31F60C5A" w14:textId="1FC04BF6" w:rsidR="00E14FF5" w:rsidRDefault="00E14FF5" w:rsidP="007B3C17">
      <w:pPr>
        <w:jc w:val="both"/>
      </w:pPr>
      <w:r>
        <w:t>- Xạ hình tuyến giáp đánh giá hình thái, kích thước tuyến giáp.</w:t>
      </w:r>
    </w:p>
    <w:p w14:paraId="4E76812E" w14:textId="020902B0" w:rsidR="007B3C17" w:rsidRPr="00087FCA" w:rsidRDefault="007B3C17" w:rsidP="007B3C17">
      <w:pPr>
        <w:jc w:val="both"/>
      </w:pPr>
      <w:r>
        <w:t>- CT trong trường hợp tuyến giáp lạc chỗ, thường gặp ở nam giới.</w:t>
      </w:r>
    </w:p>
    <w:p w14:paraId="0444E437" w14:textId="43C5EDB2" w:rsidR="00C22B44" w:rsidRPr="00940E63" w:rsidRDefault="00C22B44" w:rsidP="00F12C97">
      <w:pPr>
        <w:pStyle w:val="ListParagraph"/>
        <w:numPr>
          <w:ilvl w:val="0"/>
          <w:numId w:val="16"/>
        </w:numPr>
        <w:ind w:left="0" w:firstLine="0"/>
        <w:jc w:val="both"/>
        <w:rPr>
          <w:b/>
          <w:bCs/>
        </w:rPr>
      </w:pPr>
      <w:r w:rsidRPr="00940E63">
        <w:rPr>
          <w:b/>
          <w:bCs/>
        </w:rPr>
        <w:t>Tiêu chuẩn chẩn đoán</w:t>
      </w:r>
      <w:r w:rsidR="00F01884">
        <w:rPr>
          <w:b/>
          <w:bCs/>
        </w:rPr>
        <w:t xml:space="preserve"> Basedow</w:t>
      </w:r>
    </w:p>
    <w:p w14:paraId="3C2C232B" w14:textId="16585438" w:rsidR="00C22B44" w:rsidRDefault="003262EF" w:rsidP="00F12C97">
      <w:pPr>
        <w:jc w:val="both"/>
      </w:pPr>
      <w:r>
        <w:t>a.</w:t>
      </w:r>
      <w:r w:rsidR="00C22B44" w:rsidRPr="00C22B44">
        <w:t xml:space="preserve"> Lâm sàng</w:t>
      </w:r>
      <w:r w:rsidR="00CA767E">
        <w:t xml:space="preserve"> phải rõ ràng</w:t>
      </w:r>
      <w:r w:rsidR="00C22B44" w:rsidRPr="00C22B44">
        <w:t>:</w:t>
      </w:r>
    </w:p>
    <w:p w14:paraId="18D8C92D" w14:textId="77777777" w:rsidR="00F76AD7" w:rsidRDefault="003262EF" w:rsidP="00F12C97">
      <w:pPr>
        <w:jc w:val="both"/>
      </w:pPr>
      <w:r>
        <w:t>-</w:t>
      </w:r>
      <w:r w:rsidR="00C22B44">
        <w:t xml:space="preserve"> Hội chứng cường giáp gồm</w:t>
      </w:r>
      <w:r w:rsidR="00F76AD7">
        <w:t>:</w:t>
      </w:r>
    </w:p>
    <w:p w14:paraId="6CE2A2EB" w14:textId="76B6B8E7" w:rsidR="00F76AD7" w:rsidRDefault="00F76AD7" w:rsidP="00F12C97">
      <w:pPr>
        <w:jc w:val="both"/>
      </w:pPr>
      <w:r>
        <w:t>+ T</w:t>
      </w:r>
      <w:r w:rsidR="00C22B44">
        <w:t>riệu chứng tim mạch</w:t>
      </w:r>
      <w:r w:rsidR="000803F8">
        <w:t>: Tim nhanh, huyết áp không ổn định</w:t>
      </w:r>
    </w:p>
    <w:p w14:paraId="0D35C929" w14:textId="5CA57238" w:rsidR="00F76AD7" w:rsidRDefault="00F76AD7" w:rsidP="00F12C97">
      <w:pPr>
        <w:jc w:val="both"/>
      </w:pPr>
      <w:r>
        <w:t>+ T</w:t>
      </w:r>
      <w:r w:rsidR="003A2232">
        <w:t xml:space="preserve">riệu chứng </w:t>
      </w:r>
      <w:r w:rsidR="00C22B44">
        <w:t>vận mạch</w:t>
      </w:r>
      <w:r w:rsidR="00053C2A">
        <w:t>: Sợ nóng, ra mồ hôi, cơn giãn mạch đỏ bừng mặt, háo khát</w:t>
      </w:r>
    </w:p>
    <w:p w14:paraId="64E12D74" w14:textId="30A8C8DC" w:rsidR="00F76AD7" w:rsidRDefault="00F76AD7" w:rsidP="00F12C97">
      <w:pPr>
        <w:jc w:val="both"/>
      </w:pPr>
      <w:r>
        <w:t>+ C</w:t>
      </w:r>
      <w:r w:rsidR="00C22B44">
        <w:t>ường thần kinh giao cảm</w:t>
      </w:r>
      <w:r w:rsidR="00053C2A">
        <w:t>: Run, bồn chồn, dễ xúc động, rối loạn tiêu hóa (táo lỏng từng đợt)</w:t>
      </w:r>
    </w:p>
    <w:p w14:paraId="1CF0150C" w14:textId="090811F3" w:rsidR="00C22B44" w:rsidRDefault="00F76AD7" w:rsidP="00F12C97">
      <w:pPr>
        <w:jc w:val="both"/>
      </w:pPr>
      <w:r>
        <w:t xml:space="preserve">+ Triệu chứng </w:t>
      </w:r>
      <w:r w:rsidR="00C22B44">
        <w:t>toàn thân</w:t>
      </w:r>
      <w:r w:rsidR="00053C2A">
        <w:t>: Gầy sút, teo cơ, nhược cơ, yếu cơ, rối loạn sinh dục, giảm khả năng lao động, mất tập trung.</w:t>
      </w:r>
    </w:p>
    <w:p w14:paraId="02423A45" w14:textId="4A09DBD6" w:rsidR="00C22B44" w:rsidRDefault="003262EF" w:rsidP="00F12C97">
      <w:pPr>
        <w:jc w:val="both"/>
      </w:pPr>
      <w:r>
        <w:t>-</w:t>
      </w:r>
      <w:r w:rsidR="00C22B44">
        <w:t xml:space="preserve"> Bướu giáp</w:t>
      </w:r>
      <w:r w:rsidR="004B2746">
        <w:t>: Bướu mạch triệu chứng quý nhưng hiếm.</w:t>
      </w:r>
    </w:p>
    <w:p w14:paraId="5F52E4A7" w14:textId="749422D9" w:rsidR="003A2232" w:rsidRDefault="003262EF" w:rsidP="00F12C97">
      <w:pPr>
        <w:jc w:val="both"/>
      </w:pPr>
      <w:r>
        <w:t>-</w:t>
      </w:r>
      <w:r w:rsidR="003A2232">
        <w:t xml:space="preserve"> Triệu chứng mắt</w:t>
      </w:r>
      <w:r w:rsidR="009D5EB8">
        <w:t>: Lồi mắt triệu chứng quý nhưng hiếm.</w:t>
      </w:r>
    </w:p>
    <w:p w14:paraId="7CEFA52D" w14:textId="0541967A" w:rsidR="00535EDA" w:rsidRDefault="003262EF" w:rsidP="00F12C97">
      <w:pPr>
        <w:jc w:val="both"/>
      </w:pPr>
      <w:r>
        <w:t>-</w:t>
      </w:r>
      <w:r w:rsidR="003A2232">
        <w:t xml:space="preserve"> Triệu chứng da</w:t>
      </w:r>
      <w:r w:rsidR="009D5EB8">
        <w:t>: Phù niêm triệu chứng quý nhưng hiếm.</w:t>
      </w:r>
      <w:r w:rsidR="00633B51">
        <w:t xml:space="preserve"> Rối loạn sắc tố.</w:t>
      </w:r>
      <w:r w:rsidR="009D5EB8">
        <w:t xml:space="preserve"> </w:t>
      </w:r>
    </w:p>
    <w:p w14:paraId="5B3E15AE" w14:textId="4A00D639" w:rsidR="004D38DB" w:rsidRDefault="003262EF" w:rsidP="00F12C97">
      <w:pPr>
        <w:jc w:val="both"/>
      </w:pPr>
      <w:r>
        <w:t>b.</w:t>
      </w:r>
      <w:r w:rsidR="004D38DB">
        <w:t xml:space="preserve"> </w:t>
      </w:r>
      <w:r w:rsidR="00845CF3">
        <w:t>Cận lâm sàng:</w:t>
      </w:r>
    </w:p>
    <w:p w14:paraId="22698418" w14:textId="3A1F7DA0" w:rsidR="00845CF3" w:rsidRDefault="003262EF" w:rsidP="00F12C97">
      <w:pPr>
        <w:jc w:val="both"/>
      </w:pPr>
      <w:r>
        <w:t>-</w:t>
      </w:r>
      <w:r w:rsidR="002337D4">
        <w:t xml:space="preserve"> T3, T4 tăng, TSH giảm hoặc FT3, FT4 tăng, TSH giảm</w:t>
      </w:r>
      <w:r w:rsidR="00CA767E">
        <w:t xml:space="preserve"> phải rõ ràng.</w:t>
      </w:r>
    </w:p>
    <w:p w14:paraId="363AA82E" w14:textId="14EF1582" w:rsidR="001B6C37" w:rsidRPr="00C22B44" w:rsidRDefault="003262EF" w:rsidP="00F12C97">
      <w:pPr>
        <w:jc w:val="both"/>
      </w:pPr>
      <w:r>
        <w:t>-</w:t>
      </w:r>
      <w:r w:rsidR="001B6C37">
        <w:t xml:space="preserve"> TRAb tăng</w:t>
      </w:r>
    </w:p>
    <w:p w14:paraId="4AFFFDBD" w14:textId="0681FC50" w:rsidR="00D63038" w:rsidRPr="00940E63" w:rsidRDefault="00D63038" w:rsidP="00F12C97">
      <w:pPr>
        <w:pStyle w:val="ListParagraph"/>
        <w:numPr>
          <w:ilvl w:val="0"/>
          <w:numId w:val="16"/>
        </w:numPr>
        <w:ind w:left="0" w:firstLine="0"/>
        <w:jc w:val="both"/>
        <w:rPr>
          <w:b/>
          <w:bCs/>
        </w:rPr>
      </w:pPr>
      <w:r w:rsidRPr="00940E63">
        <w:rPr>
          <w:b/>
          <w:bCs/>
        </w:rPr>
        <w:t>Chẩn đoán thể lâm sàng</w:t>
      </w:r>
      <w:r w:rsidR="009E3FE4">
        <w:rPr>
          <w:b/>
          <w:bCs/>
        </w:rPr>
        <w:t xml:space="preserve"> Basedow</w:t>
      </w:r>
    </w:p>
    <w:p w14:paraId="16EE31FA" w14:textId="79F23051" w:rsidR="00D63038" w:rsidRDefault="00D63038" w:rsidP="00F12C97">
      <w:pPr>
        <w:jc w:val="both"/>
      </w:pPr>
      <w:r>
        <w:t>- Thể nhẹ:</w:t>
      </w:r>
    </w:p>
    <w:p w14:paraId="5B347BF3" w14:textId="6EFC7482" w:rsidR="00D63038" w:rsidRDefault="00D63038" w:rsidP="00F12C97">
      <w:pPr>
        <w:jc w:val="both"/>
      </w:pPr>
      <w:r>
        <w:t>+ Triệu chứng rối loạn thần kinh</w:t>
      </w:r>
      <w:r w:rsidR="00C673ED">
        <w:t>, cường giao cảm</w:t>
      </w:r>
    </w:p>
    <w:p w14:paraId="4E0F3D76" w14:textId="7399425B" w:rsidR="00D63038" w:rsidRDefault="00D63038" w:rsidP="00F12C97">
      <w:pPr>
        <w:jc w:val="both"/>
      </w:pPr>
      <w:r>
        <w:t>+ Nhịp tim khoảng 100 ck/p</w:t>
      </w:r>
      <w:r w:rsidR="00D0532E">
        <w:t xml:space="preserve"> nhưng chưa suy tim</w:t>
      </w:r>
    </w:p>
    <w:p w14:paraId="19B4CC4D" w14:textId="779524AF" w:rsidR="00D63038" w:rsidRDefault="00D63038" w:rsidP="00F12C97">
      <w:pPr>
        <w:jc w:val="both"/>
      </w:pPr>
      <w:r>
        <w:t xml:space="preserve">+ </w:t>
      </w:r>
      <w:r w:rsidR="00D0532E">
        <w:t>Sụt 10% trọng lượng cơ thể</w:t>
      </w:r>
    </w:p>
    <w:p w14:paraId="2FAD3247" w14:textId="1F322B1B" w:rsidR="00D0532E" w:rsidRDefault="00D0532E" w:rsidP="00F12C97">
      <w:pPr>
        <w:jc w:val="both"/>
      </w:pPr>
      <w:r>
        <w:t>+ Giảm khả năng lao động</w:t>
      </w:r>
    </w:p>
    <w:p w14:paraId="62AC6314" w14:textId="660E971C" w:rsidR="00C673ED" w:rsidRDefault="00C673ED" w:rsidP="00F12C97">
      <w:pPr>
        <w:jc w:val="both"/>
      </w:pPr>
      <w:r>
        <w:t>- Thể vừa:</w:t>
      </w:r>
    </w:p>
    <w:p w14:paraId="58C7FEFD" w14:textId="5B687D62" w:rsidR="00C673ED" w:rsidRDefault="00C673ED" w:rsidP="00F12C97">
      <w:pPr>
        <w:jc w:val="both"/>
      </w:pPr>
      <w:r>
        <w:lastRenderedPageBreak/>
        <w:t>+ Triệu chứng thần kinh thực vật, kích động</w:t>
      </w:r>
    </w:p>
    <w:p w14:paraId="529F0D6A" w14:textId="1A8F0863" w:rsidR="00C673ED" w:rsidRDefault="00C673ED" w:rsidP="00F12C97">
      <w:pPr>
        <w:jc w:val="both"/>
      </w:pPr>
      <w:r>
        <w:t>+ Nhịp tim &gt; 120 ck//p, xuất hiện suy tim</w:t>
      </w:r>
    </w:p>
    <w:p w14:paraId="7C4173E9" w14:textId="249910A5" w:rsidR="00C673ED" w:rsidRDefault="00C673ED" w:rsidP="00F12C97">
      <w:pPr>
        <w:jc w:val="both"/>
      </w:pPr>
      <w:r>
        <w:t>+ Sụt 10% trọng lượng cơ thể</w:t>
      </w:r>
    </w:p>
    <w:p w14:paraId="1F205BFD" w14:textId="5019A669" w:rsidR="00C673ED" w:rsidRDefault="00C673ED" w:rsidP="00F12C97">
      <w:pPr>
        <w:jc w:val="both"/>
      </w:pPr>
      <w:r>
        <w:t>+ Giảm khả năng lao động</w:t>
      </w:r>
    </w:p>
    <w:p w14:paraId="0311DB85" w14:textId="40F4117C" w:rsidR="00C673ED" w:rsidRDefault="00C673ED" w:rsidP="00F12C97">
      <w:pPr>
        <w:jc w:val="both"/>
      </w:pPr>
      <w:r>
        <w:t>- Thể nặng:</w:t>
      </w:r>
    </w:p>
    <w:p w14:paraId="6E4FA420" w14:textId="267C7CD3" w:rsidR="00C673ED" w:rsidRDefault="00C673ED" w:rsidP="00F12C97">
      <w:pPr>
        <w:jc w:val="both"/>
      </w:pPr>
      <w:r>
        <w:t>+ Nhịp tim &gt; 120ck/p, có suy tim</w:t>
      </w:r>
    </w:p>
    <w:p w14:paraId="10CD70B7" w14:textId="0AA73C9F" w:rsidR="00C673ED" w:rsidRDefault="00C673ED" w:rsidP="00F12C97">
      <w:pPr>
        <w:jc w:val="both"/>
      </w:pPr>
      <w:r>
        <w:t xml:space="preserve">+ </w:t>
      </w:r>
      <w:r w:rsidR="002A7881">
        <w:t>Sụt 30% trọng lượng</w:t>
      </w:r>
    </w:p>
    <w:p w14:paraId="0E56FD6B" w14:textId="2EB8C120" w:rsidR="0019507C" w:rsidRPr="00972F8B" w:rsidRDefault="002A7881" w:rsidP="00F12C97">
      <w:pPr>
        <w:jc w:val="both"/>
      </w:pPr>
      <w:r>
        <w:t>+ Mất khả năng lao động hoàn toàn</w:t>
      </w:r>
    </w:p>
    <w:p w14:paraId="518FBA7D" w14:textId="3C99FBD3" w:rsidR="00315E75" w:rsidRDefault="00315E75" w:rsidP="00F12C97">
      <w:pPr>
        <w:pStyle w:val="ListParagraph"/>
        <w:numPr>
          <w:ilvl w:val="0"/>
          <w:numId w:val="16"/>
        </w:numPr>
        <w:ind w:left="0" w:firstLine="0"/>
        <w:jc w:val="both"/>
        <w:rPr>
          <w:b/>
          <w:bCs/>
        </w:rPr>
      </w:pPr>
      <w:r>
        <w:rPr>
          <w:b/>
          <w:bCs/>
        </w:rPr>
        <w:t>Biến chứng của Basedow</w:t>
      </w:r>
    </w:p>
    <w:p w14:paraId="7A5EB1E7" w14:textId="645E1C86" w:rsidR="00471585" w:rsidRDefault="00B61B87" w:rsidP="00471585">
      <w:pPr>
        <w:pStyle w:val="ListParagraph"/>
        <w:ind w:left="0"/>
        <w:jc w:val="both"/>
      </w:pPr>
      <w:r>
        <w:t>- Cơn cường giáp cấp (cơn bão giáp trạng)</w:t>
      </w:r>
    </w:p>
    <w:p w14:paraId="22C74FD4" w14:textId="58111827" w:rsidR="00B61B87" w:rsidRDefault="00B61B87" w:rsidP="00471585">
      <w:pPr>
        <w:pStyle w:val="ListParagraph"/>
        <w:ind w:left="0"/>
        <w:jc w:val="both"/>
      </w:pPr>
      <w:r>
        <w:t>- Biến chứng tim mạch như cuồng nhĩ, rung nhĩ</w:t>
      </w:r>
      <w:r w:rsidR="00FB7CEF">
        <w:t>, suy tim</w:t>
      </w:r>
    </w:p>
    <w:p w14:paraId="65366B93" w14:textId="42111AD0" w:rsidR="00FB7CEF" w:rsidRDefault="00B61B87" w:rsidP="00B61B87">
      <w:pPr>
        <w:pStyle w:val="ListParagraph"/>
        <w:tabs>
          <w:tab w:val="left" w:pos="0"/>
        </w:tabs>
        <w:ind w:left="0"/>
        <w:jc w:val="both"/>
      </w:pPr>
      <w:r>
        <w:t>- Bệnh cơ do Basedow như nhược cơ, teo cơ, phản xạ gân xương bất thường</w:t>
      </w:r>
    </w:p>
    <w:p w14:paraId="253E84AA" w14:textId="592CE05B" w:rsidR="00FB7CEF" w:rsidRPr="00471585" w:rsidRDefault="00FB7CEF" w:rsidP="00B61B87">
      <w:pPr>
        <w:pStyle w:val="ListParagraph"/>
        <w:tabs>
          <w:tab w:val="left" w:pos="0"/>
        </w:tabs>
        <w:ind w:left="0"/>
        <w:jc w:val="both"/>
      </w:pPr>
      <w:r>
        <w:t>- Biến chứng mắt</w:t>
      </w:r>
    </w:p>
    <w:p w14:paraId="0F30A8E4" w14:textId="796F4C76" w:rsidR="00ED521B" w:rsidRDefault="00ED521B" w:rsidP="00F12C97">
      <w:pPr>
        <w:pStyle w:val="ListParagraph"/>
        <w:numPr>
          <w:ilvl w:val="0"/>
          <w:numId w:val="16"/>
        </w:numPr>
        <w:ind w:left="0" w:firstLine="0"/>
        <w:jc w:val="both"/>
        <w:rPr>
          <w:b/>
          <w:bCs/>
        </w:rPr>
      </w:pPr>
      <w:r w:rsidRPr="00940E63">
        <w:rPr>
          <w:b/>
          <w:bCs/>
        </w:rPr>
        <w:t>Điều trị</w:t>
      </w:r>
      <w:r w:rsidR="000D512A">
        <w:rPr>
          <w:b/>
          <w:bCs/>
        </w:rPr>
        <w:t xml:space="preserve"> </w:t>
      </w:r>
      <w:r w:rsidR="00687C3D">
        <w:rPr>
          <w:b/>
          <w:bCs/>
        </w:rPr>
        <w:t xml:space="preserve">nội khoa </w:t>
      </w:r>
      <w:r w:rsidR="000D512A">
        <w:rPr>
          <w:b/>
          <w:bCs/>
        </w:rPr>
        <w:t>Basedow</w:t>
      </w:r>
    </w:p>
    <w:p w14:paraId="3DD548BF" w14:textId="3B7F2714" w:rsidR="007837A5" w:rsidRDefault="007837A5" w:rsidP="007837A5">
      <w:pPr>
        <w:pStyle w:val="ListParagraph"/>
        <w:ind w:left="0"/>
        <w:jc w:val="both"/>
      </w:pPr>
      <w:r>
        <w:t>a. Chỉ định</w:t>
      </w:r>
    </w:p>
    <w:p w14:paraId="180AFAAB" w14:textId="7ECBB05C" w:rsidR="00590DE5" w:rsidRDefault="00590DE5" w:rsidP="007837A5">
      <w:pPr>
        <w:pStyle w:val="ListParagraph"/>
        <w:ind w:left="0"/>
        <w:jc w:val="both"/>
      </w:pPr>
      <w:r>
        <w:t>- Bệnh mới bắt đầu</w:t>
      </w:r>
    </w:p>
    <w:p w14:paraId="6739B307" w14:textId="32A93670" w:rsidR="00590DE5" w:rsidRDefault="00590DE5" w:rsidP="007837A5">
      <w:pPr>
        <w:pStyle w:val="ListParagraph"/>
        <w:ind w:left="0"/>
        <w:jc w:val="both"/>
      </w:pPr>
      <w:r>
        <w:t>- Bệnh nhẹ và vừa</w:t>
      </w:r>
    </w:p>
    <w:p w14:paraId="209A22EF" w14:textId="2F08E58A" w:rsidR="00590DE5" w:rsidRDefault="00590DE5" w:rsidP="007837A5">
      <w:pPr>
        <w:pStyle w:val="ListParagraph"/>
        <w:ind w:left="0"/>
        <w:jc w:val="both"/>
      </w:pPr>
      <w:r>
        <w:t>- Bướu giáp to vừa, lan tỏa, không nhân</w:t>
      </w:r>
    </w:p>
    <w:p w14:paraId="035A9D07" w14:textId="6496AF83" w:rsidR="00590DE5" w:rsidRDefault="00590DE5" w:rsidP="007837A5">
      <w:pPr>
        <w:pStyle w:val="ListParagraph"/>
        <w:ind w:left="0"/>
        <w:jc w:val="both"/>
      </w:pPr>
      <w:r>
        <w:t>- BN có thể theo dõi và điều trị lâu dài 18 tháng</w:t>
      </w:r>
    </w:p>
    <w:p w14:paraId="06ED699B" w14:textId="6DE30D67" w:rsidR="00C17F9E" w:rsidRDefault="007837A5" w:rsidP="007837A5">
      <w:pPr>
        <w:pStyle w:val="ListParagraph"/>
        <w:ind w:left="0"/>
        <w:jc w:val="both"/>
      </w:pPr>
      <w:r>
        <w:t xml:space="preserve">b. </w:t>
      </w:r>
      <w:r w:rsidR="00C17F9E">
        <w:t>Chống chỉ định</w:t>
      </w:r>
    </w:p>
    <w:p w14:paraId="2C5389BC" w14:textId="1117A3BE" w:rsidR="00C17F9E" w:rsidRDefault="00C17F9E" w:rsidP="007837A5">
      <w:pPr>
        <w:pStyle w:val="ListParagraph"/>
        <w:ind w:left="0"/>
        <w:jc w:val="both"/>
      </w:pPr>
      <w:r>
        <w:t>- Chỉ có chống chỉ định tương đối trong viêm gan, suy gan, giảm bạch cầu hạt, dị ứng thuốc.</w:t>
      </w:r>
    </w:p>
    <w:p w14:paraId="3D793857" w14:textId="4069C917" w:rsidR="007837A5" w:rsidRPr="007837A5" w:rsidRDefault="00C17F9E" w:rsidP="007837A5">
      <w:pPr>
        <w:pStyle w:val="ListParagraph"/>
        <w:ind w:left="0"/>
        <w:jc w:val="both"/>
      </w:pPr>
      <w:r>
        <w:t xml:space="preserve">c. </w:t>
      </w:r>
      <w:r w:rsidR="007837A5">
        <w:t>Cụ thể</w:t>
      </w:r>
    </w:p>
    <w:p w14:paraId="16FB4F6B" w14:textId="3AAEA06D" w:rsidR="00ED521B" w:rsidRDefault="00720ED3" w:rsidP="00F12C97">
      <w:pPr>
        <w:jc w:val="both"/>
      </w:pPr>
      <w:r w:rsidRPr="00720ED3">
        <w:t xml:space="preserve">- Dùng </w:t>
      </w:r>
      <w:r>
        <w:t>kháng giáp trạng tổng hợp do tuyến giáp tiết nhiều hormon.</w:t>
      </w:r>
      <w:r w:rsidR="00C02447">
        <w:t xml:space="preserve"> Gồm 2 nhóm Thiouracil và Imidazol</w:t>
      </w:r>
      <w:r w:rsidR="005E3BEA">
        <w:t>:</w:t>
      </w:r>
    </w:p>
    <w:p w14:paraId="4CDDAB62" w14:textId="29B6844F" w:rsidR="00BF0613" w:rsidRDefault="005E3BEA" w:rsidP="00F12C97">
      <w:pPr>
        <w:jc w:val="both"/>
      </w:pPr>
      <w:r>
        <w:t>+</w:t>
      </w:r>
      <w:r w:rsidR="00BF0613">
        <w:t xml:space="preserve"> Thiouraci</w:t>
      </w:r>
      <w:r w:rsidR="00C92733">
        <w:t>l</w:t>
      </w:r>
      <w:r w:rsidR="00BF0613">
        <w:t>:</w:t>
      </w:r>
    </w:p>
    <w:p w14:paraId="26FC2693" w14:textId="15ED36FC" w:rsidR="00BF0613" w:rsidRDefault="0034506B" w:rsidP="00F12C97">
      <w:pPr>
        <w:jc w:val="both"/>
      </w:pPr>
      <w:r>
        <w:t>PTU</w:t>
      </w:r>
      <w:r w:rsidR="001913CE">
        <w:t>: Độc hơn, gây dị ứng</w:t>
      </w:r>
      <w:r w:rsidR="00492A20">
        <w:t>, tăng men gan</w:t>
      </w:r>
      <w:r w:rsidR="001913CE">
        <w:t xml:space="preserve"> hơn nhưng không qua hàng rào rau thai và sữa mẹ.</w:t>
      </w:r>
    </w:p>
    <w:p w14:paraId="4FA07C8C" w14:textId="1D5B0B25" w:rsidR="0034506B" w:rsidRDefault="0034506B" w:rsidP="00F12C97">
      <w:pPr>
        <w:jc w:val="both"/>
      </w:pPr>
      <w:r>
        <w:t>MTU</w:t>
      </w:r>
      <w:r w:rsidR="00492A20">
        <w:t>: Lành hơn nhưng qua được hàng rào rau thai.</w:t>
      </w:r>
    </w:p>
    <w:p w14:paraId="3CB5A49B" w14:textId="401F53BE" w:rsidR="001913CE" w:rsidRDefault="005E3BEA" w:rsidP="00F12C97">
      <w:pPr>
        <w:jc w:val="both"/>
      </w:pPr>
      <w:r>
        <w:t xml:space="preserve">+ </w:t>
      </w:r>
      <w:r w:rsidR="006D1AC1">
        <w:t>Imidazol:</w:t>
      </w:r>
      <w:r>
        <w:t xml:space="preserve"> </w:t>
      </w:r>
      <w:r w:rsidR="001913CE">
        <w:t>Carbimazol</w:t>
      </w:r>
      <w:r w:rsidR="000D512A">
        <w:t>e</w:t>
      </w:r>
      <w:r>
        <w:t xml:space="preserve"> hoặc </w:t>
      </w:r>
      <w:r w:rsidR="001913CE">
        <w:t>Th</w:t>
      </w:r>
      <w:r w:rsidR="00F62BD3">
        <w:t>yrozol</w:t>
      </w:r>
      <w:r>
        <w:t>.</w:t>
      </w:r>
    </w:p>
    <w:p w14:paraId="3320D9B1" w14:textId="79BF2BFA" w:rsidR="00BA1BB7" w:rsidRDefault="00BA1BB7" w:rsidP="00F12C97">
      <w:pPr>
        <w:jc w:val="both"/>
      </w:pPr>
      <w:r>
        <w:t>- Giai đoạn tấn công từ 6-8 tuần liều 20-40mg/ngày với Imidazol và 200-400mg/ngày với Thiouraci</w:t>
      </w:r>
      <w:r w:rsidR="00C92733">
        <w:t>l</w:t>
      </w:r>
      <w:r>
        <w:t>. Liều củng cố bằng 1/2 liều tấn công</w:t>
      </w:r>
      <w:r w:rsidR="00A059DC">
        <w:t xml:space="preserve"> kéo dài 3-6-9 tháng</w:t>
      </w:r>
      <w:r>
        <w:t>.</w:t>
      </w:r>
      <w:r w:rsidR="00BD0F9C">
        <w:t xml:space="preserve"> Liều duy trì bằng 1/2 liều củng cố</w:t>
      </w:r>
      <w:r w:rsidR="00CB142C">
        <w:t xml:space="preserve"> 6-9-12 tháng</w:t>
      </w:r>
      <w:r w:rsidR="00BD0F9C">
        <w:t>.</w:t>
      </w:r>
      <w:r w:rsidR="001B6C37">
        <w:t xml:space="preserve"> Thời gian theo dõi TRAb để quyết định điều trị, nếu còn TRAb</w:t>
      </w:r>
      <w:r w:rsidR="00795E51">
        <w:t xml:space="preserve"> tiết ra chống lại TSH</w:t>
      </w:r>
      <w:r w:rsidR="00AF5E2F">
        <w:t xml:space="preserve"> gây tăng T3, T4.</w:t>
      </w:r>
    </w:p>
    <w:p w14:paraId="37879C01" w14:textId="4E39D14D" w:rsidR="007557C3" w:rsidRDefault="007557C3" w:rsidP="00F12C97">
      <w:pPr>
        <w:jc w:val="both"/>
      </w:pPr>
      <w:r>
        <w:t>- Tác dụng phụ của các thuốc trên gây dị ứng chậm sau 10-15 ngày, thậm chí sau đến 2 tháng có đặc tính ng</w:t>
      </w:r>
      <w:r w:rsidR="00EC2EA7">
        <w:t>ử</w:t>
      </w:r>
      <w:r>
        <w:t>a lòng bàn tay, bàn chân. Do đó nếu chỉ ngứa có thể dùng kháng histamin, nếu nổi mẩn cục cần đổi thuốc cho BN.</w:t>
      </w:r>
    </w:p>
    <w:p w14:paraId="3AFA784B" w14:textId="212ADD44" w:rsidR="009D73F2" w:rsidRDefault="009D73F2" w:rsidP="00F12C97">
      <w:pPr>
        <w:jc w:val="both"/>
      </w:pPr>
      <w:r w:rsidRPr="00390135">
        <w:rPr>
          <w:lang w:val="vi-VN"/>
        </w:rPr>
        <w:t xml:space="preserve">- Gây giảm bạch cầu và </w:t>
      </w:r>
      <w:r w:rsidR="00B73884" w:rsidRPr="00390135">
        <w:rPr>
          <w:lang w:val="vi-VN"/>
        </w:rPr>
        <w:t>gây tăng men gan</w:t>
      </w:r>
      <w:r w:rsidR="00FB61BA" w:rsidRPr="00390135">
        <w:rPr>
          <w:lang w:val="vi-VN"/>
        </w:rPr>
        <w:t xml:space="preserve"> nên cần</w:t>
      </w:r>
      <w:r w:rsidR="00FB61BA">
        <w:t xml:space="preserve"> chú ý theo dõi</w:t>
      </w:r>
      <w:r w:rsidR="00303C74">
        <w:t xml:space="preserve"> và đưa ra quyết định điều trị.</w:t>
      </w:r>
      <w:r w:rsidR="000B4A34">
        <w:t xml:space="preserve"> Nếu men gan tăng trước điều trị cần tìm nguyên nhân tăng men gan để điều trị trước. Nếu ban đầu bình thường điều trị thuốc dẫn tới tăng men gan thì phải giảm liều.</w:t>
      </w:r>
    </w:p>
    <w:p w14:paraId="0477435D" w14:textId="579097AA" w:rsidR="00566AF2" w:rsidRDefault="00566AF2" w:rsidP="00F12C97">
      <w:pPr>
        <w:jc w:val="both"/>
      </w:pPr>
      <w:r>
        <w:t>- Nhịp tim nhanh dùng chẹn beta giao cảm</w:t>
      </w:r>
      <w:r w:rsidR="007C6EEB">
        <w:t xml:space="preserve"> propranolol cho 2-3 lần/ngày, concor cho 2 lần/ngày, betalo</w:t>
      </w:r>
      <w:r w:rsidR="00A560DF">
        <w:t>c</w:t>
      </w:r>
      <w:r w:rsidR="007C6EEB">
        <w:t xml:space="preserve"> zo</w:t>
      </w:r>
      <w:r w:rsidR="00D66CC9">
        <w:t>k</w:t>
      </w:r>
      <w:r w:rsidR="007C6EEB">
        <w:t xml:space="preserve"> cho 1 lần/ngày.</w:t>
      </w:r>
    </w:p>
    <w:p w14:paraId="5BCAAC7D" w14:textId="566BA78C" w:rsidR="0017573E" w:rsidRPr="0017573E" w:rsidRDefault="002D3D88" w:rsidP="00F12C97">
      <w:pPr>
        <w:jc w:val="both"/>
      </w:pPr>
      <w:r>
        <w:t>- Ngừng điều trị khi bình giáp liên tục từ 18-24 tháng</w:t>
      </w:r>
      <w:r w:rsidR="007557C3">
        <w:t xml:space="preserve"> </w:t>
      </w:r>
    </w:p>
    <w:p w14:paraId="7BEA295C" w14:textId="413028BE" w:rsidR="000E5F39" w:rsidRDefault="000E5F39" w:rsidP="00F12C97">
      <w:pPr>
        <w:pStyle w:val="ListParagraph"/>
        <w:numPr>
          <w:ilvl w:val="0"/>
          <w:numId w:val="16"/>
        </w:numPr>
        <w:ind w:left="0" w:firstLine="0"/>
        <w:jc w:val="both"/>
        <w:rPr>
          <w:b/>
          <w:bCs/>
        </w:rPr>
      </w:pPr>
      <w:r>
        <w:rPr>
          <w:b/>
          <w:bCs/>
        </w:rPr>
        <w:t>Theo dõi BN điều trị nội khoa</w:t>
      </w:r>
    </w:p>
    <w:p w14:paraId="6F97D038" w14:textId="663CFBFC" w:rsidR="000E5F39" w:rsidRDefault="000E5F39" w:rsidP="000E5F39">
      <w:pPr>
        <w:pStyle w:val="ListParagraph"/>
        <w:ind w:left="0"/>
        <w:jc w:val="both"/>
      </w:pPr>
      <w:r>
        <w:t xml:space="preserve">- </w:t>
      </w:r>
      <w:r w:rsidR="00AE5D8C">
        <w:t>Đánh giá lâm sàng BN</w:t>
      </w:r>
    </w:p>
    <w:p w14:paraId="4C9BE88F" w14:textId="0984EB50" w:rsidR="00AE5D8C" w:rsidRDefault="00AE5D8C" w:rsidP="000E5F39">
      <w:pPr>
        <w:pStyle w:val="ListParagraph"/>
        <w:ind w:left="0"/>
        <w:jc w:val="both"/>
      </w:pPr>
      <w:r>
        <w:t>- Làm lại XN hormon sau 7-10 ngày</w:t>
      </w:r>
    </w:p>
    <w:p w14:paraId="4B440486" w14:textId="12DC2FB0" w:rsidR="00CD6A3A" w:rsidRPr="000E5F39" w:rsidRDefault="00CD6A3A" w:rsidP="000E5F39">
      <w:pPr>
        <w:pStyle w:val="ListParagraph"/>
        <w:ind w:left="0"/>
        <w:jc w:val="both"/>
      </w:pPr>
      <w:r>
        <w:t>- Theo dõi kéo dài 18-24 tháng, thậm chí 36 tháng tùy từng trường hợp</w:t>
      </w:r>
    </w:p>
    <w:p w14:paraId="7C609671" w14:textId="494F2278" w:rsidR="00AF5E2F" w:rsidRPr="00940E63" w:rsidRDefault="00AF5E2F" w:rsidP="00F12C97">
      <w:pPr>
        <w:pStyle w:val="ListParagraph"/>
        <w:numPr>
          <w:ilvl w:val="0"/>
          <w:numId w:val="16"/>
        </w:numPr>
        <w:ind w:left="0" w:firstLine="0"/>
        <w:jc w:val="both"/>
        <w:rPr>
          <w:b/>
          <w:bCs/>
        </w:rPr>
      </w:pPr>
      <w:r w:rsidRPr="00940E63">
        <w:rPr>
          <w:b/>
          <w:bCs/>
        </w:rPr>
        <w:t>Tiêu chuẩn bình giáp</w:t>
      </w:r>
    </w:p>
    <w:p w14:paraId="2C272334" w14:textId="2101EC28" w:rsidR="00AF5E2F" w:rsidRDefault="00AF5E2F" w:rsidP="00F12C97">
      <w:pPr>
        <w:jc w:val="both"/>
      </w:pPr>
      <w:r>
        <w:t>- Nhịp tim về bình thường</w:t>
      </w:r>
    </w:p>
    <w:p w14:paraId="61CD8682" w14:textId="6BDF141E" w:rsidR="00AF5E2F" w:rsidRDefault="00AF5E2F" w:rsidP="00F12C97">
      <w:pPr>
        <w:jc w:val="both"/>
      </w:pPr>
      <w:r>
        <w:t>- Rối loạn ngoại vi mất</w:t>
      </w:r>
    </w:p>
    <w:p w14:paraId="6813AFD8" w14:textId="7A6B6480" w:rsidR="00AF5E2F" w:rsidRDefault="00AF5E2F" w:rsidP="00F12C97">
      <w:pPr>
        <w:jc w:val="both"/>
      </w:pPr>
      <w:r>
        <w:t>- Bệnh nhân tăng cân trở lại</w:t>
      </w:r>
    </w:p>
    <w:p w14:paraId="04FB7C90" w14:textId="1A7C2662" w:rsidR="00AF5E2F" w:rsidRPr="00720ED3" w:rsidRDefault="00AF5E2F" w:rsidP="00F12C97">
      <w:pPr>
        <w:jc w:val="both"/>
      </w:pPr>
      <w:r>
        <w:t>- Định lượng hormon tuyến giáp về trị số bình thường</w:t>
      </w:r>
      <w:r w:rsidR="006A5656">
        <w:t xml:space="preserve"> (T3, T4 trở về bình thường trước TSH)</w:t>
      </w:r>
      <w:r>
        <w:t>.</w:t>
      </w:r>
    </w:p>
    <w:p w14:paraId="688CF547" w14:textId="0383A280" w:rsidR="0017573E" w:rsidRPr="00940E63" w:rsidRDefault="006133DB" w:rsidP="00F12C97">
      <w:pPr>
        <w:pStyle w:val="ListParagraph"/>
        <w:numPr>
          <w:ilvl w:val="0"/>
          <w:numId w:val="16"/>
        </w:numPr>
        <w:ind w:left="0" w:firstLine="0"/>
        <w:jc w:val="both"/>
        <w:rPr>
          <w:b/>
          <w:bCs/>
        </w:rPr>
      </w:pPr>
      <w:r>
        <w:rPr>
          <w:b/>
          <w:bCs/>
        </w:rPr>
        <w:t>Chỉ định điều trị</w:t>
      </w:r>
      <w:r w:rsidR="0017573E" w:rsidRPr="00940E63">
        <w:rPr>
          <w:b/>
          <w:bCs/>
        </w:rPr>
        <w:t xml:space="preserve"> ngoại khoa</w:t>
      </w:r>
      <w:r w:rsidR="0031576A">
        <w:rPr>
          <w:b/>
          <w:bCs/>
        </w:rPr>
        <w:t xml:space="preserve"> trong Basedow</w:t>
      </w:r>
    </w:p>
    <w:p w14:paraId="70AFF230" w14:textId="436304DF" w:rsidR="008A77DA" w:rsidRDefault="008A77DA" w:rsidP="00F12C97">
      <w:pPr>
        <w:jc w:val="both"/>
      </w:pPr>
      <w:r>
        <w:t>- Chỉ định:</w:t>
      </w:r>
    </w:p>
    <w:p w14:paraId="391BC1CA" w14:textId="56CF1FFD" w:rsidR="0017573E" w:rsidRPr="0017573E" w:rsidRDefault="008A77DA" w:rsidP="00F12C97">
      <w:pPr>
        <w:jc w:val="both"/>
      </w:pPr>
      <w:r>
        <w:t>+</w:t>
      </w:r>
      <w:r w:rsidR="0017573E" w:rsidRPr="0017573E">
        <w:t xml:space="preserve"> Khi không đáp ứng nội khoa</w:t>
      </w:r>
    </w:p>
    <w:p w14:paraId="193871FF" w14:textId="3A5C366C" w:rsidR="0017573E" w:rsidRDefault="008A77DA" w:rsidP="00F12C97">
      <w:pPr>
        <w:jc w:val="both"/>
      </w:pPr>
      <w:r>
        <w:t>+</w:t>
      </w:r>
      <w:r w:rsidR="0017573E" w:rsidRPr="0017573E">
        <w:t xml:space="preserve"> &gt; 40 tuổi</w:t>
      </w:r>
    </w:p>
    <w:p w14:paraId="0CF6D6A7" w14:textId="717EB4DE" w:rsidR="0017573E" w:rsidRDefault="008A77DA" w:rsidP="00F12C97">
      <w:pPr>
        <w:jc w:val="both"/>
      </w:pPr>
      <w:r>
        <w:t>+</w:t>
      </w:r>
      <w:r w:rsidR="0017573E">
        <w:t xml:space="preserve"> Sau phẫu thuật</w:t>
      </w:r>
    </w:p>
    <w:p w14:paraId="10DCA933" w14:textId="4C5C85FA" w:rsidR="0017573E" w:rsidRDefault="008A77DA" w:rsidP="00F12C97">
      <w:pPr>
        <w:jc w:val="both"/>
      </w:pPr>
      <w:r>
        <w:t>+</w:t>
      </w:r>
      <w:r w:rsidR="0017573E">
        <w:t xml:space="preserve"> Suy tim</w:t>
      </w:r>
    </w:p>
    <w:p w14:paraId="4EDA2D2F" w14:textId="78E3B738" w:rsidR="008A77DA" w:rsidRDefault="008A77DA" w:rsidP="00F12C97">
      <w:pPr>
        <w:jc w:val="both"/>
      </w:pPr>
      <w:r>
        <w:t>+ Không thể theo dõi điều trị nội khoa</w:t>
      </w:r>
    </w:p>
    <w:p w14:paraId="4DA7CC1F" w14:textId="77777777" w:rsidR="00CD2D8F" w:rsidRDefault="00CD2D8F" w:rsidP="00F12C97">
      <w:pPr>
        <w:jc w:val="both"/>
      </w:pPr>
      <w:r>
        <w:t>- Chống chỉ định:</w:t>
      </w:r>
    </w:p>
    <w:p w14:paraId="52F8C565" w14:textId="5E1CA483" w:rsidR="00CD2D8F" w:rsidRDefault="00CD2D8F" w:rsidP="00F12C97">
      <w:pPr>
        <w:jc w:val="both"/>
      </w:pPr>
      <w:r>
        <w:t>+ Cơn cường giáp trạng cấp hoặc bệnh đang tiến triển.</w:t>
      </w:r>
    </w:p>
    <w:p w14:paraId="3E850111" w14:textId="4A5B91DA" w:rsidR="00C622B6" w:rsidRDefault="00C622B6" w:rsidP="00F12C97">
      <w:pPr>
        <w:pStyle w:val="ListParagraph"/>
        <w:numPr>
          <w:ilvl w:val="0"/>
          <w:numId w:val="16"/>
        </w:numPr>
        <w:ind w:left="0" w:firstLine="0"/>
        <w:jc w:val="both"/>
        <w:rPr>
          <w:b/>
          <w:bCs/>
        </w:rPr>
      </w:pPr>
      <w:r>
        <w:rPr>
          <w:b/>
          <w:bCs/>
        </w:rPr>
        <w:t>Chỉ định sử dụng iod xạ trị trong Basedow</w:t>
      </w:r>
    </w:p>
    <w:p w14:paraId="35F73E53" w14:textId="265DA1DA" w:rsidR="00C622B6" w:rsidRDefault="00694BE0" w:rsidP="00C622B6">
      <w:pPr>
        <w:pStyle w:val="ListParagraph"/>
        <w:ind w:left="0"/>
        <w:jc w:val="both"/>
      </w:pPr>
      <w:r>
        <w:t>- Chỉ định:</w:t>
      </w:r>
    </w:p>
    <w:p w14:paraId="7116FD16" w14:textId="7CF140FF" w:rsidR="00694BE0" w:rsidRDefault="00694BE0" w:rsidP="00C622B6">
      <w:pPr>
        <w:pStyle w:val="ListParagraph"/>
        <w:ind w:left="0"/>
        <w:jc w:val="both"/>
      </w:pPr>
      <w:r>
        <w:t>+ Thất bại trong điều trị nội khoa đúng cách</w:t>
      </w:r>
    </w:p>
    <w:p w14:paraId="4E5766A7" w14:textId="639BC432" w:rsidR="00694BE0" w:rsidRDefault="00694BE0" w:rsidP="00C622B6">
      <w:pPr>
        <w:pStyle w:val="ListParagraph"/>
        <w:ind w:left="0"/>
        <w:jc w:val="both"/>
      </w:pPr>
      <w:r>
        <w:t>+ Tái phát sau phẫu thuật</w:t>
      </w:r>
    </w:p>
    <w:p w14:paraId="69C2A82D" w14:textId="4C5B4938" w:rsidR="00694BE0" w:rsidRDefault="00694BE0" w:rsidP="00C622B6">
      <w:pPr>
        <w:pStyle w:val="ListParagraph"/>
        <w:ind w:left="0"/>
        <w:jc w:val="both"/>
      </w:pPr>
      <w:r>
        <w:t>+ Basedow có biến chứng suy tim hoặc dị ứng thuốc</w:t>
      </w:r>
    </w:p>
    <w:p w14:paraId="6514BCF6" w14:textId="3E30F869" w:rsidR="00694BE0" w:rsidRDefault="00694BE0" w:rsidP="00C622B6">
      <w:pPr>
        <w:pStyle w:val="ListParagraph"/>
        <w:ind w:left="0"/>
        <w:jc w:val="both"/>
      </w:pPr>
      <w:r>
        <w:t>+ BN không thể theo dõi và điều trị nội khoa lâu dài</w:t>
      </w:r>
    </w:p>
    <w:p w14:paraId="77B6A7FD" w14:textId="02F57767" w:rsidR="00694BE0" w:rsidRDefault="009C60A7" w:rsidP="00C622B6">
      <w:pPr>
        <w:pStyle w:val="ListParagraph"/>
        <w:ind w:left="0"/>
        <w:jc w:val="both"/>
      </w:pPr>
      <w:r>
        <w:t>- Chống chỉ định:</w:t>
      </w:r>
    </w:p>
    <w:p w14:paraId="1DF257AD" w14:textId="241A3BD1" w:rsidR="009C60A7" w:rsidRDefault="009C60A7" w:rsidP="00C622B6">
      <w:pPr>
        <w:pStyle w:val="ListParagraph"/>
        <w:ind w:left="0"/>
        <w:jc w:val="both"/>
      </w:pPr>
      <w:r>
        <w:t>+ Phụ nữ có thai</w:t>
      </w:r>
    </w:p>
    <w:p w14:paraId="1D75844A" w14:textId="0522EF97" w:rsidR="009C60A7" w:rsidRDefault="009C60A7" w:rsidP="00C622B6">
      <w:pPr>
        <w:pStyle w:val="ListParagraph"/>
        <w:ind w:left="0"/>
        <w:jc w:val="both"/>
      </w:pPr>
      <w:r>
        <w:t>+ Trẻ em, thiếu niên, người trẻ dưới 35 tuổi</w:t>
      </w:r>
    </w:p>
    <w:p w14:paraId="284E3438" w14:textId="67B6FE61" w:rsidR="009C60A7" w:rsidRDefault="009C60A7" w:rsidP="00C622B6">
      <w:pPr>
        <w:pStyle w:val="ListParagraph"/>
        <w:ind w:left="0"/>
        <w:jc w:val="both"/>
      </w:pPr>
      <w:r>
        <w:t>+ Bướu giáp nhân, bướu giáp quá to, bướu giáp chìm</w:t>
      </w:r>
    </w:p>
    <w:p w14:paraId="3FC655B3" w14:textId="0D81CE11" w:rsidR="009C60A7" w:rsidRPr="00694BE0" w:rsidRDefault="009C60A7" w:rsidP="00C622B6">
      <w:pPr>
        <w:pStyle w:val="ListParagraph"/>
        <w:ind w:left="0"/>
        <w:jc w:val="both"/>
      </w:pPr>
      <w:r>
        <w:t>+ Tuyến giáp h</w:t>
      </w:r>
      <w:r w:rsidR="00C25D01">
        <w:t>ấ</w:t>
      </w:r>
      <w:r>
        <w:t>p th</w:t>
      </w:r>
      <w:r w:rsidR="00C25D01">
        <w:t>u</w:t>
      </w:r>
      <w:r>
        <w:t xml:space="preserve"> iod quá mức</w:t>
      </w:r>
    </w:p>
    <w:p w14:paraId="1AD3DED4" w14:textId="086016A9" w:rsidR="003D7AC1" w:rsidRPr="00940E63" w:rsidRDefault="005E091E" w:rsidP="00F12C97">
      <w:pPr>
        <w:pStyle w:val="ListParagraph"/>
        <w:numPr>
          <w:ilvl w:val="0"/>
          <w:numId w:val="16"/>
        </w:numPr>
        <w:ind w:left="0" w:firstLine="0"/>
        <w:jc w:val="both"/>
        <w:rPr>
          <w:b/>
          <w:bCs/>
        </w:rPr>
      </w:pPr>
      <w:r>
        <w:rPr>
          <w:b/>
          <w:bCs/>
        </w:rPr>
        <w:t>Đặc điểm c</w:t>
      </w:r>
      <w:r w:rsidR="003D7AC1" w:rsidRPr="00940E63">
        <w:rPr>
          <w:b/>
          <w:bCs/>
        </w:rPr>
        <w:t>ơn bão giáp trạng</w:t>
      </w:r>
    </w:p>
    <w:p w14:paraId="508277E6" w14:textId="0860C41B" w:rsidR="00950288" w:rsidRDefault="00950288" w:rsidP="00F12C97">
      <w:pPr>
        <w:jc w:val="both"/>
      </w:pPr>
      <w:r>
        <w:t xml:space="preserve">- </w:t>
      </w:r>
      <w:r w:rsidRPr="00950288">
        <w:t>Bão giáp là tình trạng mất bù của cường giáp có thể gây nguy hiểm đến tính mạng</w:t>
      </w:r>
      <w:r>
        <w:t>.</w:t>
      </w:r>
    </w:p>
    <w:p w14:paraId="1D6BEF6D" w14:textId="4E23A734" w:rsidR="008C4C63" w:rsidRDefault="008C4C63" w:rsidP="00F12C97">
      <w:pPr>
        <w:jc w:val="both"/>
      </w:pPr>
      <w:r>
        <w:t>- Cơn bão giáp trạng hay xảy ra ở thể nặng.</w:t>
      </w:r>
    </w:p>
    <w:p w14:paraId="48D25FFD" w14:textId="345561AC" w:rsidR="00DA0141" w:rsidRDefault="00DA0141" w:rsidP="00F12C97">
      <w:pPr>
        <w:jc w:val="both"/>
      </w:pPr>
      <w:r>
        <w:t xml:space="preserve">- </w:t>
      </w:r>
      <w:r w:rsidR="00280E73">
        <w:t>Bướu giáp to, b</w:t>
      </w:r>
      <w:r>
        <w:t>iểu hiện cường giáp kèm sốt, ỉa lỏng kéo dài</w:t>
      </w:r>
      <w:r w:rsidR="00470183">
        <w:t>.</w:t>
      </w:r>
    </w:p>
    <w:p w14:paraId="103ECFE3" w14:textId="432D9D5B" w:rsidR="003D7AC1" w:rsidRDefault="003D7AC1" w:rsidP="00F12C97">
      <w:pPr>
        <w:jc w:val="both"/>
      </w:pPr>
      <w:r w:rsidRPr="003D7AC1">
        <w:t>- Nguy cơ tử vong trong 6h.</w:t>
      </w:r>
    </w:p>
    <w:p w14:paraId="47FA794F" w14:textId="1C4BC8CE" w:rsidR="00F27228" w:rsidRDefault="00F27228" w:rsidP="00F12C97">
      <w:pPr>
        <w:jc w:val="both"/>
      </w:pPr>
      <w:r>
        <w:t>- Đánh giá cơn bão giáp trạng dựa trên thang điểm Warto</w:t>
      </w:r>
      <w:r w:rsidR="00F92E5A">
        <w:t>f</w:t>
      </w:r>
      <w:r>
        <w:t>sky</w:t>
      </w:r>
      <w:r w:rsidR="00BE5500">
        <w:t>.</w:t>
      </w:r>
    </w:p>
    <w:p w14:paraId="226339F0" w14:textId="328CE5E7" w:rsidR="00BE5500" w:rsidRPr="00BE5500" w:rsidRDefault="00BE5500" w:rsidP="00F12C97">
      <w:pPr>
        <w:jc w:val="both"/>
      </w:pPr>
      <w:r>
        <w:t>- Thường xuất hiện sau nhiễm trùng hoặc tự phát, chọc dò vào tuyến giáp, đột ngột dừng thuốc hoặc sau phẫu thuật. Biểu hiện sốt 39-40</w:t>
      </w:r>
      <w:r>
        <w:rPr>
          <w:vertAlign w:val="superscript"/>
        </w:rPr>
        <w:t>o</w:t>
      </w:r>
      <w:r>
        <w:t>C, vã mồ hôi, tim đập nhanh, có thể có suy tim cấp, phù hổi cấp, sốc, đau bụng, ỉa lỏng, nôn, run rẩy, hoảng hốt, mê sảng rồi đi vào hôn mê.</w:t>
      </w:r>
    </w:p>
    <w:p w14:paraId="663A6B0F" w14:textId="377D00D2" w:rsidR="00FA6C93" w:rsidRPr="00FA6C93" w:rsidRDefault="00FA6C93" w:rsidP="00FA6C93">
      <w:pPr>
        <w:pStyle w:val="ListParagraph"/>
        <w:numPr>
          <w:ilvl w:val="0"/>
          <w:numId w:val="16"/>
        </w:numPr>
        <w:ind w:left="0" w:firstLine="0"/>
        <w:jc w:val="both"/>
        <w:rPr>
          <w:b/>
          <w:bCs/>
        </w:rPr>
      </w:pPr>
      <w:r w:rsidRPr="00FA6C93">
        <w:rPr>
          <w:b/>
          <w:bCs/>
        </w:rPr>
        <w:t>Xử trí cơn bão giáp trạng</w:t>
      </w:r>
    </w:p>
    <w:p w14:paraId="118D92CA" w14:textId="68B04B55" w:rsidR="00FA6C93" w:rsidRDefault="00FA6C93" w:rsidP="00FA6C93">
      <w:pPr>
        <w:jc w:val="both"/>
      </w:pPr>
      <w:r>
        <w:t>- Phục hồi và duy trì sinh hiệu:</w:t>
      </w:r>
    </w:p>
    <w:p w14:paraId="17A50B6A" w14:textId="0ED241E6" w:rsidR="00FA6C93" w:rsidRDefault="00FA6C93" w:rsidP="00FA6C93">
      <w:pPr>
        <w:jc w:val="both"/>
      </w:pPr>
      <w:r>
        <w:t>+ Cho thở oxy ẩm</w:t>
      </w:r>
    </w:p>
    <w:p w14:paraId="50D79FAF" w14:textId="52D46B8A" w:rsidR="00FA6C93" w:rsidRDefault="00FA6C93" w:rsidP="00FA6C93">
      <w:pPr>
        <w:jc w:val="both"/>
      </w:pPr>
      <w:r>
        <w:t>+ Truyền dịch -Hạ nhiệt</w:t>
      </w:r>
    </w:p>
    <w:p w14:paraId="11E05A63" w14:textId="582927B9" w:rsidR="00FA6C93" w:rsidRDefault="00FA6C93" w:rsidP="00FA6C93">
      <w:pPr>
        <w:jc w:val="both"/>
      </w:pPr>
      <w:r>
        <w:t>- Ức chế sự tổng hợp và phóng thích hormon</w:t>
      </w:r>
    </w:p>
    <w:p w14:paraId="4F51DF00" w14:textId="52690685" w:rsidR="00FA6C93" w:rsidRDefault="00FA6C93" w:rsidP="00FA6C93">
      <w:pPr>
        <w:jc w:val="both"/>
      </w:pPr>
      <w:r>
        <w:t>+ Thuốc kháng giáp tổng hợp: PTU 300-400mg liều đầu, sau đó 200mg /4h ngày đầu. sau đó 300-600mg/ngày x 3-6 tuần. Hoặc Methimazole 30-40 mg liều đầu, sau đó 20-30mg/8h ngày đầu, ngày thứ 2 trở đi dùng liều 30-60mg.</w:t>
      </w:r>
    </w:p>
    <w:p w14:paraId="63D219FF" w14:textId="0293866F" w:rsidR="00FA6C93" w:rsidRDefault="00FA6C93" w:rsidP="00FA6C93">
      <w:pPr>
        <w:jc w:val="both"/>
      </w:pPr>
      <w:r>
        <w:t>+ Dung dịch lugol (cho sau thuốc kháng giáp tổng hợp 1h để ngăn chặn không cho tuyến giáp sử dụng iod tổng hợp hormon mới). Lugol 1% 20 giọt x 2-3 lần/ngày.</w:t>
      </w:r>
    </w:p>
    <w:p w14:paraId="3905967D" w14:textId="21F6A7B5" w:rsidR="00FA6C93" w:rsidRDefault="00FA6C93" w:rsidP="00FA6C93">
      <w:pPr>
        <w:jc w:val="both"/>
      </w:pPr>
      <w:r>
        <w:t>+ Corticoid: Có tác dụng giảm chuyển T4 thành T3 ở ngoại biên và phòng ngừa suy thượng thận tư</w:t>
      </w:r>
      <w:r w:rsidR="00332AEE">
        <w:t>ơ</w:t>
      </w:r>
      <w:r>
        <w:t>ng đối trên bệnh nhân cường giáp Hydrocortiso</w:t>
      </w:r>
      <w:r w:rsidR="00332AEE">
        <w:t>n</w:t>
      </w:r>
      <w:r>
        <w:t xml:space="preserve"> 50-100</w:t>
      </w:r>
      <w:r w:rsidR="00332AEE">
        <w:t xml:space="preserve"> </w:t>
      </w:r>
      <w:r>
        <w:t>mg/6-8h.</w:t>
      </w:r>
    </w:p>
    <w:p w14:paraId="7136794E" w14:textId="2827850A" w:rsidR="00FA6C93" w:rsidRDefault="009E453C" w:rsidP="00FA6C93">
      <w:pPr>
        <w:jc w:val="both"/>
      </w:pPr>
      <w:r>
        <w:t xml:space="preserve">+ </w:t>
      </w:r>
      <w:r w:rsidR="00FA6C93">
        <w:t>Thuốc ức chế giao cảm Propranolol 40-80 mg/4-6h</w:t>
      </w:r>
    </w:p>
    <w:p w14:paraId="7BAA5B09" w14:textId="7DD31EE9" w:rsidR="00FA6C93" w:rsidRDefault="009E453C" w:rsidP="00FA6C93">
      <w:pPr>
        <w:jc w:val="both"/>
      </w:pPr>
      <w:r>
        <w:t>-</w:t>
      </w:r>
      <w:r w:rsidR="00FA6C93">
        <w:t xml:space="preserve"> Tìm và điều trị </w:t>
      </w:r>
      <w:r>
        <w:t>yếu tố tiên lượng</w:t>
      </w:r>
      <w:r w:rsidR="00FA6C93">
        <w:t>: kháng sinh khi có nhiễm trùng</w:t>
      </w:r>
    </w:p>
    <w:p w14:paraId="51736FBD" w14:textId="20D296D2" w:rsidR="00FA6C93" w:rsidRDefault="009E453C" w:rsidP="00FA6C93">
      <w:pPr>
        <w:jc w:val="both"/>
      </w:pPr>
      <w:r>
        <w:t>-</w:t>
      </w:r>
      <w:r w:rsidR="00FA6C93">
        <w:t xml:space="preserve"> Một số trường hợp hiếm khi điều trị kinh điển không đáp ứng phải trích huyết tương để cứu sống bệnh nhân</w:t>
      </w:r>
    </w:p>
    <w:p w14:paraId="1EB231A2" w14:textId="0CFEAD56" w:rsidR="00FA6C93" w:rsidRDefault="009E453C" w:rsidP="00FA6C93">
      <w:pPr>
        <w:jc w:val="both"/>
      </w:pPr>
      <w:r>
        <w:t>-</w:t>
      </w:r>
      <w:r w:rsidR="00FA6C93">
        <w:t xml:space="preserve"> Diễn tiến với điều trị</w:t>
      </w:r>
      <w:r>
        <w:t>:</w:t>
      </w:r>
    </w:p>
    <w:p w14:paraId="5144964D" w14:textId="5C14EAE1" w:rsidR="00FA6C93" w:rsidRPr="003D7AC1" w:rsidRDefault="00FA6C93" w:rsidP="00FA6C93">
      <w:pPr>
        <w:jc w:val="both"/>
      </w:pPr>
      <w:r>
        <w:t>Lugol s</w:t>
      </w:r>
      <w:r w:rsidR="00390F02">
        <w:t>ẽ</w:t>
      </w:r>
      <w:r>
        <w:t xml:space="preserve"> ng</w:t>
      </w:r>
      <w:r w:rsidR="00390F02">
        <w:t>ừ</w:t>
      </w:r>
      <w:r>
        <w:t xml:space="preserve">ng khi bệnh nhân hết sốt và bình thường hóa tình trạng tim mạch và thần kinh. Corticoid giảm liều dần rồi ngưng, liều thionamides sẻ điều chỉnh để duy trì chức năng giáp trong giới hạn bình thường. Chẹn </w:t>
      </w:r>
      <w:r w:rsidR="009E453C" w:rsidRPr="009E453C">
        <w:t>Propranolol</w:t>
      </w:r>
      <w:r>
        <w:t xml:space="preserve"> có thể ngưng khi chức năng giáp về bình thường</w:t>
      </w:r>
      <w:r w:rsidR="009E453C">
        <w:t>.</w:t>
      </w:r>
    </w:p>
    <w:p w14:paraId="0323DBD9" w14:textId="77777777" w:rsidR="00940E63" w:rsidRPr="00940E63" w:rsidRDefault="00DF3C85" w:rsidP="00F12C97">
      <w:pPr>
        <w:pStyle w:val="ListParagraph"/>
        <w:numPr>
          <w:ilvl w:val="0"/>
          <w:numId w:val="16"/>
        </w:numPr>
        <w:ind w:left="0" w:firstLine="0"/>
        <w:jc w:val="both"/>
        <w:rPr>
          <w:b/>
          <w:bCs/>
        </w:rPr>
      </w:pPr>
      <w:r w:rsidRPr="00940E63">
        <w:rPr>
          <w:b/>
          <w:bCs/>
        </w:rPr>
        <w:t>Khám độ hội tụ nhãn cầu như thế nào?</w:t>
      </w:r>
    </w:p>
    <w:p w14:paraId="5B1A75E6" w14:textId="56CABAAD" w:rsidR="00DF3C85" w:rsidRPr="00940E63" w:rsidRDefault="00DF3C85" w:rsidP="00F12C97">
      <w:pPr>
        <w:jc w:val="both"/>
        <w:rPr>
          <w:b/>
          <w:bCs/>
        </w:rPr>
      </w:pPr>
      <w:r w:rsidRPr="00DF3C85">
        <w:t xml:space="preserve">Đưa ngón tay vào giữa 2 mắt bào BN nhìn thì thấy nhãn cầu </w:t>
      </w:r>
      <w:r w:rsidR="00335EB1">
        <w:t>một</w:t>
      </w:r>
      <w:r w:rsidRPr="00DF3C85">
        <w:t xml:space="preserve"> mắt trong,</w:t>
      </w:r>
      <w:r w:rsidR="00335EB1">
        <w:t xml:space="preserve"> một</w:t>
      </w:r>
      <w:r w:rsidRPr="00DF3C85">
        <w:t xml:space="preserve"> mắt ngoài.</w:t>
      </w:r>
    </w:p>
    <w:p w14:paraId="38D9AEB3" w14:textId="5761B554" w:rsidR="00E076FB" w:rsidRPr="00940E63" w:rsidRDefault="00E076FB" w:rsidP="00F12C97">
      <w:pPr>
        <w:pStyle w:val="ListParagraph"/>
        <w:numPr>
          <w:ilvl w:val="0"/>
          <w:numId w:val="16"/>
        </w:numPr>
        <w:ind w:left="0" w:firstLine="0"/>
        <w:jc w:val="both"/>
        <w:rPr>
          <w:b/>
          <w:bCs/>
        </w:rPr>
      </w:pPr>
      <w:r w:rsidRPr="00940E63">
        <w:rPr>
          <w:b/>
          <w:bCs/>
        </w:rPr>
        <w:t>Tại sao có phù niêm trước xương chày và lồi mắt?</w:t>
      </w:r>
    </w:p>
    <w:p w14:paraId="0A1260A2" w14:textId="23612B26" w:rsidR="00E076FB" w:rsidRDefault="00E076FB" w:rsidP="00F12C97">
      <w:pPr>
        <w:jc w:val="both"/>
      </w:pPr>
      <w:r>
        <w:t>- Do có sự lắng đọng của hệ thống tự miễn tại tổ chức hậu nhãn cầu, trước da.</w:t>
      </w:r>
    </w:p>
    <w:p w14:paraId="61C12758" w14:textId="7B3FEB6E" w:rsidR="00E076FB" w:rsidRDefault="00E076FB" w:rsidP="00F12C97">
      <w:pPr>
        <w:jc w:val="both"/>
      </w:pPr>
      <w:r>
        <w:t xml:space="preserve">- Lồi mắt </w:t>
      </w:r>
      <w:r w:rsidR="00335EB1">
        <w:t>một</w:t>
      </w:r>
      <w:r>
        <w:t xml:space="preserve"> bên thường rất ác tính.</w:t>
      </w:r>
    </w:p>
    <w:p w14:paraId="6D628CDD" w14:textId="51FB8987" w:rsidR="003A693C" w:rsidRDefault="003A693C" w:rsidP="00F12C97">
      <w:pPr>
        <w:jc w:val="both"/>
      </w:pPr>
    </w:p>
    <w:p w14:paraId="39D7DD41" w14:textId="3BB48055" w:rsidR="003A693C" w:rsidRPr="003A693C" w:rsidRDefault="003A693C" w:rsidP="00F12C97">
      <w:pPr>
        <w:jc w:val="both"/>
        <w:rPr>
          <w:b/>
          <w:bCs/>
          <w:u w:val="single"/>
        </w:rPr>
      </w:pPr>
      <w:r w:rsidRPr="003A693C">
        <w:rPr>
          <w:b/>
          <w:bCs/>
          <w:u w:val="single"/>
        </w:rPr>
        <w:t>Tài liệu tham khảo</w:t>
      </w:r>
    </w:p>
    <w:p w14:paraId="16AC19F1" w14:textId="7AA21027" w:rsidR="003A693C" w:rsidRDefault="003A693C" w:rsidP="00F12C97">
      <w:pPr>
        <w:jc w:val="both"/>
      </w:pPr>
      <w:r>
        <w:t xml:space="preserve">1. </w:t>
      </w:r>
      <w:hyperlink r:id="rId10" w:history="1">
        <w:r>
          <w:rPr>
            <w:rStyle w:val="Hyperlink"/>
          </w:rPr>
          <w:t>11_-QTCM-chẩn-đoán-điều-trị-và-chăm-sóc-người-bệnh-Basedow.pdf (bvdktienhai.vn)</w:t>
        </w:r>
      </w:hyperlink>
    </w:p>
    <w:p w14:paraId="3652B39C" w14:textId="62113348" w:rsidR="00145D4F" w:rsidRDefault="00145D4F" w:rsidP="00F12C97">
      <w:pPr>
        <w:jc w:val="both"/>
      </w:pPr>
      <w:r>
        <w:t xml:space="preserve">2. </w:t>
      </w:r>
      <w:hyperlink r:id="rId11" w:history="1">
        <w:r>
          <w:rPr>
            <w:rStyle w:val="Hyperlink"/>
          </w:rPr>
          <w:t>CƠN BÃO GIÁP TRẠNG (phacdochuabenh.com)</w:t>
        </w:r>
      </w:hyperlink>
    </w:p>
    <w:p w14:paraId="48E9430C" w14:textId="0FE09567" w:rsidR="00BC0823" w:rsidRPr="00713FA5" w:rsidRDefault="00BC0823" w:rsidP="00F12C97">
      <w:pPr>
        <w:jc w:val="both"/>
      </w:pPr>
      <w:r>
        <w:t xml:space="preserve">3. </w:t>
      </w:r>
      <w:hyperlink r:id="rId12" w:history="1">
        <w:r>
          <w:rPr>
            <w:rStyle w:val="Hyperlink"/>
          </w:rPr>
          <w:t>huong-dan-chan-doan-dieu-tri-benh-noi-tiet-chuyen-hoa.pdf (bvdktinhthanhhoa.com.vn)</w:t>
        </w:r>
      </w:hyperlink>
    </w:p>
    <w:sectPr w:rsidR="00BC0823" w:rsidRPr="00713FA5" w:rsidSect="00B61B87">
      <w:headerReference w:type="default" r:id="rId13"/>
      <w:type w:val="continuous"/>
      <w:pgSz w:w="11906" w:h="16838"/>
      <w:pgMar w:top="1440" w:right="836" w:bottom="1440" w:left="1170" w:header="708" w:footer="708" w:gutter="0"/>
      <w:cols w:num="2"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18DC7" w14:textId="77777777" w:rsidR="0011387D" w:rsidRDefault="0011387D" w:rsidP="002D526E">
      <w:pPr>
        <w:spacing w:line="240" w:lineRule="auto"/>
      </w:pPr>
      <w:r>
        <w:separator/>
      </w:r>
    </w:p>
  </w:endnote>
  <w:endnote w:type="continuationSeparator" w:id="0">
    <w:p w14:paraId="0E26F188" w14:textId="77777777" w:rsidR="0011387D" w:rsidRDefault="0011387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DE26" w14:textId="77777777" w:rsidR="0011387D" w:rsidRDefault="0011387D" w:rsidP="002D526E">
      <w:pPr>
        <w:spacing w:line="240" w:lineRule="auto"/>
      </w:pPr>
      <w:r>
        <w:separator/>
      </w:r>
    </w:p>
  </w:footnote>
  <w:footnote w:type="continuationSeparator" w:id="0">
    <w:p w14:paraId="4DDCE168" w14:textId="77777777" w:rsidR="0011387D" w:rsidRDefault="0011387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D15EBD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E621DB0">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E203B1B"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676E85">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66FC7A51"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F28244C">
          <wp:simplePos x="0" y="0"/>
          <wp:positionH relativeFrom="column">
            <wp:posOffset>104775</wp:posOffset>
          </wp:positionH>
          <wp:positionV relativeFrom="paragraph">
            <wp:posOffset>-144780</wp:posOffset>
          </wp:positionV>
          <wp:extent cx="609600" cy="60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76E85">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87091F"/>
    <w:multiLevelType w:val="hybridMultilevel"/>
    <w:tmpl w:val="15BE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A715D53"/>
    <w:multiLevelType w:val="hybridMultilevel"/>
    <w:tmpl w:val="54FE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73744">
    <w:abstractNumId w:val="1"/>
  </w:num>
  <w:num w:numId="2" w16cid:durableId="1743989861">
    <w:abstractNumId w:val="15"/>
  </w:num>
  <w:num w:numId="3" w16cid:durableId="510098685">
    <w:abstractNumId w:val="2"/>
  </w:num>
  <w:num w:numId="4" w16cid:durableId="180319523">
    <w:abstractNumId w:val="7"/>
  </w:num>
  <w:num w:numId="5" w16cid:durableId="1073434621">
    <w:abstractNumId w:val="6"/>
  </w:num>
  <w:num w:numId="6" w16cid:durableId="359091154">
    <w:abstractNumId w:val="12"/>
  </w:num>
  <w:num w:numId="7" w16cid:durableId="207187406">
    <w:abstractNumId w:val="0"/>
  </w:num>
  <w:num w:numId="8" w16cid:durableId="231550240">
    <w:abstractNumId w:val="11"/>
  </w:num>
  <w:num w:numId="9" w16cid:durableId="949699669">
    <w:abstractNumId w:val="14"/>
  </w:num>
  <w:num w:numId="10" w16cid:durableId="178590992">
    <w:abstractNumId w:val="8"/>
  </w:num>
  <w:num w:numId="11" w16cid:durableId="1731226638">
    <w:abstractNumId w:val="9"/>
  </w:num>
  <w:num w:numId="12" w16cid:durableId="372509616">
    <w:abstractNumId w:val="4"/>
  </w:num>
  <w:num w:numId="13" w16cid:durableId="1813061170">
    <w:abstractNumId w:val="13"/>
  </w:num>
  <w:num w:numId="14" w16cid:durableId="821696473">
    <w:abstractNumId w:val="3"/>
  </w:num>
  <w:num w:numId="15" w16cid:durableId="695034661">
    <w:abstractNumId w:val="5"/>
  </w:num>
  <w:num w:numId="16" w16cid:durableId="154737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209C"/>
    <w:rsid w:val="00023E9E"/>
    <w:rsid w:val="000351BD"/>
    <w:rsid w:val="000378C3"/>
    <w:rsid w:val="00045786"/>
    <w:rsid w:val="000461CE"/>
    <w:rsid w:val="000477F1"/>
    <w:rsid w:val="00053C2A"/>
    <w:rsid w:val="0005666E"/>
    <w:rsid w:val="000578E1"/>
    <w:rsid w:val="0006219A"/>
    <w:rsid w:val="0006410A"/>
    <w:rsid w:val="00067B18"/>
    <w:rsid w:val="00067D03"/>
    <w:rsid w:val="00070C32"/>
    <w:rsid w:val="00075142"/>
    <w:rsid w:val="000803F8"/>
    <w:rsid w:val="00087FCA"/>
    <w:rsid w:val="000A26F8"/>
    <w:rsid w:val="000A3C3F"/>
    <w:rsid w:val="000A47FF"/>
    <w:rsid w:val="000B16D8"/>
    <w:rsid w:val="000B2134"/>
    <w:rsid w:val="000B48A2"/>
    <w:rsid w:val="000B493F"/>
    <w:rsid w:val="000B4A34"/>
    <w:rsid w:val="000C3A9F"/>
    <w:rsid w:val="000C6A7C"/>
    <w:rsid w:val="000D223F"/>
    <w:rsid w:val="000D3246"/>
    <w:rsid w:val="000D512A"/>
    <w:rsid w:val="000D64CB"/>
    <w:rsid w:val="000E0AD5"/>
    <w:rsid w:val="000E5294"/>
    <w:rsid w:val="000E5F39"/>
    <w:rsid w:val="000E6A9E"/>
    <w:rsid w:val="000F2587"/>
    <w:rsid w:val="000F5CD3"/>
    <w:rsid w:val="0010352A"/>
    <w:rsid w:val="00103B55"/>
    <w:rsid w:val="001040F8"/>
    <w:rsid w:val="001069AC"/>
    <w:rsid w:val="00111BDB"/>
    <w:rsid w:val="0011387D"/>
    <w:rsid w:val="0011562B"/>
    <w:rsid w:val="001262A6"/>
    <w:rsid w:val="00135EBA"/>
    <w:rsid w:val="001441A5"/>
    <w:rsid w:val="0014584D"/>
    <w:rsid w:val="00145D4F"/>
    <w:rsid w:val="00154244"/>
    <w:rsid w:val="0016432A"/>
    <w:rsid w:val="0017356F"/>
    <w:rsid w:val="0017573E"/>
    <w:rsid w:val="001757F3"/>
    <w:rsid w:val="00176114"/>
    <w:rsid w:val="00176D25"/>
    <w:rsid w:val="0017789B"/>
    <w:rsid w:val="00182CC4"/>
    <w:rsid w:val="001913CE"/>
    <w:rsid w:val="00193614"/>
    <w:rsid w:val="0019384C"/>
    <w:rsid w:val="0019507C"/>
    <w:rsid w:val="001A2F91"/>
    <w:rsid w:val="001A4FF1"/>
    <w:rsid w:val="001A5182"/>
    <w:rsid w:val="001B4A6D"/>
    <w:rsid w:val="001B5B23"/>
    <w:rsid w:val="001B6C37"/>
    <w:rsid w:val="001C369E"/>
    <w:rsid w:val="001C5FFC"/>
    <w:rsid w:val="001D0643"/>
    <w:rsid w:val="001D51CA"/>
    <w:rsid w:val="001E299C"/>
    <w:rsid w:val="001E5B54"/>
    <w:rsid w:val="001F46CE"/>
    <w:rsid w:val="001F5E3B"/>
    <w:rsid w:val="001F764F"/>
    <w:rsid w:val="001F78AF"/>
    <w:rsid w:val="00203382"/>
    <w:rsid w:val="002056F8"/>
    <w:rsid w:val="0021303F"/>
    <w:rsid w:val="002153D3"/>
    <w:rsid w:val="00216ECA"/>
    <w:rsid w:val="00224B06"/>
    <w:rsid w:val="00226A5A"/>
    <w:rsid w:val="00231D58"/>
    <w:rsid w:val="00233314"/>
    <w:rsid w:val="002337D4"/>
    <w:rsid w:val="00241A89"/>
    <w:rsid w:val="00255B6C"/>
    <w:rsid w:val="00262A2D"/>
    <w:rsid w:val="00271849"/>
    <w:rsid w:val="0027198A"/>
    <w:rsid w:val="00272B8E"/>
    <w:rsid w:val="00276D3D"/>
    <w:rsid w:val="00280E73"/>
    <w:rsid w:val="00281C52"/>
    <w:rsid w:val="0028499B"/>
    <w:rsid w:val="0028596F"/>
    <w:rsid w:val="002871A6"/>
    <w:rsid w:val="00292DEC"/>
    <w:rsid w:val="00293537"/>
    <w:rsid w:val="00293FEB"/>
    <w:rsid w:val="00294B31"/>
    <w:rsid w:val="0029652A"/>
    <w:rsid w:val="002974E9"/>
    <w:rsid w:val="002A307C"/>
    <w:rsid w:val="002A3C55"/>
    <w:rsid w:val="002A7881"/>
    <w:rsid w:val="002B31A3"/>
    <w:rsid w:val="002C1641"/>
    <w:rsid w:val="002C667D"/>
    <w:rsid w:val="002D079B"/>
    <w:rsid w:val="002D3D88"/>
    <w:rsid w:val="002D526E"/>
    <w:rsid w:val="002E6AFC"/>
    <w:rsid w:val="0030176E"/>
    <w:rsid w:val="00303C74"/>
    <w:rsid w:val="003044E7"/>
    <w:rsid w:val="003051F9"/>
    <w:rsid w:val="003100C4"/>
    <w:rsid w:val="003138BA"/>
    <w:rsid w:val="0031576A"/>
    <w:rsid w:val="00315E75"/>
    <w:rsid w:val="00317F32"/>
    <w:rsid w:val="0032080A"/>
    <w:rsid w:val="003262EF"/>
    <w:rsid w:val="00327546"/>
    <w:rsid w:val="00332AEE"/>
    <w:rsid w:val="00332D7B"/>
    <w:rsid w:val="00335EB1"/>
    <w:rsid w:val="003401F9"/>
    <w:rsid w:val="00344D08"/>
    <w:rsid w:val="0034506B"/>
    <w:rsid w:val="0035223F"/>
    <w:rsid w:val="0035323B"/>
    <w:rsid w:val="00362B79"/>
    <w:rsid w:val="0038183A"/>
    <w:rsid w:val="00384BDF"/>
    <w:rsid w:val="00390135"/>
    <w:rsid w:val="00390399"/>
    <w:rsid w:val="00390F02"/>
    <w:rsid w:val="0039213E"/>
    <w:rsid w:val="00395A8B"/>
    <w:rsid w:val="003960D8"/>
    <w:rsid w:val="003A2232"/>
    <w:rsid w:val="003A63E1"/>
    <w:rsid w:val="003A693C"/>
    <w:rsid w:val="003B4F0E"/>
    <w:rsid w:val="003B52A0"/>
    <w:rsid w:val="003B6C7D"/>
    <w:rsid w:val="003C2889"/>
    <w:rsid w:val="003C2DF2"/>
    <w:rsid w:val="003C7DE8"/>
    <w:rsid w:val="003D1220"/>
    <w:rsid w:val="003D2DA5"/>
    <w:rsid w:val="003D339B"/>
    <w:rsid w:val="003D3C2A"/>
    <w:rsid w:val="003D5B82"/>
    <w:rsid w:val="003D6807"/>
    <w:rsid w:val="003D7AC1"/>
    <w:rsid w:val="003E09DD"/>
    <w:rsid w:val="003E2084"/>
    <w:rsid w:val="003E3D92"/>
    <w:rsid w:val="003E5700"/>
    <w:rsid w:val="003F0EE4"/>
    <w:rsid w:val="004014B4"/>
    <w:rsid w:val="004017AD"/>
    <w:rsid w:val="00405458"/>
    <w:rsid w:val="004079AA"/>
    <w:rsid w:val="00420F5C"/>
    <w:rsid w:val="00422453"/>
    <w:rsid w:val="0043565E"/>
    <w:rsid w:val="00441A86"/>
    <w:rsid w:val="0044579D"/>
    <w:rsid w:val="00446921"/>
    <w:rsid w:val="004549ED"/>
    <w:rsid w:val="00456FF4"/>
    <w:rsid w:val="004578CD"/>
    <w:rsid w:val="00463C76"/>
    <w:rsid w:val="004666F1"/>
    <w:rsid w:val="00467351"/>
    <w:rsid w:val="00470183"/>
    <w:rsid w:val="00471585"/>
    <w:rsid w:val="00473C3A"/>
    <w:rsid w:val="004758A9"/>
    <w:rsid w:val="00475ACB"/>
    <w:rsid w:val="00477147"/>
    <w:rsid w:val="004844B2"/>
    <w:rsid w:val="004851C7"/>
    <w:rsid w:val="004861E2"/>
    <w:rsid w:val="00492A20"/>
    <w:rsid w:val="004973E1"/>
    <w:rsid w:val="004A2D6A"/>
    <w:rsid w:val="004A4CB0"/>
    <w:rsid w:val="004B1CFA"/>
    <w:rsid w:val="004B2746"/>
    <w:rsid w:val="004B458F"/>
    <w:rsid w:val="004B4C9B"/>
    <w:rsid w:val="004C47C8"/>
    <w:rsid w:val="004C7D32"/>
    <w:rsid w:val="004D38DB"/>
    <w:rsid w:val="004F0FD0"/>
    <w:rsid w:val="004F57E2"/>
    <w:rsid w:val="0050541B"/>
    <w:rsid w:val="00506BEE"/>
    <w:rsid w:val="005109D4"/>
    <w:rsid w:val="00517F84"/>
    <w:rsid w:val="00524378"/>
    <w:rsid w:val="00535EDA"/>
    <w:rsid w:val="00543167"/>
    <w:rsid w:val="00544A24"/>
    <w:rsid w:val="005464CA"/>
    <w:rsid w:val="00550736"/>
    <w:rsid w:val="0055076C"/>
    <w:rsid w:val="005523C8"/>
    <w:rsid w:val="00553C4E"/>
    <w:rsid w:val="00556BB9"/>
    <w:rsid w:val="00556D9B"/>
    <w:rsid w:val="00557FEA"/>
    <w:rsid w:val="005655FB"/>
    <w:rsid w:val="00565B54"/>
    <w:rsid w:val="00566AF2"/>
    <w:rsid w:val="00573752"/>
    <w:rsid w:val="00575641"/>
    <w:rsid w:val="00590DE5"/>
    <w:rsid w:val="00592105"/>
    <w:rsid w:val="0059720C"/>
    <w:rsid w:val="005A3FA6"/>
    <w:rsid w:val="005C41BC"/>
    <w:rsid w:val="005D10C0"/>
    <w:rsid w:val="005D195F"/>
    <w:rsid w:val="005D214A"/>
    <w:rsid w:val="005E091E"/>
    <w:rsid w:val="005E2304"/>
    <w:rsid w:val="005E3BEA"/>
    <w:rsid w:val="005E4B8D"/>
    <w:rsid w:val="005E4F80"/>
    <w:rsid w:val="005E7FCC"/>
    <w:rsid w:val="005F4799"/>
    <w:rsid w:val="005F4829"/>
    <w:rsid w:val="005F7E14"/>
    <w:rsid w:val="00602941"/>
    <w:rsid w:val="00605A56"/>
    <w:rsid w:val="00606614"/>
    <w:rsid w:val="00606F93"/>
    <w:rsid w:val="006133DB"/>
    <w:rsid w:val="00626725"/>
    <w:rsid w:val="00633A84"/>
    <w:rsid w:val="00633B51"/>
    <w:rsid w:val="00644BE5"/>
    <w:rsid w:val="00654C7A"/>
    <w:rsid w:val="00655C5D"/>
    <w:rsid w:val="0066060C"/>
    <w:rsid w:val="00660A70"/>
    <w:rsid w:val="00664FFA"/>
    <w:rsid w:val="00666336"/>
    <w:rsid w:val="00666503"/>
    <w:rsid w:val="00666D53"/>
    <w:rsid w:val="0067505D"/>
    <w:rsid w:val="00676049"/>
    <w:rsid w:val="00676E85"/>
    <w:rsid w:val="0068086F"/>
    <w:rsid w:val="00682AA7"/>
    <w:rsid w:val="006852AE"/>
    <w:rsid w:val="0068570E"/>
    <w:rsid w:val="00687C3D"/>
    <w:rsid w:val="00691712"/>
    <w:rsid w:val="00692A1E"/>
    <w:rsid w:val="0069329A"/>
    <w:rsid w:val="00693748"/>
    <w:rsid w:val="00694BE0"/>
    <w:rsid w:val="0069549C"/>
    <w:rsid w:val="006A1B04"/>
    <w:rsid w:val="006A39B0"/>
    <w:rsid w:val="006A5656"/>
    <w:rsid w:val="006A6749"/>
    <w:rsid w:val="006A6CD8"/>
    <w:rsid w:val="006B0861"/>
    <w:rsid w:val="006B2CE4"/>
    <w:rsid w:val="006C5696"/>
    <w:rsid w:val="006C569A"/>
    <w:rsid w:val="006C600A"/>
    <w:rsid w:val="006C6AB1"/>
    <w:rsid w:val="006C7E55"/>
    <w:rsid w:val="006D1AC1"/>
    <w:rsid w:val="006D1FFD"/>
    <w:rsid w:val="006E3E65"/>
    <w:rsid w:val="006E666B"/>
    <w:rsid w:val="006F4D88"/>
    <w:rsid w:val="006F56A2"/>
    <w:rsid w:val="00700611"/>
    <w:rsid w:val="0070304A"/>
    <w:rsid w:val="00703F00"/>
    <w:rsid w:val="007052C1"/>
    <w:rsid w:val="007055F4"/>
    <w:rsid w:val="00713FA5"/>
    <w:rsid w:val="007142FD"/>
    <w:rsid w:val="00720ED3"/>
    <w:rsid w:val="00733812"/>
    <w:rsid w:val="00741D41"/>
    <w:rsid w:val="00746BA0"/>
    <w:rsid w:val="0075098E"/>
    <w:rsid w:val="00752E88"/>
    <w:rsid w:val="0075328B"/>
    <w:rsid w:val="007545A3"/>
    <w:rsid w:val="007557C3"/>
    <w:rsid w:val="0075756B"/>
    <w:rsid w:val="007610EC"/>
    <w:rsid w:val="00763C91"/>
    <w:rsid w:val="00763E2E"/>
    <w:rsid w:val="007659C8"/>
    <w:rsid w:val="007706B6"/>
    <w:rsid w:val="00771BFB"/>
    <w:rsid w:val="00777230"/>
    <w:rsid w:val="007837A5"/>
    <w:rsid w:val="007914A6"/>
    <w:rsid w:val="00791F73"/>
    <w:rsid w:val="00795E51"/>
    <w:rsid w:val="00795FFB"/>
    <w:rsid w:val="00797A5B"/>
    <w:rsid w:val="007B19C2"/>
    <w:rsid w:val="007B2F6C"/>
    <w:rsid w:val="007B3C17"/>
    <w:rsid w:val="007C0228"/>
    <w:rsid w:val="007C2493"/>
    <w:rsid w:val="007C4A86"/>
    <w:rsid w:val="007C6EEB"/>
    <w:rsid w:val="007D113E"/>
    <w:rsid w:val="007D20F4"/>
    <w:rsid w:val="007D5AF6"/>
    <w:rsid w:val="007D69A2"/>
    <w:rsid w:val="007E374C"/>
    <w:rsid w:val="007E5A9A"/>
    <w:rsid w:val="007E66BC"/>
    <w:rsid w:val="007F5BCD"/>
    <w:rsid w:val="007F6E0B"/>
    <w:rsid w:val="0080163A"/>
    <w:rsid w:val="00804FF2"/>
    <w:rsid w:val="00810F49"/>
    <w:rsid w:val="00815CD7"/>
    <w:rsid w:val="00826A4C"/>
    <w:rsid w:val="0083142E"/>
    <w:rsid w:val="00833322"/>
    <w:rsid w:val="00837379"/>
    <w:rsid w:val="00837C27"/>
    <w:rsid w:val="00840E8F"/>
    <w:rsid w:val="008411D6"/>
    <w:rsid w:val="00845CF3"/>
    <w:rsid w:val="00847501"/>
    <w:rsid w:val="00851E69"/>
    <w:rsid w:val="00861013"/>
    <w:rsid w:val="00867A07"/>
    <w:rsid w:val="008728FF"/>
    <w:rsid w:val="00873C78"/>
    <w:rsid w:val="00877300"/>
    <w:rsid w:val="00881AAB"/>
    <w:rsid w:val="00890AD0"/>
    <w:rsid w:val="008A0672"/>
    <w:rsid w:val="008A09BA"/>
    <w:rsid w:val="008A77DA"/>
    <w:rsid w:val="008B7AC7"/>
    <w:rsid w:val="008C4C63"/>
    <w:rsid w:val="008D23EF"/>
    <w:rsid w:val="008D42C1"/>
    <w:rsid w:val="008D76B9"/>
    <w:rsid w:val="008F1943"/>
    <w:rsid w:val="008F1F3F"/>
    <w:rsid w:val="008F7763"/>
    <w:rsid w:val="0090127E"/>
    <w:rsid w:val="00910CB2"/>
    <w:rsid w:val="00912AC3"/>
    <w:rsid w:val="0092258E"/>
    <w:rsid w:val="00923318"/>
    <w:rsid w:val="00924483"/>
    <w:rsid w:val="009366EE"/>
    <w:rsid w:val="00937579"/>
    <w:rsid w:val="00940E63"/>
    <w:rsid w:val="00943397"/>
    <w:rsid w:val="00945B79"/>
    <w:rsid w:val="009460E6"/>
    <w:rsid w:val="00950288"/>
    <w:rsid w:val="009725C3"/>
    <w:rsid w:val="00972F8B"/>
    <w:rsid w:val="00981634"/>
    <w:rsid w:val="0098222A"/>
    <w:rsid w:val="009826A2"/>
    <w:rsid w:val="00987628"/>
    <w:rsid w:val="009908CA"/>
    <w:rsid w:val="00994588"/>
    <w:rsid w:val="00994AE0"/>
    <w:rsid w:val="009A0B15"/>
    <w:rsid w:val="009A4372"/>
    <w:rsid w:val="009A538F"/>
    <w:rsid w:val="009B05FF"/>
    <w:rsid w:val="009B2318"/>
    <w:rsid w:val="009B4BAB"/>
    <w:rsid w:val="009B6856"/>
    <w:rsid w:val="009C3CDE"/>
    <w:rsid w:val="009C60A7"/>
    <w:rsid w:val="009C6C6B"/>
    <w:rsid w:val="009C78AF"/>
    <w:rsid w:val="009D30BE"/>
    <w:rsid w:val="009D327D"/>
    <w:rsid w:val="009D503E"/>
    <w:rsid w:val="009D5550"/>
    <w:rsid w:val="009D5EB8"/>
    <w:rsid w:val="009D73F2"/>
    <w:rsid w:val="009D79F3"/>
    <w:rsid w:val="009E22AA"/>
    <w:rsid w:val="009E3FE4"/>
    <w:rsid w:val="009E453C"/>
    <w:rsid w:val="009E6608"/>
    <w:rsid w:val="00A00BC3"/>
    <w:rsid w:val="00A02471"/>
    <w:rsid w:val="00A0547E"/>
    <w:rsid w:val="00A059DC"/>
    <w:rsid w:val="00A129D0"/>
    <w:rsid w:val="00A12D2C"/>
    <w:rsid w:val="00A1725F"/>
    <w:rsid w:val="00A2390F"/>
    <w:rsid w:val="00A3689B"/>
    <w:rsid w:val="00A36F81"/>
    <w:rsid w:val="00A51016"/>
    <w:rsid w:val="00A548F0"/>
    <w:rsid w:val="00A560DF"/>
    <w:rsid w:val="00A74994"/>
    <w:rsid w:val="00A77DA3"/>
    <w:rsid w:val="00A85701"/>
    <w:rsid w:val="00A916DA"/>
    <w:rsid w:val="00A93E17"/>
    <w:rsid w:val="00A9666B"/>
    <w:rsid w:val="00AA2B90"/>
    <w:rsid w:val="00AA2F1B"/>
    <w:rsid w:val="00AB0518"/>
    <w:rsid w:val="00AB0B79"/>
    <w:rsid w:val="00AC345F"/>
    <w:rsid w:val="00AE0807"/>
    <w:rsid w:val="00AE3D09"/>
    <w:rsid w:val="00AE5D8C"/>
    <w:rsid w:val="00AF5E2F"/>
    <w:rsid w:val="00B03EEB"/>
    <w:rsid w:val="00B04FA7"/>
    <w:rsid w:val="00B0724A"/>
    <w:rsid w:val="00B1498D"/>
    <w:rsid w:val="00B303E6"/>
    <w:rsid w:val="00B3046F"/>
    <w:rsid w:val="00B306D5"/>
    <w:rsid w:val="00B35A43"/>
    <w:rsid w:val="00B3675E"/>
    <w:rsid w:val="00B36D05"/>
    <w:rsid w:val="00B43D95"/>
    <w:rsid w:val="00B46D81"/>
    <w:rsid w:val="00B47781"/>
    <w:rsid w:val="00B572CC"/>
    <w:rsid w:val="00B577F0"/>
    <w:rsid w:val="00B61B87"/>
    <w:rsid w:val="00B7086F"/>
    <w:rsid w:val="00B73884"/>
    <w:rsid w:val="00B740CB"/>
    <w:rsid w:val="00B8637C"/>
    <w:rsid w:val="00B86508"/>
    <w:rsid w:val="00B905E9"/>
    <w:rsid w:val="00B90D01"/>
    <w:rsid w:val="00B92069"/>
    <w:rsid w:val="00B92598"/>
    <w:rsid w:val="00B926DF"/>
    <w:rsid w:val="00B935AF"/>
    <w:rsid w:val="00B97004"/>
    <w:rsid w:val="00BA1BB7"/>
    <w:rsid w:val="00BA305D"/>
    <w:rsid w:val="00BA3335"/>
    <w:rsid w:val="00BB0C35"/>
    <w:rsid w:val="00BB51ED"/>
    <w:rsid w:val="00BB7780"/>
    <w:rsid w:val="00BC0823"/>
    <w:rsid w:val="00BC0CE9"/>
    <w:rsid w:val="00BD0F9C"/>
    <w:rsid w:val="00BD300E"/>
    <w:rsid w:val="00BE302D"/>
    <w:rsid w:val="00BE54BF"/>
    <w:rsid w:val="00BE5500"/>
    <w:rsid w:val="00BF0613"/>
    <w:rsid w:val="00BF0FE2"/>
    <w:rsid w:val="00BF30C8"/>
    <w:rsid w:val="00BF31F1"/>
    <w:rsid w:val="00BF5461"/>
    <w:rsid w:val="00BF657D"/>
    <w:rsid w:val="00C02447"/>
    <w:rsid w:val="00C05489"/>
    <w:rsid w:val="00C05B46"/>
    <w:rsid w:val="00C10FF7"/>
    <w:rsid w:val="00C14A06"/>
    <w:rsid w:val="00C17F9E"/>
    <w:rsid w:val="00C22B44"/>
    <w:rsid w:val="00C25D01"/>
    <w:rsid w:val="00C41685"/>
    <w:rsid w:val="00C4546A"/>
    <w:rsid w:val="00C60AFD"/>
    <w:rsid w:val="00C61B6F"/>
    <w:rsid w:val="00C622B6"/>
    <w:rsid w:val="00C63F31"/>
    <w:rsid w:val="00C673ED"/>
    <w:rsid w:val="00C729AE"/>
    <w:rsid w:val="00C74B93"/>
    <w:rsid w:val="00C7522C"/>
    <w:rsid w:val="00C77EB6"/>
    <w:rsid w:val="00C811F9"/>
    <w:rsid w:val="00C83A6D"/>
    <w:rsid w:val="00C83F4B"/>
    <w:rsid w:val="00C92733"/>
    <w:rsid w:val="00C96E10"/>
    <w:rsid w:val="00CA03B9"/>
    <w:rsid w:val="00CA6ADD"/>
    <w:rsid w:val="00CA767E"/>
    <w:rsid w:val="00CB142C"/>
    <w:rsid w:val="00CB15D1"/>
    <w:rsid w:val="00CB1C6F"/>
    <w:rsid w:val="00CB3817"/>
    <w:rsid w:val="00CB6E7E"/>
    <w:rsid w:val="00CC0EE0"/>
    <w:rsid w:val="00CC1524"/>
    <w:rsid w:val="00CC5575"/>
    <w:rsid w:val="00CC78A0"/>
    <w:rsid w:val="00CD2D8F"/>
    <w:rsid w:val="00CD4BC7"/>
    <w:rsid w:val="00CD6A3A"/>
    <w:rsid w:val="00CE2101"/>
    <w:rsid w:val="00CE2E9B"/>
    <w:rsid w:val="00CE3A0E"/>
    <w:rsid w:val="00CE4833"/>
    <w:rsid w:val="00CE4972"/>
    <w:rsid w:val="00CE4F3B"/>
    <w:rsid w:val="00CE7BD7"/>
    <w:rsid w:val="00CF10EC"/>
    <w:rsid w:val="00CF7254"/>
    <w:rsid w:val="00D00D76"/>
    <w:rsid w:val="00D0532E"/>
    <w:rsid w:val="00D126BF"/>
    <w:rsid w:val="00D16EDB"/>
    <w:rsid w:val="00D20684"/>
    <w:rsid w:val="00D22E89"/>
    <w:rsid w:val="00D26C2D"/>
    <w:rsid w:val="00D273D3"/>
    <w:rsid w:val="00D32EA3"/>
    <w:rsid w:val="00D45300"/>
    <w:rsid w:val="00D61258"/>
    <w:rsid w:val="00D6250B"/>
    <w:rsid w:val="00D63038"/>
    <w:rsid w:val="00D66CC9"/>
    <w:rsid w:val="00D7154E"/>
    <w:rsid w:val="00D7203E"/>
    <w:rsid w:val="00D72F56"/>
    <w:rsid w:val="00D73347"/>
    <w:rsid w:val="00D7488E"/>
    <w:rsid w:val="00D75EA2"/>
    <w:rsid w:val="00D84013"/>
    <w:rsid w:val="00D9701B"/>
    <w:rsid w:val="00DA0141"/>
    <w:rsid w:val="00DC0998"/>
    <w:rsid w:val="00DC140A"/>
    <w:rsid w:val="00DD2C24"/>
    <w:rsid w:val="00DD726E"/>
    <w:rsid w:val="00DE6FFD"/>
    <w:rsid w:val="00DF2F55"/>
    <w:rsid w:val="00DF3C85"/>
    <w:rsid w:val="00E00668"/>
    <w:rsid w:val="00E04C96"/>
    <w:rsid w:val="00E076FB"/>
    <w:rsid w:val="00E147E3"/>
    <w:rsid w:val="00E14FF5"/>
    <w:rsid w:val="00E16D09"/>
    <w:rsid w:val="00E17A48"/>
    <w:rsid w:val="00E209CA"/>
    <w:rsid w:val="00E24271"/>
    <w:rsid w:val="00E258FB"/>
    <w:rsid w:val="00E32EB6"/>
    <w:rsid w:val="00E37D30"/>
    <w:rsid w:val="00E401EB"/>
    <w:rsid w:val="00E4281E"/>
    <w:rsid w:val="00E429C6"/>
    <w:rsid w:val="00E455E4"/>
    <w:rsid w:val="00E47B2F"/>
    <w:rsid w:val="00E47EEA"/>
    <w:rsid w:val="00E51E81"/>
    <w:rsid w:val="00E5235A"/>
    <w:rsid w:val="00E54ABA"/>
    <w:rsid w:val="00E62CD1"/>
    <w:rsid w:val="00E66666"/>
    <w:rsid w:val="00E70CC8"/>
    <w:rsid w:val="00E72102"/>
    <w:rsid w:val="00E77264"/>
    <w:rsid w:val="00E86C12"/>
    <w:rsid w:val="00EA116F"/>
    <w:rsid w:val="00EA15AA"/>
    <w:rsid w:val="00EA1D18"/>
    <w:rsid w:val="00EB335A"/>
    <w:rsid w:val="00EB4E76"/>
    <w:rsid w:val="00EB7AFE"/>
    <w:rsid w:val="00EC00E4"/>
    <w:rsid w:val="00EC22C4"/>
    <w:rsid w:val="00EC29FE"/>
    <w:rsid w:val="00EC2EA7"/>
    <w:rsid w:val="00EC39F5"/>
    <w:rsid w:val="00ED3D6F"/>
    <w:rsid w:val="00ED521B"/>
    <w:rsid w:val="00EF2136"/>
    <w:rsid w:val="00EF4520"/>
    <w:rsid w:val="00EF7AC3"/>
    <w:rsid w:val="00F00A09"/>
    <w:rsid w:val="00F01884"/>
    <w:rsid w:val="00F032E2"/>
    <w:rsid w:val="00F12C97"/>
    <w:rsid w:val="00F159D1"/>
    <w:rsid w:val="00F17506"/>
    <w:rsid w:val="00F26232"/>
    <w:rsid w:val="00F26C42"/>
    <w:rsid w:val="00F27228"/>
    <w:rsid w:val="00F3045F"/>
    <w:rsid w:val="00F32BE5"/>
    <w:rsid w:val="00F456BC"/>
    <w:rsid w:val="00F45C74"/>
    <w:rsid w:val="00F47C8A"/>
    <w:rsid w:val="00F57EB7"/>
    <w:rsid w:val="00F62BD3"/>
    <w:rsid w:val="00F71986"/>
    <w:rsid w:val="00F74FFC"/>
    <w:rsid w:val="00F76AD7"/>
    <w:rsid w:val="00F84213"/>
    <w:rsid w:val="00F85CEB"/>
    <w:rsid w:val="00F86807"/>
    <w:rsid w:val="00F87D18"/>
    <w:rsid w:val="00F92E5A"/>
    <w:rsid w:val="00F9521B"/>
    <w:rsid w:val="00FA12D0"/>
    <w:rsid w:val="00FA6AE7"/>
    <w:rsid w:val="00FA6C93"/>
    <w:rsid w:val="00FB2D25"/>
    <w:rsid w:val="00FB61BA"/>
    <w:rsid w:val="00FB76D5"/>
    <w:rsid w:val="00FB7CEF"/>
    <w:rsid w:val="00FC45D5"/>
    <w:rsid w:val="00FF2286"/>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styleId="FollowedHyperlink">
    <w:name w:val="FollowedHyperlink"/>
    <w:basedOn w:val="DefaultParagraphFont"/>
    <w:uiPriority w:val="99"/>
    <w:semiHidden/>
    <w:unhideWhenUsed/>
    <w:rsid w:val="00B04F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vdktinhthanhhoa.com.vn/data/files/documents/Tailieuchuyenmon/Huongdan/huong-dan-chan-doan-dieu-tri-benh-noi-tiet-chuyen-ho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cdochuabenh.com/phac-do/gia-dinh/noi-tiet/136.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vdktienhai.vn/upload/2000034/fck/files/11_-QTCM-ch%E1%BA%A9n-%C4%91o%C3%A1n-%C4%91i%E1%BB%81u-tr%E1%BB%8B-v%C3%A0-ch%C4%83m-s%C3%B3c-ng%C6%B0%E1%BB%9Di-b%E1%BB%87nh-Basedow.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443</TotalTime>
  <Pages>3</Pages>
  <Words>1328</Words>
  <Characters>7570</Characters>
  <Application>Microsoft Office Word</Application>
  <DocSecurity>0</DocSecurity>
  <Lines>63</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415</cp:revision>
  <dcterms:created xsi:type="dcterms:W3CDTF">2021-04-18T18:53:00Z</dcterms:created>
  <dcterms:modified xsi:type="dcterms:W3CDTF">2022-12-07T17:10:00Z</dcterms:modified>
</cp:coreProperties>
</file>