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8D737C0" w:rsidR="0068570E" w:rsidRPr="00B97004" w:rsidRDefault="008E4010" w:rsidP="00B97004">
      <w:pPr>
        <w:pStyle w:val="Title"/>
      </w:pPr>
      <w:r>
        <w:t>CƠN ĐAU THẮT NGỰC</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798383FA" w14:textId="6610EA75"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bệnh nhân </w:t>
      </w:r>
      <w:r w:rsidR="00251F39">
        <w:rPr>
          <w:b/>
          <w:bCs/>
        </w:rPr>
        <w:t>có cơn đau thắt ngực</w:t>
      </w:r>
    </w:p>
    <w:p w14:paraId="6611C539" w14:textId="0ED93F89" w:rsidR="009460E6" w:rsidRDefault="009460E6" w:rsidP="001136DC">
      <w:pPr>
        <w:jc w:val="both"/>
      </w:pPr>
      <w:r>
        <w:t>Chẩn đoán xác định</w:t>
      </w:r>
      <w:r w:rsidR="005D7492">
        <w:t xml:space="preserve"> (cơn đau thắt ngực ổn đ</w:t>
      </w:r>
      <w:r w:rsidR="002D58DE">
        <w:t>ị</w:t>
      </w:r>
      <w:r w:rsidR="005D7492">
        <w:t>nh hay không ổn định)</w:t>
      </w:r>
      <w:r w:rsidR="00E24271">
        <w:t xml:space="preserve"> – chẩn đoán nguyên nhân</w:t>
      </w:r>
      <w:r w:rsidR="00F032E2">
        <w:t xml:space="preserve"> </w:t>
      </w:r>
      <w:r w:rsidR="00B66AAC">
        <w:t>(các yếu tố nguy cơ)</w:t>
      </w:r>
      <w:r>
        <w:t xml:space="preserve"> –  chẩn đoán biến chứng</w:t>
      </w:r>
      <w:r w:rsidR="00D5101A">
        <w:t xml:space="preserve"> – bổ sung chẩn đoán can thiệp nếu có.</w:t>
      </w:r>
    </w:p>
    <w:p w14:paraId="1EAA0818" w14:textId="21DDEF3F" w:rsidR="00A02203" w:rsidRDefault="00A02203" w:rsidP="001136DC">
      <w:pPr>
        <w:pStyle w:val="ListParagraph"/>
        <w:numPr>
          <w:ilvl w:val="0"/>
          <w:numId w:val="15"/>
        </w:numPr>
        <w:ind w:left="0" w:firstLine="0"/>
        <w:jc w:val="both"/>
        <w:rPr>
          <w:b/>
          <w:bCs/>
        </w:rPr>
      </w:pPr>
      <w:r>
        <w:rPr>
          <w:b/>
          <w:bCs/>
        </w:rPr>
        <w:t>Phân loại cơn đau thắt ngực</w:t>
      </w:r>
    </w:p>
    <w:p w14:paraId="5A300F90" w14:textId="228B3A77" w:rsidR="00A02203" w:rsidRDefault="00A02203" w:rsidP="00A02203">
      <w:pPr>
        <w:pStyle w:val="ListParagraph"/>
        <w:ind w:left="0"/>
        <w:jc w:val="both"/>
      </w:pPr>
      <w:r>
        <w:t>- Cơn đau thắt ngực không ổn định do mảng xơ vữa</w:t>
      </w:r>
      <w:r w:rsidR="0012076D">
        <w:t xml:space="preserve"> động mạch vành</w:t>
      </w:r>
      <w:r>
        <w:t xml:space="preserve"> bị nứt vỡ, bít hẹp động mạch vành</w:t>
      </w:r>
    </w:p>
    <w:p w14:paraId="33DBC2C6" w14:textId="02B2B04D" w:rsidR="00A02203" w:rsidRDefault="00A02203" w:rsidP="00A02203">
      <w:pPr>
        <w:pStyle w:val="ListParagraph"/>
        <w:ind w:left="0"/>
        <w:jc w:val="both"/>
      </w:pPr>
      <w:r>
        <w:t xml:space="preserve">- Cơn đau thắt ngực không ổn định do </w:t>
      </w:r>
      <w:r w:rsidR="00081CE9">
        <w:t xml:space="preserve">mảng xơ vữa động mạch vành ổn định, </w:t>
      </w:r>
      <w:r>
        <w:t>động mạch vành bị hẹp</w:t>
      </w:r>
    </w:p>
    <w:p w14:paraId="1C22346B" w14:textId="0818CA7E" w:rsidR="000F06C6" w:rsidRPr="00A02203" w:rsidRDefault="000F06C6" w:rsidP="00A02203">
      <w:pPr>
        <w:pStyle w:val="ListParagraph"/>
        <w:ind w:left="0"/>
        <w:jc w:val="both"/>
      </w:pPr>
      <w:r>
        <w:t>- Cơn đau thắt ngực kiểu Prinzmetal do co thắt động mạch vành</w:t>
      </w:r>
    </w:p>
    <w:p w14:paraId="0B6A3C53" w14:textId="77777777" w:rsidR="00E41130" w:rsidRDefault="00E41130" w:rsidP="00E41130">
      <w:pPr>
        <w:pStyle w:val="ListParagraph"/>
        <w:numPr>
          <w:ilvl w:val="0"/>
          <w:numId w:val="15"/>
        </w:numPr>
        <w:ind w:left="0" w:firstLine="0"/>
        <w:jc w:val="both"/>
        <w:rPr>
          <w:b/>
          <w:bCs/>
        </w:rPr>
      </w:pPr>
      <w:r>
        <w:rPr>
          <w:b/>
          <w:bCs/>
        </w:rPr>
        <w:t>Phân loại bệnh động mạch vành</w:t>
      </w:r>
    </w:p>
    <w:p w14:paraId="0598EFEF" w14:textId="77777777" w:rsidR="00E41130" w:rsidRDefault="00E41130" w:rsidP="00E41130">
      <w:pPr>
        <w:pStyle w:val="ListParagraph"/>
        <w:ind w:left="0"/>
        <w:jc w:val="both"/>
      </w:pPr>
      <w:r w:rsidRPr="00E07E62">
        <w:t xml:space="preserve">a. </w:t>
      </w:r>
      <w:r>
        <w:t>Hội chứng mạch vành cấp</w:t>
      </w:r>
    </w:p>
    <w:p w14:paraId="573944A4" w14:textId="77777777" w:rsidR="00E41130" w:rsidRDefault="00E41130" w:rsidP="00E41130">
      <w:pPr>
        <w:pStyle w:val="ListParagraph"/>
        <w:ind w:left="0"/>
        <w:jc w:val="both"/>
      </w:pPr>
      <w:r>
        <w:t>- ST chênh lênh: Nhồi máu cơ tim có hoặc không Q)</w:t>
      </w:r>
    </w:p>
    <w:p w14:paraId="4B0B36D9" w14:textId="77777777" w:rsidR="00E41130" w:rsidRDefault="00E41130" w:rsidP="00E41130">
      <w:pPr>
        <w:pStyle w:val="ListParagraph"/>
        <w:ind w:left="0"/>
        <w:jc w:val="both"/>
      </w:pPr>
      <w:r>
        <w:t>- ST không chênh lên: Cơn đau thắt ngực không ổn định hoặc nhồi máu cơ tim không ST chênh lên</w:t>
      </w:r>
    </w:p>
    <w:p w14:paraId="0843F28F" w14:textId="77777777" w:rsidR="00E41130" w:rsidRDefault="00E41130" w:rsidP="00E41130">
      <w:pPr>
        <w:pStyle w:val="ListParagraph"/>
        <w:ind w:left="0"/>
        <w:jc w:val="both"/>
      </w:pPr>
      <w:r>
        <w:t>b. Bệnh động mạch vành mạn tính</w:t>
      </w:r>
    </w:p>
    <w:p w14:paraId="31BD159E" w14:textId="48051B5B" w:rsidR="00E41130" w:rsidRDefault="00E41130" w:rsidP="00E41130">
      <w:pPr>
        <w:pStyle w:val="ListParagraph"/>
        <w:ind w:left="0"/>
        <w:jc w:val="both"/>
      </w:pPr>
      <w:r>
        <w:t>- Cơn đau thắt ngực ổn đ</w:t>
      </w:r>
      <w:r w:rsidR="0090439B">
        <w:t>ị</w:t>
      </w:r>
      <w:r>
        <w:t>nh</w:t>
      </w:r>
    </w:p>
    <w:p w14:paraId="3DF314AE" w14:textId="77777777" w:rsidR="00E41130" w:rsidRDefault="00E41130" w:rsidP="00E41130">
      <w:pPr>
        <w:pStyle w:val="ListParagraph"/>
        <w:ind w:left="0"/>
        <w:jc w:val="both"/>
      </w:pPr>
      <w:r>
        <w:t>c. Các bệnh lý mạch vành khác</w:t>
      </w:r>
    </w:p>
    <w:p w14:paraId="316D3F96" w14:textId="77777777" w:rsidR="00E41130" w:rsidRDefault="00E41130" w:rsidP="00E41130">
      <w:pPr>
        <w:pStyle w:val="ListParagraph"/>
        <w:ind w:left="0"/>
        <w:jc w:val="both"/>
      </w:pPr>
      <w:r>
        <w:t>- Hội chứng Prinzmetal</w:t>
      </w:r>
    </w:p>
    <w:p w14:paraId="472D384E" w14:textId="77777777" w:rsidR="00E41130" w:rsidRPr="00E07E62" w:rsidRDefault="00E41130" w:rsidP="00E41130">
      <w:pPr>
        <w:pStyle w:val="ListParagraph"/>
        <w:ind w:left="0"/>
        <w:jc w:val="both"/>
      </w:pPr>
      <w:r>
        <w:t>- Hội chứng X</w:t>
      </w:r>
    </w:p>
    <w:p w14:paraId="1C01C834" w14:textId="1F2B1BF4" w:rsidR="00E41130" w:rsidRDefault="00E41130" w:rsidP="001136DC">
      <w:pPr>
        <w:pStyle w:val="ListParagraph"/>
        <w:numPr>
          <w:ilvl w:val="0"/>
          <w:numId w:val="15"/>
        </w:numPr>
        <w:ind w:left="0" w:firstLine="0"/>
        <w:jc w:val="both"/>
        <w:rPr>
          <w:b/>
          <w:bCs/>
        </w:rPr>
      </w:pPr>
      <w:r>
        <w:rPr>
          <w:b/>
          <w:bCs/>
        </w:rPr>
        <w:t>Nguyên nhân dẫn đến đau ngực trên lâm sàng</w:t>
      </w:r>
    </w:p>
    <w:p w14:paraId="53DC3330" w14:textId="22C04054" w:rsidR="00E41130" w:rsidRDefault="00803E1A" w:rsidP="00E41130">
      <w:pPr>
        <w:pStyle w:val="ListParagraph"/>
        <w:ind w:left="0"/>
        <w:jc w:val="both"/>
      </w:pPr>
      <w:r>
        <w:t>- Xơ vữa động mạch vành đến 90%</w:t>
      </w:r>
    </w:p>
    <w:p w14:paraId="44708F3D" w14:textId="017B9935" w:rsidR="00803E1A" w:rsidRDefault="00803E1A" w:rsidP="00E41130">
      <w:pPr>
        <w:pStyle w:val="ListParagraph"/>
        <w:ind w:left="0"/>
        <w:jc w:val="both"/>
      </w:pPr>
      <w:r>
        <w:t>- Co thắt động mạch vành</w:t>
      </w:r>
    </w:p>
    <w:p w14:paraId="7DB139F3" w14:textId="75CD738F" w:rsidR="00803E1A" w:rsidRDefault="00803E1A" w:rsidP="00E41130">
      <w:pPr>
        <w:pStyle w:val="ListParagraph"/>
        <w:ind w:left="0"/>
        <w:jc w:val="both"/>
      </w:pPr>
      <w:r>
        <w:t>- Bóc tách động mạch chủ lan đến động mạch vành</w:t>
      </w:r>
    </w:p>
    <w:p w14:paraId="65D721AB" w14:textId="2D10AF7A" w:rsidR="00803E1A" w:rsidRDefault="00803E1A" w:rsidP="00E41130">
      <w:pPr>
        <w:pStyle w:val="ListParagraph"/>
        <w:ind w:left="0"/>
        <w:jc w:val="both"/>
      </w:pPr>
      <w:r>
        <w:t>- Thuyên tắc động mạch vành do viêm nội tâm mạc, van tim nhân tạo, u nhầy nhĩ trái, huyết khối thành tim</w:t>
      </w:r>
    </w:p>
    <w:p w14:paraId="7428B4DB" w14:textId="04EE6286" w:rsidR="00803E1A" w:rsidRPr="00803E1A" w:rsidRDefault="00803E1A" w:rsidP="00E41130">
      <w:pPr>
        <w:pStyle w:val="ListParagraph"/>
        <w:ind w:left="0"/>
        <w:jc w:val="both"/>
      </w:pPr>
      <w:r>
        <w:t>- Viêm mạch máu như bệnh Takayasu, hội chứng Kawasaki</w:t>
      </w:r>
    </w:p>
    <w:p w14:paraId="239E2443" w14:textId="66E5E151" w:rsidR="001069AC" w:rsidRPr="00CD458F" w:rsidRDefault="001069AC" w:rsidP="001136DC">
      <w:pPr>
        <w:pStyle w:val="ListParagraph"/>
        <w:numPr>
          <w:ilvl w:val="0"/>
          <w:numId w:val="15"/>
        </w:numPr>
        <w:ind w:left="0" w:firstLine="0"/>
        <w:jc w:val="both"/>
        <w:rPr>
          <w:b/>
          <w:bCs/>
        </w:rPr>
      </w:pPr>
      <w:r w:rsidRPr="00CD458F">
        <w:rPr>
          <w:b/>
          <w:bCs/>
        </w:rPr>
        <w:t>Tóm tắt các vấn đề cần hỏi bện</w:t>
      </w:r>
      <w:r w:rsidR="00D56FC7" w:rsidRPr="00CD458F">
        <w:rPr>
          <w:b/>
          <w:bCs/>
        </w:rPr>
        <w:t>h</w:t>
      </w:r>
    </w:p>
    <w:p w14:paraId="26F81D33" w14:textId="1BDAA8B5" w:rsidR="00CC509E" w:rsidRDefault="00CC509E" w:rsidP="001136DC">
      <w:pPr>
        <w:jc w:val="both"/>
      </w:pPr>
      <w:r>
        <w:t>- Lý do vào viện.</w:t>
      </w:r>
    </w:p>
    <w:p w14:paraId="75B95E10" w14:textId="22902E31" w:rsidR="00C4546A" w:rsidRDefault="00E77264" w:rsidP="001136DC">
      <w:pPr>
        <w:jc w:val="both"/>
      </w:pPr>
      <w:r>
        <w:t xml:space="preserve">- </w:t>
      </w:r>
      <w:r w:rsidR="00CC509E">
        <w:t>Các đặc tính của cơn đau thắt ngực</w:t>
      </w:r>
      <w:r w:rsidR="00670EF6">
        <w:t xml:space="preserve"> và phân biệt với các triệu chứng đau khác như phình t</w:t>
      </w:r>
      <w:r w:rsidR="00950AE4">
        <w:t>ách</w:t>
      </w:r>
      <w:r w:rsidR="00670EF6">
        <w:t xml:space="preserve"> động mạch chủ ngực</w:t>
      </w:r>
      <w:r w:rsidR="00516DB0">
        <w:t>, viêm màng ngoài tim cấp, viêm cơ tim, nhồi máu phổi, loét dạ dày-tá tràng, viêm tụy cấp, v.v</w:t>
      </w:r>
      <w:r w:rsidR="00670EF6">
        <w:t>.</w:t>
      </w:r>
      <w:r w:rsidR="006C71E2">
        <w:t xml:space="preserve"> Tính chất cơn đau gồm OPQRST</w:t>
      </w:r>
      <w:r w:rsidR="009823FC">
        <w:t>+</w:t>
      </w:r>
      <w:r w:rsidR="006C71E2">
        <w:t>:</w:t>
      </w:r>
    </w:p>
    <w:p w14:paraId="23312EF2" w14:textId="5C2B31B7" w:rsidR="006C71E2" w:rsidRDefault="006C71E2" w:rsidP="001136DC">
      <w:pPr>
        <w:jc w:val="both"/>
      </w:pPr>
      <w:r>
        <w:t>+ Onset (Khởi phát và tiến triển theo thời gian)</w:t>
      </w:r>
      <w:r w:rsidR="00100C02">
        <w:t xml:space="preserve">: </w:t>
      </w:r>
      <w:r w:rsidR="00CC3E02">
        <w:t>Đau bao lâu? Diễn biến như nào? Từ từ hay đột ngột? Thời gian diễn tiến và thay đổi trong ngày.</w:t>
      </w:r>
    </w:p>
    <w:p w14:paraId="001F1B7E" w14:textId="1197AC1E" w:rsidR="00CC3E02" w:rsidRDefault="00CC3E02" w:rsidP="001136DC">
      <w:pPr>
        <w:jc w:val="both"/>
      </w:pPr>
      <w:r>
        <w:t>+ Origin (Nguồn gốc): Do chấn thương hay do bệnh lý?</w:t>
      </w:r>
    </w:p>
    <w:p w14:paraId="02B2A4DD" w14:textId="0C9B1D74" w:rsidR="00CC3E02" w:rsidRDefault="00CC3E02" w:rsidP="001136DC">
      <w:pPr>
        <w:jc w:val="both"/>
      </w:pPr>
      <w:r>
        <w:t>+ Position (Vị trí): Đau một hay nhiều chỗ?</w:t>
      </w:r>
      <w:r w:rsidR="002A2154">
        <w:t xml:space="preserve"> Nông hay sâu?</w:t>
      </w:r>
    </w:p>
    <w:p w14:paraId="35C5A5A9" w14:textId="47B95B97" w:rsidR="002A2154" w:rsidRDefault="002A2154" w:rsidP="001136DC">
      <w:pPr>
        <w:jc w:val="both"/>
      </w:pPr>
      <w:r>
        <w:t>+ Pattern (Kiểu đau): Đau liên tục hay có chu kỳ? Khi hoạt động hay nghỉ ngơi? Tăng giảm khi nào? Nặng lên hay giảm đi?</w:t>
      </w:r>
    </w:p>
    <w:p w14:paraId="2CFB808E" w14:textId="28BB3341" w:rsidR="002A2154" w:rsidRDefault="002A2154" w:rsidP="001136DC">
      <w:pPr>
        <w:jc w:val="both"/>
      </w:pPr>
      <w:r>
        <w:t>+ Quality (Tính chất): Đau như đè ép, rát bỏng, tê rần, dao cắt?</w:t>
      </w:r>
    </w:p>
    <w:p w14:paraId="30AA1F5A" w14:textId="17D3853E" w:rsidR="002A2154" w:rsidRDefault="002A2154" w:rsidP="001136DC">
      <w:pPr>
        <w:jc w:val="both"/>
      </w:pPr>
      <w:r>
        <w:t>+ Quantity (Cường độ): Nặng nhẹ theo thang lời, nhìn, v.v.</w:t>
      </w:r>
    </w:p>
    <w:p w14:paraId="28AB5153" w14:textId="4CBABAD2" w:rsidR="002A2154" w:rsidRDefault="002A2154" w:rsidP="001136DC">
      <w:pPr>
        <w:jc w:val="both"/>
      </w:pPr>
      <w:r>
        <w:t>+ Radiation (Hướng lan): Lan đi đâu?</w:t>
      </w:r>
    </w:p>
    <w:p w14:paraId="329DE734" w14:textId="557EE47F" w:rsidR="002A2154" w:rsidRDefault="002A2154" w:rsidP="001136DC">
      <w:pPr>
        <w:jc w:val="both"/>
      </w:pPr>
      <w:r>
        <w:t>+ Sign &amp; Sym</w:t>
      </w:r>
      <w:r w:rsidR="00600EF4">
        <w:t>p</w:t>
      </w:r>
      <w:r>
        <w:t>toms (Triệu chứng kèm theo): Có triệu chứng gì khác kèm theo?</w:t>
      </w:r>
    </w:p>
    <w:p w14:paraId="65366742" w14:textId="557B5DFF" w:rsidR="002A2154" w:rsidRDefault="002A2154" w:rsidP="001136DC">
      <w:pPr>
        <w:jc w:val="both"/>
      </w:pPr>
      <w:r>
        <w:t>+ Treatment (Điều trị): Điều trị thuốc gì hay phương pháp gì hay chưa?</w:t>
      </w:r>
    </w:p>
    <w:p w14:paraId="1D64D011" w14:textId="36206ECC" w:rsidR="001069AC" w:rsidRDefault="00E77264" w:rsidP="001136DC">
      <w:pPr>
        <w:jc w:val="both"/>
      </w:pPr>
      <w:r>
        <w:t xml:space="preserve">- </w:t>
      </w:r>
      <w:r w:rsidR="006C7929">
        <w:t>Hỏi tiền sử khai thác các</w:t>
      </w:r>
      <w:r>
        <w:t xml:space="preserve"> yếu tố nguy cơ</w:t>
      </w:r>
      <w:r w:rsidR="004973E1">
        <w:t>:</w:t>
      </w:r>
    </w:p>
    <w:p w14:paraId="154766AC" w14:textId="63B26A0E" w:rsidR="004C5184" w:rsidRDefault="004C5184" w:rsidP="001136DC">
      <w:pPr>
        <w:jc w:val="both"/>
      </w:pPr>
      <w:r>
        <w:t>+ Tăng huyết áp</w:t>
      </w:r>
    </w:p>
    <w:p w14:paraId="4E9B7899" w14:textId="0C9161CB" w:rsidR="004C5184" w:rsidRDefault="004C5184" w:rsidP="001136DC">
      <w:pPr>
        <w:jc w:val="both"/>
      </w:pPr>
      <w:r>
        <w:t>+ Đái tháo đường</w:t>
      </w:r>
    </w:p>
    <w:p w14:paraId="69BF5A52" w14:textId="766D0215" w:rsidR="004C5184" w:rsidRDefault="004C5184" w:rsidP="001136DC">
      <w:pPr>
        <w:jc w:val="both"/>
      </w:pPr>
      <w:r>
        <w:t>+ Rối loạn lipid máu</w:t>
      </w:r>
    </w:p>
    <w:p w14:paraId="4EF5D20B" w14:textId="09C6B005" w:rsidR="004C5184" w:rsidRDefault="004C5184" w:rsidP="001136DC">
      <w:pPr>
        <w:jc w:val="both"/>
      </w:pPr>
      <w:r>
        <w:t>+ Hội chứng chuyển hóa</w:t>
      </w:r>
    </w:p>
    <w:p w14:paraId="6EE6653C" w14:textId="0F1312A7" w:rsidR="004C5184" w:rsidRDefault="004C5184" w:rsidP="001136DC">
      <w:pPr>
        <w:jc w:val="both"/>
      </w:pPr>
      <w:r>
        <w:t>+ Hút thuốc</w:t>
      </w:r>
    </w:p>
    <w:p w14:paraId="0AE67F08" w14:textId="40615FBE" w:rsidR="004C5184" w:rsidRDefault="004C5184" w:rsidP="001136DC">
      <w:pPr>
        <w:jc w:val="both"/>
      </w:pPr>
      <w:r>
        <w:t>+ Thừa cân, béo phì</w:t>
      </w:r>
    </w:p>
    <w:p w14:paraId="72A2E24C" w14:textId="5B463418" w:rsidR="004C5184" w:rsidRDefault="004C5184" w:rsidP="001136DC">
      <w:pPr>
        <w:jc w:val="both"/>
      </w:pPr>
      <w:r>
        <w:t>+ Tiền sử gia đình bệnh mạch vành</w:t>
      </w:r>
    </w:p>
    <w:p w14:paraId="2F496612" w14:textId="09111FAA" w:rsidR="004C5184" w:rsidRDefault="004C5184" w:rsidP="001136DC">
      <w:pPr>
        <w:jc w:val="both"/>
      </w:pPr>
      <w:r>
        <w:t>+ Tuổi cao (nam &gt; 55 tuổi, nữ &gt; 65 tuổi)</w:t>
      </w:r>
    </w:p>
    <w:p w14:paraId="70F88570" w14:textId="0D7C4B5F" w:rsidR="00AF4627" w:rsidRDefault="00AF4627" w:rsidP="001136DC">
      <w:pPr>
        <w:jc w:val="both"/>
      </w:pPr>
      <w:r>
        <w:t>- Các bệnh lý ảnh hưởng đến điều trị:</w:t>
      </w:r>
    </w:p>
    <w:p w14:paraId="74644085" w14:textId="28F127F2" w:rsidR="00AF4627" w:rsidRDefault="00011745" w:rsidP="001136DC">
      <w:pPr>
        <w:jc w:val="both"/>
      </w:pPr>
      <w:r>
        <w:t>+ Hen, COPD ảnh hưởng dùng thuốc chẹn beta</w:t>
      </w:r>
    </w:p>
    <w:p w14:paraId="4696313A" w14:textId="29AB6E37" w:rsidR="00011745" w:rsidRDefault="00011745" w:rsidP="001136DC">
      <w:pPr>
        <w:jc w:val="both"/>
      </w:pPr>
      <w:r>
        <w:t>+ Tai biến mạch máu não thuốc chống đông</w:t>
      </w:r>
    </w:p>
    <w:p w14:paraId="30AFF53F" w14:textId="30DE436A" w:rsidR="00011745" w:rsidRDefault="00011745" w:rsidP="001136DC">
      <w:pPr>
        <w:jc w:val="both"/>
      </w:pPr>
      <w:r>
        <w:t>+ Ph</w:t>
      </w:r>
      <w:r w:rsidR="001E1167">
        <w:t>ẫ</w:t>
      </w:r>
      <w:r>
        <w:t>u thuật 15 ngày gần đây, xơ gan ảnh hưởng tới đông máu</w:t>
      </w:r>
    </w:p>
    <w:p w14:paraId="76F35B46" w14:textId="0E404AE6" w:rsidR="001E1167" w:rsidRDefault="001E1167" w:rsidP="001136DC">
      <w:pPr>
        <w:jc w:val="both"/>
      </w:pPr>
      <w:r>
        <w:t xml:space="preserve">+ </w:t>
      </w:r>
      <w:r w:rsidR="002C0B40">
        <w:t>Loét dạ dày do điều trị dùng aspirin</w:t>
      </w:r>
    </w:p>
    <w:p w14:paraId="53861AF7" w14:textId="3F987D62" w:rsidR="002C0B40" w:rsidRDefault="002C0B40" w:rsidP="001136DC">
      <w:pPr>
        <w:jc w:val="both"/>
      </w:pPr>
      <w:r>
        <w:t xml:space="preserve">+ </w:t>
      </w:r>
      <w:r w:rsidR="00E73515">
        <w:t>Suy thận, hẹp động mạch thận do dùng ức chế men chuyển</w:t>
      </w:r>
    </w:p>
    <w:p w14:paraId="6FE7BEFB" w14:textId="1A040CE4" w:rsidR="00150101" w:rsidRPr="009460E6" w:rsidRDefault="00150101" w:rsidP="001136DC">
      <w:pPr>
        <w:jc w:val="both"/>
      </w:pPr>
      <w:r>
        <w:t>- Tiền sử dị ứng thuốc</w:t>
      </w:r>
    </w:p>
    <w:p w14:paraId="4476011E" w14:textId="643B021B" w:rsidR="001A04E7" w:rsidRDefault="001A04E7" w:rsidP="001136DC">
      <w:pPr>
        <w:pStyle w:val="ListParagraph"/>
        <w:numPr>
          <w:ilvl w:val="0"/>
          <w:numId w:val="15"/>
        </w:numPr>
        <w:ind w:left="0" w:firstLine="0"/>
        <w:jc w:val="both"/>
        <w:rPr>
          <w:b/>
          <w:bCs/>
        </w:rPr>
      </w:pPr>
      <w:r>
        <w:rPr>
          <w:b/>
          <w:bCs/>
        </w:rPr>
        <w:t>Các nội dung cần chẩn đoán ở BN đau thắt ngực</w:t>
      </w:r>
    </w:p>
    <w:p w14:paraId="46CCC02B" w14:textId="2D69FC32" w:rsidR="001A04E7" w:rsidRPr="00245234" w:rsidRDefault="006A4107" w:rsidP="001A04E7">
      <w:pPr>
        <w:pStyle w:val="ListParagraph"/>
        <w:ind w:left="0"/>
        <w:jc w:val="both"/>
      </w:pPr>
      <w:r>
        <w:t>Chẩn đoán xác định</w:t>
      </w:r>
      <w:r w:rsidR="00057A1E">
        <w:t xml:space="preserve"> (ổn định/không ổn định)</w:t>
      </w:r>
      <w:r>
        <w:t xml:space="preserve"> – chẩn đoán nguyên nhân </w:t>
      </w:r>
      <w:r>
        <w:t>–</w:t>
      </w:r>
      <w:r>
        <w:t xml:space="preserve"> </w:t>
      </w:r>
      <w:r w:rsidR="007E6A3C">
        <w:t>chẩn đoán can thiệp và yếu tố nguy cơ nếu có</w:t>
      </w:r>
    </w:p>
    <w:p w14:paraId="265A9227" w14:textId="788C967C"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p>
    <w:p w14:paraId="54162E3C" w14:textId="558C7A98" w:rsidR="00A1725F" w:rsidRDefault="00150101" w:rsidP="00150101">
      <w:pPr>
        <w:jc w:val="both"/>
      </w:pPr>
      <w:r>
        <w:t>Tiêu chuẩn chẩn đoán theo Hội Tim mạch Hoa Kỳ:</w:t>
      </w:r>
    </w:p>
    <w:p w14:paraId="2C60B5D5" w14:textId="7FC13E2E" w:rsidR="002B6545" w:rsidRDefault="002B6545" w:rsidP="00150101">
      <w:pPr>
        <w:jc w:val="both"/>
      </w:pPr>
      <w:r>
        <w:t>- Dựa trên các tiêu chuẩn sau:</w:t>
      </w:r>
    </w:p>
    <w:p w14:paraId="697E3E02" w14:textId="7EAF7677" w:rsidR="00150101" w:rsidRDefault="002B6545" w:rsidP="00150101">
      <w:pPr>
        <w:jc w:val="both"/>
      </w:pPr>
      <w:r>
        <w:t xml:space="preserve">+ </w:t>
      </w:r>
      <w:r w:rsidR="00565848">
        <w:t>Đau sau xương ức với tính chất cơn đau và thời gian điển hình (không quá 10 phút)</w:t>
      </w:r>
    </w:p>
    <w:p w14:paraId="1860120B" w14:textId="0ECDED34" w:rsidR="00565848" w:rsidRDefault="002B6545" w:rsidP="00150101">
      <w:pPr>
        <w:jc w:val="both"/>
      </w:pPr>
      <w:r>
        <w:t>+</w:t>
      </w:r>
      <w:r w:rsidR="00C83759">
        <w:t xml:space="preserve"> </w:t>
      </w:r>
      <w:r w:rsidR="001F2AFF">
        <w:t>Xảy ra sau khi gắng sức hoặc stress tình cảm</w:t>
      </w:r>
    </w:p>
    <w:p w14:paraId="75FAED68" w14:textId="76FCE1E9" w:rsidR="001F2AFF" w:rsidRDefault="002B6545" w:rsidP="00150101">
      <w:pPr>
        <w:jc w:val="both"/>
      </w:pPr>
      <w:r>
        <w:t>+</w:t>
      </w:r>
      <w:r w:rsidR="001F2AFF">
        <w:t xml:space="preserve"> Giảm đau khi nghỉ hoặc sử dụng Nitroglycerine xịt hoặc ngậm dưới lưỡi</w:t>
      </w:r>
    </w:p>
    <w:p w14:paraId="49152ABE" w14:textId="5CEB8F8A" w:rsidR="001F2AFF" w:rsidRDefault="002B6545" w:rsidP="00150101">
      <w:pPr>
        <w:jc w:val="both"/>
      </w:pPr>
      <w:r>
        <w:t xml:space="preserve">- </w:t>
      </w:r>
      <w:r w:rsidR="008A6612">
        <w:t>Cơn đau thắt ngực điển hình khi có đủ 3 tiêu chuẩn</w:t>
      </w:r>
    </w:p>
    <w:p w14:paraId="53EE8FCD" w14:textId="4FB2048D" w:rsidR="008A6612" w:rsidRDefault="008A6612" w:rsidP="00150101">
      <w:pPr>
        <w:jc w:val="both"/>
      </w:pPr>
      <w:r>
        <w:t xml:space="preserve">- </w:t>
      </w:r>
      <w:r w:rsidR="00CA3ED6">
        <w:t>Cơn đau thắt ngực không điển hình khi chỉ có 2 trong 3 tiêu chuẩn</w:t>
      </w:r>
    </w:p>
    <w:p w14:paraId="7B65755A" w14:textId="670BE5F6" w:rsidR="00CA3ED6" w:rsidRPr="003D5B82" w:rsidRDefault="00CA3ED6" w:rsidP="00150101">
      <w:pPr>
        <w:jc w:val="both"/>
      </w:pPr>
      <w:r>
        <w:t>- Đau ngực không do tim khi chỉ có 1 hoặc không có tiêu chuẩn trên</w:t>
      </w:r>
    </w:p>
    <w:p w14:paraId="7D32AF8B" w14:textId="2468D6B6" w:rsidR="009E546C" w:rsidRDefault="009E546C" w:rsidP="001136DC">
      <w:pPr>
        <w:pStyle w:val="ListParagraph"/>
        <w:numPr>
          <w:ilvl w:val="0"/>
          <w:numId w:val="15"/>
        </w:numPr>
        <w:ind w:left="0" w:firstLine="0"/>
        <w:jc w:val="both"/>
        <w:rPr>
          <w:b/>
          <w:bCs/>
        </w:rPr>
      </w:pPr>
      <w:r>
        <w:rPr>
          <w:b/>
          <w:bCs/>
        </w:rPr>
        <w:lastRenderedPageBreak/>
        <w:t>Giải phẫu</w:t>
      </w:r>
      <w:r w:rsidR="000A249C">
        <w:rPr>
          <w:b/>
          <w:bCs/>
        </w:rPr>
        <w:t xml:space="preserve"> </w:t>
      </w:r>
      <w:r w:rsidR="00841B89">
        <w:rPr>
          <w:b/>
          <w:bCs/>
        </w:rPr>
        <w:t>động mạch vành</w:t>
      </w:r>
    </w:p>
    <w:p w14:paraId="6770D749" w14:textId="1561D11B" w:rsidR="00AF044C" w:rsidRDefault="00592161" w:rsidP="00AF044C">
      <w:pPr>
        <w:pStyle w:val="ListParagraph"/>
        <w:ind w:left="0"/>
        <w:jc w:val="both"/>
      </w:pPr>
      <w:r>
        <w:drawing>
          <wp:inline distT="0" distB="0" distL="0" distR="0" wp14:anchorId="675B7A3C" wp14:editId="47A8203C">
            <wp:extent cx="3514725" cy="3190075"/>
            <wp:effectExtent l="0" t="0" r="0" b="0"/>
            <wp:docPr id="2" name="Picture 2" descr="Động mạch vành là hệ thống động mạch nằm trên bề mặt quả tim, có chức năng đưa máu đến nuôi dưỡng cơ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ộng mạch vành là hệ thống động mạch nằm trên bề mặt quả tim, có chức năng đưa máu đến nuôi dưỡng cơ t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259" cy="3196006"/>
                    </a:xfrm>
                    <a:prstGeom prst="rect">
                      <a:avLst/>
                    </a:prstGeom>
                    <a:noFill/>
                    <a:ln>
                      <a:noFill/>
                    </a:ln>
                  </pic:spPr>
                </pic:pic>
              </a:graphicData>
            </a:graphic>
          </wp:inline>
        </w:drawing>
      </w:r>
    </w:p>
    <w:p w14:paraId="3D00D2F8" w14:textId="699B2D3B" w:rsidR="00947FAE" w:rsidRDefault="009C1CA0" w:rsidP="00947FAE">
      <w:pPr>
        <w:jc w:val="both"/>
      </w:pPr>
      <w:r>
        <w:t>-</w:t>
      </w:r>
      <w:r w:rsidR="00947FAE">
        <w:t xml:space="preserve"> Các động mạch vành phải và trái xuất phát từ các xoang vành bên phải và trái trong gốc của động mạch chủ ngay phía trên van động mạch chủ. Các động mạch vành chia thành các động mạch lớn và trung bình chạy dọc theo bề mặt của tim (động mạch vành) và sau đó gửi các động mạch nhỏ hơn vào cơ tim.</w:t>
      </w:r>
      <w:r w:rsidR="000C2EC1">
        <w:t xml:space="preserve"> </w:t>
      </w:r>
      <w:r w:rsidR="000C2EC1" w:rsidRPr="000C2EC1">
        <w:t xml:space="preserve">Như vậy, </w:t>
      </w:r>
      <w:r w:rsidR="000C2EC1" w:rsidRPr="000C2EC1">
        <w:rPr>
          <w:i/>
          <w:iCs/>
        </w:rPr>
        <w:t>hệ thống động mạch vành gồm ba nhánh lớn là động mạch liên thất trước, động mạch mũ và động mạch vành phải</w:t>
      </w:r>
      <w:r w:rsidR="000C2EC1" w:rsidRPr="000C2EC1">
        <w:t>.</w:t>
      </w:r>
    </w:p>
    <w:p w14:paraId="3BAD0CFA" w14:textId="77777777" w:rsidR="00947FAE" w:rsidRDefault="00947FAE" w:rsidP="00592161">
      <w:pPr>
        <w:jc w:val="both"/>
      </w:pPr>
      <w:r>
        <w:t>- Động mạch vành trái bắt đầu như là động mạch thân chung bên trái và nhanh chóng phân chia thành liên thất trước (LAD), và nhánh động mạch mũ (LCX), và đôi khi là một động mạch trung gian (ramus intermedius). Động mạch liên thất trước thường đi theo rãnh liên trước và, ở một số người, tiếp tục qua mỏm tim. Động mạch này cung cấp máu cho vách liên thất (bao gồm hệ thống dẫn truyền đoạn gần) và thành tự do phía trước của thất trái (LV). Động mạch mũ thường nhỏ hơn động mạch liên thất trước, cung cấp máu cho thành bên của thất trái.</w:t>
      </w:r>
    </w:p>
    <w:p w14:paraId="0A7347EA" w14:textId="5FA00112" w:rsidR="00EC186F" w:rsidRDefault="00947FAE" w:rsidP="00592161">
      <w:pPr>
        <w:jc w:val="both"/>
      </w:pPr>
      <w:r>
        <w:t>- Ở hầu hết mọi người động mạch vành phải ưu thế: động mạch vành bên phải đi dọc theo rãnh tâm thất (AV) qua phía bên phải của tim; nó cấp máu cho nút xoang (trong 55%), tâm thất phải, và thường là nút nhĩ thất và thành dưới cơ tim. Khoảng 10 đến 15% số người có động mạch trái ưu thế: Động mạch mũ lớn hơn và tiếp tục dọc theo rãnh nhĩ thất phía sau để cung cấp máu cho thành sau và nút AV.</w:t>
      </w:r>
    </w:p>
    <w:p w14:paraId="3B6E3D03" w14:textId="3A08D43E" w:rsidR="00BD7500" w:rsidRPr="00BD7500" w:rsidRDefault="00BD7500" w:rsidP="00BD7500">
      <w:pPr>
        <w:pStyle w:val="ListParagraph"/>
        <w:numPr>
          <w:ilvl w:val="0"/>
          <w:numId w:val="15"/>
        </w:numPr>
        <w:ind w:left="0" w:firstLine="0"/>
        <w:jc w:val="both"/>
        <w:rPr>
          <w:b/>
          <w:bCs/>
        </w:rPr>
      </w:pPr>
      <w:r w:rsidRPr="00BD7500">
        <w:rPr>
          <w:b/>
          <w:bCs/>
        </w:rPr>
        <w:t>Thần kinh chi phối động mạch vành</w:t>
      </w:r>
    </w:p>
    <w:p w14:paraId="1B07810C" w14:textId="1544AE1C" w:rsidR="00BD7500" w:rsidRDefault="00BD7500" w:rsidP="00BD7500">
      <w:pPr>
        <w:jc w:val="both"/>
      </w:pPr>
      <w:r>
        <w:t>Tim được chi phối bởi các sợi giao cảm, phó giao cảm từ thần kinh  trung ương đi tới</w:t>
      </w:r>
      <w:r w:rsidR="00EA130E">
        <w:t>:</w:t>
      </w:r>
    </w:p>
    <w:p w14:paraId="64496C71" w14:textId="0F4724FF" w:rsidR="00BD7500" w:rsidRDefault="00BD7500" w:rsidP="00BD7500">
      <w:pPr>
        <w:jc w:val="both"/>
      </w:pPr>
      <w:r>
        <w:t>- Các sợi giao cảm</w:t>
      </w:r>
      <w:r w:rsidR="00EA130E">
        <w:t xml:space="preserve"> x</w:t>
      </w:r>
      <w:r>
        <w:t>uất phát từ 3 hạch giao cảm cổ trên –giữa –</w:t>
      </w:r>
      <w:r w:rsidR="00621941">
        <w:t xml:space="preserve"> </w:t>
      </w:r>
      <w:r>
        <w:t>dưới , mỗi hạch tách ra 1 nhánh tim</w:t>
      </w:r>
    </w:p>
    <w:p w14:paraId="48DBB23F" w14:textId="0D9CCF25" w:rsidR="00BD7500" w:rsidRDefault="00BD7500" w:rsidP="00BD7500">
      <w:pPr>
        <w:jc w:val="both"/>
      </w:pPr>
      <w:r>
        <w:t>- Các sợi phó giao cảm</w:t>
      </w:r>
      <w:r w:rsidR="00EA130E">
        <w:t xml:space="preserve"> b</w:t>
      </w:r>
      <w:r>
        <w:t>ao gồm 3 nhánh tim xuất phát từ thần kinh  X</w:t>
      </w:r>
    </w:p>
    <w:p w14:paraId="256F66EC" w14:textId="3800F283" w:rsidR="00947FAE" w:rsidRDefault="00BD7500" w:rsidP="00BD7500">
      <w:pPr>
        <w:jc w:val="both"/>
      </w:pPr>
      <w:r>
        <w:t>- Các sợi tự chủ tạo ra đám rối tim nằm ở dưới cung động mạch chủ trước khi tới chi phối cho tim</w:t>
      </w:r>
    </w:p>
    <w:p w14:paraId="17644CC8" w14:textId="674D1993" w:rsidR="00912A08" w:rsidRDefault="00912A08" w:rsidP="00912A08">
      <w:pPr>
        <w:pStyle w:val="ListParagraph"/>
        <w:numPr>
          <w:ilvl w:val="0"/>
          <w:numId w:val="15"/>
        </w:numPr>
        <w:ind w:left="0" w:firstLine="0"/>
        <w:jc w:val="both"/>
        <w:rPr>
          <w:b/>
          <w:bCs/>
        </w:rPr>
      </w:pPr>
      <w:r w:rsidRPr="00523089">
        <w:rPr>
          <w:b/>
          <w:bCs/>
        </w:rPr>
        <w:t>Xét nghiệm cần làm ở BN có cơn đau thắt ngực</w:t>
      </w:r>
    </w:p>
    <w:p w14:paraId="07D557A1" w14:textId="77777777" w:rsidR="00A70B2F" w:rsidRDefault="00A70B2F" w:rsidP="00A70B2F">
      <w:pPr>
        <w:jc w:val="both"/>
      </w:pPr>
      <w:r>
        <w:t>- Điện tâm đồ: Lúc nghỉ đa số bình thường, đoạn ST-T không biến đổi. Trong cơn đau ST chênh xuống và T (-), đôi khi ST chênh lên thoáng qua.</w:t>
      </w:r>
    </w:p>
    <w:p w14:paraId="1E8F7988" w14:textId="77777777" w:rsidR="00A70B2F" w:rsidRDefault="00A70B2F" w:rsidP="00A70B2F">
      <w:pPr>
        <w:jc w:val="both"/>
      </w:pPr>
      <w:r>
        <w:t>- Xét nghiệm CK, CKMB, Troponin I, T không tăng.</w:t>
      </w:r>
    </w:p>
    <w:p w14:paraId="0136192C" w14:textId="77777777" w:rsidR="00A70B2F" w:rsidRDefault="00A70B2F" w:rsidP="00A70B2F">
      <w:pPr>
        <w:jc w:val="both"/>
      </w:pPr>
      <w:r>
        <w:t>- Xét nghiệm các yếu tố nguy cơ: Lipid máu, glucose máu, acid uric máu</w:t>
      </w:r>
    </w:p>
    <w:p w14:paraId="13705A65" w14:textId="236C1A54" w:rsidR="00A70B2F" w:rsidRDefault="00A70B2F" w:rsidP="00A70B2F">
      <w:pPr>
        <w:jc w:val="both"/>
      </w:pPr>
      <w:r>
        <w:t>- Xét nghiệm aPTT, PT</w:t>
      </w:r>
    </w:p>
    <w:p w14:paraId="604EAE35" w14:textId="54DD6E99" w:rsidR="00C26620" w:rsidRDefault="00C26620" w:rsidP="00A70B2F">
      <w:pPr>
        <w:jc w:val="both"/>
      </w:pPr>
      <w:r>
        <w:t>- Siêu âm tim</w:t>
      </w:r>
    </w:p>
    <w:p w14:paraId="4ACBA409" w14:textId="5038E147" w:rsidR="00A70B2F" w:rsidRDefault="00A70B2F" w:rsidP="00BE0708">
      <w:pPr>
        <w:pStyle w:val="ListParagraph"/>
        <w:ind w:left="0"/>
        <w:jc w:val="both"/>
      </w:pPr>
      <w:r>
        <w:t xml:space="preserve">- Chụp động mạch vành </w:t>
      </w:r>
      <w:r w:rsidR="00EA16D1">
        <w:t>là tiêu chuẩn vàng</w:t>
      </w:r>
      <w:r>
        <w:t xml:space="preserve"> </w:t>
      </w:r>
      <w:r w:rsidR="00EA16D1">
        <w:t>kết hợp</w:t>
      </w:r>
      <w:r>
        <w:t xml:space="preserve"> can thiệp kịp thời</w:t>
      </w:r>
      <w:r w:rsidR="00BE0708">
        <w:t>. Chụp MSCT hoặc chụp động mạch vành chọn lọc (DSA).</w:t>
      </w:r>
    </w:p>
    <w:p w14:paraId="78526064" w14:textId="2CE4D092" w:rsidR="00C26620" w:rsidRPr="00A70B2F" w:rsidRDefault="00C26620" w:rsidP="00A70B2F">
      <w:pPr>
        <w:jc w:val="both"/>
      </w:pPr>
      <w:r>
        <w:t>- Nghiệm pháp gắng sức, siêu âm gắng sức với Dobutamin (hiếm thấy trên lâm sàng)</w:t>
      </w:r>
    </w:p>
    <w:p w14:paraId="5AA8745D" w14:textId="23524085" w:rsidR="00F521D5" w:rsidRDefault="00F521D5" w:rsidP="00912A08">
      <w:pPr>
        <w:pStyle w:val="ListParagraph"/>
        <w:numPr>
          <w:ilvl w:val="0"/>
          <w:numId w:val="15"/>
        </w:numPr>
        <w:ind w:left="0" w:firstLine="0"/>
        <w:jc w:val="both"/>
        <w:rPr>
          <w:b/>
          <w:bCs/>
        </w:rPr>
      </w:pPr>
      <w:r>
        <w:rPr>
          <w:b/>
          <w:bCs/>
        </w:rPr>
        <w:t>Điều trị BN có cơn đau thắt ngực ổn định</w:t>
      </w:r>
    </w:p>
    <w:p w14:paraId="18242EBD" w14:textId="5700CBEC" w:rsidR="00283FE2" w:rsidRDefault="00283FE2" w:rsidP="00283FE2">
      <w:pPr>
        <w:pStyle w:val="ListParagraph"/>
        <w:ind w:left="0"/>
        <w:jc w:val="both"/>
      </w:pPr>
      <w:r>
        <w:t>- Chẹn beta giao cảm ưu tiên chọn lọc beta1 khi không có chống chỉ định như Betaloc Zok (Metoprolol succinate), Concor (Bisoprolol)</w:t>
      </w:r>
    </w:p>
    <w:p w14:paraId="3F21B671" w14:textId="77777777" w:rsidR="00283FE2" w:rsidRDefault="00283FE2" w:rsidP="00283FE2">
      <w:pPr>
        <w:pStyle w:val="ListParagraph"/>
        <w:ind w:left="0"/>
        <w:jc w:val="both"/>
      </w:pPr>
      <w:r>
        <w:t>- Thuốc ức chế men chuyển hoặc chẹn thụ thể nếu không có chống chỉ định như Coversyl (Perindopril), Zestril (Lisinopril), Aprovel (Irbesartan)</w:t>
      </w:r>
    </w:p>
    <w:p w14:paraId="1F6CABAB" w14:textId="5F9FA26A" w:rsidR="00283FE2" w:rsidRDefault="00283FE2" w:rsidP="00283FE2">
      <w:pPr>
        <w:pStyle w:val="ListParagraph"/>
        <w:ind w:left="0"/>
        <w:jc w:val="both"/>
      </w:pPr>
      <w:r>
        <w:t>- Thuốc chống kết tập tiểu cầu: Aspegic 81-162 mg.</w:t>
      </w:r>
    </w:p>
    <w:p w14:paraId="270270E0" w14:textId="5B6916CC" w:rsidR="00283FE2" w:rsidRDefault="00283FE2" w:rsidP="00283FE2">
      <w:pPr>
        <w:pStyle w:val="ListParagraph"/>
        <w:ind w:left="0"/>
        <w:jc w:val="both"/>
      </w:pPr>
      <w:r>
        <w:t xml:space="preserve">- Statin: Lipitor (Atorvastatin) </w:t>
      </w:r>
      <w:r w:rsidR="00296266">
        <w:t>1</w:t>
      </w:r>
      <w:r>
        <w:t>0 mg/ngày</w:t>
      </w:r>
      <w:r w:rsidR="00781286">
        <w:t>.</w:t>
      </w:r>
    </w:p>
    <w:p w14:paraId="258204EF" w14:textId="20B85520" w:rsidR="00F521D5" w:rsidRDefault="00283FE2" w:rsidP="00283FE2">
      <w:pPr>
        <w:pStyle w:val="ListParagraph"/>
        <w:ind w:left="0"/>
        <w:jc w:val="both"/>
      </w:pPr>
      <w:r>
        <w:t>- Điều trị yếu tố nguy cơ như tăng huyết áp, đái đường, rối loạn lipid máu, béo phì, hút thuốc, v.v</w:t>
      </w:r>
    </w:p>
    <w:p w14:paraId="5AA65E9A" w14:textId="7E1F25E0" w:rsidR="00296266" w:rsidRPr="00FC24E7" w:rsidRDefault="00296266" w:rsidP="00283FE2">
      <w:pPr>
        <w:pStyle w:val="ListParagraph"/>
        <w:ind w:left="0"/>
        <w:jc w:val="both"/>
      </w:pPr>
      <w:r>
        <w:t xml:space="preserve">- </w:t>
      </w:r>
      <w:r w:rsidR="00AD7B8E">
        <w:t>Theo dõi định kỳ, lâu dài cho BN, khám định kỳ 2-3 tháng/lần.</w:t>
      </w:r>
    </w:p>
    <w:p w14:paraId="1CF81A46" w14:textId="23038F98" w:rsidR="00811925" w:rsidRDefault="00811925" w:rsidP="00912A08">
      <w:pPr>
        <w:pStyle w:val="ListParagraph"/>
        <w:numPr>
          <w:ilvl w:val="0"/>
          <w:numId w:val="15"/>
        </w:numPr>
        <w:ind w:left="0" w:firstLine="0"/>
        <w:jc w:val="both"/>
        <w:rPr>
          <w:b/>
          <w:bCs/>
        </w:rPr>
      </w:pPr>
      <w:r>
        <w:rPr>
          <w:b/>
          <w:bCs/>
        </w:rPr>
        <w:t>Điều trị</w:t>
      </w:r>
      <w:r w:rsidR="00055B28">
        <w:rPr>
          <w:b/>
          <w:bCs/>
        </w:rPr>
        <w:t xml:space="preserve"> BN có cơn đau thắt ngực</w:t>
      </w:r>
      <w:r w:rsidR="001C29BA">
        <w:rPr>
          <w:b/>
          <w:bCs/>
        </w:rPr>
        <w:t xml:space="preserve"> không ổn định</w:t>
      </w:r>
    </w:p>
    <w:p w14:paraId="036D3BF5" w14:textId="77777777" w:rsidR="00E07E62" w:rsidRDefault="00E07E62" w:rsidP="00E07E62">
      <w:pPr>
        <w:pStyle w:val="ListParagraph"/>
        <w:ind w:left="0"/>
        <w:jc w:val="both"/>
      </w:pPr>
      <w:r w:rsidRPr="00055B28">
        <w:t>a.</w:t>
      </w:r>
      <w:r>
        <w:t xml:space="preserve"> Điều trị tại khoa cấp cứu</w:t>
      </w:r>
    </w:p>
    <w:p w14:paraId="10A1D9C8" w14:textId="77777777" w:rsidR="00E07E62" w:rsidRDefault="00E07E62" w:rsidP="00E07E62">
      <w:pPr>
        <w:pStyle w:val="ListParagraph"/>
        <w:ind w:left="0"/>
        <w:jc w:val="both"/>
      </w:pPr>
      <w:r>
        <w:t>- Cho BN thở oxy 3 l/phút khi SpO</w:t>
      </w:r>
      <w:r>
        <w:rPr>
          <w:vertAlign w:val="subscript"/>
        </w:rPr>
        <w:t>2</w:t>
      </w:r>
      <w:r>
        <w:t xml:space="preserve"> &lt; 92%.</w:t>
      </w:r>
    </w:p>
    <w:p w14:paraId="2C2C94D7" w14:textId="13447DB1" w:rsidR="00E07E62" w:rsidRDefault="00E07E62" w:rsidP="00E07E62">
      <w:pPr>
        <w:pStyle w:val="ListParagraph"/>
        <w:ind w:left="0"/>
        <w:jc w:val="both"/>
      </w:pPr>
      <w:r>
        <w:t>- Giảm đau bằng Nitroglycerin xịt dưới lưỡi hoặc ngậm 0.5 mg x 01 viên uống hoặc truyền tĩnh mạch 24 - 48h nếu BN đau nhiều.</w:t>
      </w:r>
    </w:p>
    <w:p w14:paraId="4556C503" w14:textId="77777777" w:rsidR="00E07E62" w:rsidRDefault="00E07E62" w:rsidP="00E07E62">
      <w:pPr>
        <w:pStyle w:val="ListParagraph"/>
        <w:ind w:left="0"/>
        <w:jc w:val="both"/>
      </w:pPr>
      <w:r>
        <w:t>b. Điều trị thuốc</w:t>
      </w:r>
    </w:p>
    <w:p w14:paraId="2CD0D3D1" w14:textId="45969EE1" w:rsidR="00E07E62" w:rsidRDefault="00E07E62" w:rsidP="00E07E62">
      <w:pPr>
        <w:pStyle w:val="ListParagraph"/>
        <w:ind w:left="0"/>
        <w:jc w:val="both"/>
      </w:pPr>
      <w:r>
        <w:t>- Chẹn beta giao cảm ưu tiên chọn lọc beta1 khi không có chống chỉ định như Betaloc Zok (Metoprolol succinat</w:t>
      </w:r>
      <w:r w:rsidR="001646C1">
        <w:t>e</w:t>
      </w:r>
      <w:r>
        <w:t>), Concor (Bisoprolol)</w:t>
      </w:r>
    </w:p>
    <w:p w14:paraId="625AB697" w14:textId="77777777" w:rsidR="00E07E62" w:rsidRDefault="00E07E62" w:rsidP="00E07E62">
      <w:pPr>
        <w:pStyle w:val="ListParagraph"/>
        <w:ind w:left="0"/>
        <w:jc w:val="both"/>
      </w:pPr>
      <w:r>
        <w:t>- Thuốc ức chế men chuyển hoặc chẹn thụ thể nếu không có chống chỉ định như Coversyl (Perindopril), Zestril (Lisinopril), Aprovel (Irbesartan)</w:t>
      </w:r>
    </w:p>
    <w:p w14:paraId="4D1BAB80" w14:textId="6A929F90" w:rsidR="00E07E62" w:rsidRDefault="00E07E62" w:rsidP="00E07E62">
      <w:pPr>
        <w:pStyle w:val="ListParagraph"/>
        <w:ind w:left="0"/>
        <w:jc w:val="both"/>
      </w:pPr>
      <w:r>
        <w:t xml:space="preserve">- </w:t>
      </w:r>
      <w:r w:rsidR="00AB2585">
        <w:t xml:space="preserve">Thuốc chống đông: </w:t>
      </w:r>
      <w:r>
        <w:t>Heparin trọng lượng phân tử thấp như Lovenox (Exanoheparin) liều 1</w:t>
      </w:r>
      <w:r w:rsidR="003669EE">
        <w:t xml:space="preserve"> </w:t>
      </w:r>
      <w:r>
        <w:t>mg/kg/12h, tiêm dưới da bụng 2 lần cách nhau 12h trong 5-7 ngày</w:t>
      </w:r>
    </w:p>
    <w:p w14:paraId="398F35E0" w14:textId="0876CAD6" w:rsidR="00E07E62" w:rsidRDefault="00E07E62" w:rsidP="00E07E62">
      <w:pPr>
        <w:pStyle w:val="ListParagraph"/>
        <w:ind w:left="0"/>
        <w:jc w:val="both"/>
      </w:pPr>
      <w:r>
        <w:t xml:space="preserve">- </w:t>
      </w:r>
      <w:r w:rsidR="00AB2585">
        <w:t xml:space="preserve">Thuốc chống kết tập tiểu cầu: </w:t>
      </w:r>
      <w:r>
        <w:t>Clopidogrel 300 mg trong ngày đầu và 75 mg từ ngày thứ hai. Aspegic</w:t>
      </w:r>
      <w:r w:rsidR="000A493C">
        <w:t xml:space="preserve"> (Aspirin)</w:t>
      </w:r>
      <w:r>
        <w:t xml:space="preserve"> 300 mg trong ngày đầu và 81-162 mg từ ngày thứ hai. Thuốc ngưng kết tập tiểu cầu kép dùng kéo dài 3-6 tháng. Nếu BN can thiệp thì dùng 15-18 tháng. Sau một thời gian dùng ngưng kết tập tiểu cầu đơn</w:t>
      </w:r>
      <w:r w:rsidR="007E1F65">
        <w:t xml:space="preserve"> (Aspirin)</w:t>
      </w:r>
      <w:r>
        <w:t>.</w:t>
      </w:r>
    </w:p>
    <w:p w14:paraId="4612AD30" w14:textId="77777777" w:rsidR="00E07E62" w:rsidRDefault="00E07E62" w:rsidP="00E07E62">
      <w:pPr>
        <w:pStyle w:val="ListParagraph"/>
        <w:ind w:left="0"/>
        <w:jc w:val="both"/>
      </w:pPr>
      <w:r>
        <w:t>- Statin: Lipitor (Atorvastatin) 40 mg/ngày khi nằm viện và 10 mg/ngày khi ra viện, cần theo dõi men gan 2-3 tháng/lần.</w:t>
      </w:r>
    </w:p>
    <w:p w14:paraId="558AE9F8" w14:textId="77777777" w:rsidR="00E07E62" w:rsidRDefault="00E07E62" w:rsidP="00E07E62">
      <w:pPr>
        <w:pStyle w:val="ListParagraph"/>
        <w:ind w:left="0"/>
        <w:jc w:val="both"/>
      </w:pPr>
      <w:r>
        <w:t>- Điều trị yếu tố nguy cơ như tăng huyết áp, đái đường, rối loạn lipid máu, béo phì, hút thuốc, v.v</w:t>
      </w:r>
    </w:p>
    <w:p w14:paraId="4D3EBFA3" w14:textId="77777777" w:rsidR="00E07E62" w:rsidRDefault="00E07E62" w:rsidP="00E07E62">
      <w:pPr>
        <w:pStyle w:val="ListParagraph"/>
        <w:ind w:left="0"/>
        <w:jc w:val="both"/>
      </w:pPr>
      <w:r>
        <w:t>b. Can thiệp động mạch vành qua da</w:t>
      </w:r>
    </w:p>
    <w:p w14:paraId="7967F865" w14:textId="77777777" w:rsidR="00E07E62" w:rsidRDefault="00E07E62" w:rsidP="00E07E62">
      <w:pPr>
        <w:pStyle w:val="ListParagraph"/>
        <w:ind w:left="0"/>
        <w:jc w:val="both"/>
      </w:pPr>
      <w:r>
        <w:t>- Chỉ định:</w:t>
      </w:r>
    </w:p>
    <w:p w14:paraId="24B12DB5" w14:textId="77777777" w:rsidR="00E07E62" w:rsidRDefault="00E07E62" w:rsidP="00E07E62">
      <w:pPr>
        <w:pStyle w:val="ListParagraph"/>
        <w:ind w:left="0"/>
        <w:jc w:val="both"/>
      </w:pPr>
      <w:r>
        <w:t>+ Còn đau ngực</w:t>
      </w:r>
    </w:p>
    <w:p w14:paraId="3C334BB3" w14:textId="77777777" w:rsidR="00E07E62" w:rsidRDefault="00E07E62" w:rsidP="00E07E62">
      <w:pPr>
        <w:pStyle w:val="ListParagraph"/>
        <w:ind w:left="0"/>
        <w:jc w:val="both"/>
      </w:pPr>
      <w:r>
        <w:t>+ Điện tâm đồ ST-T vẫn biến đổi</w:t>
      </w:r>
    </w:p>
    <w:p w14:paraId="16EBEECB" w14:textId="77777777" w:rsidR="00E07E62" w:rsidRDefault="00E07E62" w:rsidP="00E07E62">
      <w:pPr>
        <w:pStyle w:val="ListParagraph"/>
        <w:ind w:left="0"/>
        <w:jc w:val="both"/>
      </w:pPr>
      <w:r>
        <w:t>+ Men tim tăng dần</w:t>
      </w:r>
    </w:p>
    <w:p w14:paraId="74349046" w14:textId="77777777" w:rsidR="00E07E62" w:rsidRDefault="00E07E62" w:rsidP="00E07E62">
      <w:pPr>
        <w:pStyle w:val="ListParagraph"/>
        <w:ind w:left="0"/>
        <w:jc w:val="both"/>
      </w:pPr>
      <w:r>
        <w:t>+ Có trên 4 yếu tố nguy cơ</w:t>
      </w:r>
    </w:p>
    <w:p w14:paraId="1F8FC5EB" w14:textId="77777777" w:rsidR="00E07E62" w:rsidRPr="0032632E" w:rsidRDefault="00E07E62" w:rsidP="00E07E62">
      <w:pPr>
        <w:pStyle w:val="ListParagraph"/>
        <w:ind w:left="0"/>
        <w:jc w:val="both"/>
      </w:pPr>
      <w:r>
        <w:t>+ Nong và đặt stent khi đường kính động mạch vành hẹp &gt; 75%</w:t>
      </w:r>
    </w:p>
    <w:p w14:paraId="69A87ED7" w14:textId="77777777" w:rsidR="00E07E62" w:rsidRDefault="00E07E62" w:rsidP="00E07E62">
      <w:pPr>
        <w:jc w:val="both"/>
      </w:pPr>
      <w:r>
        <w:t>c. Ngoại khoa</w:t>
      </w:r>
    </w:p>
    <w:p w14:paraId="00170056" w14:textId="77040436" w:rsidR="00E07E62" w:rsidRDefault="00E07E62" w:rsidP="00E07E62">
      <w:pPr>
        <w:jc w:val="both"/>
      </w:pPr>
      <w:r>
        <w:t>- Bắc cầu nối chủ - vành khi hẹp khít 2 hoặc 3 thân chính của động mạch vành</w:t>
      </w:r>
      <w:r w:rsidR="005505E6">
        <w:t>.</w:t>
      </w:r>
    </w:p>
    <w:p w14:paraId="70227989" w14:textId="08BD62FD" w:rsidR="005505E6" w:rsidRPr="005505E6" w:rsidRDefault="005505E6" w:rsidP="005505E6">
      <w:pPr>
        <w:pStyle w:val="ListParagraph"/>
        <w:numPr>
          <w:ilvl w:val="0"/>
          <w:numId w:val="15"/>
        </w:numPr>
        <w:ind w:left="0" w:firstLine="0"/>
        <w:jc w:val="both"/>
        <w:rPr>
          <w:b/>
          <w:bCs/>
        </w:rPr>
      </w:pPr>
      <w:r w:rsidRPr="005505E6">
        <w:rPr>
          <w:b/>
          <w:bCs/>
        </w:rPr>
        <w:t>Biến chứng của cơn đau thắt ngực</w:t>
      </w:r>
    </w:p>
    <w:p w14:paraId="648B3BA8" w14:textId="4FB9734F" w:rsidR="005505E6" w:rsidRDefault="005505E6" w:rsidP="005505E6">
      <w:pPr>
        <w:pStyle w:val="ListParagraph"/>
        <w:ind w:left="0"/>
        <w:jc w:val="both"/>
      </w:pPr>
      <w:r>
        <w:t>- Nhồi máu cơ tim cấp</w:t>
      </w:r>
    </w:p>
    <w:p w14:paraId="188976CB" w14:textId="33922F20" w:rsidR="005505E6" w:rsidRDefault="005505E6" w:rsidP="005505E6">
      <w:pPr>
        <w:pStyle w:val="ListParagraph"/>
        <w:ind w:left="0"/>
        <w:jc w:val="both"/>
      </w:pPr>
      <w:r>
        <w:t>- Rối loạn nhịp tim</w:t>
      </w:r>
    </w:p>
    <w:p w14:paraId="0A26B240" w14:textId="55E6157B" w:rsidR="005505E6" w:rsidRDefault="005505E6" w:rsidP="005505E6">
      <w:pPr>
        <w:pStyle w:val="ListParagraph"/>
        <w:ind w:left="0"/>
        <w:jc w:val="both"/>
      </w:pPr>
      <w:r>
        <w:t>- Suy tim do cơ tim bị thiếu máu</w:t>
      </w:r>
    </w:p>
    <w:p w14:paraId="76D2E207" w14:textId="4D34CFB4" w:rsidR="005505E6" w:rsidRDefault="005505E6" w:rsidP="005505E6">
      <w:pPr>
        <w:pStyle w:val="ListParagraph"/>
        <w:ind w:left="0"/>
        <w:jc w:val="both"/>
      </w:pPr>
      <w:r>
        <w:t>- Tắc mạch đại tuần hoàn</w:t>
      </w:r>
    </w:p>
    <w:p w14:paraId="360F6C60" w14:textId="15265E32" w:rsidR="005505E6" w:rsidRDefault="005505E6" w:rsidP="00C13FF8">
      <w:pPr>
        <w:pStyle w:val="ListParagraph"/>
        <w:ind w:left="0"/>
        <w:jc w:val="both"/>
      </w:pPr>
      <w:r>
        <w:t>- Đột tử</w:t>
      </w:r>
    </w:p>
    <w:p w14:paraId="0899806D" w14:textId="77777777" w:rsidR="00AE6FB6" w:rsidRPr="00947FAE" w:rsidRDefault="00AE6FB6" w:rsidP="00BD7500">
      <w:pPr>
        <w:jc w:val="both"/>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605B4A91" w:rsidR="001A7D05" w:rsidRPr="001A7D05" w:rsidRDefault="001A7D05" w:rsidP="001A7D05">
      <w:pPr>
        <w:pStyle w:val="ListParagraph"/>
        <w:ind w:left="0"/>
        <w:jc w:val="both"/>
      </w:pPr>
      <w:r>
        <w:t xml:space="preserve">1. </w:t>
      </w:r>
      <w:hyperlink r:id="rId15" w:anchor="v934050_vi" w:history="1">
        <w:r w:rsidR="00E10769">
          <w:rPr>
            <w:rStyle w:val="Hyperlink"/>
          </w:rPr>
          <w:t>Tổng quan bệnh động mạch vành - Rối loạn tim mạch - Cẩm nang MSD - Phiên bản dành cho chuyên gia (msdmanuals.com)</w:t>
        </w:r>
      </w:hyperlink>
    </w:p>
    <w:sectPr w:rsidR="001A7D05" w:rsidRPr="001A7D05" w:rsidSect="00B943E9">
      <w:headerReference w:type="default" r:id="rId16"/>
      <w:type w:val="continuous"/>
      <w:pgSz w:w="11906" w:h="16838"/>
      <w:pgMar w:top="1440" w:right="1080" w:bottom="1440" w:left="900" w:header="708" w:footer="708"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CE8F2" w14:textId="77777777" w:rsidR="00767713" w:rsidRDefault="00767713" w:rsidP="002D526E">
      <w:pPr>
        <w:spacing w:line="240" w:lineRule="auto"/>
      </w:pPr>
      <w:r>
        <w:separator/>
      </w:r>
    </w:p>
  </w:endnote>
  <w:endnote w:type="continuationSeparator" w:id="0">
    <w:p w14:paraId="41E4C8E9" w14:textId="77777777" w:rsidR="00767713" w:rsidRDefault="00767713"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D8DC" w14:textId="77777777" w:rsidR="00767713" w:rsidRDefault="00767713" w:rsidP="002D526E">
      <w:pPr>
        <w:spacing w:line="240" w:lineRule="auto"/>
      </w:pPr>
      <w:r>
        <w:separator/>
      </w:r>
    </w:p>
  </w:footnote>
  <w:footnote w:type="continuationSeparator" w:id="0">
    <w:p w14:paraId="608123CC" w14:textId="77777777" w:rsidR="00767713" w:rsidRDefault="00767713"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B574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1745"/>
    <w:rsid w:val="0001311D"/>
    <w:rsid w:val="00013324"/>
    <w:rsid w:val="00013F60"/>
    <w:rsid w:val="0001485C"/>
    <w:rsid w:val="000176C2"/>
    <w:rsid w:val="000210E1"/>
    <w:rsid w:val="00021653"/>
    <w:rsid w:val="00023A97"/>
    <w:rsid w:val="00023E9E"/>
    <w:rsid w:val="0002610C"/>
    <w:rsid w:val="000351BD"/>
    <w:rsid w:val="000374BC"/>
    <w:rsid w:val="000378C3"/>
    <w:rsid w:val="00045786"/>
    <w:rsid w:val="000461CE"/>
    <w:rsid w:val="000477F1"/>
    <w:rsid w:val="00053047"/>
    <w:rsid w:val="00055B28"/>
    <w:rsid w:val="0005666E"/>
    <w:rsid w:val="00057A1E"/>
    <w:rsid w:val="0006219A"/>
    <w:rsid w:val="0006410A"/>
    <w:rsid w:val="00067B18"/>
    <w:rsid w:val="00067D03"/>
    <w:rsid w:val="00070C32"/>
    <w:rsid w:val="00081CE9"/>
    <w:rsid w:val="000856C8"/>
    <w:rsid w:val="000A0B3A"/>
    <w:rsid w:val="000A249C"/>
    <w:rsid w:val="000A26F8"/>
    <w:rsid w:val="000A3C3F"/>
    <w:rsid w:val="000A3D18"/>
    <w:rsid w:val="000A47FF"/>
    <w:rsid w:val="000A493C"/>
    <w:rsid w:val="000B48A2"/>
    <w:rsid w:val="000B493F"/>
    <w:rsid w:val="000C2EC1"/>
    <w:rsid w:val="000C3A9F"/>
    <w:rsid w:val="000C6A7C"/>
    <w:rsid w:val="000D0821"/>
    <w:rsid w:val="000D223F"/>
    <w:rsid w:val="000D3246"/>
    <w:rsid w:val="000D5AB8"/>
    <w:rsid w:val="000D64CB"/>
    <w:rsid w:val="000E0AD5"/>
    <w:rsid w:val="000E2009"/>
    <w:rsid w:val="000E5294"/>
    <w:rsid w:val="000E6A9E"/>
    <w:rsid w:val="000F06C6"/>
    <w:rsid w:val="000F2587"/>
    <w:rsid w:val="0010021F"/>
    <w:rsid w:val="00100C02"/>
    <w:rsid w:val="0010352A"/>
    <w:rsid w:val="00103B55"/>
    <w:rsid w:val="001069AC"/>
    <w:rsid w:val="00111BDB"/>
    <w:rsid w:val="001136DC"/>
    <w:rsid w:val="0011562B"/>
    <w:rsid w:val="001166A9"/>
    <w:rsid w:val="0012076D"/>
    <w:rsid w:val="001262A6"/>
    <w:rsid w:val="00135EBA"/>
    <w:rsid w:val="001441A5"/>
    <w:rsid w:val="00144B87"/>
    <w:rsid w:val="0014584D"/>
    <w:rsid w:val="00145A31"/>
    <w:rsid w:val="00145E44"/>
    <w:rsid w:val="00150101"/>
    <w:rsid w:val="00152093"/>
    <w:rsid w:val="001536F8"/>
    <w:rsid w:val="00154244"/>
    <w:rsid w:val="00160666"/>
    <w:rsid w:val="0016432A"/>
    <w:rsid w:val="001646C1"/>
    <w:rsid w:val="00170651"/>
    <w:rsid w:val="0017356F"/>
    <w:rsid w:val="001757F3"/>
    <w:rsid w:val="00176D25"/>
    <w:rsid w:val="0017789B"/>
    <w:rsid w:val="00182CC4"/>
    <w:rsid w:val="00193614"/>
    <w:rsid w:val="0019384C"/>
    <w:rsid w:val="001A04E7"/>
    <w:rsid w:val="001A2F91"/>
    <w:rsid w:val="001A4FF1"/>
    <w:rsid w:val="001A5182"/>
    <w:rsid w:val="001A7D05"/>
    <w:rsid w:val="001B4355"/>
    <w:rsid w:val="001B4A6D"/>
    <w:rsid w:val="001B7ABB"/>
    <w:rsid w:val="001C29BA"/>
    <w:rsid w:val="001C369E"/>
    <w:rsid w:val="001C5FFC"/>
    <w:rsid w:val="001D0643"/>
    <w:rsid w:val="001D51CA"/>
    <w:rsid w:val="001E1167"/>
    <w:rsid w:val="001E299C"/>
    <w:rsid w:val="001E5B54"/>
    <w:rsid w:val="001F2AFF"/>
    <w:rsid w:val="001F46CE"/>
    <w:rsid w:val="001F65B3"/>
    <w:rsid w:val="001F764F"/>
    <w:rsid w:val="001F78AF"/>
    <w:rsid w:val="00203382"/>
    <w:rsid w:val="0021303F"/>
    <w:rsid w:val="002153D3"/>
    <w:rsid w:val="0021710D"/>
    <w:rsid w:val="00226A5A"/>
    <w:rsid w:val="00233314"/>
    <w:rsid w:val="00233CE3"/>
    <w:rsid w:val="00236D9B"/>
    <w:rsid w:val="00241A89"/>
    <w:rsid w:val="00241B75"/>
    <w:rsid w:val="00243A3F"/>
    <w:rsid w:val="00245234"/>
    <w:rsid w:val="0025070F"/>
    <w:rsid w:val="00251F39"/>
    <w:rsid w:val="00255B6C"/>
    <w:rsid w:val="00262A2D"/>
    <w:rsid w:val="00262E3E"/>
    <w:rsid w:val="00271849"/>
    <w:rsid w:val="00272B8E"/>
    <w:rsid w:val="00275B35"/>
    <w:rsid w:val="00276D3D"/>
    <w:rsid w:val="00281C52"/>
    <w:rsid w:val="0028272B"/>
    <w:rsid w:val="00283FE2"/>
    <w:rsid w:val="0028499B"/>
    <w:rsid w:val="00285060"/>
    <w:rsid w:val="0028596F"/>
    <w:rsid w:val="002871A6"/>
    <w:rsid w:val="00292DEC"/>
    <w:rsid w:val="00293537"/>
    <w:rsid w:val="00293FEB"/>
    <w:rsid w:val="00294B31"/>
    <w:rsid w:val="00296266"/>
    <w:rsid w:val="0029652A"/>
    <w:rsid w:val="002974E9"/>
    <w:rsid w:val="002A01F1"/>
    <w:rsid w:val="002A2154"/>
    <w:rsid w:val="002A307C"/>
    <w:rsid w:val="002A3C55"/>
    <w:rsid w:val="002B3D61"/>
    <w:rsid w:val="002B6545"/>
    <w:rsid w:val="002C0B40"/>
    <w:rsid w:val="002C1641"/>
    <w:rsid w:val="002C4C28"/>
    <w:rsid w:val="002C667D"/>
    <w:rsid w:val="002D079B"/>
    <w:rsid w:val="002D526E"/>
    <w:rsid w:val="002D58DE"/>
    <w:rsid w:val="002E2E5C"/>
    <w:rsid w:val="0030176E"/>
    <w:rsid w:val="003040B1"/>
    <w:rsid w:val="003044E7"/>
    <w:rsid w:val="003051F9"/>
    <w:rsid w:val="003100C4"/>
    <w:rsid w:val="003138BA"/>
    <w:rsid w:val="00314437"/>
    <w:rsid w:val="00317F32"/>
    <w:rsid w:val="0032080A"/>
    <w:rsid w:val="00321F7B"/>
    <w:rsid w:val="0032632E"/>
    <w:rsid w:val="00327546"/>
    <w:rsid w:val="00344D08"/>
    <w:rsid w:val="0035323B"/>
    <w:rsid w:val="00362B79"/>
    <w:rsid w:val="0036564D"/>
    <w:rsid w:val="003669EE"/>
    <w:rsid w:val="003710A8"/>
    <w:rsid w:val="00384BDF"/>
    <w:rsid w:val="00390399"/>
    <w:rsid w:val="0039213E"/>
    <w:rsid w:val="003947F3"/>
    <w:rsid w:val="00395766"/>
    <w:rsid w:val="003960D8"/>
    <w:rsid w:val="003A63E1"/>
    <w:rsid w:val="003B49D8"/>
    <w:rsid w:val="003B4F0E"/>
    <w:rsid w:val="003B6C7D"/>
    <w:rsid w:val="003C2889"/>
    <w:rsid w:val="003C2DF2"/>
    <w:rsid w:val="003C7DE8"/>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51F8"/>
    <w:rsid w:val="00405458"/>
    <w:rsid w:val="0040665C"/>
    <w:rsid w:val="004079AA"/>
    <w:rsid w:val="00417BEE"/>
    <w:rsid w:val="00420F5C"/>
    <w:rsid w:val="00422453"/>
    <w:rsid w:val="004236AF"/>
    <w:rsid w:val="0044579D"/>
    <w:rsid w:val="00446921"/>
    <w:rsid w:val="004549ED"/>
    <w:rsid w:val="00456FF4"/>
    <w:rsid w:val="004574A3"/>
    <w:rsid w:val="004578CD"/>
    <w:rsid w:val="00463C76"/>
    <w:rsid w:val="004666F1"/>
    <w:rsid w:val="00467351"/>
    <w:rsid w:val="00473C3A"/>
    <w:rsid w:val="00475ACB"/>
    <w:rsid w:val="00477147"/>
    <w:rsid w:val="00477995"/>
    <w:rsid w:val="004844B2"/>
    <w:rsid w:val="004851C7"/>
    <w:rsid w:val="004861E2"/>
    <w:rsid w:val="004973E1"/>
    <w:rsid w:val="004A2D6A"/>
    <w:rsid w:val="004A39A3"/>
    <w:rsid w:val="004A4CB0"/>
    <w:rsid w:val="004B1CFA"/>
    <w:rsid w:val="004B458F"/>
    <w:rsid w:val="004C47C8"/>
    <w:rsid w:val="004C5184"/>
    <w:rsid w:val="004C7D32"/>
    <w:rsid w:val="004D33B8"/>
    <w:rsid w:val="004F0FD0"/>
    <w:rsid w:val="004F57E2"/>
    <w:rsid w:val="00504E27"/>
    <w:rsid w:val="0050541B"/>
    <w:rsid w:val="00506BEE"/>
    <w:rsid w:val="005109D4"/>
    <w:rsid w:val="00516A86"/>
    <w:rsid w:val="00516DB0"/>
    <w:rsid w:val="00517F84"/>
    <w:rsid w:val="0052286E"/>
    <w:rsid w:val="00523089"/>
    <w:rsid w:val="00524378"/>
    <w:rsid w:val="00543167"/>
    <w:rsid w:val="00544A24"/>
    <w:rsid w:val="005464CA"/>
    <w:rsid w:val="005505E6"/>
    <w:rsid w:val="00550736"/>
    <w:rsid w:val="00552367"/>
    <w:rsid w:val="005523C8"/>
    <w:rsid w:val="00553C4E"/>
    <w:rsid w:val="00556BB9"/>
    <w:rsid w:val="00556D9B"/>
    <w:rsid w:val="00557FEA"/>
    <w:rsid w:val="00564539"/>
    <w:rsid w:val="00565848"/>
    <w:rsid w:val="00565B54"/>
    <w:rsid w:val="00570B9A"/>
    <w:rsid w:val="00573752"/>
    <w:rsid w:val="005762CA"/>
    <w:rsid w:val="00592105"/>
    <w:rsid w:val="00592161"/>
    <w:rsid w:val="0059720C"/>
    <w:rsid w:val="005A0C88"/>
    <w:rsid w:val="005A3FA6"/>
    <w:rsid w:val="005A7C15"/>
    <w:rsid w:val="005C4130"/>
    <w:rsid w:val="005C41BC"/>
    <w:rsid w:val="005C5B64"/>
    <w:rsid w:val="005C7823"/>
    <w:rsid w:val="005D10C0"/>
    <w:rsid w:val="005D7492"/>
    <w:rsid w:val="005E2304"/>
    <w:rsid w:val="005E4B8D"/>
    <w:rsid w:val="005E4F80"/>
    <w:rsid w:val="005E7FCC"/>
    <w:rsid w:val="005F2DBE"/>
    <w:rsid w:val="005F4799"/>
    <w:rsid w:val="005F4829"/>
    <w:rsid w:val="005F7E14"/>
    <w:rsid w:val="00600EF4"/>
    <w:rsid w:val="00602941"/>
    <w:rsid w:val="006029B0"/>
    <w:rsid w:val="00605A56"/>
    <w:rsid w:val="00606614"/>
    <w:rsid w:val="00606F93"/>
    <w:rsid w:val="00621941"/>
    <w:rsid w:val="006227DF"/>
    <w:rsid w:val="00626725"/>
    <w:rsid w:val="00633A84"/>
    <w:rsid w:val="00644BE5"/>
    <w:rsid w:val="00654C7A"/>
    <w:rsid w:val="00655C5D"/>
    <w:rsid w:val="00660A70"/>
    <w:rsid w:val="00664FFA"/>
    <w:rsid w:val="00666336"/>
    <w:rsid w:val="00666503"/>
    <w:rsid w:val="00670EF6"/>
    <w:rsid w:val="0067505D"/>
    <w:rsid w:val="0068086F"/>
    <w:rsid w:val="00681F5A"/>
    <w:rsid w:val="00682AA7"/>
    <w:rsid w:val="0068570E"/>
    <w:rsid w:val="0068767E"/>
    <w:rsid w:val="00691712"/>
    <w:rsid w:val="00692A1E"/>
    <w:rsid w:val="0069329A"/>
    <w:rsid w:val="00693748"/>
    <w:rsid w:val="00695F4B"/>
    <w:rsid w:val="00697461"/>
    <w:rsid w:val="006A2C3C"/>
    <w:rsid w:val="006A39B0"/>
    <w:rsid w:val="006A4107"/>
    <w:rsid w:val="006A5395"/>
    <w:rsid w:val="006A6749"/>
    <w:rsid w:val="006B2CE4"/>
    <w:rsid w:val="006B5B08"/>
    <w:rsid w:val="006C5696"/>
    <w:rsid w:val="006C569A"/>
    <w:rsid w:val="006C5ECD"/>
    <w:rsid w:val="006C600A"/>
    <w:rsid w:val="006C6AB1"/>
    <w:rsid w:val="006C71E2"/>
    <w:rsid w:val="006C7929"/>
    <w:rsid w:val="006C7E55"/>
    <w:rsid w:val="006D0C8E"/>
    <w:rsid w:val="006D1FFD"/>
    <w:rsid w:val="006D4E4E"/>
    <w:rsid w:val="006E3E65"/>
    <w:rsid w:val="006E666B"/>
    <w:rsid w:val="006F3E39"/>
    <w:rsid w:val="006F56A2"/>
    <w:rsid w:val="006F6F38"/>
    <w:rsid w:val="00700611"/>
    <w:rsid w:val="0070304A"/>
    <w:rsid w:val="00703F00"/>
    <w:rsid w:val="007045D3"/>
    <w:rsid w:val="007052C1"/>
    <w:rsid w:val="007055F4"/>
    <w:rsid w:val="00723F37"/>
    <w:rsid w:val="00737479"/>
    <w:rsid w:val="00741D41"/>
    <w:rsid w:val="00743118"/>
    <w:rsid w:val="00746BA0"/>
    <w:rsid w:val="0075098E"/>
    <w:rsid w:val="00752E88"/>
    <w:rsid w:val="0075328B"/>
    <w:rsid w:val="007545A3"/>
    <w:rsid w:val="007556BA"/>
    <w:rsid w:val="00756D2C"/>
    <w:rsid w:val="00763C91"/>
    <w:rsid w:val="007659C8"/>
    <w:rsid w:val="00767713"/>
    <w:rsid w:val="007706B6"/>
    <w:rsid w:val="0077537F"/>
    <w:rsid w:val="00777230"/>
    <w:rsid w:val="00781286"/>
    <w:rsid w:val="007839E7"/>
    <w:rsid w:val="00795FFB"/>
    <w:rsid w:val="007963F2"/>
    <w:rsid w:val="00797A5B"/>
    <w:rsid w:val="007B19C2"/>
    <w:rsid w:val="007B2F6C"/>
    <w:rsid w:val="007B5E2D"/>
    <w:rsid w:val="007C0228"/>
    <w:rsid w:val="007C2493"/>
    <w:rsid w:val="007C4A86"/>
    <w:rsid w:val="007C5351"/>
    <w:rsid w:val="007C6C3E"/>
    <w:rsid w:val="007D113E"/>
    <w:rsid w:val="007D20F4"/>
    <w:rsid w:val="007D5AF6"/>
    <w:rsid w:val="007D69A2"/>
    <w:rsid w:val="007E1F65"/>
    <w:rsid w:val="007E216A"/>
    <w:rsid w:val="007E374C"/>
    <w:rsid w:val="007E5A9A"/>
    <w:rsid w:val="007E6A3C"/>
    <w:rsid w:val="007F5BCD"/>
    <w:rsid w:val="007F6E0B"/>
    <w:rsid w:val="0080163A"/>
    <w:rsid w:val="008020F9"/>
    <w:rsid w:val="00803E1A"/>
    <w:rsid w:val="00804FF2"/>
    <w:rsid w:val="00810F49"/>
    <w:rsid w:val="00811925"/>
    <w:rsid w:val="00815CD7"/>
    <w:rsid w:val="008222B5"/>
    <w:rsid w:val="00826A4C"/>
    <w:rsid w:val="0083142E"/>
    <w:rsid w:val="00833322"/>
    <w:rsid w:val="00837379"/>
    <w:rsid w:val="00837C27"/>
    <w:rsid w:val="00840E8F"/>
    <w:rsid w:val="008411D6"/>
    <w:rsid w:val="00841B89"/>
    <w:rsid w:val="00847501"/>
    <w:rsid w:val="00847E11"/>
    <w:rsid w:val="00851E69"/>
    <w:rsid w:val="008529C6"/>
    <w:rsid w:val="00861013"/>
    <w:rsid w:val="00867A07"/>
    <w:rsid w:val="008728FF"/>
    <w:rsid w:val="00873C78"/>
    <w:rsid w:val="00877300"/>
    <w:rsid w:val="00884A78"/>
    <w:rsid w:val="008A0672"/>
    <w:rsid w:val="008A09BA"/>
    <w:rsid w:val="008A6612"/>
    <w:rsid w:val="008B0735"/>
    <w:rsid w:val="008B487B"/>
    <w:rsid w:val="008B7AC7"/>
    <w:rsid w:val="008C2084"/>
    <w:rsid w:val="008C76F6"/>
    <w:rsid w:val="008D23EF"/>
    <w:rsid w:val="008D42C1"/>
    <w:rsid w:val="008D76B9"/>
    <w:rsid w:val="008E4010"/>
    <w:rsid w:val="008F1943"/>
    <w:rsid w:val="008F7763"/>
    <w:rsid w:val="0090439B"/>
    <w:rsid w:val="00910CB2"/>
    <w:rsid w:val="0091276B"/>
    <w:rsid w:val="00912A08"/>
    <w:rsid w:val="00912AC3"/>
    <w:rsid w:val="00923318"/>
    <w:rsid w:val="00924483"/>
    <w:rsid w:val="009366EE"/>
    <w:rsid w:val="00937579"/>
    <w:rsid w:val="009460E6"/>
    <w:rsid w:val="00947FAE"/>
    <w:rsid w:val="009506F7"/>
    <w:rsid w:val="00950AE4"/>
    <w:rsid w:val="009725C3"/>
    <w:rsid w:val="00974A08"/>
    <w:rsid w:val="00981634"/>
    <w:rsid w:val="0098222A"/>
    <w:rsid w:val="009823FC"/>
    <w:rsid w:val="009826A2"/>
    <w:rsid w:val="00987628"/>
    <w:rsid w:val="009908CA"/>
    <w:rsid w:val="009916FF"/>
    <w:rsid w:val="00991F55"/>
    <w:rsid w:val="00994123"/>
    <w:rsid w:val="00994588"/>
    <w:rsid w:val="00994AE0"/>
    <w:rsid w:val="009A0B15"/>
    <w:rsid w:val="009A538F"/>
    <w:rsid w:val="009B05FF"/>
    <w:rsid w:val="009B30FF"/>
    <w:rsid w:val="009B4BAB"/>
    <w:rsid w:val="009B6856"/>
    <w:rsid w:val="009C1CA0"/>
    <w:rsid w:val="009C6C6B"/>
    <w:rsid w:val="009C78AF"/>
    <w:rsid w:val="009D30BE"/>
    <w:rsid w:val="009D327D"/>
    <w:rsid w:val="009D5550"/>
    <w:rsid w:val="009D79F3"/>
    <w:rsid w:val="009E22AA"/>
    <w:rsid w:val="009E546C"/>
    <w:rsid w:val="009E6608"/>
    <w:rsid w:val="009F0E82"/>
    <w:rsid w:val="009F6814"/>
    <w:rsid w:val="00A00BC3"/>
    <w:rsid w:val="00A02203"/>
    <w:rsid w:val="00A033EE"/>
    <w:rsid w:val="00A0547E"/>
    <w:rsid w:val="00A12447"/>
    <w:rsid w:val="00A129D0"/>
    <w:rsid w:val="00A12D2C"/>
    <w:rsid w:val="00A1725F"/>
    <w:rsid w:val="00A21DFE"/>
    <w:rsid w:val="00A2390F"/>
    <w:rsid w:val="00A31D8E"/>
    <w:rsid w:val="00A3596C"/>
    <w:rsid w:val="00A3689B"/>
    <w:rsid w:val="00A36F81"/>
    <w:rsid w:val="00A42BE6"/>
    <w:rsid w:val="00A51016"/>
    <w:rsid w:val="00A52FF6"/>
    <w:rsid w:val="00A548F0"/>
    <w:rsid w:val="00A648FB"/>
    <w:rsid w:val="00A70B2F"/>
    <w:rsid w:val="00A72846"/>
    <w:rsid w:val="00A7622B"/>
    <w:rsid w:val="00A77DA3"/>
    <w:rsid w:val="00A80C8C"/>
    <w:rsid w:val="00A80D72"/>
    <w:rsid w:val="00A80F47"/>
    <w:rsid w:val="00A81AF7"/>
    <w:rsid w:val="00A85701"/>
    <w:rsid w:val="00A93E17"/>
    <w:rsid w:val="00A9666B"/>
    <w:rsid w:val="00A97718"/>
    <w:rsid w:val="00AA2B90"/>
    <w:rsid w:val="00AA2F1B"/>
    <w:rsid w:val="00AB0518"/>
    <w:rsid w:val="00AB0B79"/>
    <w:rsid w:val="00AB13A5"/>
    <w:rsid w:val="00AB172F"/>
    <w:rsid w:val="00AB2585"/>
    <w:rsid w:val="00AC1525"/>
    <w:rsid w:val="00AC345F"/>
    <w:rsid w:val="00AC3FA3"/>
    <w:rsid w:val="00AD7B02"/>
    <w:rsid w:val="00AD7B8E"/>
    <w:rsid w:val="00AE062A"/>
    <w:rsid w:val="00AE0807"/>
    <w:rsid w:val="00AE6FB6"/>
    <w:rsid w:val="00AF044C"/>
    <w:rsid w:val="00AF4393"/>
    <w:rsid w:val="00AF4627"/>
    <w:rsid w:val="00B03EEB"/>
    <w:rsid w:val="00B119A2"/>
    <w:rsid w:val="00B1498D"/>
    <w:rsid w:val="00B303E6"/>
    <w:rsid w:val="00B306D5"/>
    <w:rsid w:val="00B31DB4"/>
    <w:rsid w:val="00B35A43"/>
    <w:rsid w:val="00B3675E"/>
    <w:rsid w:val="00B36D05"/>
    <w:rsid w:val="00B43D95"/>
    <w:rsid w:val="00B47781"/>
    <w:rsid w:val="00B5532E"/>
    <w:rsid w:val="00B572CC"/>
    <w:rsid w:val="00B577F0"/>
    <w:rsid w:val="00B66AAC"/>
    <w:rsid w:val="00B7086F"/>
    <w:rsid w:val="00B70F49"/>
    <w:rsid w:val="00B740CB"/>
    <w:rsid w:val="00B82B6C"/>
    <w:rsid w:val="00B8637C"/>
    <w:rsid w:val="00B86508"/>
    <w:rsid w:val="00B905E9"/>
    <w:rsid w:val="00B90D01"/>
    <w:rsid w:val="00B92069"/>
    <w:rsid w:val="00B926DF"/>
    <w:rsid w:val="00B935AF"/>
    <w:rsid w:val="00B93B5A"/>
    <w:rsid w:val="00B943E9"/>
    <w:rsid w:val="00B97004"/>
    <w:rsid w:val="00BA2057"/>
    <w:rsid w:val="00BA305D"/>
    <w:rsid w:val="00BA3335"/>
    <w:rsid w:val="00BA4705"/>
    <w:rsid w:val="00BB0C35"/>
    <w:rsid w:val="00BB3997"/>
    <w:rsid w:val="00BB51ED"/>
    <w:rsid w:val="00BC0CE9"/>
    <w:rsid w:val="00BC2E3A"/>
    <w:rsid w:val="00BC5A34"/>
    <w:rsid w:val="00BD300E"/>
    <w:rsid w:val="00BD7500"/>
    <w:rsid w:val="00BE0708"/>
    <w:rsid w:val="00BE302D"/>
    <w:rsid w:val="00BE4141"/>
    <w:rsid w:val="00BE54BF"/>
    <w:rsid w:val="00BE7011"/>
    <w:rsid w:val="00BF30C8"/>
    <w:rsid w:val="00BF31F1"/>
    <w:rsid w:val="00BF5461"/>
    <w:rsid w:val="00BF5CE7"/>
    <w:rsid w:val="00BF657D"/>
    <w:rsid w:val="00C05489"/>
    <w:rsid w:val="00C05B46"/>
    <w:rsid w:val="00C10FF7"/>
    <w:rsid w:val="00C13FF8"/>
    <w:rsid w:val="00C14A06"/>
    <w:rsid w:val="00C15691"/>
    <w:rsid w:val="00C26620"/>
    <w:rsid w:val="00C41685"/>
    <w:rsid w:val="00C4184D"/>
    <w:rsid w:val="00C4546A"/>
    <w:rsid w:val="00C60AFD"/>
    <w:rsid w:val="00C60D95"/>
    <w:rsid w:val="00C61B6F"/>
    <w:rsid w:val="00C63F31"/>
    <w:rsid w:val="00C729AE"/>
    <w:rsid w:val="00C74252"/>
    <w:rsid w:val="00C7522C"/>
    <w:rsid w:val="00C7762A"/>
    <w:rsid w:val="00C77A62"/>
    <w:rsid w:val="00C77CDB"/>
    <w:rsid w:val="00C77EB6"/>
    <w:rsid w:val="00C811F9"/>
    <w:rsid w:val="00C83759"/>
    <w:rsid w:val="00C83A6D"/>
    <w:rsid w:val="00C83F4B"/>
    <w:rsid w:val="00C96E10"/>
    <w:rsid w:val="00C97691"/>
    <w:rsid w:val="00CA1CF7"/>
    <w:rsid w:val="00CA246F"/>
    <w:rsid w:val="00CA3ED6"/>
    <w:rsid w:val="00CA69FA"/>
    <w:rsid w:val="00CA6ADD"/>
    <w:rsid w:val="00CB15D1"/>
    <w:rsid w:val="00CB1C6F"/>
    <w:rsid w:val="00CB371D"/>
    <w:rsid w:val="00CB3817"/>
    <w:rsid w:val="00CB6E7E"/>
    <w:rsid w:val="00CC0EE0"/>
    <w:rsid w:val="00CC13B6"/>
    <w:rsid w:val="00CC1524"/>
    <w:rsid w:val="00CC3E02"/>
    <w:rsid w:val="00CC509E"/>
    <w:rsid w:val="00CC5575"/>
    <w:rsid w:val="00CC78A0"/>
    <w:rsid w:val="00CD458F"/>
    <w:rsid w:val="00CD4BC7"/>
    <w:rsid w:val="00CE2101"/>
    <w:rsid w:val="00CE2174"/>
    <w:rsid w:val="00CE2E9B"/>
    <w:rsid w:val="00CE3A0E"/>
    <w:rsid w:val="00CE4972"/>
    <w:rsid w:val="00CE4F3B"/>
    <w:rsid w:val="00CE7BD7"/>
    <w:rsid w:val="00D00D76"/>
    <w:rsid w:val="00D06E15"/>
    <w:rsid w:val="00D1126C"/>
    <w:rsid w:val="00D126BF"/>
    <w:rsid w:val="00D152A6"/>
    <w:rsid w:val="00D154F0"/>
    <w:rsid w:val="00D16EDB"/>
    <w:rsid w:val="00D20684"/>
    <w:rsid w:val="00D212EC"/>
    <w:rsid w:val="00D22E89"/>
    <w:rsid w:val="00D26C2D"/>
    <w:rsid w:val="00D273D3"/>
    <w:rsid w:val="00D32EA3"/>
    <w:rsid w:val="00D45300"/>
    <w:rsid w:val="00D5101A"/>
    <w:rsid w:val="00D56FC7"/>
    <w:rsid w:val="00D61258"/>
    <w:rsid w:val="00D7154E"/>
    <w:rsid w:val="00D72F56"/>
    <w:rsid w:val="00D73347"/>
    <w:rsid w:val="00D74429"/>
    <w:rsid w:val="00D7488E"/>
    <w:rsid w:val="00D75EA2"/>
    <w:rsid w:val="00D84013"/>
    <w:rsid w:val="00D86E81"/>
    <w:rsid w:val="00D877CB"/>
    <w:rsid w:val="00D93DFF"/>
    <w:rsid w:val="00D9701B"/>
    <w:rsid w:val="00DA2E42"/>
    <w:rsid w:val="00DB3B63"/>
    <w:rsid w:val="00DB53F3"/>
    <w:rsid w:val="00DC0998"/>
    <w:rsid w:val="00DC140A"/>
    <w:rsid w:val="00DC28A4"/>
    <w:rsid w:val="00DD1EBE"/>
    <w:rsid w:val="00DD2C24"/>
    <w:rsid w:val="00DD3C9B"/>
    <w:rsid w:val="00DD726E"/>
    <w:rsid w:val="00DE4A5B"/>
    <w:rsid w:val="00DE6FFD"/>
    <w:rsid w:val="00DE7B34"/>
    <w:rsid w:val="00DF2CD9"/>
    <w:rsid w:val="00DF2F55"/>
    <w:rsid w:val="00E00668"/>
    <w:rsid w:val="00E04C96"/>
    <w:rsid w:val="00E07967"/>
    <w:rsid w:val="00E07E62"/>
    <w:rsid w:val="00E10769"/>
    <w:rsid w:val="00E12AC3"/>
    <w:rsid w:val="00E147E3"/>
    <w:rsid w:val="00E16D09"/>
    <w:rsid w:val="00E17A48"/>
    <w:rsid w:val="00E209CA"/>
    <w:rsid w:val="00E24271"/>
    <w:rsid w:val="00E258FB"/>
    <w:rsid w:val="00E32EB6"/>
    <w:rsid w:val="00E37D30"/>
    <w:rsid w:val="00E401EB"/>
    <w:rsid w:val="00E408DD"/>
    <w:rsid w:val="00E41130"/>
    <w:rsid w:val="00E4281E"/>
    <w:rsid w:val="00E429C6"/>
    <w:rsid w:val="00E455E4"/>
    <w:rsid w:val="00E51E81"/>
    <w:rsid w:val="00E5235A"/>
    <w:rsid w:val="00E5472A"/>
    <w:rsid w:val="00E54ABA"/>
    <w:rsid w:val="00E5547A"/>
    <w:rsid w:val="00E62CD1"/>
    <w:rsid w:val="00E66666"/>
    <w:rsid w:val="00E70CC8"/>
    <w:rsid w:val="00E72102"/>
    <w:rsid w:val="00E73515"/>
    <w:rsid w:val="00E76964"/>
    <w:rsid w:val="00E77264"/>
    <w:rsid w:val="00E86C12"/>
    <w:rsid w:val="00EA130E"/>
    <w:rsid w:val="00EA15AA"/>
    <w:rsid w:val="00EA16D1"/>
    <w:rsid w:val="00EA1D18"/>
    <w:rsid w:val="00EB335A"/>
    <w:rsid w:val="00EB4345"/>
    <w:rsid w:val="00EB4E76"/>
    <w:rsid w:val="00EC186F"/>
    <w:rsid w:val="00EC22C4"/>
    <w:rsid w:val="00EC29FE"/>
    <w:rsid w:val="00EC39F5"/>
    <w:rsid w:val="00ED3D6F"/>
    <w:rsid w:val="00EF2136"/>
    <w:rsid w:val="00EF4520"/>
    <w:rsid w:val="00EF7AC3"/>
    <w:rsid w:val="00F00A09"/>
    <w:rsid w:val="00F032E2"/>
    <w:rsid w:val="00F11FB9"/>
    <w:rsid w:val="00F159D1"/>
    <w:rsid w:val="00F17506"/>
    <w:rsid w:val="00F26232"/>
    <w:rsid w:val="00F26C42"/>
    <w:rsid w:val="00F3045F"/>
    <w:rsid w:val="00F32BE5"/>
    <w:rsid w:val="00F423AF"/>
    <w:rsid w:val="00F43539"/>
    <w:rsid w:val="00F453C8"/>
    <w:rsid w:val="00F456BC"/>
    <w:rsid w:val="00F45C74"/>
    <w:rsid w:val="00F47C8A"/>
    <w:rsid w:val="00F510ED"/>
    <w:rsid w:val="00F521D5"/>
    <w:rsid w:val="00F57EB7"/>
    <w:rsid w:val="00F60C6A"/>
    <w:rsid w:val="00F61E89"/>
    <w:rsid w:val="00F66321"/>
    <w:rsid w:val="00F71986"/>
    <w:rsid w:val="00F83153"/>
    <w:rsid w:val="00F84213"/>
    <w:rsid w:val="00F85CEB"/>
    <w:rsid w:val="00F872E8"/>
    <w:rsid w:val="00F87D18"/>
    <w:rsid w:val="00F9521B"/>
    <w:rsid w:val="00F973E4"/>
    <w:rsid w:val="00FA12D0"/>
    <w:rsid w:val="00FA6AE7"/>
    <w:rsid w:val="00FB76D5"/>
    <w:rsid w:val="00FC24E7"/>
    <w:rsid w:val="00FC45D5"/>
    <w:rsid w:val="00FC7FFA"/>
    <w:rsid w:val="00FF06D4"/>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sdmanuals.com/vi-vn/chuy%C3%AAn-gia/r%E1%BB%91i-lo%E1%BA%A1n-tim-m%E1%BA%A1ch/b%E1%BB%87nh-%C4%91%E1%BB%99ng-m%E1%BA%A1ch-v%C3%A0nh/t%E1%BB%95ng-quan-b%E1%BB%87nh-%C4%91%E1%BB%99ng-m%E1%BA%A1ch-v%C3%A0nh"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592</TotalTime>
  <Pages>3</Pages>
  <Words>1264</Words>
  <Characters>7208</Characters>
  <Application>Microsoft Office Word</Application>
  <DocSecurity>0</DocSecurity>
  <Lines>60</Lines>
  <Paragraphs>16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519</cp:revision>
  <dcterms:created xsi:type="dcterms:W3CDTF">2021-04-18T18:53:00Z</dcterms:created>
  <dcterms:modified xsi:type="dcterms:W3CDTF">2022-12-07T17:05:00Z</dcterms:modified>
</cp:coreProperties>
</file>