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37D8D5C" w:rsidR="0068570E" w:rsidRPr="00B97004" w:rsidRDefault="00C707CE" w:rsidP="00B97004">
      <w:pPr>
        <w:pStyle w:val="Title"/>
      </w:pPr>
      <w:r>
        <w:t>TIẾP CẬN B</w:t>
      </w:r>
      <w:r w:rsidR="00DC20A2">
        <w:t xml:space="preserve">ỆNH </w:t>
      </w:r>
      <w:r>
        <w:t>N</w:t>
      </w:r>
      <w:r w:rsidR="00DC20A2">
        <w:t>HÂN</w:t>
      </w:r>
      <w:r w:rsidR="006D01B6">
        <w:t xml:space="preserve"> </w:t>
      </w:r>
      <w:r w:rsidR="00F90373">
        <w:t>PHÙ</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0942BF05" w14:textId="77777777" w:rsidR="00F90373" w:rsidRDefault="00F90373" w:rsidP="00F90373">
      <w:pPr>
        <w:pStyle w:val="ListParagraph"/>
        <w:numPr>
          <w:ilvl w:val="0"/>
          <w:numId w:val="18"/>
        </w:numPr>
        <w:ind w:left="0" w:firstLine="0"/>
        <w:jc w:val="both"/>
        <w:rPr>
          <w:b/>
          <w:bCs/>
        </w:rPr>
      </w:pPr>
      <w:r>
        <w:rPr>
          <w:b/>
          <w:bCs/>
        </w:rPr>
        <w:t>Nguyên nhân và đặc điểm phù ở một số bệnh</w:t>
      </w:r>
    </w:p>
    <w:tbl>
      <w:tblPr>
        <w:tblStyle w:val="TableGrid"/>
        <w:tblW w:w="4590" w:type="dxa"/>
        <w:tblInd w:w="85" w:type="dxa"/>
        <w:tblLook w:val="04A0" w:firstRow="1" w:lastRow="0" w:firstColumn="1" w:lastColumn="0" w:noHBand="0" w:noVBand="1"/>
      </w:tblPr>
      <w:tblGrid>
        <w:gridCol w:w="1488"/>
        <w:gridCol w:w="3102"/>
      </w:tblGrid>
      <w:tr w:rsidR="00F90373" w14:paraId="6BAD7BF0" w14:textId="77777777" w:rsidTr="00A07B7A">
        <w:tc>
          <w:tcPr>
            <w:tcW w:w="1488" w:type="dxa"/>
            <w:shd w:val="clear" w:color="auto" w:fill="B6DDE8" w:themeFill="accent5" w:themeFillTint="66"/>
          </w:tcPr>
          <w:p w14:paraId="60A6C668" w14:textId="77777777" w:rsidR="00F90373" w:rsidRDefault="00F90373" w:rsidP="00A07B7A">
            <w:pPr>
              <w:jc w:val="both"/>
            </w:pPr>
            <w:r>
              <w:t>Nguyên nhân</w:t>
            </w:r>
          </w:p>
        </w:tc>
        <w:tc>
          <w:tcPr>
            <w:tcW w:w="3102" w:type="dxa"/>
            <w:shd w:val="clear" w:color="auto" w:fill="B6DDE8" w:themeFill="accent5" w:themeFillTint="66"/>
          </w:tcPr>
          <w:p w14:paraId="79166855" w14:textId="77777777" w:rsidR="00F90373" w:rsidRDefault="00F90373" w:rsidP="00A07B7A">
            <w:pPr>
              <w:jc w:val="both"/>
            </w:pPr>
            <w:r>
              <w:t>Đặc điểm</w:t>
            </w:r>
          </w:p>
        </w:tc>
      </w:tr>
      <w:tr w:rsidR="00F90373" w14:paraId="2271F4A6" w14:textId="77777777" w:rsidTr="00A07B7A">
        <w:tc>
          <w:tcPr>
            <w:tcW w:w="4590" w:type="dxa"/>
            <w:gridSpan w:val="2"/>
            <w:shd w:val="clear" w:color="auto" w:fill="DAEEF3" w:themeFill="accent5" w:themeFillTint="33"/>
          </w:tcPr>
          <w:p w14:paraId="79789826" w14:textId="77777777" w:rsidR="00F90373" w:rsidRDefault="00F90373" w:rsidP="00A07B7A">
            <w:pPr>
              <w:jc w:val="both"/>
            </w:pPr>
            <w:r>
              <w:t>Khu trú</w:t>
            </w:r>
          </w:p>
        </w:tc>
      </w:tr>
      <w:tr w:rsidR="00F90373" w14:paraId="3B794453" w14:textId="77777777" w:rsidTr="00A07B7A">
        <w:tc>
          <w:tcPr>
            <w:tcW w:w="1488" w:type="dxa"/>
          </w:tcPr>
          <w:p w14:paraId="08C34E1D" w14:textId="77777777" w:rsidR="00F90373" w:rsidRDefault="00F90373" w:rsidP="00A07B7A">
            <w:pPr>
              <w:jc w:val="both"/>
            </w:pPr>
            <w:r w:rsidRPr="009464E9">
              <w:t>Mang thai</w:t>
            </w:r>
          </w:p>
        </w:tc>
        <w:tc>
          <w:tcPr>
            <w:tcW w:w="3102" w:type="dxa"/>
          </w:tcPr>
          <w:p w14:paraId="47985ECA" w14:textId="77777777" w:rsidR="00F90373" w:rsidRDefault="00F90373" w:rsidP="00A07B7A">
            <w:pPr>
              <w:jc w:val="both"/>
            </w:pPr>
            <w:r>
              <w:t>Rõ ràng bởi tiền sử, phù bàn chân và mắt cá chân.</w:t>
            </w:r>
          </w:p>
        </w:tc>
      </w:tr>
      <w:tr w:rsidR="00F90373" w14:paraId="50075B48" w14:textId="77777777" w:rsidTr="00A07B7A">
        <w:tc>
          <w:tcPr>
            <w:tcW w:w="1488" w:type="dxa"/>
          </w:tcPr>
          <w:p w14:paraId="363EEEEF" w14:textId="77777777" w:rsidR="00F90373" w:rsidRDefault="00F90373" w:rsidP="00A07B7A">
            <w:pPr>
              <w:jc w:val="both"/>
            </w:pPr>
            <w:r>
              <w:t>Huyết khối tĩnh mạch sâu</w:t>
            </w:r>
          </w:p>
        </w:tc>
        <w:tc>
          <w:tcPr>
            <w:tcW w:w="3102" w:type="dxa"/>
          </w:tcPr>
          <w:p w14:paraId="276104F1" w14:textId="77777777" w:rsidR="00F90373" w:rsidRDefault="00F90373" w:rsidP="00A07B7A">
            <w:pPr>
              <w:jc w:val="both"/>
            </w:pPr>
            <w:r>
              <w:t>Phù tiến triển nhanh, thường chỉ xuất hiện ở một chân đi kèm đau tại đó; có thể có dấu hiệu Homans (đau ở bắp chân khi gấp mu). Sưng, nóng, đỏ, đau, biểu hiện lâm sàng có thể không rầm rộ bằng nhiễm trùng mô mềm. Có thể có yếu tố khởi phát (như phẫu thuật gần đây, chấn thương, bất động, điều trị thay thế hormon, ung thư).</w:t>
            </w:r>
          </w:p>
        </w:tc>
      </w:tr>
      <w:tr w:rsidR="00F90373" w14:paraId="7B2D9FB2" w14:textId="77777777" w:rsidTr="00A07B7A">
        <w:tc>
          <w:tcPr>
            <w:tcW w:w="1488" w:type="dxa"/>
          </w:tcPr>
          <w:p w14:paraId="4545A8CE" w14:textId="77777777" w:rsidR="00F90373" w:rsidRDefault="00F90373" w:rsidP="00A07B7A">
            <w:pPr>
              <w:jc w:val="both"/>
            </w:pPr>
            <w:r>
              <w:t>Suy tĩnh mạch mạn tính</w:t>
            </w:r>
          </w:p>
        </w:tc>
        <w:tc>
          <w:tcPr>
            <w:tcW w:w="3102" w:type="dxa"/>
          </w:tcPr>
          <w:p w14:paraId="1C69C3E6" w14:textId="77777777" w:rsidR="00F90373" w:rsidRDefault="00F90373" w:rsidP="00A07B7A">
            <w:pPr>
              <w:jc w:val="both"/>
            </w:pPr>
            <w:r>
              <w:t>Phù mạn tính ở một hoặc cả hai chi dưới, tăng sắc tố da, khó chịu nhưng không đau nhiều, đôi khi có loét da</w:t>
            </w:r>
          </w:p>
          <w:p w14:paraId="208D18F6" w14:textId="77777777" w:rsidR="00F90373" w:rsidRDefault="00F90373" w:rsidP="00A07B7A">
            <w:pPr>
              <w:jc w:val="both"/>
            </w:pPr>
          </w:p>
          <w:p w14:paraId="60035701" w14:textId="77777777" w:rsidR="00F90373" w:rsidRDefault="00F90373" w:rsidP="00A07B7A">
            <w:pPr>
              <w:jc w:val="both"/>
            </w:pPr>
            <w:r>
              <w:t>Thường có biểu hiện giãn tĩnh mạch nông đi kèm.</w:t>
            </w:r>
          </w:p>
        </w:tc>
      </w:tr>
      <w:tr w:rsidR="00F90373" w14:paraId="01166F87" w14:textId="77777777" w:rsidTr="00A07B7A">
        <w:tc>
          <w:tcPr>
            <w:tcW w:w="1488" w:type="dxa"/>
          </w:tcPr>
          <w:p w14:paraId="205463CE" w14:textId="77777777" w:rsidR="00F90373" w:rsidRDefault="00F90373" w:rsidP="00A07B7A">
            <w:pPr>
              <w:jc w:val="both"/>
            </w:pPr>
            <w:r>
              <w:t>Phù mạch</w:t>
            </w:r>
          </w:p>
        </w:tc>
        <w:tc>
          <w:tcPr>
            <w:tcW w:w="3102" w:type="dxa"/>
          </w:tcPr>
          <w:p w14:paraId="60859E4A" w14:textId="77777777" w:rsidR="00F90373" w:rsidRDefault="00F90373" w:rsidP="00A07B7A">
            <w:pPr>
              <w:jc w:val="both"/>
            </w:pPr>
            <w:r w:rsidRPr="004A09A0">
              <w:t>Xuất hiện đột ngột, khu trú, không đối xứng, không thay đổi theo tư thế, vùng phù có thể sưng đỏ hoặc có màu da, đôi khi gây cảm giác khó chịu</w:t>
            </w:r>
            <w:r>
              <w:t>.</w:t>
            </w:r>
          </w:p>
        </w:tc>
      </w:tr>
      <w:tr w:rsidR="00F90373" w14:paraId="398433CB" w14:textId="77777777" w:rsidTr="00A07B7A">
        <w:tc>
          <w:tcPr>
            <w:tcW w:w="1488" w:type="dxa"/>
          </w:tcPr>
          <w:p w14:paraId="54C13E12" w14:textId="77777777" w:rsidR="00F90373" w:rsidRDefault="00F90373" w:rsidP="00A07B7A">
            <w:pPr>
              <w:jc w:val="both"/>
            </w:pPr>
            <w:r>
              <w:t>Giun chỉ</w:t>
            </w:r>
          </w:p>
        </w:tc>
        <w:tc>
          <w:tcPr>
            <w:tcW w:w="3102" w:type="dxa"/>
          </w:tcPr>
          <w:p w14:paraId="147722F1" w14:textId="77777777" w:rsidR="00F90373" w:rsidRPr="004A09A0" w:rsidRDefault="00F90373" w:rsidP="00A07B7A">
            <w:pPr>
              <w:jc w:val="both"/>
            </w:pPr>
            <w:r w:rsidRPr="001D40FC">
              <w:t>Thường phù cục bộ, đôi khi phù tại bộ phận sinh dục</w:t>
            </w:r>
            <w:r>
              <w:t>.</w:t>
            </w:r>
          </w:p>
        </w:tc>
      </w:tr>
      <w:tr w:rsidR="00F90373" w14:paraId="04053277" w14:textId="77777777" w:rsidTr="00A07B7A">
        <w:tc>
          <w:tcPr>
            <w:tcW w:w="1488" w:type="dxa"/>
          </w:tcPr>
          <w:p w14:paraId="1FC3CE16" w14:textId="77777777" w:rsidR="00F90373" w:rsidRDefault="00F90373" w:rsidP="00A07B7A">
            <w:pPr>
              <w:jc w:val="both"/>
            </w:pPr>
            <w:r>
              <w:t>Viêm cầu thận cấp</w:t>
            </w:r>
          </w:p>
        </w:tc>
        <w:tc>
          <w:tcPr>
            <w:tcW w:w="3102" w:type="dxa"/>
          </w:tcPr>
          <w:p w14:paraId="35C5E594" w14:textId="77777777" w:rsidR="00F90373" w:rsidRPr="001D40FC" w:rsidRDefault="00F90373" w:rsidP="00A07B7A">
            <w:pPr>
              <w:jc w:val="both"/>
            </w:pPr>
            <w:r>
              <w:t>Phù toàn thân hoặc khu trú do giữ muối và giữ nước. Bên cạnh phù hoàn cao huyết áp, tiểu máu, tuổi protein và tăng ure.</w:t>
            </w:r>
          </w:p>
        </w:tc>
      </w:tr>
      <w:tr w:rsidR="00F90373" w14:paraId="5BCFBE00" w14:textId="77777777" w:rsidTr="00A07B7A">
        <w:tc>
          <w:tcPr>
            <w:tcW w:w="1488" w:type="dxa"/>
          </w:tcPr>
          <w:p w14:paraId="566DAE96" w14:textId="77777777" w:rsidR="00F90373" w:rsidRDefault="00F90373" w:rsidP="00A07B7A">
            <w:pPr>
              <w:jc w:val="both"/>
            </w:pPr>
            <w:r>
              <w:t>Hội chứng trung thất</w:t>
            </w:r>
          </w:p>
        </w:tc>
        <w:tc>
          <w:tcPr>
            <w:tcW w:w="3102" w:type="dxa"/>
          </w:tcPr>
          <w:p w14:paraId="48CF828A" w14:textId="77777777" w:rsidR="00F90373" w:rsidRDefault="00F90373" w:rsidP="00A07B7A">
            <w:pPr>
              <w:jc w:val="both"/>
            </w:pPr>
            <w:r>
              <w:t>Phù áo khoác</w:t>
            </w:r>
          </w:p>
        </w:tc>
      </w:tr>
      <w:tr w:rsidR="00F90373" w14:paraId="0F5BC22D" w14:textId="77777777" w:rsidTr="00A07B7A">
        <w:tc>
          <w:tcPr>
            <w:tcW w:w="4590" w:type="dxa"/>
            <w:gridSpan w:val="2"/>
            <w:shd w:val="clear" w:color="auto" w:fill="DAEEF3" w:themeFill="accent5" w:themeFillTint="33"/>
          </w:tcPr>
          <w:p w14:paraId="4BB8E5FC" w14:textId="77777777" w:rsidR="00F90373" w:rsidRDefault="00F90373" w:rsidP="00A07B7A">
            <w:pPr>
              <w:jc w:val="both"/>
            </w:pPr>
            <w:r>
              <w:t>Toàn thân</w:t>
            </w:r>
          </w:p>
        </w:tc>
      </w:tr>
      <w:tr w:rsidR="00F90373" w14:paraId="02378A7D" w14:textId="77777777" w:rsidTr="00A07B7A">
        <w:tc>
          <w:tcPr>
            <w:tcW w:w="1488" w:type="dxa"/>
          </w:tcPr>
          <w:p w14:paraId="4E34F2B7" w14:textId="77777777" w:rsidR="00F90373" w:rsidRDefault="00F90373" w:rsidP="00A07B7A">
            <w:pPr>
              <w:jc w:val="both"/>
            </w:pPr>
            <w:r>
              <w:t>Suy tim phải</w:t>
            </w:r>
          </w:p>
        </w:tc>
        <w:tc>
          <w:tcPr>
            <w:tcW w:w="3102" w:type="dxa"/>
          </w:tcPr>
          <w:p w14:paraId="6050436D" w14:textId="77777777" w:rsidR="00F90373" w:rsidRDefault="00F90373" w:rsidP="00A07B7A">
            <w:pPr>
              <w:jc w:val="both"/>
            </w:pPr>
            <w:r>
              <w:t>Phù đối xứng hai bên, phụ thuộc tư thế, không đau, ấn lõm, thường có khó thở gắng sức, khó thở khi nằm, và khó thở về đêm. Thường có tiếng rales ẩm, tiếng ngựa phi S3 hoặc S4 hoặc cả hai, tĩnh mạch cổ nổi, phản hồi gan tĩnh mạch cổ dương tính và dấu hiệu Kussmaul.</w:t>
            </w:r>
          </w:p>
        </w:tc>
      </w:tr>
      <w:tr w:rsidR="00F90373" w14:paraId="02B35DBE" w14:textId="77777777" w:rsidTr="00A07B7A">
        <w:tc>
          <w:tcPr>
            <w:tcW w:w="1488" w:type="dxa"/>
          </w:tcPr>
          <w:p w14:paraId="27C88161" w14:textId="77777777" w:rsidR="00F90373" w:rsidRDefault="00F90373" w:rsidP="00A07B7A">
            <w:pPr>
              <w:jc w:val="both"/>
            </w:pPr>
            <w:r w:rsidRPr="008D68D8">
              <w:t xml:space="preserve">Thuốc (minoxidil, NSAIDs, estrogens, fludrocortisone, dihydropyridin, </w:t>
            </w:r>
            <w:r w:rsidRPr="008D68D8">
              <w:t>diltiazem, các thuốc chẹn kênh calci khác)</w:t>
            </w:r>
          </w:p>
        </w:tc>
        <w:tc>
          <w:tcPr>
            <w:tcW w:w="3102" w:type="dxa"/>
          </w:tcPr>
          <w:p w14:paraId="521820E9" w14:textId="77777777" w:rsidR="00F90373" w:rsidRDefault="00F90373" w:rsidP="00A07B7A">
            <w:pPr>
              <w:jc w:val="both"/>
            </w:pPr>
            <w:r>
              <w:t xml:space="preserve">Làm rõ tiền sử sử dụng thuốc. </w:t>
            </w:r>
            <w:r w:rsidRPr="008D68D8">
              <w:t>Phù cân xứng hai bên, phụ thuộc tư thế, không đau, phù ấn lõm nhẹ</w:t>
            </w:r>
            <w:r>
              <w:t>.</w:t>
            </w:r>
          </w:p>
        </w:tc>
      </w:tr>
      <w:tr w:rsidR="00F90373" w14:paraId="038EF6C8" w14:textId="77777777" w:rsidTr="00A07B7A">
        <w:tc>
          <w:tcPr>
            <w:tcW w:w="1488" w:type="dxa"/>
          </w:tcPr>
          <w:p w14:paraId="3620065C" w14:textId="77777777" w:rsidR="00F90373" w:rsidRPr="008D68D8" w:rsidRDefault="00F90373" w:rsidP="00A07B7A">
            <w:pPr>
              <w:jc w:val="both"/>
            </w:pPr>
            <w:r>
              <w:t>Hội chứng thận hư</w:t>
            </w:r>
          </w:p>
        </w:tc>
        <w:tc>
          <w:tcPr>
            <w:tcW w:w="3102" w:type="dxa"/>
          </w:tcPr>
          <w:p w14:paraId="05A0C414" w14:textId="77777777" w:rsidR="00F90373" w:rsidRDefault="00F90373" w:rsidP="00A07B7A">
            <w:pPr>
              <w:jc w:val="both"/>
            </w:pPr>
            <w:r w:rsidRPr="009513DF">
              <w:t>Phù lan tỏa, thường có cổ chướng rõ, và đôi khi phù quanh mắt</w:t>
            </w:r>
            <w:r>
              <w:t>.</w:t>
            </w:r>
          </w:p>
        </w:tc>
      </w:tr>
      <w:tr w:rsidR="00F90373" w14:paraId="64A138B4" w14:textId="77777777" w:rsidTr="00A07B7A">
        <w:tc>
          <w:tcPr>
            <w:tcW w:w="1488" w:type="dxa"/>
          </w:tcPr>
          <w:p w14:paraId="1E9DFD06" w14:textId="77777777" w:rsidR="00F90373" w:rsidRDefault="00F90373" w:rsidP="00A07B7A">
            <w:pPr>
              <w:jc w:val="both"/>
            </w:pPr>
            <w:r>
              <w:t>Bệnh lý gan mật hoặc suy dinh dưỡng, bệnh ruột mất protein</w:t>
            </w:r>
          </w:p>
        </w:tc>
        <w:tc>
          <w:tcPr>
            <w:tcW w:w="3102" w:type="dxa"/>
          </w:tcPr>
          <w:p w14:paraId="2E0082A8" w14:textId="77777777" w:rsidR="00F90373" w:rsidRPr="009513DF" w:rsidRDefault="00F90373" w:rsidP="00A07B7A">
            <w:pPr>
              <w:jc w:val="both"/>
            </w:pPr>
            <w:r>
              <w:t>Thường có thể làm rõ nguyên nhân thông qua hỏi bệnh. Nếu nguyên nhân do bệnh lý gan mạn tính, bệnh nhân thường có biểu hiện vàng da, sao mạch, nữ hóa tuyến vú, bàn tay son và teo tinh hoàn.</w:t>
            </w:r>
          </w:p>
        </w:tc>
      </w:tr>
      <w:tr w:rsidR="00F90373" w14:paraId="4C5091DB" w14:textId="77777777" w:rsidTr="00A07B7A">
        <w:tc>
          <w:tcPr>
            <w:tcW w:w="1488" w:type="dxa"/>
          </w:tcPr>
          <w:p w14:paraId="18092AC8" w14:textId="77777777" w:rsidR="00F90373" w:rsidRDefault="00F90373" w:rsidP="00A07B7A">
            <w:pPr>
              <w:jc w:val="both"/>
            </w:pPr>
            <w:r>
              <w:t>Nhiễm khuẩn huyết</w:t>
            </w:r>
          </w:p>
        </w:tc>
        <w:tc>
          <w:tcPr>
            <w:tcW w:w="3102" w:type="dxa"/>
          </w:tcPr>
          <w:p w14:paraId="32BB08E2" w14:textId="77777777" w:rsidR="00F90373" w:rsidRDefault="00F90373" w:rsidP="00A07B7A">
            <w:pPr>
              <w:jc w:val="both"/>
            </w:pPr>
            <w:r>
              <w:t>Hội chứng nhiễm trùng rõ với các biểu hiện sốt, nhịp tim nhanh, có ổ nhiễm trùng. Phù đối xứng hai bên, không đau.</w:t>
            </w:r>
          </w:p>
        </w:tc>
      </w:tr>
    </w:tbl>
    <w:p w14:paraId="752C4929" w14:textId="24AE036F" w:rsidR="0096258E" w:rsidRDefault="0096258E" w:rsidP="00DC20A2">
      <w:pPr>
        <w:pStyle w:val="ListParagraph"/>
        <w:ind w:left="0"/>
        <w:jc w:val="both"/>
      </w:pPr>
    </w:p>
    <w:p w14:paraId="146D964B" w14:textId="77777777" w:rsidR="003341B6" w:rsidRPr="00247E7B" w:rsidRDefault="003341B6" w:rsidP="003341B6">
      <w:pPr>
        <w:jc w:val="both"/>
        <w:rPr>
          <w:b/>
          <w:bCs/>
          <w:u w:val="single"/>
        </w:rPr>
      </w:pPr>
      <w:r w:rsidRPr="00247E7B">
        <w:rPr>
          <w:b/>
          <w:bCs/>
          <w:u w:val="single"/>
        </w:rPr>
        <w:t>Tài liệu tham khảo</w:t>
      </w:r>
    </w:p>
    <w:p w14:paraId="4B2B70E5" w14:textId="77777777" w:rsidR="003341B6" w:rsidRDefault="003341B6" w:rsidP="003341B6">
      <w:pPr>
        <w:jc w:val="both"/>
      </w:pPr>
      <w:r>
        <w:t xml:space="preserve">1. </w:t>
      </w:r>
      <w:hyperlink r:id="rId14" w:history="1">
        <w:r>
          <w:rPr>
            <w:rStyle w:val="Hyperlink"/>
          </w:rPr>
          <w:t>Phù - Rối loạn tim mạch - Cẩm nang MSD - Phiên bản dành cho chuyên gia (msdmanuals.com)</w:t>
        </w:r>
      </w:hyperlink>
    </w:p>
    <w:p w14:paraId="5C96DD21" w14:textId="77777777" w:rsidR="003341B6" w:rsidRDefault="003341B6" w:rsidP="003341B6">
      <w:pPr>
        <w:jc w:val="both"/>
      </w:pPr>
      <w:r>
        <w:t xml:space="preserve">2. </w:t>
      </w:r>
      <w:hyperlink r:id="rId15" w:history="1">
        <w:r>
          <w:rPr>
            <w:rStyle w:val="Hyperlink"/>
          </w:rPr>
          <w:t>Table: Một số nguyên nhân gây phù - Cẩm nang MSD - Phiên bản dành cho chuyên gia (msdmanuals.com)</w:t>
        </w:r>
      </w:hyperlink>
    </w:p>
    <w:p w14:paraId="22AE0FF6" w14:textId="77777777" w:rsidR="003341B6" w:rsidRDefault="003341B6" w:rsidP="003341B6">
      <w:pPr>
        <w:jc w:val="both"/>
      </w:pPr>
      <w:r>
        <w:t xml:space="preserve">3. </w:t>
      </w:r>
      <w:hyperlink r:id="rId16" w:history="1">
        <w:r>
          <w:rPr>
            <w:rStyle w:val="Hyperlink"/>
          </w:rPr>
          <w:t>TIẾP CẬN BỆNH NHÂN PHÙ (slideshare.net)</w:t>
        </w:r>
      </w:hyperlink>
    </w:p>
    <w:p w14:paraId="0AA70319" w14:textId="77777777" w:rsidR="003341B6" w:rsidRPr="000E04AE" w:rsidRDefault="003341B6" w:rsidP="003341B6">
      <w:pPr>
        <w:jc w:val="both"/>
      </w:pPr>
      <w:r>
        <w:t xml:space="preserve">4. </w:t>
      </w:r>
      <w:hyperlink r:id="rId17" w:history="1">
        <w:r>
          <w:rPr>
            <w:rStyle w:val="Hyperlink"/>
          </w:rPr>
          <w:t>Tiếp cận bệnh nhân phù (vsh.org.vn)</w:t>
        </w:r>
      </w:hyperlink>
    </w:p>
    <w:p w14:paraId="42C68F91" w14:textId="77777777" w:rsidR="00C35BA7" w:rsidRPr="001A4342" w:rsidRDefault="00C35BA7" w:rsidP="00DC20A2">
      <w:pPr>
        <w:pStyle w:val="ListParagraph"/>
        <w:ind w:left="0"/>
        <w:jc w:val="both"/>
      </w:pPr>
    </w:p>
    <w:sectPr w:rsidR="00C35BA7" w:rsidRPr="001A4342" w:rsidSect="00DE57A2">
      <w:headerReference w:type="default" r:id="rId18"/>
      <w:type w:val="continuous"/>
      <w:pgSz w:w="11906" w:h="16838"/>
      <w:pgMar w:top="1440" w:right="746" w:bottom="1440" w:left="1080" w:header="708" w:footer="708"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A5CD" w14:textId="77777777" w:rsidR="0088015E" w:rsidRDefault="0088015E" w:rsidP="002D526E">
      <w:pPr>
        <w:spacing w:line="240" w:lineRule="auto"/>
      </w:pPr>
      <w:r>
        <w:separator/>
      </w:r>
    </w:p>
  </w:endnote>
  <w:endnote w:type="continuationSeparator" w:id="0">
    <w:p w14:paraId="79157014" w14:textId="77777777" w:rsidR="0088015E" w:rsidRDefault="0088015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275" w14:textId="77777777" w:rsidR="008F40CD" w:rsidRDefault="008F40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528" w14:textId="77777777" w:rsidR="008F40CD" w:rsidRDefault="008F4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C8A4" w14:textId="77777777" w:rsidR="0088015E" w:rsidRDefault="0088015E" w:rsidP="002D526E">
      <w:pPr>
        <w:spacing w:line="240" w:lineRule="auto"/>
      </w:pPr>
      <w:r>
        <w:separator/>
      </w:r>
    </w:p>
  </w:footnote>
  <w:footnote w:type="continuationSeparator" w:id="0">
    <w:p w14:paraId="141EB5A9" w14:textId="77777777" w:rsidR="0088015E" w:rsidRDefault="0088015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834A" w14:textId="77777777" w:rsidR="008F40CD" w:rsidRDefault="008F40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2C9992A9"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7CA5A02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1C0EB2C"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8F40C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0D46" w14:textId="77777777" w:rsidR="008F40CD" w:rsidRDefault="008F40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386FAF8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1D31E215">
          <wp:simplePos x="0" y="0"/>
          <wp:positionH relativeFrom="column">
            <wp:posOffset>104775</wp:posOffset>
          </wp:positionH>
          <wp:positionV relativeFrom="paragraph">
            <wp:posOffset>-144780</wp:posOffset>
          </wp:positionV>
          <wp:extent cx="609600" cy="609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8F40C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27E9E"/>
    <w:multiLevelType w:val="hybridMultilevel"/>
    <w:tmpl w:val="5370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310AD"/>
    <w:multiLevelType w:val="hybridMultilevel"/>
    <w:tmpl w:val="D1EC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B4824"/>
    <w:multiLevelType w:val="hybridMultilevel"/>
    <w:tmpl w:val="A55A1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5482E"/>
    <w:multiLevelType w:val="hybridMultilevel"/>
    <w:tmpl w:val="4D147C9E"/>
    <w:lvl w:ilvl="0" w:tplc="3C9477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047104">
    <w:abstractNumId w:val="3"/>
  </w:num>
  <w:num w:numId="2" w16cid:durableId="288584568">
    <w:abstractNumId w:val="17"/>
  </w:num>
  <w:num w:numId="3" w16cid:durableId="545263573">
    <w:abstractNumId w:val="4"/>
  </w:num>
  <w:num w:numId="4" w16cid:durableId="2029062711">
    <w:abstractNumId w:val="8"/>
  </w:num>
  <w:num w:numId="5" w16cid:durableId="1123964026">
    <w:abstractNumId w:val="7"/>
  </w:num>
  <w:num w:numId="6" w16cid:durableId="719475512">
    <w:abstractNumId w:val="13"/>
  </w:num>
  <w:num w:numId="7" w16cid:durableId="692191750">
    <w:abstractNumId w:val="0"/>
  </w:num>
  <w:num w:numId="8" w16cid:durableId="2106799209">
    <w:abstractNumId w:val="11"/>
  </w:num>
  <w:num w:numId="9" w16cid:durableId="915474707">
    <w:abstractNumId w:val="15"/>
  </w:num>
  <w:num w:numId="10" w16cid:durableId="113641191">
    <w:abstractNumId w:val="9"/>
  </w:num>
  <w:num w:numId="11" w16cid:durableId="1870026775">
    <w:abstractNumId w:val="10"/>
  </w:num>
  <w:num w:numId="12" w16cid:durableId="567769533">
    <w:abstractNumId w:val="6"/>
  </w:num>
  <w:num w:numId="13" w16cid:durableId="1287155545">
    <w:abstractNumId w:val="14"/>
  </w:num>
  <w:num w:numId="14" w16cid:durableId="928004261">
    <w:abstractNumId w:val="5"/>
  </w:num>
  <w:num w:numId="15" w16cid:durableId="1495947580">
    <w:abstractNumId w:val="12"/>
  </w:num>
  <w:num w:numId="16" w16cid:durableId="2111386000">
    <w:abstractNumId w:val="16"/>
  </w:num>
  <w:num w:numId="17" w16cid:durableId="832917555">
    <w:abstractNumId w:val="1"/>
  </w:num>
  <w:num w:numId="18" w16cid:durableId="351150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9A3"/>
    <w:rsid w:val="00001EA0"/>
    <w:rsid w:val="0000497C"/>
    <w:rsid w:val="00007F08"/>
    <w:rsid w:val="000117F2"/>
    <w:rsid w:val="0001311D"/>
    <w:rsid w:val="00013324"/>
    <w:rsid w:val="00013F60"/>
    <w:rsid w:val="0001735C"/>
    <w:rsid w:val="000203E9"/>
    <w:rsid w:val="00023E9E"/>
    <w:rsid w:val="000351BD"/>
    <w:rsid w:val="000378C3"/>
    <w:rsid w:val="00045786"/>
    <w:rsid w:val="000461CE"/>
    <w:rsid w:val="000474FC"/>
    <w:rsid w:val="000477F1"/>
    <w:rsid w:val="0005666E"/>
    <w:rsid w:val="0006219A"/>
    <w:rsid w:val="0006410A"/>
    <w:rsid w:val="00067B18"/>
    <w:rsid w:val="00067D03"/>
    <w:rsid w:val="00070C32"/>
    <w:rsid w:val="00075142"/>
    <w:rsid w:val="0007683B"/>
    <w:rsid w:val="000A26F8"/>
    <w:rsid w:val="000A3C3F"/>
    <w:rsid w:val="000A47FF"/>
    <w:rsid w:val="000B48A2"/>
    <w:rsid w:val="000B493F"/>
    <w:rsid w:val="000B637D"/>
    <w:rsid w:val="000B6454"/>
    <w:rsid w:val="000C3A9F"/>
    <w:rsid w:val="000C6A7C"/>
    <w:rsid w:val="000D223F"/>
    <w:rsid w:val="000D3246"/>
    <w:rsid w:val="000D376A"/>
    <w:rsid w:val="000D64CB"/>
    <w:rsid w:val="000E0AD5"/>
    <w:rsid w:val="000E5294"/>
    <w:rsid w:val="000E6A9E"/>
    <w:rsid w:val="000F0C3D"/>
    <w:rsid w:val="000F2587"/>
    <w:rsid w:val="000F3790"/>
    <w:rsid w:val="0010352A"/>
    <w:rsid w:val="00103B55"/>
    <w:rsid w:val="001069AC"/>
    <w:rsid w:val="001109BF"/>
    <w:rsid w:val="00111BDB"/>
    <w:rsid w:val="0011562B"/>
    <w:rsid w:val="001211C1"/>
    <w:rsid w:val="00122D43"/>
    <w:rsid w:val="001262A6"/>
    <w:rsid w:val="00135A70"/>
    <w:rsid w:val="00135EBA"/>
    <w:rsid w:val="0013654F"/>
    <w:rsid w:val="00142921"/>
    <w:rsid w:val="001429D8"/>
    <w:rsid w:val="001441A5"/>
    <w:rsid w:val="0014584D"/>
    <w:rsid w:val="00146EFC"/>
    <w:rsid w:val="00154244"/>
    <w:rsid w:val="0016432A"/>
    <w:rsid w:val="0017188E"/>
    <w:rsid w:val="0017356F"/>
    <w:rsid w:val="001757F3"/>
    <w:rsid w:val="00176D25"/>
    <w:rsid w:val="0017789B"/>
    <w:rsid w:val="00182CC4"/>
    <w:rsid w:val="00191647"/>
    <w:rsid w:val="00193614"/>
    <w:rsid w:val="0019384C"/>
    <w:rsid w:val="001A2685"/>
    <w:rsid w:val="001A2F91"/>
    <w:rsid w:val="001A39AB"/>
    <w:rsid w:val="001A4342"/>
    <w:rsid w:val="001A4FF1"/>
    <w:rsid w:val="001A5182"/>
    <w:rsid w:val="001B4A6D"/>
    <w:rsid w:val="001C1B91"/>
    <w:rsid w:val="001C369E"/>
    <w:rsid w:val="001C5FFC"/>
    <w:rsid w:val="001D0643"/>
    <w:rsid w:val="001D1989"/>
    <w:rsid w:val="001D51CA"/>
    <w:rsid w:val="001E299C"/>
    <w:rsid w:val="001E59C2"/>
    <w:rsid w:val="001E5B54"/>
    <w:rsid w:val="001F46CE"/>
    <w:rsid w:val="001F5C51"/>
    <w:rsid w:val="001F764F"/>
    <w:rsid w:val="001F78AF"/>
    <w:rsid w:val="00203382"/>
    <w:rsid w:val="0021303F"/>
    <w:rsid w:val="002153D3"/>
    <w:rsid w:val="00216332"/>
    <w:rsid w:val="00216345"/>
    <w:rsid w:val="00216ECA"/>
    <w:rsid w:val="0022607D"/>
    <w:rsid w:val="00226A5A"/>
    <w:rsid w:val="00233314"/>
    <w:rsid w:val="00241A89"/>
    <w:rsid w:val="00241AB0"/>
    <w:rsid w:val="00255B6C"/>
    <w:rsid w:val="002625BD"/>
    <w:rsid w:val="00262A2D"/>
    <w:rsid w:val="00267CAE"/>
    <w:rsid w:val="00270361"/>
    <w:rsid w:val="00271849"/>
    <w:rsid w:val="00272B8E"/>
    <w:rsid w:val="00276D3D"/>
    <w:rsid w:val="00281C52"/>
    <w:rsid w:val="0028411C"/>
    <w:rsid w:val="0028499B"/>
    <w:rsid w:val="00285628"/>
    <w:rsid w:val="0028596F"/>
    <w:rsid w:val="002871A6"/>
    <w:rsid w:val="00292DEC"/>
    <w:rsid w:val="00293537"/>
    <w:rsid w:val="00293FEB"/>
    <w:rsid w:val="00294B31"/>
    <w:rsid w:val="0029652A"/>
    <w:rsid w:val="002974E9"/>
    <w:rsid w:val="002A2850"/>
    <w:rsid w:val="002A307C"/>
    <w:rsid w:val="002A3C55"/>
    <w:rsid w:val="002B59D3"/>
    <w:rsid w:val="002C1641"/>
    <w:rsid w:val="002C667D"/>
    <w:rsid w:val="002D079B"/>
    <w:rsid w:val="002D526E"/>
    <w:rsid w:val="002E7C96"/>
    <w:rsid w:val="0030176E"/>
    <w:rsid w:val="003044E7"/>
    <w:rsid w:val="00304698"/>
    <w:rsid w:val="003051F9"/>
    <w:rsid w:val="003100C4"/>
    <w:rsid w:val="003138BA"/>
    <w:rsid w:val="00317F32"/>
    <w:rsid w:val="0032080A"/>
    <w:rsid w:val="00327546"/>
    <w:rsid w:val="0033070A"/>
    <w:rsid w:val="00331C33"/>
    <w:rsid w:val="003341B6"/>
    <w:rsid w:val="00334EDE"/>
    <w:rsid w:val="003401F9"/>
    <w:rsid w:val="00342505"/>
    <w:rsid w:val="00344D08"/>
    <w:rsid w:val="0035323B"/>
    <w:rsid w:val="00362B79"/>
    <w:rsid w:val="003776A7"/>
    <w:rsid w:val="00384BDF"/>
    <w:rsid w:val="00390399"/>
    <w:rsid w:val="00391668"/>
    <w:rsid w:val="0039213E"/>
    <w:rsid w:val="003960D8"/>
    <w:rsid w:val="003A112B"/>
    <w:rsid w:val="003A63E1"/>
    <w:rsid w:val="003A6C67"/>
    <w:rsid w:val="003A75AB"/>
    <w:rsid w:val="003B4F0E"/>
    <w:rsid w:val="003B6C7D"/>
    <w:rsid w:val="003C2889"/>
    <w:rsid w:val="003C2DF2"/>
    <w:rsid w:val="003C7DE8"/>
    <w:rsid w:val="003D1220"/>
    <w:rsid w:val="003D2DA5"/>
    <w:rsid w:val="003D339B"/>
    <w:rsid w:val="003D3B73"/>
    <w:rsid w:val="003D3C2A"/>
    <w:rsid w:val="003D5B82"/>
    <w:rsid w:val="003D6807"/>
    <w:rsid w:val="003E0347"/>
    <w:rsid w:val="003E09DD"/>
    <w:rsid w:val="003E2084"/>
    <w:rsid w:val="003E3D92"/>
    <w:rsid w:val="003E5700"/>
    <w:rsid w:val="003F0EE4"/>
    <w:rsid w:val="003F3BAD"/>
    <w:rsid w:val="003F772C"/>
    <w:rsid w:val="004014B4"/>
    <w:rsid w:val="00405458"/>
    <w:rsid w:val="004068E5"/>
    <w:rsid w:val="004079AA"/>
    <w:rsid w:val="00420F5C"/>
    <w:rsid w:val="00422453"/>
    <w:rsid w:val="0044579D"/>
    <w:rsid w:val="00446921"/>
    <w:rsid w:val="004549ED"/>
    <w:rsid w:val="00456FF4"/>
    <w:rsid w:val="004578CD"/>
    <w:rsid w:val="00460D99"/>
    <w:rsid w:val="00463C76"/>
    <w:rsid w:val="00464ADF"/>
    <w:rsid w:val="004666F1"/>
    <w:rsid w:val="00467351"/>
    <w:rsid w:val="00467DBB"/>
    <w:rsid w:val="00472165"/>
    <w:rsid w:val="00473C3A"/>
    <w:rsid w:val="00475ACB"/>
    <w:rsid w:val="00477147"/>
    <w:rsid w:val="00481EF5"/>
    <w:rsid w:val="004844B2"/>
    <w:rsid w:val="00484F3B"/>
    <w:rsid w:val="004851C7"/>
    <w:rsid w:val="004861E2"/>
    <w:rsid w:val="004973E1"/>
    <w:rsid w:val="004A1C4C"/>
    <w:rsid w:val="004A2D6A"/>
    <w:rsid w:val="004A4CB0"/>
    <w:rsid w:val="004B1CFA"/>
    <w:rsid w:val="004B27E5"/>
    <w:rsid w:val="004B458F"/>
    <w:rsid w:val="004B716D"/>
    <w:rsid w:val="004C0847"/>
    <w:rsid w:val="004C1F79"/>
    <w:rsid w:val="004C47C8"/>
    <w:rsid w:val="004C7D32"/>
    <w:rsid w:val="004E4435"/>
    <w:rsid w:val="004F0FD0"/>
    <w:rsid w:val="004F57E2"/>
    <w:rsid w:val="0050541B"/>
    <w:rsid w:val="00506BEE"/>
    <w:rsid w:val="005109D4"/>
    <w:rsid w:val="00517F84"/>
    <w:rsid w:val="00524378"/>
    <w:rsid w:val="00543167"/>
    <w:rsid w:val="00544A24"/>
    <w:rsid w:val="005464CA"/>
    <w:rsid w:val="00547571"/>
    <w:rsid w:val="00550736"/>
    <w:rsid w:val="005523C8"/>
    <w:rsid w:val="00553C4E"/>
    <w:rsid w:val="00556BB9"/>
    <w:rsid w:val="00556D9B"/>
    <w:rsid w:val="00557FEA"/>
    <w:rsid w:val="0056078E"/>
    <w:rsid w:val="00565B54"/>
    <w:rsid w:val="00573752"/>
    <w:rsid w:val="00576DCB"/>
    <w:rsid w:val="00582C76"/>
    <w:rsid w:val="00592105"/>
    <w:rsid w:val="0059720C"/>
    <w:rsid w:val="005A3FA6"/>
    <w:rsid w:val="005B3565"/>
    <w:rsid w:val="005B7739"/>
    <w:rsid w:val="005C41BC"/>
    <w:rsid w:val="005D10C0"/>
    <w:rsid w:val="005E08C1"/>
    <w:rsid w:val="005E1047"/>
    <w:rsid w:val="005E2304"/>
    <w:rsid w:val="005E4B8D"/>
    <w:rsid w:val="005E4F80"/>
    <w:rsid w:val="005E7FCC"/>
    <w:rsid w:val="005F4799"/>
    <w:rsid w:val="005F4829"/>
    <w:rsid w:val="005F4E23"/>
    <w:rsid w:val="005F6D38"/>
    <w:rsid w:val="005F7E14"/>
    <w:rsid w:val="00600139"/>
    <w:rsid w:val="00602941"/>
    <w:rsid w:val="00605A56"/>
    <w:rsid w:val="00606614"/>
    <w:rsid w:val="00606F93"/>
    <w:rsid w:val="00610E2B"/>
    <w:rsid w:val="00615D2E"/>
    <w:rsid w:val="00624833"/>
    <w:rsid w:val="00626725"/>
    <w:rsid w:val="00633A84"/>
    <w:rsid w:val="00644BE5"/>
    <w:rsid w:val="00654C7A"/>
    <w:rsid w:val="00655C5D"/>
    <w:rsid w:val="00660A70"/>
    <w:rsid w:val="00664FFA"/>
    <w:rsid w:val="00666336"/>
    <w:rsid w:val="00666503"/>
    <w:rsid w:val="00672F87"/>
    <w:rsid w:val="0067505D"/>
    <w:rsid w:val="0068086F"/>
    <w:rsid w:val="00682831"/>
    <w:rsid w:val="00682AA7"/>
    <w:rsid w:val="0068570E"/>
    <w:rsid w:val="006859DB"/>
    <w:rsid w:val="00685CB3"/>
    <w:rsid w:val="00691712"/>
    <w:rsid w:val="00692A1E"/>
    <w:rsid w:val="0069329A"/>
    <w:rsid w:val="006934AA"/>
    <w:rsid w:val="00693748"/>
    <w:rsid w:val="006A0594"/>
    <w:rsid w:val="006A39B0"/>
    <w:rsid w:val="006A521D"/>
    <w:rsid w:val="006A6749"/>
    <w:rsid w:val="006B2CE4"/>
    <w:rsid w:val="006B7695"/>
    <w:rsid w:val="006C5696"/>
    <w:rsid w:val="006C569A"/>
    <w:rsid w:val="006C600A"/>
    <w:rsid w:val="006C6AB1"/>
    <w:rsid w:val="006C7E55"/>
    <w:rsid w:val="006D01B6"/>
    <w:rsid w:val="006D1FFD"/>
    <w:rsid w:val="006D4AD5"/>
    <w:rsid w:val="006E3E65"/>
    <w:rsid w:val="006E611E"/>
    <w:rsid w:val="006E666B"/>
    <w:rsid w:val="006E6DC5"/>
    <w:rsid w:val="006F56A2"/>
    <w:rsid w:val="00700611"/>
    <w:rsid w:val="0070304A"/>
    <w:rsid w:val="00703F00"/>
    <w:rsid w:val="007052C1"/>
    <w:rsid w:val="007055F4"/>
    <w:rsid w:val="00741D41"/>
    <w:rsid w:val="007429CC"/>
    <w:rsid w:val="00746BA0"/>
    <w:rsid w:val="0075098E"/>
    <w:rsid w:val="00752E88"/>
    <w:rsid w:val="0075328B"/>
    <w:rsid w:val="007545A3"/>
    <w:rsid w:val="00757BD6"/>
    <w:rsid w:val="00763C91"/>
    <w:rsid w:val="007640DF"/>
    <w:rsid w:val="007659C8"/>
    <w:rsid w:val="007706B6"/>
    <w:rsid w:val="00777230"/>
    <w:rsid w:val="00782C82"/>
    <w:rsid w:val="00795FFB"/>
    <w:rsid w:val="00797840"/>
    <w:rsid w:val="00797A5B"/>
    <w:rsid w:val="00797EE5"/>
    <w:rsid w:val="007B19C2"/>
    <w:rsid w:val="007B2F6C"/>
    <w:rsid w:val="007B6713"/>
    <w:rsid w:val="007C0228"/>
    <w:rsid w:val="007C0B32"/>
    <w:rsid w:val="007C2493"/>
    <w:rsid w:val="007C2B54"/>
    <w:rsid w:val="007C4A86"/>
    <w:rsid w:val="007D0C50"/>
    <w:rsid w:val="007D113E"/>
    <w:rsid w:val="007D20F4"/>
    <w:rsid w:val="007D5AF6"/>
    <w:rsid w:val="007D69A2"/>
    <w:rsid w:val="007D7B25"/>
    <w:rsid w:val="007E374C"/>
    <w:rsid w:val="007E51FB"/>
    <w:rsid w:val="007E5A9A"/>
    <w:rsid w:val="007F2D10"/>
    <w:rsid w:val="007F32FC"/>
    <w:rsid w:val="007F5BCD"/>
    <w:rsid w:val="007F6E0B"/>
    <w:rsid w:val="0080163A"/>
    <w:rsid w:val="00804FF2"/>
    <w:rsid w:val="00810AB7"/>
    <w:rsid w:val="00810F49"/>
    <w:rsid w:val="00815CD7"/>
    <w:rsid w:val="00826A4C"/>
    <w:rsid w:val="00826B1C"/>
    <w:rsid w:val="0083142E"/>
    <w:rsid w:val="00832DCC"/>
    <w:rsid w:val="00833322"/>
    <w:rsid w:val="00837379"/>
    <w:rsid w:val="00837C27"/>
    <w:rsid w:val="00840E8F"/>
    <w:rsid w:val="008411D6"/>
    <w:rsid w:val="00844440"/>
    <w:rsid w:val="008453A7"/>
    <w:rsid w:val="00847501"/>
    <w:rsid w:val="00851E69"/>
    <w:rsid w:val="00855963"/>
    <w:rsid w:val="00856138"/>
    <w:rsid w:val="008566A2"/>
    <w:rsid w:val="00857153"/>
    <w:rsid w:val="00861013"/>
    <w:rsid w:val="00867A07"/>
    <w:rsid w:val="008728FF"/>
    <w:rsid w:val="00873C78"/>
    <w:rsid w:val="00877300"/>
    <w:rsid w:val="0088015E"/>
    <w:rsid w:val="008A0672"/>
    <w:rsid w:val="008A09BA"/>
    <w:rsid w:val="008A4A75"/>
    <w:rsid w:val="008B7AC7"/>
    <w:rsid w:val="008D23EF"/>
    <w:rsid w:val="008D42C1"/>
    <w:rsid w:val="008D53B6"/>
    <w:rsid w:val="008D6D9B"/>
    <w:rsid w:val="008D76B9"/>
    <w:rsid w:val="008F1943"/>
    <w:rsid w:val="008F19B6"/>
    <w:rsid w:val="008F40CD"/>
    <w:rsid w:val="008F4C66"/>
    <w:rsid w:val="008F7763"/>
    <w:rsid w:val="009102A8"/>
    <w:rsid w:val="00910CB2"/>
    <w:rsid w:val="00912AC3"/>
    <w:rsid w:val="00912EB2"/>
    <w:rsid w:val="00916061"/>
    <w:rsid w:val="00916113"/>
    <w:rsid w:val="00923318"/>
    <w:rsid w:val="00924483"/>
    <w:rsid w:val="009329B9"/>
    <w:rsid w:val="009366EE"/>
    <w:rsid w:val="00937579"/>
    <w:rsid w:val="00937C43"/>
    <w:rsid w:val="00942739"/>
    <w:rsid w:val="009460E6"/>
    <w:rsid w:val="00961B95"/>
    <w:rsid w:val="0096258E"/>
    <w:rsid w:val="00964DE7"/>
    <w:rsid w:val="009725C3"/>
    <w:rsid w:val="00972EB6"/>
    <w:rsid w:val="0097362D"/>
    <w:rsid w:val="00974EBC"/>
    <w:rsid w:val="009810CC"/>
    <w:rsid w:val="00981634"/>
    <w:rsid w:val="0098222A"/>
    <w:rsid w:val="009826A2"/>
    <w:rsid w:val="00987628"/>
    <w:rsid w:val="009908CA"/>
    <w:rsid w:val="00993C91"/>
    <w:rsid w:val="00994588"/>
    <w:rsid w:val="00994AE0"/>
    <w:rsid w:val="009A0B15"/>
    <w:rsid w:val="009A538F"/>
    <w:rsid w:val="009B05FF"/>
    <w:rsid w:val="009B4BAB"/>
    <w:rsid w:val="009B6856"/>
    <w:rsid w:val="009B6F8C"/>
    <w:rsid w:val="009B7955"/>
    <w:rsid w:val="009C6C6B"/>
    <w:rsid w:val="009C78AF"/>
    <w:rsid w:val="009D30BE"/>
    <w:rsid w:val="009D3278"/>
    <w:rsid w:val="009D327D"/>
    <w:rsid w:val="009D5550"/>
    <w:rsid w:val="009D79F3"/>
    <w:rsid w:val="009E22AA"/>
    <w:rsid w:val="009E6608"/>
    <w:rsid w:val="009F1327"/>
    <w:rsid w:val="00A00BC3"/>
    <w:rsid w:val="00A0547E"/>
    <w:rsid w:val="00A06240"/>
    <w:rsid w:val="00A111F9"/>
    <w:rsid w:val="00A129D0"/>
    <w:rsid w:val="00A12D2C"/>
    <w:rsid w:val="00A14667"/>
    <w:rsid w:val="00A1725F"/>
    <w:rsid w:val="00A2390F"/>
    <w:rsid w:val="00A3689B"/>
    <w:rsid w:val="00A36F81"/>
    <w:rsid w:val="00A4462D"/>
    <w:rsid w:val="00A46750"/>
    <w:rsid w:val="00A5091B"/>
    <w:rsid w:val="00A51016"/>
    <w:rsid w:val="00A548F0"/>
    <w:rsid w:val="00A63A97"/>
    <w:rsid w:val="00A667D7"/>
    <w:rsid w:val="00A73129"/>
    <w:rsid w:val="00A77DA3"/>
    <w:rsid w:val="00A85701"/>
    <w:rsid w:val="00A859A7"/>
    <w:rsid w:val="00A93E17"/>
    <w:rsid w:val="00A95DED"/>
    <w:rsid w:val="00A9666B"/>
    <w:rsid w:val="00A96FC1"/>
    <w:rsid w:val="00AA2B90"/>
    <w:rsid w:val="00AA2F1B"/>
    <w:rsid w:val="00AB0518"/>
    <w:rsid w:val="00AB0B79"/>
    <w:rsid w:val="00AC345F"/>
    <w:rsid w:val="00AE0807"/>
    <w:rsid w:val="00B0298C"/>
    <w:rsid w:val="00B03EEB"/>
    <w:rsid w:val="00B12BD8"/>
    <w:rsid w:val="00B1498D"/>
    <w:rsid w:val="00B15732"/>
    <w:rsid w:val="00B2438B"/>
    <w:rsid w:val="00B303E6"/>
    <w:rsid w:val="00B306D5"/>
    <w:rsid w:val="00B359CC"/>
    <w:rsid w:val="00B35A43"/>
    <w:rsid w:val="00B3675E"/>
    <w:rsid w:val="00B36D05"/>
    <w:rsid w:val="00B423E5"/>
    <w:rsid w:val="00B43D95"/>
    <w:rsid w:val="00B47781"/>
    <w:rsid w:val="00B572CC"/>
    <w:rsid w:val="00B577F0"/>
    <w:rsid w:val="00B7086F"/>
    <w:rsid w:val="00B740CB"/>
    <w:rsid w:val="00B8577E"/>
    <w:rsid w:val="00B8637C"/>
    <w:rsid w:val="00B86508"/>
    <w:rsid w:val="00B905E9"/>
    <w:rsid w:val="00B90D01"/>
    <w:rsid w:val="00B92008"/>
    <w:rsid w:val="00B92069"/>
    <w:rsid w:val="00B926DF"/>
    <w:rsid w:val="00B935AF"/>
    <w:rsid w:val="00B93886"/>
    <w:rsid w:val="00B97004"/>
    <w:rsid w:val="00BA05AD"/>
    <w:rsid w:val="00BA305D"/>
    <w:rsid w:val="00BA3335"/>
    <w:rsid w:val="00BB0C35"/>
    <w:rsid w:val="00BB51ED"/>
    <w:rsid w:val="00BC0CE9"/>
    <w:rsid w:val="00BC13F4"/>
    <w:rsid w:val="00BC2958"/>
    <w:rsid w:val="00BD284C"/>
    <w:rsid w:val="00BD300E"/>
    <w:rsid w:val="00BE302D"/>
    <w:rsid w:val="00BE54BF"/>
    <w:rsid w:val="00BF30C8"/>
    <w:rsid w:val="00BF31F1"/>
    <w:rsid w:val="00BF342D"/>
    <w:rsid w:val="00BF36A4"/>
    <w:rsid w:val="00BF5461"/>
    <w:rsid w:val="00BF657D"/>
    <w:rsid w:val="00C022A2"/>
    <w:rsid w:val="00C05489"/>
    <w:rsid w:val="00C05B46"/>
    <w:rsid w:val="00C10FF7"/>
    <w:rsid w:val="00C14A06"/>
    <w:rsid w:val="00C22E37"/>
    <w:rsid w:val="00C35BA7"/>
    <w:rsid w:val="00C40CE0"/>
    <w:rsid w:val="00C41685"/>
    <w:rsid w:val="00C44357"/>
    <w:rsid w:val="00C4546A"/>
    <w:rsid w:val="00C60AFD"/>
    <w:rsid w:val="00C61B6F"/>
    <w:rsid w:val="00C63F31"/>
    <w:rsid w:val="00C707CE"/>
    <w:rsid w:val="00C729AE"/>
    <w:rsid w:val="00C7522C"/>
    <w:rsid w:val="00C77EB6"/>
    <w:rsid w:val="00C811F9"/>
    <w:rsid w:val="00C83A6D"/>
    <w:rsid w:val="00C83F4B"/>
    <w:rsid w:val="00C91ACD"/>
    <w:rsid w:val="00C93FF1"/>
    <w:rsid w:val="00C96E10"/>
    <w:rsid w:val="00CA6ADD"/>
    <w:rsid w:val="00CB15D1"/>
    <w:rsid w:val="00CB1C6F"/>
    <w:rsid w:val="00CB3817"/>
    <w:rsid w:val="00CB618B"/>
    <w:rsid w:val="00CB6E7E"/>
    <w:rsid w:val="00CC0852"/>
    <w:rsid w:val="00CC0C19"/>
    <w:rsid w:val="00CC0EE0"/>
    <w:rsid w:val="00CC1524"/>
    <w:rsid w:val="00CC3463"/>
    <w:rsid w:val="00CC5575"/>
    <w:rsid w:val="00CC78A0"/>
    <w:rsid w:val="00CD0E84"/>
    <w:rsid w:val="00CD4BC7"/>
    <w:rsid w:val="00CE2101"/>
    <w:rsid w:val="00CE23D3"/>
    <w:rsid w:val="00CE2E9B"/>
    <w:rsid w:val="00CE3A0E"/>
    <w:rsid w:val="00CE4972"/>
    <w:rsid w:val="00CE4F3B"/>
    <w:rsid w:val="00CE7BD7"/>
    <w:rsid w:val="00CF0884"/>
    <w:rsid w:val="00CF4F5E"/>
    <w:rsid w:val="00D00D76"/>
    <w:rsid w:val="00D02C57"/>
    <w:rsid w:val="00D046B1"/>
    <w:rsid w:val="00D120AE"/>
    <w:rsid w:val="00D126BF"/>
    <w:rsid w:val="00D16EDB"/>
    <w:rsid w:val="00D20684"/>
    <w:rsid w:val="00D22E89"/>
    <w:rsid w:val="00D26C2D"/>
    <w:rsid w:val="00D273D3"/>
    <w:rsid w:val="00D32EA3"/>
    <w:rsid w:val="00D32F58"/>
    <w:rsid w:val="00D41194"/>
    <w:rsid w:val="00D45300"/>
    <w:rsid w:val="00D5400C"/>
    <w:rsid w:val="00D61258"/>
    <w:rsid w:val="00D70B1A"/>
    <w:rsid w:val="00D7154E"/>
    <w:rsid w:val="00D72F56"/>
    <w:rsid w:val="00D73347"/>
    <w:rsid w:val="00D7488E"/>
    <w:rsid w:val="00D75EA2"/>
    <w:rsid w:val="00D84013"/>
    <w:rsid w:val="00D9701B"/>
    <w:rsid w:val="00DC0998"/>
    <w:rsid w:val="00DC140A"/>
    <w:rsid w:val="00DC20A2"/>
    <w:rsid w:val="00DD2C24"/>
    <w:rsid w:val="00DD2F16"/>
    <w:rsid w:val="00DD726E"/>
    <w:rsid w:val="00DE57A2"/>
    <w:rsid w:val="00DE6FFD"/>
    <w:rsid w:val="00DF16E5"/>
    <w:rsid w:val="00DF223A"/>
    <w:rsid w:val="00DF2F55"/>
    <w:rsid w:val="00E00668"/>
    <w:rsid w:val="00E04C96"/>
    <w:rsid w:val="00E0799D"/>
    <w:rsid w:val="00E147E3"/>
    <w:rsid w:val="00E15E55"/>
    <w:rsid w:val="00E16D09"/>
    <w:rsid w:val="00E17A48"/>
    <w:rsid w:val="00E209CA"/>
    <w:rsid w:val="00E24271"/>
    <w:rsid w:val="00E24DD4"/>
    <w:rsid w:val="00E258FB"/>
    <w:rsid w:val="00E2772E"/>
    <w:rsid w:val="00E31C30"/>
    <w:rsid w:val="00E32EB6"/>
    <w:rsid w:val="00E37D30"/>
    <w:rsid w:val="00E401EB"/>
    <w:rsid w:val="00E4281E"/>
    <w:rsid w:val="00E429C6"/>
    <w:rsid w:val="00E455E4"/>
    <w:rsid w:val="00E4581A"/>
    <w:rsid w:val="00E47127"/>
    <w:rsid w:val="00E51E81"/>
    <w:rsid w:val="00E5235A"/>
    <w:rsid w:val="00E54ABA"/>
    <w:rsid w:val="00E561A8"/>
    <w:rsid w:val="00E62CD1"/>
    <w:rsid w:val="00E66666"/>
    <w:rsid w:val="00E70CC8"/>
    <w:rsid w:val="00E72102"/>
    <w:rsid w:val="00E73B10"/>
    <w:rsid w:val="00E77264"/>
    <w:rsid w:val="00E779C2"/>
    <w:rsid w:val="00E80F28"/>
    <w:rsid w:val="00E86C12"/>
    <w:rsid w:val="00EA15AA"/>
    <w:rsid w:val="00EA1D18"/>
    <w:rsid w:val="00EB1AB0"/>
    <w:rsid w:val="00EB335A"/>
    <w:rsid w:val="00EB4E76"/>
    <w:rsid w:val="00EC22C4"/>
    <w:rsid w:val="00EC29FE"/>
    <w:rsid w:val="00EC39F5"/>
    <w:rsid w:val="00EC7BFF"/>
    <w:rsid w:val="00ED0211"/>
    <w:rsid w:val="00ED3D6F"/>
    <w:rsid w:val="00EE2AC5"/>
    <w:rsid w:val="00EF2136"/>
    <w:rsid w:val="00EF4520"/>
    <w:rsid w:val="00EF49B0"/>
    <w:rsid w:val="00EF6915"/>
    <w:rsid w:val="00EF7AC3"/>
    <w:rsid w:val="00F00A09"/>
    <w:rsid w:val="00F032E2"/>
    <w:rsid w:val="00F159D1"/>
    <w:rsid w:val="00F165EE"/>
    <w:rsid w:val="00F17506"/>
    <w:rsid w:val="00F26232"/>
    <w:rsid w:val="00F26C42"/>
    <w:rsid w:val="00F3045F"/>
    <w:rsid w:val="00F32BE5"/>
    <w:rsid w:val="00F456BC"/>
    <w:rsid w:val="00F45C74"/>
    <w:rsid w:val="00F47C8A"/>
    <w:rsid w:val="00F54B9A"/>
    <w:rsid w:val="00F57EB7"/>
    <w:rsid w:val="00F71986"/>
    <w:rsid w:val="00F84213"/>
    <w:rsid w:val="00F85CEB"/>
    <w:rsid w:val="00F87D18"/>
    <w:rsid w:val="00F90373"/>
    <w:rsid w:val="00F9521B"/>
    <w:rsid w:val="00FA12D0"/>
    <w:rsid w:val="00FA6AE7"/>
    <w:rsid w:val="00FB76D5"/>
    <w:rsid w:val="00FC45D5"/>
    <w:rsid w:val="00FE0BA4"/>
    <w:rsid w:val="00FE4EC0"/>
    <w:rsid w:val="00FF2F3E"/>
    <w:rsid w:val="00FF5AD3"/>
    <w:rsid w:val="00FF5C88"/>
    <w:rsid w:val="00FF67F1"/>
    <w:rsid w:val="00FF7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vsh.org.vn/tiep-can-benh-nhan-phu.htm" TargetMode="External"/><Relationship Id="rId2" Type="http://schemas.openxmlformats.org/officeDocument/2006/relationships/numbering" Target="numbering.xml"/><Relationship Id="rId16" Type="http://schemas.openxmlformats.org/officeDocument/2006/relationships/hyperlink" Target="https://www.slideshare.net/thinhtranngoc98/1-tiep-can-benh-nhan-ph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sdmanuals.com/vi-vn/chuy%C3%AAn-gia/multimedia/table/m%E1%BB%99t-s%E1%BB%91-nguy%C3%AAn-nh%C3%A2n-g%C3%A2y-ph%C3%B9"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sdmanuals.com/vi-vn/chuy%C3%AAn-gia/r%E1%BB%91i-lo%E1%BA%A1n-tim-m%E1%BA%A1ch/tri%E1%BB%87u-ch%E1%BB%A9ng-h%E1%BB%8Dc-tim-m%E1%BA%A1ch/ph%C3%B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527</TotalTime>
  <Pages>1</Pages>
  <Words>452</Words>
  <Characters>2579</Characters>
  <Application>Microsoft Office Word</Application>
  <DocSecurity>0</DocSecurity>
  <Lines>21</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449</cp:revision>
  <dcterms:created xsi:type="dcterms:W3CDTF">2021-04-18T18:53:00Z</dcterms:created>
  <dcterms:modified xsi:type="dcterms:W3CDTF">2022-11-20T16:52:00Z</dcterms:modified>
</cp:coreProperties>
</file>