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74258A3E" w:rsidR="0068570E" w:rsidRPr="00B97004" w:rsidRDefault="00B03EEB" w:rsidP="00B97004">
      <w:pPr>
        <w:pStyle w:val="Title"/>
      </w:pPr>
      <w:r>
        <w:t>XƠ GAN</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456ACAAB"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000975">
        <w:rPr>
          <w:rFonts w:cs="Times New Roman"/>
          <w:szCs w:val="20"/>
        </w:rPr>
        <w:t>__</w:t>
      </w:r>
      <w:r>
        <w:rPr>
          <w:rFonts w:cs="Times New Roman"/>
          <w:szCs w:val="20"/>
        </w:rPr>
        <w:t>___</w:t>
      </w:r>
    </w:p>
    <w:p w14:paraId="798383FA" w14:textId="532D244F" w:rsidR="009460E6" w:rsidRPr="00CD458F" w:rsidRDefault="009460E6" w:rsidP="001136DC">
      <w:pPr>
        <w:pStyle w:val="ListParagraph"/>
        <w:numPr>
          <w:ilvl w:val="0"/>
          <w:numId w:val="15"/>
        </w:numPr>
        <w:ind w:left="0" w:firstLine="0"/>
        <w:rPr>
          <w:b/>
          <w:bCs/>
        </w:rPr>
      </w:pPr>
      <w:r w:rsidRPr="00CD458F">
        <w:rPr>
          <w:b/>
          <w:bCs/>
        </w:rPr>
        <w:t xml:space="preserve">Các nội dung cần chẩn đoán ở bệnh nhân </w:t>
      </w:r>
      <w:r w:rsidR="00B740CB" w:rsidRPr="00CD458F">
        <w:rPr>
          <w:b/>
          <w:bCs/>
        </w:rPr>
        <w:t>xơ gan</w:t>
      </w:r>
    </w:p>
    <w:p w14:paraId="6611C539" w14:textId="3F511078" w:rsidR="009460E6" w:rsidRDefault="009460E6" w:rsidP="001136DC">
      <w:pPr>
        <w:jc w:val="both"/>
      </w:pPr>
      <w:r>
        <w:t>Chẩn đoán xác định</w:t>
      </w:r>
      <w:r w:rsidR="00E24271">
        <w:t xml:space="preserve"> – chẩn đoán nguyên nhân</w:t>
      </w:r>
      <w:r w:rsidR="00F032E2">
        <w:t xml:space="preserve"> </w:t>
      </w:r>
      <w:r>
        <w:t xml:space="preserve"> – chẩn đoán </w:t>
      </w:r>
      <w:r w:rsidR="00EF7AC3">
        <w:t>giai đoạn</w:t>
      </w:r>
      <w:r>
        <w:t xml:space="preserve"> – chẩn đoán biến chứng</w:t>
      </w:r>
    </w:p>
    <w:p w14:paraId="239E2443" w14:textId="5DA2F46D" w:rsidR="001069AC" w:rsidRPr="00CD458F" w:rsidRDefault="001069AC" w:rsidP="001136DC">
      <w:pPr>
        <w:pStyle w:val="ListParagraph"/>
        <w:numPr>
          <w:ilvl w:val="0"/>
          <w:numId w:val="15"/>
        </w:numPr>
        <w:ind w:left="0" w:firstLine="0"/>
        <w:jc w:val="both"/>
        <w:rPr>
          <w:b/>
          <w:bCs/>
        </w:rPr>
      </w:pPr>
      <w:r w:rsidRPr="00CD458F">
        <w:rPr>
          <w:b/>
          <w:bCs/>
        </w:rPr>
        <w:t>Tóm tắt các vấn đề cần hỏi bện</w:t>
      </w:r>
      <w:r w:rsidR="00D56FC7" w:rsidRPr="00CD458F">
        <w:rPr>
          <w:b/>
          <w:bCs/>
        </w:rPr>
        <w:t>h</w:t>
      </w:r>
    </w:p>
    <w:p w14:paraId="75B95E10" w14:textId="7FE51D78" w:rsidR="00C4546A" w:rsidRDefault="00E77264" w:rsidP="001136DC">
      <w:pPr>
        <w:jc w:val="both"/>
      </w:pPr>
      <w:r>
        <w:t xml:space="preserve">- </w:t>
      </w:r>
      <w:r w:rsidR="00CE7BD7">
        <w:t>Triệu chứng lâm sàng thường nghèo nàn.</w:t>
      </w:r>
    </w:p>
    <w:p w14:paraId="1D64D011" w14:textId="53364C18" w:rsidR="001069AC" w:rsidRPr="009460E6" w:rsidRDefault="00E77264" w:rsidP="001136DC">
      <w:pPr>
        <w:jc w:val="both"/>
      </w:pPr>
      <w:r>
        <w:t xml:space="preserve">- </w:t>
      </w:r>
      <w:r w:rsidR="004973E1">
        <w:t>3</w:t>
      </w:r>
      <w:r>
        <w:t xml:space="preserve"> yếu tố nguy cơ </w:t>
      </w:r>
      <w:r w:rsidR="004973E1">
        <w:t>cần khai thác gồm: rượu, thuốc và virus</w:t>
      </w:r>
      <w:r>
        <w:t>.</w:t>
      </w:r>
    </w:p>
    <w:p w14:paraId="265A9227" w14:textId="3CDFF583" w:rsidR="00D72F56" w:rsidRPr="00CD458F" w:rsidRDefault="00D56FC7" w:rsidP="001136DC">
      <w:pPr>
        <w:pStyle w:val="ListParagraph"/>
        <w:numPr>
          <w:ilvl w:val="0"/>
          <w:numId w:val="15"/>
        </w:numPr>
        <w:ind w:left="0" w:firstLine="0"/>
        <w:jc w:val="both"/>
        <w:rPr>
          <w:b/>
          <w:bCs/>
        </w:rPr>
      </w:pPr>
      <w:r w:rsidRPr="00CD458F">
        <w:rPr>
          <w:b/>
          <w:bCs/>
        </w:rPr>
        <w:t>Tiêu chuẩn c</w:t>
      </w:r>
      <w:r w:rsidR="00833322" w:rsidRPr="00CD458F">
        <w:rPr>
          <w:b/>
          <w:bCs/>
        </w:rPr>
        <w:t>hẩn đoán</w:t>
      </w:r>
      <w:r w:rsidR="000A3D18">
        <w:rPr>
          <w:b/>
          <w:bCs/>
        </w:rPr>
        <w:t xml:space="preserve"> xơ gan</w:t>
      </w:r>
    </w:p>
    <w:p w14:paraId="0ABB3CE9" w14:textId="010CE873" w:rsidR="007B5E2D" w:rsidRDefault="007B5E2D" w:rsidP="001136DC">
      <w:pPr>
        <w:jc w:val="both"/>
      </w:pPr>
      <w:r>
        <w:t>- Gồm 3 tiêu chuẩn:</w:t>
      </w:r>
    </w:p>
    <w:p w14:paraId="673E2292" w14:textId="7060D3C5" w:rsidR="007B5E2D" w:rsidRDefault="007B5E2D" w:rsidP="001136DC">
      <w:pPr>
        <w:jc w:val="both"/>
      </w:pPr>
      <w:r>
        <w:t>+ Hội chứng suy tế bào gan</w:t>
      </w:r>
    </w:p>
    <w:p w14:paraId="4DA9134B" w14:textId="4434B453" w:rsidR="007B5E2D" w:rsidRDefault="007B5E2D" w:rsidP="001136DC">
      <w:pPr>
        <w:jc w:val="both"/>
      </w:pPr>
      <w:r>
        <w:t>+ Hội chứng tăng áp lực tĩnh mạch cửa</w:t>
      </w:r>
    </w:p>
    <w:p w14:paraId="34F69F4E" w14:textId="14834218" w:rsidR="007B5E2D" w:rsidRDefault="007B5E2D" w:rsidP="001136DC">
      <w:pPr>
        <w:jc w:val="both"/>
      </w:pPr>
      <w:r>
        <w:t>+ Tổn thương gan lan tỏa chứng minh trên siêu âm, CT hoặc MRI</w:t>
      </w:r>
    </w:p>
    <w:p w14:paraId="0A8B42AD" w14:textId="7AF86398" w:rsidR="000D5AB8" w:rsidRDefault="000D5AB8" w:rsidP="001136DC">
      <w:pPr>
        <w:jc w:val="both"/>
      </w:pPr>
      <w:r>
        <w:t xml:space="preserve">+ Lưu ý: Fibroscan </w:t>
      </w:r>
      <w:r w:rsidR="00C74252">
        <w:t>có thể thay thế sinh thiết nhưng phải xác định được nguyên nhân dẫn đến xơ gan mới có giá trị.</w:t>
      </w:r>
      <w:r w:rsidR="001F65B3">
        <w:t xml:space="preserve"> Sinh thiết trong xơ gan bị chống chỉ định vì có rối loạn đông máu và cầm máu, khác với viêm gan vẫn được phép sinh thiết.</w:t>
      </w:r>
    </w:p>
    <w:p w14:paraId="0915ACDE" w14:textId="2C63C64D" w:rsidR="00CC5575" w:rsidRDefault="00CC5575" w:rsidP="001136DC">
      <w:pPr>
        <w:jc w:val="both"/>
      </w:pPr>
      <w:r>
        <w:t>a. Hội chứng suy tế bào gan</w:t>
      </w:r>
    </w:p>
    <w:p w14:paraId="746B39B4" w14:textId="4AE90D0E" w:rsidR="00CC5575" w:rsidRDefault="00CC5575" w:rsidP="001136DC">
      <w:pPr>
        <w:jc w:val="both"/>
      </w:pPr>
      <w:r>
        <w:t>- Lâm sàng:</w:t>
      </w:r>
    </w:p>
    <w:p w14:paraId="69A6B537" w14:textId="46E81C27" w:rsidR="00CC5575" w:rsidRDefault="00CC5575" w:rsidP="001136DC">
      <w:pPr>
        <w:jc w:val="both"/>
      </w:pPr>
      <w:r>
        <w:t>+ Chán ăn, rối loạn giấc ngủ, rối loạn tiêu hóa. Đây là những triệu chứng cơ năng nên ít có giá trị nhất.</w:t>
      </w:r>
    </w:p>
    <w:p w14:paraId="5E20B790" w14:textId="4D78CD2C" w:rsidR="00BF5461" w:rsidRDefault="00BF5461" w:rsidP="001136DC">
      <w:pPr>
        <w:jc w:val="both"/>
      </w:pPr>
      <w:r>
        <w:t>+ Phù</w:t>
      </w:r>
      <w:r w:rsidR="00AC3FA3">
        <w:t xml:space="preserve"> nhẹ</w:t>
      </w:r>
      <w:r>
        <w:t xml:space="preserve"> thường xuất hiện ở hai cẳng chân, mềm, ấn lõm</w:t>
      </w:r>
      <w:r w:rsidR="003C2889">
        <w:t>. Lưu ý phù bàn chân thường do vấn đề dinh dưỡng (ăn kém, nằm lâu).</w:t>
      </w:r>
      <w:r w:rsidR="00AB13A5">
        <w:t xml:space="preserve"> Cần phân biệt đặc điểm phù này với phù trong hội chứng thận hư và suy dinh dưỡng</w:t>
      </w:r>
      <w:r w:rsidR="00BB3997">
        <w:t xml:space="preserve"> (xem trong phần “Tiếp cận bệnh nhân phù”</w:t>
      </w:r>
      <w:r w:rsidR="00AD7B02">
        <w:t>)</w:t>
      </w:r>
      <w:r w:rsidR="00AB13A5">
        <w:t>.</w:t>
      </w:r>
    </w:p>
    <w:p w14:paraId="0F892E21" w14:textId="1C90BDE8" w:rsidR="00E258FB" w:rsidRDefault="00E258FB" w:rsidP="001136DC">
      <w:pPr>
        <w:jc w:val="both"/>
      </w:pPr>
      <w:r>
        <w:t>+ Vàng da, niêm mạc</w:t>
      </w:r>
      <w:r w:rsidR="00D212EC">
        <w:t>. Đặc trưng cho tổn thương gan mật</w:t>
      </w:r>
      <w:r w:rsidR="00D93DFF">
        <w:t>.</w:t>
      </w:r>
    </w:p>
    <w:p w14:paraId="15E614AC" w14:textId="0A208A41" w:rsidR="001F46CE" w:rsidRDefault="001F46CE" w:rsidP="001136DC">
      <w:pPr>
        <w:jc w:val="both"/>
      </w:pPr>
      <w:r>
        <w:t>+ Sao mạch</w:t>
      </w:r>
      <w:r w:rsidR="003C2889">
        <w:t>, lòng bàn tay son</w:t>
      </w:r>
      <w:r w:rsidR="002B3D61">
        <w:t>. Đây là dấu hiệu có giá trị cao trong định hướng.</w:t>
      </w:r>
    </w:p>
    <w:p w14:paraId="6B4B6DA9" w14:textId="07983543" w:rsidR="001F46CE" w:rsidRDefault="001F46CE" w:rsidP="001136DC">
      <w:pPr>
        <w:jc w:val="both"/>
      </w:pPr>
      <w:r>
        <w:t>+ Xuất huyết dưới da, niêm mạc</w:t>
      </w:r>
      <w:r w:rsidR="002B3D61">
        <w:t>. Không có giá trị đặc hiệu.</w:t>
      </w:r>
    </w:p>
    <w:p w14:paraId="6C33CC31" w14:textId="253DF858" w:rsidR="002A3C55" w:rsidRDefault="002A3C55" w:rsidP="001136DC">
      <w:pPr>
        <w:jc w:val="both"/>
      </w:pPr>
      <w:r>
        <w:t>- Cận lâm sàng:</w:t>
      </w:r>
    </w:p>
    <w:p w14:paraId="40817C1B" w14:textId="2D3B764D" w:rsidR="00C10FF7" w:rsidRDefault="00C10FF7" w:rsidP="001136DC">
      <w:pPr>
        <w:jc w:val="both"/>
      </w:pPr>
      <w:r>
        <w:t>+ Protein máu</w:t>
      </w:r>
      <w:r w:rsidR="0083142E">
        <w:t xml:space="preserve"> giảm</w:t>
      </w:r>
      <w:r w:rsidR="007839E7">
        <w:t xml:space="preserve">. </w:t>
      </w:r>
      <w:r>
        <w:t>Albumin máu</w:t>
      </w:r>
      <w:r w:rsidR="0083142E">
        <w:t xml:space="preserve"> giảm</w:t>
      </w:r>
      <w:r w:rsidR="007839E7">
        <w:t>. Cần khẳng định protein giảm và albumin giảm do xơ gan</w:t>
      </w:r>
      <w:r w:rsidR="00A81AF7">
        <w:t xml:space="preserve"> (có thể giảm trong bỏng, hội chứng thận hư, v.v)</w:t>
      </w:r>
      <w:r w:rsidR="007839E7">
        <w:t>.</w:t>
      </w:r>
    </w:p>
    <w:p w14:paraId="0DDFCA27" w14:textId="22915307" w:rsidR="00C10FF7" w:rsidRDefault="00C10FF7" w:rsidP="001136DC">
      <w:pPr>
        <w:jc w:val="both"/>
      </w:pPr>
      <w:r>
        <w:t xml:space="preserve">+ </w:t>
      </w:r>
      <w:r w:rsidR="0083142E">
        <w:t>Tỷ lệ prothrombin (PT) giảm (bình thường &gt;70%, nếu &lt;35% tiên lượng nặng)</w:t>
      </w:r>
    </w:p>
    <w:p w14:paraId="5CB8AF21" w14:textId="2B450FF5" w:rsidR="002A3C55" w:rsidRDefault="002A3C55" w:rsidP="001136DC">
      <w:pPr>
        <w:jc w:val="both"/>
      </w:pPr>
      <w:r>
        <w:t>b. Hội chứng tăng áp lực tĩnh mạch cửa</w:t>
      </w:r>
    </w:p>
    <w:p w14:paraId="052B3C0A" w14:textId="199F8B2B" w:rsidR="00F11FB9" w:rsidRDefault="004D33B8" w:rsidP="001136DC">
      <w:pPr>
        <w:jc w:val="both"/>
      </w:pPr>
      <w:r>
        <w:t>- Nguyên nhân tăng áp lực tĩnh mạch cửa do xơ gan</w:t>
      </w:r>
      <w:r w:rsidR="00F11FB9">
        <w:t xml:space="preserve"> gồm 2 cơ chế</w:t>
      </w:r>
      <w:r w:rsidR="00991F55">
        <w:t xml:space="preserve"> và dùng chúng để điều trị tăng áp lực tĩnh mạch cửa</w:t>
      </w:r>
      <w:r w:rsidR="00F11FB9">
        <w:t>:</w:t>
      </w:r>
    </w:p>
    <w:p w14:paraId="45B15CB4" w14:textId="77777777" w:rsidR="00F11FB9" w:rsidRDefault="00F11FB9" w:rsidP="001136DC">
      <w:pPr>
        <w:jc w:val="both"/>
      </w:pPr>
      <w:r>
        <w:t>+ Thứ nhất</w:t>
      </w:r>
      <w:r w:rsidR="004D33B8">
        <w:t xml:space="preserve"> </w:t>
      </w:r>
      <w:r w:rsidR="00A033EE">
        <w:t>tăng sức cản thành mạch</w:t>
      </w:r>
      <w:r w:rsidR="004D33B8">
        <w:t xml:space="preserve"> đảo lộn cấu trúc của gan</w:t>
      </w:r>
      <w:r>
        <w:t xml:space="preserve"> và</w:t>
      </w:r>
      <w:r w:rsidR="004D33B8">
        <w:t xml:space="preserve"> hẹp lòng </w:t>
      </w:r>
      <w:r w:rsidR="000210E1">
        <w:t xml:space="preserve">tĩnh </w:t>
      </w:r>
      <w:r w:rsidR="004D33B8">
        <w:t>mạch</w:t>
      </w:r>
      <w:r w:rsidR="000210E1">
        <w:t xml:space="preserve"> cửa</w:t>
      </w:r>
      <w:r w:rsidR="004D33B8">
        <w:t xml:space="preserve"> (do chèn ép </w:t>
      </w:r>
      <w:r w:rsidR="000210E1">
        <w:t>hoặc do co thắt bởi nhiễm độc)</w:t>
      </w:r>
      <w:r w:rsidR="004D33B8">
        <w:t>.</w:t>
      </w:r>
    </w:p>
    <w:p w14:paraId="5229ED52" w14:textId="57EE95B0" w:rsidR="00F11FB9" w:rsidRDefault="00F11FB9" w:rsidP="001136DC">
      <w:pPr>
        <w:jc w:val="both"/>
      </w:pPr>
      <w:r>
        <w:t>+ Thứ hai do tăng lượng máu từ tim v</w:t>
      </w:r>
      <w:r w:rsidR="00395766">
        <w:t>à</w:t>
      </w:r>
      <w:r>
        <w:t xml:space="preserve"> gan.</w:t>
      </w:r>
    </w:p>
    <w:p w14:paraId="05B20883" w14:textId="7BB5579E" w:rsidR="004D33B8" w:rsidRDefault="00F11FB9" w:rsidP="001136DC">
      <w:pPr>
        <w:jc w:val="both"/>
      </w:pPr>
      <w:r>
        <w:t xml:space="preserve">+ </w:t>
      </w:r>
      <w:r w:rsidR="004D33B8">
        <w:t>Trên thực tế có thể xơ gan rồi mới tăng áp lực tĩnh mạch cửa hoặc có thể tăng áp lực tĩnh mạch cửa làm xơ gan</w:t>
      </w:r>
      <w:r w:rsidR="0091276B">
        <w:t>.</w:t>
      </w:r>
    </w:p>
    <w:p w14:paraId="5A42A100" w14:textId="47403806" w:rsidR="002A3C55" w:rsidRDefault="002A3C55" w:rsidP="001136DC">
      <w:pPr>
        <w:jc w:val="both"/>
      </w:pPr>
      <w:r>
        <w:t>- Lâm sàng:</w:t>
      </w:r>
    </w:p>
    <w:p w14:paraId="43222B53" w14:textId="7B0CAC9D" w:rsidR="002A3C55" w:rsidRDefault="002A3C55" w:rsidP="001136DC">
      <w:pPr>
        <w:jc w:val="both"/>
      </w:pPr>
      <w:r>
        <w:t>+ Cổ trướng</w:t>
      </w:r>
      <w:r w:rsidR="00E5547A">
        <w:t xml:space="preserve">. </w:t>
      </w:r>
      <w:r w:rsidR="00E5547A" w:rsidRPr="00E5547A">
        <w:t>Nguyên nhân gây cổ trướng là do tăng áp lực tĩnh mạch cửa, tăng tính thấm thành mạch, giảm áp lực keo trong lòng mạch và do rối loạn chuyển hoá nước vì rối loạn các nội tiết tố như aldosteron, ADH, và các ho</w:t>
      </w:r>
      <w:r w:rsidR="003F6006">
        <w:t>r</w:t>
      </w:r>
      <w:r w:rsidR="00E5547A" w:rsidRPr="00E5547A">
        <w:t>mon sinh dục. Gần đây người ta cho là có cả rối loạn lưu thông của bạch huyết.</w:t>
      </w:r>
    </w:p>
    <w:p w14:paraId="02D70502" w14:textId="09083CAA" w:rsidR="002A3C55" w:rsidRDefault="002A3C55" w:rsidP="001136DC">
      <w:pPr>
        <w:jc w:val="both"/>
      </w:pPr>
      <w:r>
        <w:t>+ Tuần hoàn bàng hệ</w:t>
      </w:r>
      <w:r w:rsidR="00E5547A">
        <w:t xml:space="preserve"> (xem kỹ hơn giải phẫu và sinh lý tĩnh mạch cửa bên dưới)</w:t>
      </w:r>
      <w:r w:rsidR="00AB172F">
        <w:t>.</w:t>
      </w:r>
    </w:p>
    <w:p w14:paraId="4F926809" w14:textId="55A15A81" w:rsidR="002A3C55" w:rsidRDefault="002A3C55" w:rsidP="00AB172F">
      <w:pPr>
        <w:jc w:val="both"/>
      </w:pPr>
      <w:r>
        <w:t>+ Lách to</w:t>
      </w:r>
      <w:r w:rsidR="00AB172F">
        <w:t xml:space="preserve"> thường thấy. Lách có thể rất to, tới độ 4 -5.</w:t>
      </w:r>
      <w:r w:rsidR="00756D2C">
        <w:t xml:space="preserve"> Lách to do xơ gan khi mà</w:t>
      </w:r>
      <w:r w:rsidR="000054A7">
        <w:t xml:space="preserve"> tăng áp lực tĩnh mạch cửa làm</w:t>
      </w:r>
      <w:r w:rsidR="00756D2C">
        <w:t xml:space="preserve"> hệ bạch huyết giãn gây ứ máu làm lách to</w:t>
      </w:r>
      <w:r w:rsidR="001166A9">
        <w:t xml:space="preserve"> (ứ máu lùi lại)</w:t>
      </w:r>
      <w:r w:rsidR="00756D2C">
        <w:t>.</w:t>
      </w:r>
      <w:r w:rsidR="0068767E">
        <w:t xml:space="preserve"> </w:t>
      </w:r>
      <w:r w:rsidR="00697461">
        <w:t>Lưu ý có thể lách to có trước làm xơ gan, lách to trong xơ gan là triệu chứng nên có sau xơ gan.</w:t>
      </w:r>
    </w:p>
    <w:p w14:paraId="58005DFF" w14:textId="1C302265" w:rsidR="00AB0B79" w:rsidRDefault="00AB0B79" w:rsidP="001136DC">
      <w:pPr>
        <w:jc w:val="both"/>
      </w:pPr>
      <w:r>
        <w:t>- Cận lâm sàng:</w:t>
      </w:r>
    </w:p>
    <w:p w14:paraId="75517A9B" w14:textId="45CC9D09" w:rsidR="003D5B82" w:rsidRDefault="00F26C42" w:rsidP="001136DC">
      <w:pPr>
        <w:jc w:val="both"/>
      </w:pPr>
      <w:r>
        <w:t xml:space="preserve">+ </w:t>
      </w:r>
      <w:r w:rsidR="003D5B82">
        <w:t>Đo áp lực tĩnh mạch cửa là tiêu chuẩn vàng (bình thường 10-15</w:t>
      </w:r>
      <w:r w:rsidR="009916FF">
        <w:t xml:space="preserve"> </w:t>
      </w:r>
      <w:r w:rsidR="003D5B82">
        <w:t>cmH</w:t>
      </w:r>
      <w:r w:rsidR="003D5B82">
        <w:rPr>
          <w:vertAlign w:val="subscript"/>
        </w:rPr>
        <w:t>2</w:t>
      </w:r>
      <w:r w:rsidR="003D5B82">
        <w:t>O hay 3-7</w:t>
      </w:r>
      <w:r w:rsidR="0052286E">
        <w:t xml:space="preserve"> </w:t>
      </w:r>
      <w:r w:rsidR="003D5B82">
        <w:t>mmHg, tăng &gt;25</w:t>
      </w:r>
      <w:r w:rsidR="0052286E">
        <w:t xml:space="preserve"> </w:t>
      </w:r>
      <w:r w:rsidR="003D5B82">
        <w:t>cmH</w:t>
      </w:r>
      <w:r w:rsidR="003D5B82">
        <w:rPr>
          <w:vertAlign w:val="subscript"/>
        </w:rPr>
        <w:t>2</w:t>
      </w:r>
      <w:r w:rsidR="003D5B82">
        <w:t>O hay &gt;</w:t>
      </w:r>
      <w:r w:rsidR="0052286E">
        <w:t xml:space="preserve"> </w:t>
      </w:r>
      <w:r w:rsidR="003D5B82">
        <w:t>12</w:t>
      </w:r>
      <w:r w:rsidR="000856C8">
        <w:t xml:space="preserve"> </w:t>
      </w:r>
      <w:r w:rsidR="003D5B82">
        <w:t>mmHg)</w:t>
      </w:r>
    </w:p>
    <w:p w14:paraId="27DF0E26" w14:textId="2D52351E" w:rsidR="005E4F80" w:rsidRDefault="005E4F80" w:rsidP="001136DC">
      <w:pPr>
        <w:jc w:val="both"/>
      </w:pPr>
      <w:r>
        <w:t xml:space="preserve">+ </w:t>
      </w:r>
      <w:r w:rsidR="00A1725F">
        <w:t>Siêu âm đo đường kính tĩnh mạch lách, tĩnh mạch cửa (bình thường 8-11</w:t>
      </w:r>
      <w:r w:rsidR="000856C8">
        <w:t xml:space="preserve"> </w:t>
      </w:r>
      <w:r w:rsidR="00A1725F">
        <w:t>mm, tăng &gt;12</w:t>
      </w:r>
      <w:r w:rsidR="000856C8">
        <w:t xml:space="preserve"> </w:t>
      </w:r>
      <w:r w:rsidR="00A1725F">
        <w:t>mm)</w:t>
      </w:r>
    </w:p>
    <w:p w14:paraId="78C481F4" w14:textId="249FC567" w:rsidR="00A1725F" w:rsidRDefault="00A1725F" w:rsidP="001136DC">
      <w:pPr>
        <w:jc w:val="both"/>
      </w:pPr>
      <w:r>
        <w:t>+ Nội soi dạ dày thực quản thấy giãn tĩnh mạch 1/3 dưới thực quản và phình tâm vị.</w:t>
      </w:r>
    </w:p>
    <w:p w14:paraId="2064CB46" w14:textId="70688E67" w:rsidR="00A1725F" w:rsidRDefault="00A1725F" w:rsidP="001136DC">
      <w:pPr>
        <w:jc w:val="both"/>
      </w:pPr>
      <w:r>
        <w:t>+ Nội so</w:t>
      </w:r>
      <w:r w:rsidR="00CA246F">
        <w:t>i</w:t>
      </w:r>
      <w:r>
        <w:t xml:space="preserve"> ổ bụng thấy giãn tĩnh mạch mạc treo, tĩnh mạch rốn.</w:t>
      </w:r>
    </w:p>
    <w:p w14:paraId="54162E3C" w14:textId="43E03FCE" w:rsidR="00A1725F" w:rsidRPr="003D5B82" w:rsidRDefault="00A1725F" w:rsidP="001136DC">
      <w:pPr>
        <w:jc w:val="both"/>
      </w:pPr>
      <w:r>
        <w:t xml:space="preserve">+ Xét nghiệm dịch </w:t>
      </w:r>
      <w:r w:rsidR="000D223F">
        <w:t>cổ trướng</w:t>
      </w:r>
      <w:r>
        <w:t xml:space="preserve"> Rivalta (-), protein &lt;30</w:t>
      </w:r>
      <w:r w:rsidR="00DE7B34">
        <w:t xml:space="preserve"> </w:t>
      </w:r>
      <w:r>
        <w:t>g/l</w:t>
      </w:r>
    </w:p>
    <w:p w14:paraId="7D32AF8B" w14:textId="618B04CF" w:rsidR="009E546C" w:rsidRDefault="009E546C" w:rsidP="001136DC">
      <w:pPr>
        <w:pStyle w:val="ListParagraph"/>
        <w:numPr>
          <w:ilvl w:val="0"/>
          <w:numId w:val="15"/>
        </w:numPr>
        <w:ind w:left="0" w:firstLine="0"/>
        <w:jc w:val="both"/>
        <w:rPr>
          <w:b/>
          <w:bCs/>
        </w:rPr>
      </w:pPr>
      <w:r>
        <w:rPr>
          <w:b/>
          <w:bCs/>
        </w:rPr>
        <w:t>Giải phẫu</w:t>
      </w:r>
      <w:r w:rsidR="000A249C">
        <w:rPr>
          <w:b/>
          <w:bCs/>
        </w:rPr>
        <w:t xml:space="preserve"> và sinh lý hệ</w:t>
      </w:r>
      <w:r>
        <w:rPr>
          <w:b/>
          <w:bCs/>
        </w:rPr>
        <w:t xml:space="preserve"> tĩnh mạch cửa</w:t>
      </w:r>
    </w:p>
    <w:p w14:paraId="6770D749" w14:textId="24A62788" w:rsidR="00AF044C" w:rsidRDefault="00F43539" w:rsidP="00AF044C">
      <w:pPr>
        <w:pStyle w:val="ListParagraph"/>
        <w:ind w:left="0"/>
        <w:jc w:val="both"/>
      </w:pPr>
      <w:r w:rsidRPr="00F43539">
        <w:lastRenderedPageBreak/>
        <w:drawing>
          <wp:inline distT="0" distB="0" distL="0" distR="0" wp14:anchorId="19989A2A" wp14:editId="4458FB1C">
            <wp:extent cx="3045460" cy="3486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5460" cy="3486150"/>
                    </a:xfrm>
                    <a:prstGeom prst="rect">
                      <a:avLst/>
                    </a:prstGeom>
                  </pic:spPr>
                </pic:pic>
              </a:graphicData>
            </a:graphic>
          </wp:inline>
        </w:drawing>
      </w:r>
    </w:p>
    <w:p w14:paraId="2B18E4EF" w14:textId="44ED75F1" w:rsidR="00BF5CE7" w:rsidRPr="00D86E81" w:rsidRDefault="00D86E81" w:rsidP="00D86E81">
      <w:pPr>
        <w:pStyle w:val="ListParagraph"/>
        <w:ind w:left="0"/>
        <w:jc w:val="center"/>
        <w:rPr>
          <w:i/>
          <w:iCs/>
        </w:rPr>
      </w:pPr>
      <w:r w:rsidRPr="00D86E81">
        <w:rPr>
          <w:i/>
          <w:iCs/>
        </w:rPr>
        <w:t>Hệ tĩnh mạch cửa</w:t>
      </w:r>
    </w:p>
    <w:p w14:paraId="1A3F950F" w14:textId="28A80B27" w:rsidR="009C1CA0" w:rsidRDefault="009C1CA0" w:rsidP="00BF5CE7">
      <w:pPr>
        <w:jc w:val="both"/>
      </w:pPr>
      <w:r>
        <w:t>- Tĩnh mạch cửa hay còn gọi là tĩnh mạch gánh vì tĩnh mạch là hệ thống 2 đầu của gan và ruột.</w:t>
      </w:r>
    </w:p>
    <w:p w14:paraId="4DEE15A6" w14:textId="5F378355" w:rsidR="00D1126C" w:rsidRDefault="00BF5CE7" w:rsidP="00F872E8">
      <w:pPr>
        <w:jc w:val="both"/>
      </w:pPr>
      <w:r>
        <w:t xml:space="preserve">- Tĩnh mạch cửa gồm </w:t>
      </w:r>
      <w:r w:rsidR="00F872E8">
        <w:t>2 nhánh</w:t>
      </w:r>
      <w:r w:rsidR="00262E3E">
        <w:t>:</w:t>
      </w:r>
    </w:p>
    <w:p w14:paraId="6FB637C1" w14:textId="587B99B4" w:rsidR="00262E3E" w:rsidRDefault="00262E3E" w:rsidP="00F872E8">
      <w:pPr>
        <w:jc w:val="both"/>
      </w:pPr>
      <w:r>
        <w:t>+ Nhánh phải đến nửa gan phải nhận máu chủ yếu từ tĩnh mạch mạc treo tràng trên chiếm 75-80% máu cung cấp cho gan.</w:t>
      </w:r>
    </w:p>
    <w:p w14:paraId="18C48288" w14:textId="6049592F" w:rsidR="00262E3E" w:rsidRDefault="00262E3E" w:rsidP="00F872E8">
      <w:pPr>
        <w:jc w:val="both"/>
      </w:pPr>
      <w:r>
        <w:t>+ Nhánh tr</w:t>
      </w:r>
      <w:r w:rsidR="00D06E15">
        <w:t>ái</w:t>
      </w:r>
      <w:r>
        <w:t xml:space="preserve"> đến nửa gan trái nhận máu chủ yếu từ tĩnh mạch lách và nhận thêm từ tĩnh mạch rốn và ống tĩnh mạch.</w:t>
      </w:r>
    </w:p>
    <w:p w14:paraId="510E5449" w14:textId="5A186703" w:rsidR="00B119A2" w:rsidRDefault="00B119A2" w:rsidP="00F872E8">
      <w:pPr>
        <w:jc w:val="both"/>
      </w:pPr>
      <w:r>
        <w:t>- Tĩnh mạch cửa dài 6-10 cm, đường kính 10-12 mm</w:t>
      </w:r>
      <w:r w:rsidR="00DB3B63">
        <w:t xml:space="preserve">. áp lực </w:t>
      </w:r>
      <w:r w:rsidR="005A7C15">
        <w:t>3</w:t>
      </w:r>
      <w:r w:rsidR="00DB3B63">
        <w:t>-</w:t>
      </w:r>
      <w:r w:rsidR="005A7C15">
        <w:t>7</w:t>
      </w:r>
      <w:r w:rsidR="00DB3B63">
        <w:t xml:space="preserve"> mmHg</w:t>
      </w:r>
      <w:r w:rsidR="00B70F49">
        <w:t xml:space="preserve"> (</w:t>
      </w:r>
      <w:r w:rsidR="005A7C15">
        <w:t>10</w:t>
      </w:r>
      <w:r w:rsidR="00B70F49">
        <w:t>-1</w:t>
      </w:r>
      <w:r w:rsidR="005A7C15">
        <w:t>5</w:t>
      </w:r>
      <w:r w:rsidR="00B70F49">
        <w:t xml:space="preserve"> cmH</w:t>
      </w:r>
      <w:r w:rsidR="00B70F49">
        <w:rPr>
          <w:vertAlign w:val="subscript"/>
        </w:rPr>
        <w:t>2</w:t>
      </w:r>
      <w:r w:rsidR="00B70F49">
        <w:t>O)</w:t>
      </w:r>
      <w:r>
        <w:t>.</w:t>
      </w:r>
      <w:r w:rsidR="002C4C28">
        <w:t xml:space="preserve"> Chạy chếch lên trên sang phải ở sau đầu tụy, rồi đi giữa 2 lá mạc nối nhỏ cùng động mạch gan riêng và ống mật chủ vào cuống gan.</w:t>
      </w:r>
    </w:p>
    <w:p w14:paraId="03C6FED7" w14:textId="018FD995" w:rsidR="00681F5A" w:rsidRDefault="00681F5A" w:rsidP="00681F5A">
      <w:pPr>
        <w:jc w:val="both"/>
      </w:pPr>
      <w:r>
        <w:t>- Trong lòng tĩnh mạch không có van, vì vậy khi tắc thì máu hệ thống cửa có thể trào ngược về hệ thống chủ theo các ngành nối. Cũng lợi dụng tính chất đó người ta có thể đo áp lực tĩnh mạch cửa bằng cách chọc kim vào lách và nối tĩnh mạch của hệ thống cửa với chủ đề điều trị hội chứng tăng áp lực tĩnh mạch cửa.</w:t>
      </w:r>
    </w:p>
    <w:p w14:paraId="069ADC9C" w14:textId="3E34C06A" w:rsidR="00CB371D" w:rsidRDefault="00CB371D" w:rsidP="00681F5A">
      <w:pPr>
        <w:jc w:val="both"/>
      </w:pPr>
      <w:r>
        <w:t>- Lưu lượng máu trong tĩnh mạch cửa được điều hòa gián tiếp bởi sự co dãn động mạch tạng, sự chi phối của thần kinh giao cảm và catecholamine.</w:t>
      </w:r>
      <w:r w:rsidR="00F423AF">
        <w:t xml:space="preserve"> Được áp dụng để dùng thuốc trong điều trị.</w:t>
      </w:r>
    </w:p>
    <w:p w14:paraId="08C66772" w14:textId="0F27D64C" w:rsidR="00C60D95" w:rsidRDefault="00C60D95" w:rsidP="00681F5A">
      <w:pPr>
        <w:jc w:val="both"/>
      </w:pPr>
      <w:r>
        <w:t>- Tuần hoàn cửa – chủ gồm 4 vòng nối:</w:t>
      </w:r>
    </w:p>
    <w:tbl>
      <w:tblPr>
        <w:tblStyle w:val="TableGrid"/>
        <w:tblW w:w="0" w:type="auto"/>
        <w:tblLook w:val="04A0" w:firstRow="1" w:lastRow="0" w:firstColumn="1" w:lastColumn="0" w:noHBand="0" w:noVBand="1"/>
      </w:tblPr>
      <w:tblGrid>
        <w:gridCol w:w="1198"/>
        <w:gridCol w:w="1196"/>
        <w:gridCol w:w="1196"/>
        <w:gridCol w:w="1196"/>
      </w:tblGrid>
      <w:tr w:rsidR="003B49D8" w14:paraId="447EE897" w14:textId="77777777" w:rsidTr="00FC7FFA">
        <w:tc>
          <w:tcPr>
            <w:tcW w:w="1198" w:type="dxa"/>
            <w:shd w:val="clear" w:color="auto" w:fill="92CDDC" w:themeFill="accent5" w:themeFillTint="99"/>
          </w:tcPr>
          <w:p w14:paraId="188B26A0" w14:textId="77777777" w:rsidR="003B49D8" w:rsidRDefault="003B49D8" w:rsidP="00681F5A">
            <w:pPr>
              <w:jc w:val="both"/>
            </w:pPr>
          </w:p>
        </w:tc>
        <w:tc>
          <w:tcPr>
            <w:tcW w:w="1196" w:type="dxa"/>
            <w:shd w:val="clear" w:color="auto" w:fill="92CDDC" w:themeFill="accent5" w:themeFillTint="99"/>
          </w:tcPr>
          <w:p w14:paraId="754E6193" w14:textId="757146A7" w:rsidR="003B49D8" w:rsidRDefault="003B49D8" w:rsidP="00681F5A">
            <w:pPr>
              <w:jc w:val="both"/>
            </w:pPr>
            <w:r>
              <w:t>Hệ cử</w:t>
            </w:r>
            <w:r w:rsidR="00FC7FFA">
              <w:t>a</w:t>
            </w:r>
          </w:p>
        </w:tc>
        <w:tc>
          <w:tcPr>
            <w:tcW w:w="1196" w:type="dxa"/>
            <w:shd w:val="clear" w:color="auto" w:fill="92CDDC" w:themeFill="accent5" w:themeFillTint="99"/>
          </w:tcPr>
          <w:p w14:paraId="48F5AD96" w14:textId="47061C22" w:rsidR="003B49D8" w:rsidRDefault="003B49D8" w:rsidP="00681F5A">
            <w:pPr>
              <w:jc w:val="both"/>
            </w:pPr>
            <w:r>
              <w:t>Hệ chủ</w:t>
            </w:r>
          </w:p>
        </w:tc>
        <w:tc>
          <w:tcPr>
            <w:tcW w:w="1196" w:type="dxa"/>
            <w:shd w:val="clear" w:color="auto" w:fill="92CDDC" w:themeFill="accent5" w:themeFillTint="99"/>
          </w:tcPr>
          <w:p w14:paraId="2D558292" w14:textId="1F2CED5F" w:rsidR="003B49D8" w:rsidRDefault="003B49D8" w:rsidP="00681F5A">
            <w:pPr>
              <w:jc w:val="both"/>
            </w:pPr>
            <w:r>
              <w:t>Triệu chứng</w:t>
            </w:r>
          </w:p>
        </w:tc>
      </w:tr>
      <w:tr w:rsidR="003B49D8" w14:paraId="20876ABE" w14:textId="77777777" w:rsidTr="00FC7FFA">
        <w:tc>
          <w:tcPr>
            <w:tcW w:w="1198" w:type="dxa"/>
            <w:shd w:val="clear" w:color="auto" w:fill="B6DDE8" w:themeFill="accent5" w:themeFillTint="66"/>
          </w:tcPr>
          <w:p w14:paraId="53ADC29E" w14:textId="185514B6" w:rsidR="003B49D8" w:rsidRDefault="003B49D8" w:rsidP="00681F5A">
            <w:pPr>
              <w:jc w:val="both"/>
            </w:pPr>
            <w:r>
              <w:t>Vòng nối tâm vị thực quản</w:t>
            </w:r>
          </w:p>
        </w:tc>
        <w:tc>
          <w:tcPr>
            <w:tcW w:w="1196" w:type="dxa"/>
          </w:tcPr>
          <w:p w14:paraId="7F4E543A" w14:textId="07D4BBB7" w:rsidR="00FC7FFA" w:rsidRDefault="00FC7FFA" w:rsidP="00681F5A">
            <w:pPr>
              <w:jc w:val="both"/>
            </w:pPr>
            <w:r>
              <w:t>Tĩnh mạch vành vị</w:t>
            </w:r>
          </w:p>
        </w:tc>
        <w:tc>
          <w:tcPr>
            <w:tcW w:w="1196" w:type="dxa"/>
          </w:tcPr>
          <w:p w14:paraId="718F0CDA" w14:textId="45FEA2AD" w:rsidR="003B49D8" w:rsidRDefault="00FC7FFA" w:rsidP="00681F5A">
            <w:pPr>
              <w:jc w:val="both"/>
            </w:pPr>
            <w:r>
              <w:t>Tĩnh mạch thực quản dưới (nhánh tĩnh mạch đơn)</w:t>
            </w:r>
          </w:p>
        </w:tc>
        <w:tc>
          <w:tcPr>
            <w:tcW w:w="1196" w:type="dxa"/>
          </w:tcPr>
          <w:p w14:paraId="4C101877" w14:textId="5989473B" w:rsidR="003B49D8" w:rsidRDefault="007963F2" w:rsidP="00681F5A">
            <w:pPr>
              <w:jc w:val="both"/>
            </w:pPr>
            <w:r>
              <w:t>Giãn t</w:t>
            </w:r>
            <w:r w:rsidR="006227DF">
              <w:t>ĩ</w:t>
            </w:r>
            <w:r>
              <w:t>nh mạch thực quản, xuất huyết</w:t>
            </w:r>
            <w:r w:rsidR="00477995">
              <w:t>. Đây là vòng nối quan trọng nhất.</w:t>
            </w:r>
          </w:p>
        </w:tc>
      </w:tr>
      <w:tr w:rsidR="003B49D8" w14:paraId="2EC9A8E3" w14:textId="77777777" w:rsidTr="00FC7FFA">
        <w:tc>
          <w:tcPr>
            <w:tcW w:w="1198" w:type="dxa"/>
            <w:shd w:val="clear" w:color="auto" w:fill="B6DDE8" w:themeFill="accent5" w:themeFillTint="66"/>
          </w:tcPr>
          <w:p w14:paraId="0616C8E1" w14:textId="511B480C" w:rsidR="003B49D8" w:rsidRDefault="003B49D8" w:rsidP="00681F5A">
            <w:pPr>
              <w:jc w:val="both"/>
            </w:pPr>
            <w:r>
              <w:t>Vòng nối tĩnh mạch quanh trực tràng</w:t>
            </w:r>
          </w:p>
        </w:tc>
        <w:tc>
          <w:tcPr>
            <w:tcW w:w="1196" w:type="dxa"/>
          </w:tcPr>
          <w:p w14:paraId="1E58350A" w14:textId="272CC52D" w:rsidR="003B49D8" w:rsidRDefault="00FC7FFA" w:rsidP="00681F5A">
            <w:pPr>
              <w:jc w:val="both"/>
            </w:pPr>
            <w:r>
              <w:t>Tĩnh mạch trực tràng trên</w:t>
            </w:r>
          </w:p>
        </w:tc>
        <w:tc>
          <w:tcPr>
            <w:tcW w:w="1196" w:type="dxa"/>
          </w:tcPr>
          <w:p w14:paraId="77C3ADF2" w14:textId="2EEEE697" w:rsidR="003B49D8" w:rsidRDefault="00FC7FFA" w:rsidP="00681F5A">
            <w:pPr>
              <w:jc w:val="both"/>
            </w:pPr>
            <w:r>
              <w:t>Tĩnh mạch trực tràng dưới và giữa</w:t>
            </w:r>
          </w:p>
        </w:tc>
        <w:tc>
          <w:tcPr>
            <w:tcW w:w="1196" w:type="dxa"/>
          </w:tcPr>
          <w:p w14:paraId="332508A6" w14:textId="60ECAF12" w:rsidR="003B49D8" w:rsidRDefault="007963F2" w:rsidP="00681F5A">
            <w:pPr>
              <w:jc w:val="both"/>
            </w:pPr>
            <w:r>
              <w:t>Trĩ</w:t>
            </w:r>
          </w:p>
        </w:tc>
      </w:tr>
      <w:tr w:rsidR="003B49D8" w14:paraId="501D8092" w14:textId="77777777" w:rsidTr="00FC7FFA">
        <w:tc>
          <w:tcPr>
            <w:tcW w:w="1198" w:type="dxa"/>
            <w:shd w:val="clear" w:color="auto" w:fill="B6DDE8" w:themeFill="accent5" w:themeFillTint="66"/>
          </w:tcPr>
          <w:p w14:paraId="0960EB7A" w14:textId="61D9D673" w:rsidR="003B49D8" w:rsidRDefault="003B49D8" w:rsidP="00681F5A">
            <w:pPr>
              <w:jc w:val="both"/>
            </w:pPr>
            <w:r>
              <w:t>Vòng nối quanh rốn</w:t>
            </w:r>
          </w:p>
        </w:tc>
        <w:tc>
          <w:tcPr>
            <w:tcW w:w="1196" w:type="dxa"/>
          </w:tcPr>
          <w:p w14:paraId="0A11121F" w14:textId="6F07DCD3" w:rsidR="003B49D8" w:rsidRDefault="00FC7FFA" w:rsidP="00681F5A">
            <w:pPr>
              <w:jc w:val="both"/>
            </w:pPr>
            <w:r>
              <w:t>Tĩnh mạch gan</w:t>
            </w:r>
          </w:p>
        </w:tc>
        <w:tc>
          <w:tcPr>
            <w:tcW w:w="1196" w:type="dxa"/>
          </w:tcPr>
          <w:p w14:paraId="5AF2A1AE" w14:textId="5A227BE8" w:rsidR="003B49D8" w:rsidRDefault="00FC7FFA" w:rsidP="00681F5A">
            <w:pPr>
              <w:jc w:val="both"/>
            </w:pPr>
            <w:r>
              <w:t>Nhánh tĩnh mạch thành bụng trước</w:t>
            </w:r>
          </w:p>
        </w:tc>
        <w:tc>
          <w:tcPr>
            <w:tcW w:w="1196" w:type="dxa"/>
          </w:tcPr>
          <w:p w14:paraId="66366715" w14:textId="2DDA5191" w:rsidR="003B49D8" w:rsidRDefault="007963F2" w:rsidP="00681F5A">
            <w:pPr>
              <w:jc w:val="both"/>
            </w:pPr>
            <w:r>
              <w:t>Tuần hoàn bàng hệ</w:t>
            </w:r>
          </w:p>
        </w:tc>
      </w:tr>
      <w:tr w:rsidR="003B49D8" w14:paraId="0FC67BC3" w14:textId="77777777" w:rsidTr="00FC7FFA">
        <w:tc>
          <w:tcPr>
            <w:tcW w:w="1198" w:type="dxa"/>
            <w:shd w:val="clear" w:color="auto" w:fill="B6DDE8" w:themeFill="accent5" w:themeFillTint="66"/>
          </w:tcPr>
          <w:p w14:paraId="16DA491E" w14:textId="75F5A7A7" w:rsidR="003B49D8" w:rsidRDefault="003B49D8" w:rsidP="00681F5A">
            <w:pPr>
              <w:jc w:val="both"/>
            </w:pPr>
            <w:r>
              <w:t>Vòng nối thành bụng sau</w:t>
            </w:r>
          </w:p>
        </w:tc>
        <w:tc>
          <w:tcPr>
            <w:tcW w:w="1196" w:type="dxa"/>
          </w:tcPr>
          <w:p w14:paraId="72E10236" w14:textId="02C089DA" w:rsidR="003B49D8" w:rsidRDefault="00FC7FFA" w:rsidP="00681F5A">
            <w:pPr>
              <w:jc w:val="both"/>
            </w:pPr>
            <w:r>
              <w:t>Các nhánh tĩnh mạch cửa chạy trong mạc treo tràng</w:t>
            </w:r>
          </w:p>
        </w:tc>
        <w:tc>
          <w:tcPr>
            <w:tcW w:w="1196" w:type="dxa"/>
          </w:tcPr>
          <w:p w14:paraId="6AE0424F" w14:textId="2A47242D" w:rsidR="003B49D8" w:rsidRDefault="00FC7FFA" w:rsidP="00681F5A">
            <w:pPr>
              <w:jc w:val="both"/>
            </w:pPr>
            <w:r>
              <w:t>Tĩnh mạch thành bụng sau ở những vùng có tạng dính với thành bụng trong mạc Told và mạc Treiz</w:t>
            </w:r>
          </w:p>
        </w:tc>
        <w:tc>
          <w:tcPr>
            <w:tcW w:w="1196" w:type="dxa"/>
          </w:tcPr>
          <w:p w14:paraId="4F33C2D6" w14:textId="5A7D12FA" w:rsidR="003B49D8" w:rsidRDefault="007963F2" w:rsidP="00681F5A">
            <w:pPr>
              <w:jc w:val="both"/>
            </w:pPr>
            <w:r>
              <w:t>Xuất huyết đường ruột</w:t>
            </w:r>
          </w:p>
        </w:tc>
      </w:tr>
    </w:tbl>
    <w:p w14:paraId="0654E2CD" w14:textId="34C20FF6" w:rsidR="00C60D95" w:rsidRPr="00AF044C" w:rsidRDefault="008C76F6" w:rsidP="00681F5A">
      <w:pPr>
        <w:jc w:val="both"/>
      </w:pPr>
      <w:r>
        <w:t>- Xơ gan còn làm giảm thể tích máu lưu thông tới thận</w:t>
      </w:r>
      <w:r w:rsidR="001536F8">
        <w:t xml:space="preserve"> gây hội chứng gan – thận </w:t>
      </w:r>
      <w:r w:rsidR="00145A31">
        <w:t>[</w:t>
      </w:r>
      <w:r w:rsidR="001536F8">
        <w:t>WIP</w:t>
      </w:r>
      <w:r w:rsidR="00145A31">
        <w:t>]</w:t>
      </w:r>
      <w:r w:rsidR="001536F8">
        <w:t>.</w:t>
      </w:r>
    </w:p>
    <w:p w14:paraId="062C17B8" w14:textId="1DA7522D" w:rsidR="00626725" w:rsidRPr="00CD458F" w:rsidRDefault="00CE4F3B" w:rsidP="001136DC">
      <w:pPr>
        <w:pStyle w:val="ListParagraph"/>
        <w:numPr>
          <w:ilvl w:val="0"/>
          <w:numId w:val="15"/>
        </w:numPr>
        <w:ind w:left="0" w:firstLine="0"/>
        <w:jc w:val="both"/>
        <w:rPr>
          <w:b/>
          <w:bCs/>
        </w:rPr>
      </w:pPr>
      <w:r w:rsidRPr="00CD458F">
        <w:rPr>
          <w:b/>
          <w:bCs/>
        </w:rPr>
        <w:t>C</w:t>
      </w:r>
      <w:r w:rsidR="00743118">
        <w:rPr>
          <w:b/>
          <w:bCs/>
        </w:rPr>
        <w:t>hẩn đoán</w:t>
      </w:r>
      <w:r w:rsidRPr="00CD458F">
        <w:rPr>
          <w:b/>
          <w:bCs/>
        </w:rPr>
        <w:t xml:space="preserve"> nguyên nhân gây xơ gan</w:t>
      </w:r>
    </w:p>
    <w:p w14:paraId="6C4CF251" w14:textId="47E16340" w:rsidR="00556BB9" w:rsidRDefault="0017356F" w:rsidP="001136DC">
      <w:pPr>
        <w:jc w:val="both"/>
      </w:pPr>
      <w:r>
        <w:t xml:space="preserve">- </w:t>
      </w:r>
      <w:r w:rsidR="001F78AF">
        <w:t>Gồm 3 nguyên nhân chính:</w:t>
      </w:r>
    </w:p>
    <w:p w14:paraId="2CA976D0" w14:textId="57B5C210" w:rsidR="001F78AF" w:rsidRDefault="001F78AF" w:rsidP="001136DC">
      <w:pPr>
        <w:jc w:val="both"/>
      </w:pPr>
      <w:r>
        <w:t>+ Rượu</w:t>
      </w:r>
    </w:p>
    <w:p w14:paraId="72E2C629" w14:textId="735C32EC" w:rsidR="001F78AF" w:rsidRDefault="001F78AF" w:rsidP="001136DC">
      <w:pPr>
        <w:jc w:val="both"/>
      </w:pPr>
      <w:r>
        <w:t>+ Virus B, C, D, v.v</w:t>
      </w:r>
    </w:p>
    <w:p w14:paraId="331A8A43" w14:textId="37085AB2" w:rsidR="001F78AF" w:rsidRDefault="001F78AF" w:rsidP="001136DC">
      <w:pPr>
        <w:jc w:val="both"/>
      </w:pPr>
      <w:r>
        <w:t>+ Thuốc</w:t>
      </w:r>
    </w:p>
    <w:p w14:paraId="568C2A0A" w14:textId="59AA9F14" w:rsidR="00743118" w:rsidRDefault="00743118" w:rsidP="001136DC">
      <w:pPr>
        <w:jc w:val="both"/>
      </w:pPr>
      <w:r>
        <w:t>a. Chẩn đoán nguyên nhân do rượu</w:t>
      </w:r>
    </w:p>
    <w:p w14:paraId="6A531841" w14:textId="4FC65737" w:rsidR="00243A3F" w:rsidRDefault="00743118" w:rsidP="00243A3F">
      <w:pPr>
        <w:jc w:val="both"/>
      </w:pPr>
      <w:r>
        <w:t>+</w:t>
      </w:r>
      <w:r w:rsidR="00243A3F">
        <w:t xml:space="preserve"> Theo ICD-10 năm 1992, mục F10.2 đã xác định như sau:</w:t>
      </w:r>
    </w:p>
    <w:p w14:paraId="32AF5B9C" w14:textId="77777777" w:rsidR="00243A3F" w:rsidRDefault="00243A3F" w:rsidP="00243A3F">
      <w:pPr>
        <w:jc w:val="both"/>
      </w:pPr>
      <w:r>
        <w:t>Thèm muốn mãnh liệt  hoặc cảm thấy bắt buộc phải sử dụng rượu.</w:t>
      </w:r>
    </w:p>
    <w:p w14:paraId="14AB74A0" w14:textId="329FACA7" w:rsidR="00243A3F" w:rsidRDefault="00243A3F" w:rsidP="00243A3F">
      <w:pPr>
        <w:jc w:val="both"/>
      </w:pPr>
      <w:r>
        <w:t>Khó khăn trong việc kiểm tra tập tính sử dụng về thời gian bắt đầu, kết thúc hoặc mức sử dụng rượu bị ngừng lại hoặc giảm bớt.</w:t>
      </w:r>
    </w:p>
    <w:p w14:paraId="2E22C6FE" w14:textId="77777777" w:rsidR="00243A3F" w:rsidRDefault="00243A3F" w:rsidP="00243A3F">
      <w:pPr>
        <w:jc w:val="both"/>
      </w:pPr>
      <w:r>
        <w:t>Có những bằng chứng về sự dung nạp như tăng liều.</w:t>
      </w:r>
    </w:p>
    <w:p w14:paraId="2006BB13" w14:textId="7CADAF16" w:rsidR="00243A3F" w:rsidRDefault="00243A3F" w:rsidP="00243A3F">
      <w:pPr>
        <w:jc w:val="both"/>
      </w:pPr>
      <w:r>
        <w:t>Dần dần xao nhãng những thú vui hoặc những thích thú trước đây.</w:t>
      </w:r>
    </w:p>
    <w:p w14:paraId="652278E5" w14:textId="2B741A73" w:rsidR="00243A3F" w:rsidRDefault="00243A3F" w:rsidP="00243A3F">
      <w:pPr>
        <w:jc w:val="both"/>
      </w:pPr>
      <w:r>
        <w:t>Tiếp tục sử dụng mặc dù có những hậu quả tai hại.</w:t>
      </w:r>
    </w:p>
    <w:p w14:paraId="590F6AE7" w14:textId="776DBBA5" w:rsidR="00743118" w:rsidRDefault="00243A3F" w:rsidP="00243A3F">
      <w:pPr>
        <w:jc w:val="both"/>
      </w:pPr>
      <w:r>
        <w:t>Chỉ được chẩn đoán khi có từ 3 điểm trở lên, đã được trải nghiệm hay biểu hiện trong vòng 1 năm trở lại đây.</w:t>
      </w:r>
    </w:p>
    <w:p w14:paraId="47C4AC97" w14:textId="29EF2C28" w:rsidR="00CA69FA" w:rsidRDefault="00CA69FA" w:rsidP="00243A3F">
      <w:pPr>
        <w:jc w:val="both"/>
      </w:pPr>
      <w:r>
        <w:t>+ Rượu trắng bình thường khoảng 30</w:t>
      </w:r>
      <w:r>
        <w:rPr>
          <w:vertAlign w:val="superscript"/>
        </w:rPr>
        <w:t>o</w:t>
      </w:r>
      <w:r>
        <w:t>.</w:t>
      </w:r>
    </w:p>
    <w:p w14:paraId="577DD57E" w14:textId="3C2F66ED" w:rsidR="00D74429" w:rsidRDefault="00D74429" w:rsidP="00243A3F">
      <w:pPr>
        <w:jc w:val="both"/>
      </w:pPr>
      <w:r>
        <w:t>+ AST/ALT &gt;2</w:t>
      </w:r>
    </w:p>
    <w:p w14:paraId="018C78D4" w14:textId="01E9F405" w:rsidR="00D74429" w:rsidRDefault="00DA2E42" w:rsidP="00243A3F">
      <w:pPr>
        <w:jc w:val="both"/>
      </w:pPr>
      <w:r>
        <w:t>+ Thoái hóa mỡ gan trên siêu âm</w:t>
      </w:r>
    </w:p>
    <w:p w14:paraId="074320A9" w14:textId="2F4578E5" w:rsidR="00DA2E42" w:rsidRDefault="00DA2E42" w:rsidP="00243A3F">
      <w:pPr>
        <w:jc w:val="both"/>
      </w:pPr>
      <w:r>
        <w:t>+ Loại trừ những nguyên nhân khác</w:t>
      </w:r>
    </w:p>
    <w:p w14:paraId="173BB94B" w14:textId="47F8F1E4" w:rsidR="002E2E5C" w:rsidRDefault="002E2E5C" w:rsidP="00243A3F">
      <w:pPr>
        <w:jc w:val="both"/>
      </w:pPr>
      <w:r>
        <w:t>+ Lưu ý GGT chỉ khẳng định tình trạng nhiễm độc của gan. BN uống rượu GGT tăng nhưng cũng không thể khẳng định vì gan có thể nhiễm độc.</w:t>
      </w:r>
    </w:p>
    <w:p w14:paraId="7506B9F6" w14:textId="60CE5E38" w:rsidR="00BA2057" w:rsidRDefault="00BA2057" w:rsidP="00243A3F">
      <w:pPr>
        <w:jc w:val="both"/>
      </w:pPr>
      <w:r>
        <w:t>b. Chẩn đoán nguyên nhân do virus</w:t>
      </w:r>
    </w:p>
    <w:p w14:paraId="4ED12063" w14:textId="6C9CB3A8" w:rsidR="00BA2057" w:rsidRDefault="00BA2057" w:rsidP="00243A3F">
      <w:pPr>
        <w:jc w:val="both"/>
      </w:pPr>
      <w:r>
        <w:t xml:space="preserve">+ </w:t>
      </w:r>
      <w:r w:rsidR="00723F37">
        <w:t>Khẳng định có sự tồn tại của virus đang hoạt động</w:t>
      </w:r>
    </w:p>
    <w:tbl>
      <w:tblPr>
        <w:tblStyle w:val="TableGrid"/>
        <w:tblW w:w="0" w:type="auto"/>
        <w:tblLook w:val="04A0" w:firstRow="1" w:lastRow="0" w:firstColumn="1" w:lastColumn="0" w:noHBand="0" w:noVBand="1"/>
      </w:tblPr>
      <w:tblGrid>
        <w:gridCol w:w="1196"/>
        <w:gridCol w:w="1196"/>
        <w:gridCol w:w="1197"/>
        <w:gridCol w:w="1197"/>
      </w:tblGrid>
      <w:tr w:rsidR="00275B35" w14:paraId="35CBD281" w14:textId="77777777" w:rsidTr="006A5395">
        <w:tc>
          <w:tcPr>
            <w:tcW w:w="1196" w:type="dxa"/>
            <w:shd w:val="clear" w:color="auto" w:fill="92CDDC" w:themeFill="accent5" w:themeFillTint="99"/>
          </w:tcPr>
          <w:p w14:paraId="09E20B8D" w14:textId="1899DA68" w:rsidR="00275B35" w:rsidRDefault="00275B35" w:rsidP="00243A3F">
            <w:pPr>
              <w:jc w:val="both"/>
            </w:pPr>
            <w:r>
              <w:t>Xét nghiệm</w:t>
            </w:r>
          </w:p>
        </w:tc>
        <w:tc>
          <w:tcPr>
            <w:tcW w:w="1196" w:type="dxa"/>
            <w:shd w:val="clear" w:color="auto" w:fill="92CDDC" w:themeFill="accent5" w:themeFillTint="99"/>
          </w:tcPr>
          <w:p w14:paraId="3FE1E41C" w14:textId="6750C5DA" w:rsidR="00275B35" w:rsidRDefault="00275B35" w:rsidP="00243A3F">
            <w:pPr>
              <w:jc w:val="both"/>
            </w:pPr>
            <w:r>
              <w:t>Định nghĩa</w:t>
            </w:r>
          </w:p>
        </w:tc>
        <w:tc>
          <w:tcPr>
            <w:tcW w:w="1197" w:type="dxa"/>
            <w:shd w:val="clear" w:color="auto" w:fill="92CDDC" w:themeFill="accent5" w:themeFillTint="99"/>
          </w:tcPr>
          <w:p w14:paraId="57F8CF60" w14:textId="30855F3B" w:rsidR="00275B35" w:rsidRDefault="00275B35" w:rsidP="00243A3F">
            <w:pPr>
              <w:jc w:val="both"/>
            </w:pPr>
            <w:r>
              <w:t>Giá trị</w:t>
            </w:r>
          </w:p>
        </w:tc>
        <w:tc>
          <w:tcPr>
            <w:tcW w:w="1197" w:type="dxa"/>
            <w:shd w:val="clear" w:color="auto" w:fill="92CDDC" w:themeFill="accent5" w:themeFillTint="99"/>
          </w:tcPr>
          <w:p w14:paraId="7F388178" w14:textId="051E9FCE" w:rsidR="00275B35" w:rsidRDefault="00275B35" w:rsidP="00243A3F">
            <w:pPr>
              <w:jc w:val="both"/>
            </w:pPr>
            <w:r>
              <w:t>Ý nghĩa</w:t>
            </w:r>
          </w:p>
        </w:tc>
      </w:tr>
      <w:tr w:rsidR="00275B35" w14:paraId="4A045D17" w14:textId="77777777" w:rsidTr="00275B35">
        <w:tc>
          <w:tcPr>
            <w:tcW w:w="1196" w:type="dxa"/>
          </w:tcPr>
          <w:p w14:paraId="675766B8" w14:textId="40BE2864" w:rsidR="00275B35" w:rsidRDefault="006A5395" w:rsidP="00243A3F">
            <w:pPr>
              <w:jc w:val="both"/>
            </w:pPr>
            <w:r>
              <w:t>HBsAg</w:t>
            </w:r>
          </w:p>
        </w:tc>
        <w:tc>
          <w:tcPr>
            <w:tcW w:w="1196" w:type="dxa"/>
          </w:tcPr>
          <w:p w14:paraId="1F0C821A" w14:textId="5321592B" w:rsidR="00275B35" w:rsidRDefault="00AE062A" w:rsidP="00243A3F">
            <w:pPr>
              <w:jc w:val="both"/>
            </w:pPr>
            <w:r>
              <w:t xml:space="preserve">Kháng nguyên </w:t>
            </w:r>
            <w:r w:rsidR="007C6C3E">
              <w:t xml:space="preserve">bề mặt </w:t>
            </w:r>
            <w:r>
              <w:t>virus viêm gan B</w:t>
            </w:r>
          </w:p>
        </w:tc>
        <w:tc>
          <w:tcPr>
            <w:tcW w:w="1197" w:type="dxa"/>
          </w:tcPr>
          <w:p w14:paraId="3DE7F071" w14:textId="68CFDAE6" w:rsidR="00275B35" w:rsidRDefault="00285060" w:rsidP="00243A3F">
            <w:pPr>
              <w:jc w:val="both"/>
            </w:pPr>
            <w:r>
              <w:t>Định tính</w:t>
            </w:r>
          </w:p>
        </w:tc>
        <w:tc>
          <w:tcPr>
            <w:tcW w:w="1197" w:type="dxa"/>
          </w:tcPr>
          <w:p w14:paraId="06000675" w14:textId="147E767B" w:rsidR="00275B35" w:rsidRDefault="00A12447" w:rsidP="00243A3F">
            <w:pPr>
              <w:jc w:val="both"/>
            </w:pPr>
            <w:r>
              <w:t>Chứng tỏ có sự tồn tại virus trong cơ thể</w:t>
            </w:r>
          </w:p>
        </w:tc>
      </w:tr>
      <w:tr w:rsidR="00275B35" w14:paraId="402B7278" w14:textId="77777777" w:rsidTr="00275B35">
        <w:tc>
          <w:tcPr>
            <w:tcW w:w="1196" w:type="dxa"/>
          </w:tcPr>
          <w:p w14:paraId="24742A1A" w14:textId="46996AFF" w:rsidR="00275B35" w:rsidRDefault="006A5395" w:rsidP="00243A3F">
            <w:pPr>
              <w:jc w:val="both"/>
            </w:pPr>
            <w:r>
              <w:t>HBeAg</w:t>
            </w:r>
          </w:p>
        </w:tc>
        <w:tc>
          <w:tcPr>
            <w:tcW w:w="1196" w:type="dxa"/>
          </w:tcPr>
          <w:p w14:paraId="177FECC2" w14:textId="7D38C189" w:rsidR="00275B35" w:rsidRDefault="00285060" w:rsidP="00243A3F">
            <w:pPr>
              <w:jc w:val="both"/>
            </w:pPr>
            <w:r>
              <w:t>K</w:t>
            </w:r>
            <w:r w:rsidRPr="00285060">
              <w:t>háng nguyên e của virus viêm gan B</w:t>
            </w:r>
          </w:p>
        </w:tc>
        <w:tc>
          <w:tcPr>
            <w:tcW w:w="1197" w:type="dxa"/>
          </w:tcPr>
          <w:p w14:paraId="21AA82A1" w14:textId="2CADBDEF" w:rsidR="00275B35" w:rsidRDefault="00A12447" w:rsidP="00243A3F">
            <w:pPr>
              <w:jc w:val="both"/>
            </w:pPr>
            <w:r>
              <w:t>Định tính</w:t>
            </w:r>
          </w:p>
        </w:tc>
        <w:tc>
          <w:tcPr>
            <w:tcW w:w="1197" w:type="dxa"/>
          </w:tcPr>
          <w:p w14:paraId="25621E27" w14:textId="71E6FA2A" w:rsidR="00275B35" w:rsidRDefault="00A12447" w:rsidP="00243A3F">
            <w:pPr>
              <w:jc w:val="both"/>
            </w:pPr>
            <w:r>
              <w:t>Chứng tỏ virus đang hoạt động</w:t>
            </w:r>
            <w:r w:rsidR="00DD3C9B">
              <w:t>. Nếu âm tính không loại trừ được virus không hoạt động vì</w:t>
            </w:r>
            <w:r w:rsidR="00321F7B">
              <w:t xml:space="preserve"> virus</w:t>
            </w:r>
            <w:r w:rsidR="00DD3C9B">
              <w:t xml:space="preserve"> có thể hoạt động theo chu kỳ.</w:t>
            </w:r>
          </w:p>
        </w:tc>
      </w:tr>
      <w:tr w:rsidR="00DE4A5B" w14:paraId="502FBDA5" w14:textId="77777777" w:rsidTr="00275B35">
        <w:tc>
          <w:tcPr>
            <w:tcW w:w="1196" w:type="dxa"/>
          </w:tcPr>
          <w:p w14:paraId="04838BB1" w14:textId="7344B7E8" w:rsidR="00DE4A5B" w:rsidRDefault="00DE4A5B" w:rsidP="00243A3F">
            <w:pPr>
              <w:jc w:val="both"/>
            </w:pPr>
            <w:r>
              <w:t>HBV-DNA</w:t>
            </w:r>
          </w:p>
        </w:tc>
        <w:tc>
          <w:tcPr>
            <w:tcW w:w="1196" w:type="dxa"/>
          </w:tcPr>
          <w:p w14:paraId="4592B22F" w14:textId="05956BA3" w:rsidR="00DE4A5B" w:rsidRDefault="00D154F0" w:rsidP="00243A3F">
            <w:pPr>
              <w:jc w:val="both"/>
            </w:pPr>
            <w:r>
              <w:t>DNA của virus viêm gan B</w:t>
            </w:r>
          </w:p>
        </w:tc>
        <w:tc>
          <w:tcPr>
            <w:tcW w:w="1197" w:type="dxa"/>
          </w:tcPr>
          <w:p w14:paraId="27CA8759" w14:textId="7A0E7426" w:rsidR="00DE4A5B" w:rsidRPr="00D154F0" w:rsidRDefault="00D154F0" w:rsidP="00243A3F">
            <w:pPr>
              <w:jc w:val="both"/>
            </w:pPr>
            <w:r>
              <w:t>Định lượng xem nồng độ virus có trên 10</w:t>
            </w:r>
            <w:r>
              <w:rPr>
                <w:vertAlign w:val="superscript"/>
              </w:rPr>
              <w:t>5</w:t>
            </w:r>
          </w:p>
        </w:tc>
        <w:tc>
          <w:tcPr>
            <w:tcW w:w="1197" w:type="dxa"/>
          </w:tcPr>
          <w:p w14:paraId="1FB725BE" w14:textId="46E3902A" w:rsidR="00DE4A5B" w:rsidRDefault="00994123" w:rsidP="00243A3F">
            <w:pPr>
              <w:jc w:val="both"/>
            </w:pPr>
            <w:r>
              <w:t>Khẳng định hơn giá trị chẩn đoán</w:t>
            </w:r>
          </w:p>
        </w:tc>
      </w:tr>
      <w:tr w:rsidR="00C77CDB" w14:paraId="7CCDF238" w14:textId="77777777" w:rsidTr="00275B35">
        <w:tc>
          <w:tcPr>
            <w:tcW w:w="1196" w:type="dxa"/>
          </w:tcPr>
          <w:p w14:paraId="3DCA7C20" w14:textId="7C0DE298" w:rsidR="00C77CDB" w:rsidRDefault="00C77CDB" w:rsidP="00243A3F">
            <w:pPr>
              <w:jc w:val="both"/>
            </w:pPr>
            <w:r>
              <w:t>DNA Polymerase</w:t>
            </w:r>
          </w:p>
        </w:tc>
        <w:tc>
          <w:tcPr>
            <w:tcW w:w="1196" w:type="dxa"/>
          </w:tcPr>
          <w:p w14:paraId="1C08B42A" w14:textId="722F51E5" w:rsidR="00C77CDB" w:rsidRDefault="00BC2E3A" w:rsidP="00243A3F">
            <w:pPr>
              <w:jc w:val="both"/>
            </w:pPr>
            <w:r>
              <w:t>DNA của virus viêm gan B</w:t>
            </w:r>
          </w:p>
        </w:tc>
        <w:tc>
          <w:tcPr>
            <w:tcW w:w="1197" w:type="dxa"/>
          </w:tcPr>
          <w:p w14:paraId="14F46F40" w14:textId="3EEE1717" w:rsidR="00C77CDB" w:rsidRDefault="009F6814" w:rsidP="00243A3F">
            <w:pPr>
              <w:jc w:val="both"/>
            </w:pPr>
            <w:r>
              <w:t>Định lượng nồng độ virus</w:t>
            </w:r>
          </w:p>
        </w:tc>
        <w:tc>
          <w:tcPr>
            <w:tcW w:w="1197" w:type="dxa"/>
          </w:tcPr>
          <w:p w14:paraId="005CA260" w14:textId="0482AA01" w:rsidR="00C77CDB" w:rsidRDefault="0028272B" w:rsidP="00243A3F">
            <w:pPr>
              <w:jc w:val="both"/>
            </w:pPr>
            <w:r>
              <w:t>Khẳng định hơn giá trị chẩn đoán</w:t>
            </w:r>
          </w:p>
        </w:tc>
      </w:tr>
      <w:tr w:rsidR="006A5395" w14:paraId="08CC891A" w14:textId="77777777" w:rsidTr="00275B35">
        <w:tc>
          <w:tcPr>
            <w:tcW w:w="1196" w:type="dxa"/>
          </w:tcPr>
          <w:p w14:paraId="1173F70E" w14:textId="47D0B901" w:rsidR="006A5395" w:rsidRDefault="00737479" w:rsidP="00243A3F">
            <w:pPr>
              <w:jc w:val="both"/>
            </w:pPr>
            <w:r>
              <w:t>HBc</w:t>
            </w:r>
            <w:r w:rsidR="006A5395">
              <w:t>IgG</w:t>
            </w:r>
          </w:p>
        </w:tc>
        <w:tc>
          <w:tcPr>
            <w:tcW w:w="1196" w:type="dxa"/>
          </w:tcPr>
          <w:p w14:paraId="28D9847E" w14:textId="1EA27597" w:rsidR="006A5395" w:rsidRDefault="008B0735" w:rsidP="00243A3F">
            <w:pPr>
              <w:jc w:val="both"/>
            </w:pPr>
            <w:r>
              <w:t xml:space="preserve">Kháng thể </w:t>
            </w:r>
          </w:p>
        </w:tc>
        <w:tc>
          <w:tcPr>
            <w:tcW w:w="1197" w:type="dxa"/>
          </w:tcPr>
          <w:p w14:paraId="3BBC964A" w14:textId="6A23BB21" w:rsidR="006A5395" w:rsidRDefault="006B5B08" w:rsidP="00243A3F">
            <w:pPr>
              <w:jc w:val="both"/>
            </w:pPr>
            <w:r>
              <w:t>[</w:t>
            </w:r>
            <w:r w:rsidR="005762CA">
              <w:t>WIP</w:t>
            </w:r>
            <w:r>
              <w:t>]</w:t>
            </w:r>
          </w:p>
        </w:tc>
        <w:tc>
          <w:tcPr>
            <w:tcW w:w="1197" w:type="dxa"/>
          </w:tcPr>
          <w:p w14:paraId="4CDE576B" w14:textId="7F67F065" w:rsidR="006A5395" w:rsidRDefault="00C77A62" w:rsidP="00243A3F">
            <w:pPr>
              <w:jc w:val="both"/>
            </w:pPr>
            <w:r>
              <w:t>Khẳng định viêm gan mạn tính</w:t>
            </w:r>
          </w:p>
        </w:tc>
      </w:tr>
      <w:tr w:rsidR="006A5395" w14:paraId="1D7065DE" w14:textId="77777777" w:rsidTr="00275B35">
        <w:tc>
          <w:tcPr>
            <w:tcW w:w="1196" w:type="dxa"/>
          </w:tcPr>
          <w:p w14:paraId="3625D528" w14:textId="5BAEA421" w:rsidR="006A5395" w:rsidRDefault="00737479" w:rsidP="00243A3F">
            <w:pPr>
              <w:jc w:val="both"/>
            </w:pPr>
            <w:r>
              <w:t>HBc</w:t>
            </w:r>
            <w:r w:rsidR="006A5395">
              <w:t>IgM</w:t>
            </w:r>
          </w:p>
        </w:tc>
        <w:tc>
          <w:tcPr>
            <w:tcW w:w="1196" w:type="dxa"/>
          </w:tcPr>
          <w:p w14:paraId="646F2ECE" w14:textId="27D60C5B" w:rsidR="006A5395" w:rsidRDefault="00F973E4" w:rsidP="00243A3F">
            <w:pPr>
              <w:jc w:val="both"/>
            </w:pPr>
            <w:r>
              <w:t>Kháng thể</w:t>
            </w:r>
          </w:p>
        </w:tc>
        <w:tc>
          <w:tcPr>
            <w:tcW w:w="1197" w:type="dxa"/>
          </w:tcPr>
          <w:p w14:paraId="1863756C" w14:textId="0F6BC641" w:rsidR="006A5395" w:rsidRDefault="006B5B08" w:rsidP="00243A3F">
            <w:pPr>
              <w:jc w:val="both"/>
            </w:pPr>
            <w:r>
              <w:t>[</w:t>
            </w:r>
            <w:r w:rsidR="005762CA">
              <w:t>WIP</w:t>
            </w:r>
            <w:r>
              <w:t>]</w:t>
            </w:r>
          </w:p>
        </w:tc>
        <w:tc>
          <w:tcPr>
            <w:tcW w:w="1197" w:type="dxa"/>
          </w:tcPr>
          <w:p w14:paraId="3A9C68E1" w14:textId="06725042" w:rsidR="006A5395" w:rsidRDefault="00B82B6C" w:rsidP="00243A3F">
            <w:pPr>
              <w:jc w:val="both"/>
            </w:pPr>
            <w:r>
              <w:t>Kh</w:t>
            </w:r>
            <w:r w:rsidR="00417BEE">
              <w:t>ẳ</w:t>
            </w:r>
            <w:r>
              <w:t>ng định đợt c</w:t>
            </w:r>
            <w:r w:rsidR="00C77A62">
              <w:t>ấp</w:t>
            </w:r>
          </w:p>
        </w:tc>
      </w:tr>
    </w:tbl>
    <w:p w14:paraId="52A520E7" w14:textId="01DA74DA" w:rsidR="00723F37" w:rsidRDefault="0040665C" w:rsidP="00243A3F">
      <w:pPr>
        <w:jc w:val="both"/>
      </w:pPr>
      <w:r>
        <w:t>+ Loại trừ những nguyên nhân khác</w:t>
      </w:r>
    </w:p>
    <w:p w14:paraId="34C1818C" w14:textId="68017830" w:rsidR="005F2DBE" w:rsidRDefault="005F2DBE" w:rsidP="00243A3F">
      <w:pPr>
        <w:jc w:val="both"/>
      </w:pPr>
      <w:r>
        <w:t>c. Chẩn đoán nguyên nhân do thuốc</w:t>
      </w:r>
    </w:p>
    <w:p w14:paraId="1B6CAE38" w14:textId="14E24FDF" w:rsidR="001B4355" w:rsidRPr="00CA69FA" w:rsidRDefault="001B4355" w:rsidP="00243A3F">
      <w:pPr>
        <w:jc w:val="both"/>
      </w:pPr>
      <w:r>
        <w:t>+ Hỏi tiền sử BN sử dụng thuốc gì? Đánh giá thuốc đó có gây độc cho gan không?</w:t>
      </w:r>
    </w:p>
    <w:p w14:paraId="227A6581" w14:textId="30B042EA" w:rsidR="003D339B" w:rsidRPr="00CD458F" w:rsidRDefault="003D339B" w:rsidP="00847E11">
      <w:pPr>
        <w:pStyle w:val="ListParagraph"/>
        <w:numPr>
          <w:ilvl w:val="0"/>
          <w:numId w:val="15"/>
        </w:numPr>
        <w:ind w:left="0" w:firstLine="0"/>
        <w:jc w:val="both"/>
        <w:rPr>
          <w:b/>
          <w:bCs/>
        </w:rPr>
      </w:pPr>
      <w:r w:rsidRPr="00CD458F">
        <w:rPr>
          <w:b/>
          <w:bCs/>
        </w:rPr>
        <w:t xml:space="preserve">Chẩn đoán </w:t>
      </w:r>
      <w:r w:rsidR="001A2F91" w:rsidRPr="00CD458F">
        <w:rPr>
          <w:b/>
          <w:bCs/>
        </w:rPr>
        <w:t>giai đoạn</w:t>
      </w:r>
      <w:r w:rsidR="00D152A6">
        <w:rPr>
          <w:b/>
          <w:bCs/>
        </w:rPr>
        <w:t xml:space="preserve"> xơ gan</w:t>
      </w:r>
    </w:p>
    <w:p w14:paraId="7C436EFC" w14:textId="667DC596" w:rsidR="003D339B" w:rsidRDefault="00DC140A" w:rsidP="00847E11">
      <w:pPr>
        <w:jc w:val="both"/>
      </w:pPr>
      <w:r>
        <w:t xml:space="preserve">- Chẩn đoán giai đoạn </w:t>
      </w:r>
      <w:r w:rsidR="001F764F">
        <w:t>là chẩn đoán</w:t>
      </w:r>
      <w:r>
        <w:t xml:space="preserve"> </w:t>
      </w:r>
      <w:r w:rsidR="001F764F">
        <w:t xml:space="preserve">xơ gan </w:t>
      </w:r>
      <w:r>
        <w:t>còn bù hay mất bù.</w:t>
      </w:r>
      <w:r w:rsidR="00D20684">
        <w:t xml:space="preserve"> Xơ gan còn bù triệu chứng thường nghèo nàn hơn với xơ gan mất bù.</w:t>
      </w:r>
      <w:r w:rsidR="00021653">
        <w:t xml:space="preserve"> Xơ gan còn bù gồm 2 triệu chứng không điển hình. Xơ gan còn bù gồm 2 triệu chứng điển hình</w:t>
      </w:r>
    </w:p>
    <w:p w14:paraId="706E644E" w14:textId="28416041" w:rsidR="006D4E4E" w:rsidRDefault="006D4E4E" w:rsidP="00847E11">
      <w:pPr>
        <w:jc w:val="both"/>
      </w:pPr>
      <w:r>
        <w:t>- Chẩn đoán xơ gan mất bù dựa vào 2 triệu chứng điển hình:</w:t>
      </w:r>
    </w:p>
    <w:p w14:paraId="6F16561B" w14:textId="5DFA78E1" w:rsidR="006D4E4E" w:rsidRDefault="006D4E4E" w:rsidP="00847E11">
      <w:pPr>
        <w:jc w:val="both"/>
      </w:pPr>
      <w:r>
        <w:t>+ Phù</w:t>
      </w:r>
      <w:r w:rsidR="00A80C8C">
        <w:t>,</w:t>
      </w:r>
      <w:r>
        <w:t xml:space="preserve"> cổ trướng</w:t>
      </w:r>
      <w:r w:rsidR="008529C6">
        <w:t xml:space="preserve"> và</w:t>
      </w:r>
      <w:r w:rsidR="00BE7011">
        <w:t xml:space="preserve"> lách to</w:t>
      </w:r>
    </w:p>
    <w:p w14:paraId="6E8D0DB3" w14:textId="0154A0FF" w:rsidR="006D4E4E" w:rsidRDefault="006D4E4E" w:rsidP="00847E11">
      <w:pPr>
        <w:jc w:val="both"/>
      </w:pPr>
      <w:r>
        <w:t>+ Hôn mê gan</w:t>
      </w:r>
    </w:p>
    <w:p w14:paraId="26B0FE6D" w14:textId="580AF86F" w:rsidR="007C5351" w:rsidRDefault="007C5351" w:rsidP="00847E11">
      <w:pPr>
        <w:jc w:val="both"/>
      </w:pPr>
      <w:r>
        <w:t>+ Một số tài liệu còn cho thêm triệu chứng xuất huyết tiêu hóa cao nhưng quan điểm cá nhân không chính xác vì triệu chứng này xuất hiện sớm và hệ thống tĩnh mạch ở mỗi người là khác nhau</w:t>
      </w:r>
      <w:r w:rsidR="00AC1525">
        <w:t>.</w:t>
      </w:r>
    </w:p>
    <w:p w14:paraId="17B3F0FF" w14:textId="56AAB603" w:rsidR="00C05489" w:rsidRDefault="00292DEC" w:rsidP="00EC186F">
      <w:pPr>
        <w:jc w:val="both"/>
      </w:pPr>
      <w:r>
        <w:t xml:space="preserve">- </w:t>
      </w:r>
      <w:r w:rsidR="00C05489">
        <w:t>Chẩn đoán giai đoạn để tiên lượng và điều trị bệnh.</w:t>
      </w:r>
    </w:p>
    <w:p w14:paraId="6CBC087B" w14:textId="2E0A1A5B" w:rsidR="00506BEE" w:rsidRPr="00CD458F" w:rsidRDefault="00506BEE" w:rsidP="00847E11">
      <w:pPr>
        <w:pStyle w:val="ListParagraph"/>
        <w:numPr>
          <w:ilvl w:val="0"/>
          <w:numId w:val="15"/>
        </w:numPr>
        <w:ind w:left="0" w:firstLine="0"/>
        <w:jc w:val="both"/>
        <w:rPr>
          <w:b/>
          <w:bCs/>
        </w:rPr>
      </w:pPr>
      <w:r w:rsidRPr="00CD458F">
        <w:rPr>
          <w:b/>
          <w:bCs/>
        </w:rPr>
        <w:t>Các biến chứng của xơ</w:t>
      </w:r>
      <w:r w:rsidR="00B31DB4" w:rsidRPr="00CD458F">
        <w:rPr>
          <w:b/>
          <w:bCs/>
        </w:rPr>
        <w:t xml:space="preserve"> gan</w:t>
      </w:r>
    </w:p>
    <w:p w14:paraId="7FF10937" w14:textId="01A4F97D" w:rsidR="00506BEE" w:rsidRDefault="000002C9" w:rsidP="00847E11">
      <w:pPr>
        <w:jc w:val="both"/>
      </w:pPr>
      <w:r>
        <w:t>- Chảy máu tiêu hóa</w:t>
      </w:r>
    </w:p>
    <w:p w14:paraId="3103D67A" w14:textId="368CE395" w:rsidR="000002C9" w:rsidRDefault="000002C9" w:rsidP="00847E11">
      <w:pPr>
        <w:jc w:val="both"/>
      </w:pPr>
      <w:r>
        <w:t>- Nhiễm trùng</w:t>
      </w:r>
    </w:p>
    <w:p w14:paraId="5603AAA9" w14:textId="0204A526" w:rsidR="000002C9" w:rsidRPr="00144B87" w:rsidRDefault="000002C9" w:rsidP="00847E11">
      <w:pPr>
        <w:jc w:val="both"/>
      </w:pPr>
      <w:r>
        <w:t>- Hôn mê gan (hội chứng não gan)</w:t>
      </w:r>
      <w:r w:rsidR="00144B87">
        <w:t>. Tiêu chuẩn chẩn đoán chủ yếu dựa vào lâm sàng, xét nghiệm (NH</w:t>
      </w:r>
      <w:r w:rsidR="00144B87">
        <w:rPr>
          <w:vertAlign w:val="subscript"/>
        </w:rPr>
        <w:t>3</w:t>
      </w:r>
      <w:r w:rsidR="00F66321">
        <w:t xml:space="preserve">) </w:t>
      </w:r>
      <w:r w:rsidR="00144B87">
        <w:t>mang tính chất tham khảo.</w:t>
      </w:r>
      <w:r w:rsidR="007556BA">
        <w:t xml:space="preserve"> Cần đánh giá các yếu tố nguy cơ nhiễm trùng, nhiễm độc, ỉa chảy, xuất huyết tiêu hóa, v.v vì nguy cơ hôn mê gan cao. Người ta sử dụng nghiệm pháp vẽ, nghiệm pháp viết để chẩn đoán sớm bệnh não gan. Phân độ bệnh não gan [WIP].</w:t>
      </w:r>
    </w:p>
    <w:p w14:paraId="0BD79C48" w14:textId="4DC3B5B9" w:rsidR="000002C9" w:rsidRDefault="000002C9" w:rsidP="00847E11">
      <w:pPr>
        <w:jc w:val="both"/>
      </w:pPr>
      <w:r>
        <w:t>- Hội chứng gan thận</w:t>
      </w:r>
    </w:p>
    <w:p w14:paraId="681F5731" w14:textId="02FE2210" w:rsidR="000002C9" w:rsidRDefault="000002C9" w:rsidP="00847E11">
      <w:pPr>
        <w:jc w:val="both"/>
      </w:pPr>
      <w:r>
        <w:t>- Ung thư gan</w:t>
      </w:r>
    </w:p>
    <w:p w14:paraId="5B83B510" w14:textId="06A71B18" w:rsidR="00BA3335" w:rsidRPr="00CD458F" w:rsidRDefault="00BA3335" w:rsidP="00847E11">
      <w:pPr>
        <w:pStyle w:val="ListParagraph"/>
        <w:numPr>
          <w:ilvl w:val="0"/>
          <w:numId w:val="15"/>
        </w:numPr>
        <w:ind w:left="0" w:firstLine="0"/>
        <w:jc w:val="both"/>
        <w:rPr>
          <w:b/>
          <w:bCs/>
        </w:rPr>
      </w:pPr>
      <w:r w:rsidRPr="00CD458F">
        <w:rPr>
          <w:b/>
          <w:bCs/>
        </w:rPr>
        <w:t xml:space="preserve">Các bệnh cần chẩn đoán phân biệt với </w:t>
      </w:r>
      <w:r w:rsidR="00B47781" w:rsidRPr="00CD458F">
        <w:rPr>
          <w:b/>
          <w:bCs/>
        </w:rPr>
        <w:t>xơ gan</w:t>
      </w:r>
    </w:p>
    <w:p w14:paraId="48E02C2D" w14:textId="4C165104" w:rsidR="004B458F" w:rsidRDefault="004B458F" w:rsidP="00847E11">
      <w:pPr>
        <w:jc w:val="both"/>
      </w:pPr>
      <w:r>
        <w:t>- Triệu chứng gan to trong:</w:t>
      </w:r>
    </w:p>
    <w:p w14:paraId="2328CE53" w14:textId="53C7BA06" w:rsidR="00BA3335" w:rsidRDefault="004B458F" w:rsidP="00847E11">
      <w:pPr>
        <w:jc w:val="both"/>
      </w:pPr>
      <w:r>
        <w:t>+</w:t>
      </w:r>
      <w:r w:rsidR="00BA3335">
        <w:t xml:space="preserve"> </w:t>
      </w:r>
      <w:r>
        <w:t xml:space="preserve">Gan </w:t>
      </w:r>
      <w:r w:rsidR="007E216A">
        <w:t>s</w:t>
      </w:r>
      <w:r>
        <w:t>ung huyết</w:t>
      </w:r>
    </w:p>
    <w:p w14:paraId="2A6BA04A" w14:textId="657BCE76" w:rsidR="004B458F" w:rsidRDefault="004B458F" w:rsidP="00847E11">
      <w:pPr>
        <w:jc w:val="both"/>
      </w:pPr>
      <w:r>
        <w:t>+ U gan</w:t>
      </w:r>
    </w:p>
    <w:p w14:paraId="18932B17" w14:textId="4754F96C" w:rsidR="004B458F" w:rsidRDefault="004B458F" w:rsidP="00847E11">
      <w:pPr>
        <w:jc w:val="both"/>
      </w:pPr>
      <w:r>
        <w:t>+ Viêm gan mạn</w:t>
      </w:r>
    </w:p>
    <w:p w14:paraId="3BC7110D" w14:textId="1987E00D" w:rsidR="004B458F" w:rsidRDefault="004B458F" w:rsidP="00847E11">
      <w:pPr>
        <w:jc w:val="both"/>
      </w:pPr>
      <w:r>
        <w:t xml:space="preserve">- </w:t>
      </w:r>
      <w:r w:rsidR="000D223F">
        <w:t>Cổ trướng</w:t>
      </w:r>
      <w:r>
        <w:t xml:space="preserve"> xuất hiện trong:</w:t>
      </w:r>
    </w:p>
    <w:p w14:paraId="5EC8A84F" w14:textId="00E646C1" w:rsidR="004B458F" w:rsidRDefault="004B458F" w:rsidP="00847E11">
      <w:pPr>
        <w:jc w:val="both"/>
      </w:pPr>
      <w:r>
        <w:t>+ Lao màng bụng</w:t>
      </w:r>
    </w:p>
    <w:p w14:paraId="1D35166F" w14:textId="3DDADAA2" w:rsidR="004B458F" w:rsidRDefault="004B458F" w:rsidP="00847E11">
      <w:pPr>
        <w:jc w:val="both"/>
      </w:pPr>
      <w:r>
        <w:t>+ U ác trong ổ bụng</w:t>
      </w:r>
    </w:p>
    <w:p w14:paraId="100252D8" w14:textId="583BE1EF" w:rsidR="004B458F" w:rsidRDefault="004B458F" w:rsidP="00847E11">
      <w:pPr>
        <w:jc w:val="both"/>
      </w:pPr>
      <w:r>
        <w:t>+ Hội chứng thận hư, suy dinh dưỡng</w:t>
      </w:r>
    </w:p>
    <w:p w14:paraId="08C9751F" w14:textId="1FCEA7B5" w:rsidR="00327546" w:rsidRPr="00CD458F" w:rsidRDefault="007045D3" w:rsidP="00847E11">
      <w:pPr>
        <w:pStyle w:val="ListParagraph"/>
        <w:numPr>
          <w:ilvl w:val="0"/>
          <w:numId w:val="15"/>
        </w:numPr>
        <w:ind w:left="0" w:firstLine="0"/>
        <w:jc w:val="both"/>
        <w:rPr>
          <w:b/>
          <w:bCs/>
        </w:rPr>
      </w:pPr>
      <w:r w:rsidRPr="00CD458F">
        <w:rPr>
          <w:b/>
          <w:bCs/>
        </w:rPr>
        <w:t>Nguyên tắc đ</w:t>
      </w:r>
      <w:r w:rsidR="005E2304" w:rsidRPr="00CD458F">
        <w:rPr>
          <w:b/>
          <w:bCs/>
        </w:rPr>
        <w:t>iều trị</w:t>
      </w:r>
      <w:r w:rsidR="00564539">
        <w:rPr>
          <w:b/>
          <w:bCs/>
        </w:rPr>
        <w:t xml:space="preserve"> xơ gan</w:t>
      </w:r>
    </w:p>
    <w:p w14:paraId="1DD08D1E" w14:textId="7222C9EA" w:rsidR="00777230" w:rsidRDefault="00777230" w:rsidP="00847E11">
      <w:pPr>
        <w:jc w:val="both"/>
      </w:pPr>
      <w:r>
        <w:t>Cần ít nhất 5 nội dung trong điều trị xơ gan:</w:t>
      </w:r>
    </w:p>
    <w:p w14:paraId="43989335" w14:textId="03D2B49A" w:rsidR="005E2304" w:rsidRDefault="005E2304" w:rsidP="00847E11">
      <w:pPr>
        <w:jc w:val="both"/>
      </w:pPr>
      <w:r>
        <w:t>- Chế độ ăn</w:t>
      </w:r>
      <w:r w:rsidR="003D2DA5">
        <w:t xml:space="preserve"> giàu đạm trừ trường hợp có hội chứng não gan</w:t>
      </w:r>
      <w:r w:rsidR="00F84213">
        <w:t>. Bỏ rượu.</w:t>
      </w:r>
      <w:r w:rsidR="00BE4141">
        <w:t xml:space="preserve"> </w:t>
      </w:r>
      <w:r>
        <w:t>Chế độ sinh hoạt</w:t>
      </w:r>
      <w:r w:rsidR="00F84213">
        <w:t xml:space="preserve">, nghỉ ngơi tuyệt đối nếu có </w:t>
      </w:r>
      <w:r w:rsidR="000D223F">
        <w:t>cổ trướng</w:t>
      </w:r>
      <w:r w:rsidR="00CE2174">
        <w:t>.</w:t>
      </w:r>
    </w:p>
    <w:p w14:paraId="76CA5170" w14:textId="509FA579" w:rsidR="005E2304" w:rsidRDefault="00777230" w:rsidP="00847E11">
      <w:pPr>
        <w:jc w:val="both"/>
      </w:pPr>
      <w:r>
        <w:t xml:space="preserve">- </w:t>
      </w:r>
      <w:r w:rsidR="003D2DA5">
        <w:t>Thuốc tăng cường chuyển hóa: Men gan, vitamin B1, B6, B12</w:t>
      </w:r>
      <w:r w:rsidR="000A0B3A">
        <w:t>.</w:t>
      </w:r>
    </w:p>
    <w:p w14:paraId="453E12C0" w14:textId="0BCBEBE3" w:rsidR="003D2DA5" w:rsidRDefault="003D2DA5" w:rsidP="00847E11">
      <w:pPr>
        <w:jc w:val="both"/>
      </w:pPr>
      <w:r>
        <w:t>- Giảm phù, cổ trướng</w:t>
      </w:r>
      <w:r w:rsidR="00271849">
        <w:t>:</w:t>
      </w:r>
    </w:p>
    <w:p w14:paraId="29251B23" w14:textId="2B763135" w:rsidR="00271849" w:rsidRDefault="00271849" w:rsidP="00847E11">
      <w:pPr>
        <w:jc w:val="both"/>
      </w:pPr>
      <w:r>
        <w:t>+ Ăn nhạt không m</w:t>
      </w:r>
      <w:r w:rsidR="003D7688">
        <w:t>ì</w:t>
      </w:r>
      <w:r>
        <w:t xml:space="preserve"> chính</w:t>
      </w:r>
    </w:p>
    <w:p w14:paraId="53489B93" w14:textId="63EC2E1D" w:rsidR="00271849" w:rsidRDefault="00271849" w:rsidP="00847E11">
      <w:pPr>
        <w:jc w:val="both"/>
      </w:pPr>
      <w:r>
        <w:t>+ Lợi tiểu: Phù nhẹ thì dùng kháng aldostero</w:t>
      </w:r>
      <w:r w:rsidR="0077537F">
        <w:t>n</w:t>
      </w:r>
      <w:r>
        <w:t>, phù nặng thì dùng furosemid.</w:t>
      </w:r>
    </w:p>
    <w:p w14:paraId="31473965" w14:textId="603E421A" w:rsidR="000D223F" w:rsidRDefault="00271849" w:rsidP="00847E11">
      <w:pPr>
        <w:jc w:val="both"/>
      </w:pPr>
      <w:r>
        <w:t>+ Truyền đạm: Đạm tổng hợp bằng con đường hóa học nên khi dùng sẽ giải phóng NH</w:t>
      </w:r>
      <w:r>
        <w:rPr>
          <w:vertAlign w:val="subscript"/>
        </w:rPr>
        <w:t>3</w:t>
      </w:r>
      <w:r>
        <w:t xml:space="preserve"> vì thế chống chỉ định trong hôn mê gan, ví dụ mori</w:t>
      </w:r>
      <w:r w:rsidR="00DC28A4">
        <w:t xml:space="preserve"> </w:t>
      </w:r>
      <w:r>
        <w:t>albumin, alvesin, nutri 300. Đạm sinh học thu nhận NH</w:t>
      </w:r>
      <w:r>
        <w:rPr>
          <w:vertAlign w:val="subscript"/>
        </w:rPr>
        <w:t>3</w:t>
      </w:r>
      <w:r>
        <w:t xml:space="preserve"> nên có thể chỉ định trong hôn mê gan, ví dụ muifeparin, albumin nhưng giá thành đắt.</w:t>
      </w:r>
    </w:p>
    <w:p w14:paraId="0D60D8AF" w14:textId="70E1D224" w:rsidR="000D223F" w:rsidRDefault="000D223F" w:rsidP="00847E11">
      <w:pPr>
        <w:jc w:val="both"/>
      </w:pPr>
      <w:r>
        <w:t>+ Xơ gan có ảnh hưởng lớn đến chức năng thận làm tăng ure, creatinin và glucose máu nên khi điều trị cần kiểm tra chức năng thận.</w:t>
      </w:r>
    </w:p>
    <w:p w14:paraId="2247B2F4" w14:textId="5E87631C" w:rsidR="000D223F" w:rsidRDefault="000D223F" w:rsidP="00847E11">
      <w:pPr>
        <w:jc w:val="both"/>
      </w:pPr>
      <w:r>
        <w:t>+ Chọc hút dịch cổ trướng khi cổ trướng khi cổ trướng to, khó thở, điều trị thuốc không đỡ, v.v.</w:t>
      </w:r>
    </w:p>
    <w:p w14:paraId="0AF21A2B" w14:textId="26000D24" w:rsidR="00644BE5" w:rsidRDefault="00644BE5" w:rsidP="00847E11">
      <w:pPr>
        <w:jc w:val="both"/>
      </w:pPr>
      <w:r>
        <w:t>- Giảm áp lực tĩnh mạch cửa:</w:t>
      </w:r>
    </w:p>
    <w:p w14:paraId="6B04EE8C" w14:textId="443A258B" w:rsidR="00644BE5" w:rsidRDefault="00644BE5" w:rsidP="00847E11">
      <w:pPr>
        <w:jc w:val="both"/>
      </w:pPr>
      <w:r>
        <w:t>+ Thuốc chẹn beta</w:t>
      </w:r>
    </w:p>
    <w:p w14:paraId="05BF1A18" w14:textId="74BA1766" w:rsidR="00644BE5" w:rsidRDefault="00644BE5" w:rsidP="00847E11">
      <w:pPr>
        <w:jc w:val="both"/>
      </w:pPr>
      <w:r>
        <w:t>+ Thuốc giãn mạch</w:t>
      </w:r>
    </w:p>
    <w:p w14:paraId="2220A0F6" w14:textId="046C54D5" w:rsidR="00BE4141" w:rsidRDefault="00BE4141" w:rsidP="00847E11">
      <w:pPr>
        <w:jc w:val="both"/>
      </w:pPr>
      <w:r>
        <w:t xml:space="preserve">- </w:t>
      </w:r>
      <w:r w:rsidR="003040B1">
        <w:t>Điều trị nguyên nhân</w:t>
      </w:r>
    </w:p>
    <w:p w14:paraId="5FE12020" w14:textId="05A8EE74" w:rsidR="001A7D05" w:rsidRDefault="00DF2F55" w:rsidP="001A7D05">
      <w:pPr>
        <w:pStyle w:val="ListParagraph"/>
        <w:numPr>
          <w:ilvl w:val="0"/>
          <w:numId w:val="15"/>
        </w:numPr>
        <w:ind w:left="0" w:firstLine="0"/>
        <w:jc w:val="both"/>
        <w:rPr>
          <w:b/>
          <w:bCs/>
        </w:rPr>
      </w:pPr>
      <w:r w:rsidRPr="00CD458F">
        <w:rPr>
          <w:b/>
          <w:bCs/>
        </w:rPr>
        <w:t>Đơn thuốc cụ thể</w:t>
      </w:r>
    </w:p>
    <w:p w14:paraId="3CD0985B" w14:textId="3B43DC18" w:rsidR="00A648FB" w:rsidRPr="006A2C3C" w:rsidRDefault="00A648FB" w:rsidP="00A648FB">
      <w:pPr>
        <w:pStyle w:val="ListParagraph"/>
        <w:ind w:left="0"/>
        <w:jc w:val="both"/>
      </w:pPr>
      <w:r w:rsidRPr="006A2C3C">
        <w:t>[WIP] Phác đồ điều trị Bộ Y tế</w:t>
      </w:r>
    </w:p>
    <w:p w14:paraId="039A958F" w14:textId="4D16F950" w:rsidR="00EC186F" w:rsidRDefault="00EC186F" w:rsidP="008B487B">
      <w:pPr>
        <w:pStyle w:val="ListParagraph"/>
        <w:numPr>
          <w:ilvl w:val="0"/>
          <w:numId w:val="15"/>
        </w:numPr>
        <w:ind w:left="0" w:firstLine="0"/>
        <w:jc w:val="both"/>
        <w:rPr>
          <w:b/>
          <w:bCs/>
        </w:rPr>
      </w:pPr>
      <w:r>
        <w:rPr>
          <w:b/>
          <w:bCs/>
        </w:rPr>
        <w:t>Tiên lượng BN xơ gan</w:t>
      </w:r>
    </w:p>
    <w:p w14:paraId="66EEAD8E" w14:textId="72D300F0" w:rsidR="00F453C8" w:rsidRDefault="00F453C8" w:rsidP="00F453C8">
      <w:pPr>
        <w:jc w:val="both"/>
      </w:pPr>
      <w:r>
        <w:t>- Bảng điểm Child – Pugh</w:t>
      </w:r>
      <w:r w:rsidR="00B93B5A">
        <w:t>, lâu đời, thường dùng để tiên lượng mà không hay dùng chẩn đoán giai đoạn ở hiện tại</w:t>
      </w:r>
    </w:p>
    <w:tbl>
      <w:tblPr>
        <w:tblStyle w:val="TableGrid"/>
        <w:tblW w:w="0" w:type="auto"/>
        <w:tblLook w:val="04A0" w:firstRow="1" w:lastRow="0" w:firstColumn="1" w:lastColumn="0" w:noHBand="0" w:noVBand="1"/>
      </w:tblPr>
      <w:tblGrid>
        <w:gridCol w:w="1228"/>
        <w:gridCol w:w="1099"/>
        <w:gridCol w:w="1087"/>
        <w:gridCol w:w="1095"/>
      </w:tblGrid>
      <w:tr w:rsidR="00F453C8" w14:paraId="7C3E2309" w14:textId="77777777" w:rsidTr="00A07B7A">
        <w:tc>
          <w:tcPr>
            <w:tcW w:w="1228" w:type="dxa"/>
            <w:shd w:val="clear" w:color="auto" w:fill="92CDDC" w:themeFill="accent5" w:themeFillTint="99"/>
          </w:tcPr>
          <w:p w14:paraId="6D84FF5E" w14:textId="77777777" w:rsidR="00F453C8" w:rsidRDefault="00F453C8" w:rsidP="00A07B7A">
            <w:pPr>
              <w:ind w:left="-30"/>
              <w:jc w:val="both"/>
            </w:pPr>
            <w:r>
              <w:t>Tiêu chuẩn</w:t>
            </w:r>
          </w:p>
        </w:tc>
        <w:tc>
          <w:tcPr>
            <w:tcW w:w="1099" w:type="dxa"/>
            <w:shd w:val="clear" w:color="auto" w:fill="92CDDC" w:themeFill="accent5" w:themeFillTint="99"/>
          </w:tcPr>
          <w:p w14:paraId="2245B0BC" w14:textId="77777777" w:rsidR="00F453C8" w:rsidRDefault="00F453C8" w:rsidP="00A07B7A">
            <w:pPr>
              <w:ind w:left="-30"/>
              <w:jc w:val="both"/>
            </w:pPr>
            <w:r>
              <w:t>1 điểm</w:t>
            </w:r>
          </w:p>
        </w:tc>
        <w:tc>
          <w:tcPr>
            <w:tcW w:w="1087" w:type="dxa"/>
            <w:shd w:val="clear" w:color="auto" w:fill="92CDDC" w:themeFill="accent5" w:themeFillTint="99"/>
          </w:tcPr>
          <w:p w14:paraId="6699F23D" w14:textId="77777777" w:rsidR="00F453C8" w:rsidRDefault="00F453C8" w:rsidP="00A07B7A">
            <w:pPr>
              <w:ind w:left="-30"/>
              <w:jc w:val="both"/>
            </w:pPr>
            <w:r>
              <w:t>2 điểm</w:t>
            </w:r>
          </w:p>
        </w:tc>
        <w:tc>
          <w:tcPr>
            <w:tcW w:w="1095" w:type="dxa"/>
            <w:shd w:val="clear" w:color="auto" w:fill="92CDDC" w:themeFill="accent5" w:themeFillTint="99"/>
          </w:tcPr>
          <w:p w14:paraId="3AEEF51D" w14:textId="77777777" w:rsidR="00F453C8" w:rsidRDefault="00F453C8" w:rsidP="00A07B7A">
            <w:pPr>
              <w:ind w:left="-30"/>
              <w:jc w:val="both"/>
            </w:pPr>
            <w:r>
              <w:t>3 điểm</w:t>
            </w:r>
          </w:p>
        </w:tc>
      </w:tr>
      <w:tr w:rsidR="00F453C8" w14:paraId="231D752B" w14:textId="77777777" w:rsidTr="00A07B7A">
        <w:tc>
          <w:tcPr>
            <w:tcW w:w="1228" w:type="dxa"/>
          </w:tcPr>
          <w:p w14:paraId="76D317BD" w14:textId="77777777" w:rsidR="00F453C8" w:rsidRDefault="00F453C8" w:rsidP="00A07B7A">
            <w:pPr>
              <w:ind w:left="-30"/>
              <w:jc w:val="both"/>
            </w:pPr>
            <w:r>
              <w:t>Bilirubin huyết thanh</w:t>
            </w:r>
          </w:p>
        </w:tc>
        <w:tc>
          <w:tcPr>
            <w:tcW w:w="1099" w:type="dxa"/>
          </w:tcPr>
          <w:p w14:paraId="1B429716" w14:textId="77777777" w:rsidR="00F453C8" w:rsidRDefault="00F453C8" w:rsidP="00A07B7A">
            <w:pPr>
              <w:ind w:left="-30"/>
              <w:jc w:val="both"/>
            </w:pPr>
            <w:r>
              <w:t xml:space="preserve">&lt;35 </w:t>
            </w:r>
            <w:r>
              <w:rPr>
                <w:rFonts w:cs="Times New Roman"/>
              </w:rPr>
              <w:t>µ</w:t>
            </w:r>
            <w:r>
              <w:t>mol/l hoặc &lt;2 mg/dL</w:t>
            </w:r>
          </w:p>
        </w:tc>
        <w:tc>
          <w:tcPr>
            <w:tcW w:w="1087" w:type="dxa"/>
          </w:tcPr>
          <w:p w14:paraId="64AAF058" w14:textId="77777777" w:rsidR="00F453C8" w:rsidRDefault="00F453C8" w:rsidP="00A07B7A">
            <w:pPr>
              <w:ind w:left="-30"/>
              <w:jc w:val="both"/>
            </w:pPr>
            <w:r>
              <w:t xml:space="preserve">35-50 </w:t>
            </w:r>
            <w:r>
              <w:rPr>
                <w:rFonts w:cs="Times New Roman"/>
              </w:rPr>
              <w:t>µ</w:t>
            </w:r>
            <w:r>
              <w:t>mol/l hoặc 2-3 mg/dL</w:t>
            </w:r>
          </w:p>
        </w:tc>
        <w:tc>
          <w:tcPr>
            <w:tcW w:w="1095" w:type="dxa"/>
          </w:tcPr>
          <w:p w14:paraId="0CD35982" w14:textId="77777777" w:rsidR="00F453C8" w:rsidRDefault="00F453C8" w:rsidP="00A07B7A">
            <w:pPr>
              <w:ind w:left="-30"/>
              <w:jc w:val="both"/>
            </w:pPr>
            <w:r>
              <w:t xml:space="preserve">&gt;50 </w:t>
            </w:r>
            <w:r>
              <w:rPr>
                <w:rFonts w:cs="Times New Roman"/>
              </w:rPr>
              <w:t>µ</w:t>
            </w:r>
            <w:r>
              <w:t>mol/l hoặc &gt;3 mg/dL</w:t>
            </w:r>
          </w:p>
        </w:tc>
      </w:tr>
      <w:tr w:rsidR="00F453C8" w14:paraId="67405ECB" w14:textId="77777777" w:rsidTr="00A07B7A">
        <w:tc>
          <w:tcPr>
            <w:tcW w:w="1228" w:type="dxa"/>
          </w:tcPr>
          <w:p w14:paraId="3C24BB27" w14:textId="77777777" w:rsidR="00F453C8" w:rsidRDefault="00F453C8" w:rsidP="00A07B7A">
            <w:pPr>
              <w:ind w:left="-30"/>
              <w:jc w:val="both"/>
            </w:pPr>
            <w:r>
              <w:t>Albumin huyết thanh (g/l)</w:t>
            </w:r>
          </w:p>
        </w:tc>
        <w:tc>
          <w:tcPr>
            <w:tcW w:w="1099" w:type="dxa"/>
          </w:tcPr>
          <w:p w14:paraId="682C9A69" w14:textId="77777777" w:rsidR="00F453C8" w:rsidRDefault="00F453C8" w:rsidP="00A07B7A">
            <w:pPr>
              <w:ind w:left="-30"/>
              <w:jc w:val="both"/>
            </w:pPr>
            <w:r>
              <w:t>&gt;35</w:t>
            </w:r>
          </w:p>
        </w:tc>
        <w:tc>
          <w:tcPr>
            <w:tcW w:w="1087" w:type="dxa"/>
          </w:tcPr>
          <w:p w14:paraId="122CA6C8" w14:textId="77777777" w:rsidR="00F453C8" w:rsidRDefault="00F453C8" w:rsidP="00A07B7A">
            <w:pPr>
              <w:ind w:left="-30"/>
              <w:jc w:val="both"/>
            </w:pPr>
            <w:r>
              <w:t>28-35</w:t>
            </w:r>
          </w:p>
        </w:tc>
        <w:tc>
          <w:tcPr>
            <w:tcW w:w="1095" w:type="dxa"/>
          </w:tcPr>
          <w:p w14:paraId="56070B11" w14:textId="77777777" w:rsidR="00F453C8" w:rsidRDefault="00F453C8" w:rsidP="00A07B7A">
            <w:pPr>
              <w:ind w:left="-30"/>
              <w:jc w:val="both"/>
            </w:pPr>
            <w:r>
              <w:t>&lt;28</w:t>
            </w:r>
          </w:p>
        </w:tc>
      </w:tr>
      <w:tr w:rsidR="00F453C8" w14:paraId="71B8B878" w14:textId="77777777" w:rsidTr="00A07B7A">
        <w:tc>
          <w:tcPr>
            <w:tcW w:w="1228" w:type="dxa"/>
          </w:tcPr>
          <w:p w14:paraId="2B8186DC" w14:textId="77777777" w:rsidR="00F453C8" w:rsidRDefault="00F453C8" w:rsidP="00A07B7A">
            <w:pPr>
              <w:ind w:left="-30"/>
              <w:jc w:val="both"/>
            </w:pPr>
            <w:r>
              <w:t>Prothrombin hoặc INR</w:t>
            </w:r>
          </w:p>
        </w:tc>
        <w:tc>
          <w:tcPr>
            <w:tcW w:w="1099" w:type="dxa"/>
          </w:tcPr>
          <w:p w14:paraId="231F7C17" w14:textId="77777777" w:rsidR="00F453C8" w:rsidRDefault="00F453C8" w:rsidP="00A07B7A">
            <w:pPr>
              <w:ind w:left="-30"/>
              <w:jc w:val="both"/>
            </w:pPr>
            <w:r>
              <w:t>&gt;60% hoặc &lt;1.7</w:t>
            </w:r>
          </w:p>
        </w:tc>
        <w:tc>
          <w:tcPr>
            <w:tcW w:w="1087" w:type="dxa"/>
          </w:tcPr>
          <w:p w14:paraId="09E853DA" w14:textId="77777777" w:rsidR="00F453C8" w:rsidRDefault="00F453C8" w:rsidP="00A07B7A">
            <w:pPr>
              <w:ind w:left="-30"/>
              <w:jc w:val="both"/>
            </w:pPr>
            <w:r>
              <w:t>40-60% hoặc 1.7-2.3</w:t>
            </w:r>
          </w:p>
        </w:tc>
        <w:tc>
          <w:tcPr>
            <w:tcW w:w="1095" w:type="dxa"/>
          </w:tcPr>
          <w:p w14:paraId="30E58F57" w14:textId="77777777" w:rsidR="00F453C8" w:rsidRDefault="00F453C8" w:rsidP="00A07B7A">
            <w:pPr>
              <w:ind w:left="-30"/>
              <w:jc w:val="both"/>
            </w:pPr>
            <w:r>
              <w:t>&lt;40% hoặc &gt;2.3</w:t>
            </w:r>
          </w:p>
        </w:tc>
      </w:tr>
      <w:tr w:rsidR="00F453C8" w14:paraId="7D4255D5" w14:textId="77777777" w:rsidTr="00A07B7A">
        <w:tc>
          <w:tcPr>
            <w:tcW w:w="1228" w:type="dxa"/>
          </w:tcPr>
          <w:p w14:paraId="5689D8D1" w14:textId="77777777" w:rsidR="00F453C8" w:rsidRDefault="00F453C8" w:rsidP="00A07B7A">
            <w:pPr>
              <w:ind w:left="-30"/>
              <w:jc w:val="both"/>
            </w:pPr>
            <w:r>
              <w:t>Hội chứng não gan</w:t>
            </w:r>
          </w:p>
        </w:tc>
        <w:tc>
          <w:tcPr>
            <w:tcW w:w="1099" w:type="dxa"/>
          </w:tcPr>
          <w:p w14:paraId="014FA245" w14:textId="77777777" w:rsidR="00F453C8" w:rsidRDefault="00F453C8" w:rsidP="00A07B7A">
            <w:pPr>
              <w:ind w:left="-30"/>
              <w:jc w:val="both"/>
            </w:pPr>
            <w:r>
              <w:t>Không có</w:t>
            </w:r>
          </w:p>
        </w:tc>
        <w:tc>
          <w:tcPr>
            <w:tcW w:w="1087" w:type="dxa"/>
          </w:tcPr>
          <w:p w14:paraId="6710EA76" w14:textId="77777777" w:rsidR="00F453C8" w:rsidRDefault="00F453C8" w:rsidP="00A07B7A">
            <w:pPr>
              <w:ind w:left="-30"/>
              <w:jc w:val="both"/>
            </w:pPr>
            <w:r>
              <w:t>Tiền hôn mê</w:t>
            </w:r>
          </w:p>
        </w:tc>
        <w:tc>
          <w:tcPr>
            <w:tcW w:w="1095" w:type="dxa"/>
          </w:tcPr>
          <w:p w14:paraId="0EFF8FF5" w14:textId="77777777" w:rsidR="00F453C8" w:rsidRDefault="00F453C8" w:rsidP="00A07B7A">
            <w:pPr>
              <w:ind w:left="-30"/>
              <w:jc w:val="both"/>
            </w:pPr>
            <w:r>
              <w:t>Hôn mê</w:t>
            </w:r>
          </w:p>
        </w:tc>
      </w:tr>
      <w:tr w:rsidR="00F453C8" w14:paraId="6A94954F" w14:textId="77777777" w:rsidTr="00A07B7A">
        <w:tc>
          <w:tcPr>
            <w:tcW w:w="1228" w:type="dxa"/>
          </w:tcPr>
          <w:p w14:paraId="74E3D68B" w14:textId="77777777" w:rsidR="00F453C8" w:rsidRDefault="00F453C8" w:rsidP="00A07B7A">
            <w:pPr>
              <w:ind w:left="-30"/>
              <w:jc w:val="both"/>
            </w:pPr>
            <w:r>
              <w:t>Cổ trướng</w:t>
            </w:r>
          </w:p>
        </w:tc>
        <w:tc>
          <w:tcPr>
            <w:tcW w:w="1099" w:type="dxa"/>
          </w:tcPr>
          <w:p w14:paraId="63AA9099" w14:textId="77777777" w:rsidR="00F453C8" w:rsidRDefault="00F453C8" w:rsidP="00A07B7A">
            <w:pPr>
              <w:ind w:left="-30"/>
              <w:jc w:val="both"/>
            </w:pPr>
            <w:r>
              <w:t>Không có</w:t>
            </w:r>
          </w:p>
        </w:tc>
        <w:tc>
          <w:tcPr>
            <w:tcW w:w="1087" w:type="dxa"/>
          </w:tcPr>
          <w:p w14:paraId="217A3266" w14:textId="77777777" w:rsidR="00F453C8" w:rsidRDefault="00F453C8" w:rsidP="00A07B7A">
            <w:pPr>
              <w:ind w:left="-30"/>
              <w:jc w:val="both"/>
            </w:pPr>
            <w:r>
              <w:t>Ít</w:t>
            </w:r>
          </w:p>
        </w:tc>
        <w:tc>
          <w:tcPr>
            <w:tcW w:w="1095" w:type="dxa"/>
          </w:tcPr>
          <w:p w14:paraId="67EC2D59" w14:textId="77777777" w:rsidR="00F453C8" w:rsidRDefault="00F453C8" w:rsidP="00A07B7A">
            <w:pPr>
              <w:ind w:left="-30"/>
              <w:jc w:val="both"/>
            </w:pPr>
            <w:r>
              <w:t>Nhiều</w:t>
            </w:r>
          </w:p>
        </w:tc>
      </w:tr>
    </w:tbl>
    <w:p w14:paraId="6130D9B4" w14:textId="0A4FE546" w:rsidR="00F453C8" w:rsidRDefault="00F453C8" w:rsidP="00F453C8">
      <w:pPr>
        <w:jc w:val="both"/>
      </w:pPr>
      <w:r>
        <w:t>+ Child - Pugh A: 5-6 điểm, tiên lượng tốt, xơ gan còn bù.</w:t>
      </w:r>
    </w:p>
    <w:p w14:paraId="2A1CBEB6" w14:textId="5001791C" w:rsidR="00F453C8" w:rsidRDefault="00F453C8" w:rsidP="00F453C8">
      <w:pPr>
        <w:jc w:val="both"/>
      </w:pPr>
      <w:r>
        <w:t>+ Child - Pugh B: 7 - 9 điểm, tiên lượng dè dặt.</w:t>
      </w:r>
    </w:p>
    <w:p w14:paraId="2BCD0A4F" w14:textId="7B418B3D" w:rsidR="00F453C8" w:rsidRDefault="00F453C8" w:rsidP="00F453C8">
      <w:pPr>
        <w:jc w:val="both"/>
      </w:pPr>
      <w:r>
        <w:t>+ Child - Pugh C: 10 - 15 điềm, tiên lượng xấu.</w:t>
      </w:r>
    </w:p>
    <w:p w14:paraId="05674C81" w14:textId="77777777" w:rsidR="00F453C8" w:rsidRPr="008B487B" w:rsidRDefault="00F453C8" w:rsidP="00F453C8">
      <w:pPr>
        <w:pStyle w:val="ListParagraph"/>
        <w:ind w:left="0"/>
        <w:jc w:val="both"/>
        <w:rPr>
          <w:b/>
          <w:bCs/>
        </w:rPr>
      </w:pPr>
    </w:p>
    <w:tbl>
      <w:tblPr>
        <w:tblStyle w:val="TableGrid"/>
        <w:tblW w:w="0" w:type="auto"/>
        <w:tblLook w:val="04A0" w:firstRow="1" w:lastRow="0" w:firstColumn="1" w:lastColumn="0" w:noHBand="0" w:noVBand="1"/>
      </w:tblPr>
      <w:tblGrid>
        <w:gridCol w:w="897"/>
        <w:gridCol w:w="985"/>
        <w:gridCol w:w="1085"/>
        <w:gridCol w:w="768"/>
        <w:gridCol w:w="774"/>
      </w:tblGrid>
      <w:tr w:rsidR="00EC186F" w14:paraId="27A27BD3" w14:textId="77777777" w:rsidTr="00A07B7A">
        <w:tc>
          <w:tcPr>
            <w:tcW w:w="897" w:type="dxa"/>
            <w:shd w:val="clear" w:color="auto" w:fill="92CDDC" w:themeFill="accent5" w:themeFillTint="99"/>
          </w:tcPr>
          <w:p w14:paraId="5C682F3E" w14:textId="77777777" w:rsidR="00EC186F" w:rsidRDefault="00EC186F" w:rsidP="00A07B7A">
            <w:pPr>
              <w:jc w:val="both"/>
            </w:pPr>
          </w:p>
        </w:tc>
        <w:tc>
          <w:tcPr>
            <w:tcW w:w="2070" w:type="dxa"/>
            <w:gridSpan w:val="2"/>
            <w:shd w:val="clear" w:color="auto" w:fill="92CDDC" w:themeFill="accent5" w:themeFillTint="99"/>
          </w:tcPr>
          <w:p w14:paraId="23E94261" w14:textId="77777777" w:rsidR="00EC186F" w:rsidRDefault="00EC186F" w:rsidP="00A07B7A">
            <w:pPr>
              <w:jc w:val="both"/>
            </w:pPr>
            <w:r>
              <w:t>Xơ gan còn bù</w:t>
            </w:r>
          </w:p>
        </w:tc>
        <w:tc>
          <w:tcPr>
            <w:tcW w:w="1542" w:type="dxa"/>
            <w:gridSpan w:val="2"/>
            <w:shd w:val="clear" w:color="auto" w:fill="92CDDC" w:themeFill="accent5" w:themeFillTint="99"/>
          </w:tcPr>
          <w:p w14:paraId="46A44972" w14:textId="77777777" w:rsidR="00EC186F" w:rsidRDefault="00EC186F" w:rsidP="00A07B7A">
            <w:pPr>
              <w:jc w:val="both"/>
            </w:pPr>
            <w:r>
              <w:t>Xơ gan mất bù</w:t>
            </w:r>
          </w:p>
        </w:tc>
      </w:tr>
      <w:tr w:rsidR="00EC186F" w14:paraId="4A1A0231" w14:textId="77777777" w:rsidTr="00A07B7A">
        <w:tc>
          <w:tcPr>
            <w:tcW w:w="897" w:type="dxa"/>
          </w:tcPr>
          <w:p w14:paraId="1F75063A" w14:textId="77777777" w:rsidR="00EC186F" w:rsidRDefault="00EC186F" w:rsidP="00A07B7A">
            <w:pPr>
              <w:jc w:val="both"/>
            </w:pPr>
            <w:r>
              <w:t>Giai đoạn</w:t>
            </w:r>
          </w:p>
        </w:tc>
        <w:tc>
          <w:tcPr>
            <w:tcW w:w="985" w:type="dxa"/>
          </w:tcPr>
          <w:p w14:paraId="677C97DD" w14:textId="77777777" w:rsidR="00EC186F" w:rsidRDefault="00EC186F" w:rsidP="00A07B7A">
            <w:pPr>
              <w:jc w:val="both"/>
            </w:pPr>
            <w:r>
              <w:t>I</w:t>
            </w:r>
          </w:p>
        </w:tc>
        <w:tc>
          <w:tcPr>
            <w:tcW w:w="1085" w:type="dxa"/>
          </w:tcPr>
          <w:p w14:paraId="31DAED5A" w14:textId="77777777" w:rsidR="00EC186F" w:rsidRDefault="00EC186F" w:rsidP="00A07B7A">
            <w:pPr>
              <w:jc w:val="both"/>
            </w:pPr>
            <w:r>
              <w:t>II</w:t>
            </w:r>
          </w:p>
        </w:tc>
        <w:tc>
          <w:tcPr>
            <w:tcW w:w="768" w:type="dxa"/>
          </w:tcPr>
          <w:p w14:paraId="36D05709" w14:textId="77777777" w:rsidR="00EC186F" w:rsidRDefault="00EC186F" w:rsidP="00A07B7A">
            <w:pPr>
              <w:jc w:val="both"/>
            </w:pPr>
            <w:r>
              <w:t>III</w:t>
            </w:r>
          </w:p>
        </w:tc>
        <w:tc>
          <w:tcPr>
            <w:tcW w:w="774" w:type="dxa"/>
          </w:tcPr>
          <w:p w14:paraId="71A7B6BA" w14:textId="77777777" w:rsidR="00EC186F" w:rsidRDefault="00EC186F" w:rsidP="00A07B7A">
            <w:pPr>
              <w:jc w:val="both"/>
            </w:pPr>
            <w:r>
              <w:t>IV</w:t>
            </w:r>
          </w:p>
        </w:tc>
      </w:tr>
      <w:tr w:rsidR="00EC186F" w14:paraId="4E116A86" w14:textId="77777777" w:rsidTr="00A07B7A">
        <w:tc>
          <w:tcPr>
            <w:tcW w:w="897" w:type="dxa"/>
          </w:tcPr>
          <w:p w14:paraId="62D2FF1F" w14:textId="77777777" w:rsidR="00EC186F" w:rsidRDefault="00EC186F" w:rsidP="00A07B7A">
            <w:pPr>
              <w:jc w:val="both"/>
            </w:pPr>
            <w:r>
              <w:t>Child</w:t>
            </w:r>
          </w:p>
        </w:tc>
        <w:tc>
          <w:tcPr>
            <w:tcW w:w="2070" w:type="dxa"/>
            <w:gridSpan w:val="2"/>
          </w:tcPr>
          <w:p w14:paraId="539222A0" w14:textId="77777777" w:rsidR="00EC186F" w:rsidRDefault="00EC186F" w:rsidP="00A07B7A">
            <w:pPr>
              <w:jc w:val="both"/>
            </w:pPr>
          </w:p>
        </w:tc>
        <w:tc>
          <w:tcPr>
            <w:tcW w:w="1542" w:type="dxa"/>
            <w:gridSpan w:val="2"/>
          </w:tcPr>
          <w:p w14:paraId="28473037" w14:textId="77777777" w:rsidR="00EC186F" w:rsidRDefault="00EC186F" w:rsidP="00A07B7A">
            <w:pPr>
              <w:jc w:val="both"/>
            </w:pPr>
            <w:r>
              <w:t>B hoặc C</w:t>
            </w:r>
          </w:p>
        </w:tc>
      </w:tr>
      <w:tr w:rsidR="00EC186F" w14:paraId="41C9649E" w14:textId="77777777" w:rsidTr="00A07B7A">
        <w:tc>
          <w:tcPr>
            <w:tcW w:w="897" w:type="dxa"/>
          </w:tcPr>
          <w:p w14:paraId="0D306788" w14:textId="77777777" w:rsidR="00EC186F" w:rsidRDefault="00EC186F" w:rsidP="00A07B7A">
            <w:pPr>
              <w:jc w:val="both"/>
            </w:pPr>
            <w:r>
              <w:t>Lâm sàng</w:t>
            </w:r>
          </w:p>
        </w:tc>
        <w:tc>
          <w:tcPr>
            <w:tcW w:w="985" w:type="dxa"/>
          </w:tcPr>
          <w:p w14:paraId="15007F83" w14:textId="77777777" w:rsidR="00EC186F" w:rsidRDefault="00EC186F" w:rsidP="00A07B7A">
            <w:pPr>
              <w:jc w:val="both"/>
            </w:pPr>
            <w:r>
              <w:t>Không giãn tĩnh mạch</w:t>
            </w:r>
          </w:p>
          <w:p w14:paraId="4F28736B" w14:textId="77777777" w:rsidR="00EC186F" w:rsidRDefault="00EC186F" w:rsidP="00A07B7A">
            <w:pPr>
              <w:jc w:val="both"/>
            </w:pPr>
            <w:r>
              <w:t>Không báng</w:t>
            </w:r>
          </w:p>
        </w:tc>
        <w:tc>
          <w:tcPr>
            <w:tcW w:w="1085" w:type="dxa"/>
          </w:tcPr>
          <w:p w14:paraId="5DE0BDDD" w14:textId="77777777" w:rsidR="00EC186F" w:rsidRDefault="00EC186F" w:rsidP="00A07B7A">
            <w:pPr>
              <w:jc w:val="both"/>
            </w:pPr>
            <w:r>
              <w:t>Giãn tĩnh mạch</w:t>
            </w:r>
          </w:p>
          <w:p w14:paraId="11E0BA01" w14:textId="77777777" w:rsidR="00EC186F" w:rsidRDefault="00EC186F" w:rsidP="00A07B7A">
            <w:pPr>
              <w:jc w:val="both"/>
            </w:pPr>
            <w:r>
              <w:t>Không báng</w:t>
            </w:r>
          </w:p>
        </w:tc>
        <w:tc>
          <w:tcPr>
            <w:tcW w:w="768" w:type="dxa"/>
          </w:tcPr>
          <w:p w14:paraId="754C6F5C" w14:textId="77777777" w:rsidR="00EC186F" w:rsidRDefault="00EC186F" w:rsidP="00A07B7A">
            <w:pPr>
              <w:jc w:val="both"/>
            </w:pPr>
            <w:r>
              <w:t>Báng +/- giãn tĩnh mạch</w:t>
            </w:r>
          </w:p>
        </w:tc>
        <w:tc>
          <w:tcPr>
            <w:tcW w:w="774" w:type="dxa"/>
          </w:tcPr>
          <w:p w14:paraId="105902B4" w14:textId="77777777" w:rsidR="00EC186F" w:rsidRDefault="00EC186F" w:rsidP="00A07B7A">
            <w:pPr>
              <w:jc w:val="both"/>
            </w:pPr>
            <w:r>
              <w:t>Xuất huyết do vỡ tĩnh mạch +/- báng</w:t>
            </w:r>
          </w:p>
        </w:tc>
      </w:tr>
      <w:tr w:rsidR="00EC186F" w14:paraId="79436155" w14:textId="77777777" w:rsidTr="00A07B7A">
        <w:tc>
          <w:tcPr>
            <w:tcW w:w="897" w:type="dxa"/>
          </w:tcPr>
          <w:p w14:paraId="6625E833" w14:textId="77777777" w:rsidR="00EC186F" w:rsidRDefault="00EC186F" w:rsidP="00A07B7A">
            <w:pPr>
              <w:jc w:val="both"/>
            </w:pPr>
            <w:r>
              <w:t>Áp lực tĩnh mạch chủ dưới (HVPG)</w:t>
            </w:r>
          </w:p>
        </w:tc>
        <w:tc>
          <w:tcPr>
            <w:tcW w:w="985" w:type="dxa"/>
          </w:tcPr>
          <w:p w14:paraId="5749CE75" w14:textId="77777777" w:rsidR="00EC186F" w:rsidRDefault="00EC186F" w:rsidP="00A07B7A">
            <w:pPr>
              <w:jc w:val="both"/>
            </w:pPr>
            <w:r>
              <w:t>&gt;6mmHg</w:t>
            </w:r>
          </w:p>
        </w:tc>
        <w:tc>
          <w:tcPr>
            <w:tcW w:w="1085" w:type="dxa"/>
          </w:tcPr>
          <w:p w14:paraId="458247DA" w14:textId="77777777" w:rsidR="00EC186F" w:rsidRDefault="00EC186F" w:rsidP="00A07B7A">
            <w:pPr>
              <w:jc w:val="both"/>
            </w:pPr>
            <w:r>
              <w:t>&gt;10mmHg</w:t>
            </w:r>
          </w:p>
        </w:tc>
        <w:tc>
          <w:tcPr>
            <w:tcW w:w="1542" w:type="dxa"/>
            <w:gridSpan w:val="2"/>
          </w:tcPr>
          <w:p w14:paraId="320B5EDF" w14:textId="77777777" w:rsidR="00EC186F" w:rsidRDefault="00EC186F" w:rsidP="00A07B7A">
            <w:pPr>
              <w:jc w:val="both"/>
            </w:pPr>
            <w:r>
              <w:t>&gt;12mmHg</w:t>
            </w:r>
          </w:p>
        </w:tc>
      </w:tr>
      <w:tr w:rsidR="00EC186F" w14:paraId="06CDB7FB" w14:textId="77777777" w:rsidTr="00A07B7A">
        <w:tc>
          <w:tcPr>
            <w:tcW w:w="897" w:type="dxa"/>
          </w:tcPr>
          <w:p w14:paraId="28F9EF4B" w14:textId="77777777" w:rsidR="00EC186F" w:rsidRDefault="00EC186F" w:rsidP="00A07B7A">
            <w:pPr>
              <w:jc w:val="both"/>
            </w:pPr>
            <w:r>
              <w:t>Độ xơ hóa của gan</w:t>
            </w:r>
          </w:p>
        </w:tc>
        <w:tc>
          <w:tcPr>
            <w:tcW w:w="3612" w:type="dxa"/>
            <w:gridSpan w:val="4"/>
          </w:tcPr>
          <w:p w14:paraId="175DDC00" w14:textId="77777777" w:rsidR="00EC186F" w:rsidRDefault="00EC186F" w:rsidP="00A07B7A">
            <w:pPr>
              <w:jc w:val="both"/>
            </w:pPr>
            <w:r>
              <w:t>F4</w:t>
            </w:r>
          </w:p>
        </w:tc>
      </w:tr>
      <w:tr w:rsidR="00EC186F" w14:paraId="3163ED7C" w14:textId="77777777" w:rsidTr="00A07B7A">
        <w:tc>
          <w:tcPr>
            <w:tcW w:w="897" w:type="dxa"/>
          </w:tcPr>
          <w:p w14:paraId="1D17D2B4" w14:textId="77777777" w:rsidR="00EC186F" w:rsidRDefault="00EC186F" w:rsidP="00A07B7A">
            <w:pPr>
              <w:jc w:val="both"/>
            </w:pPr>
            <w:r>
              <w:t>Tử vong</w:t>
            </w:r>
          </w:p>
        </w:tc>
        <w:tc>
          <w:tcPr>
            <w:tcW w:w="985" w:type="dxa"/>
          </w:tcPr>
          <w:p w14:paraId="35FB17E9" w14:textId="77777777" w:rsidR="00EC186F" w:rsidRDefault="00EC186F" w:rsidP="00A07B7A">
            <w:pPr>
              <w:jc w:val="both"/>
            </w:pPr>
            <w:r>
              <w:t>1%</w:t>
            </w:r>
          </w:p>
        </w:tc>
        <w:tc>
          <w:tcPr>
            <w:tcW w:w="1085" w:type="dxa"/>
          </w:tcPr>
          <w:p w14:paraId="7CD11B49" w14:textId="77777777" w:rsidR="00EC186F" w:rsidRDefault="00EC186F" w:rsidP="00A07B7A">
            <w:pPr>
              <w:jc w:val="both"/>
            </w:pPr>
            <w:r>
              <w:t>3%</w:t>
            </w:r>
          </w:p>
        </w:tc>
        <w:tc>
          <w:tcPr>
            <w:tcW w:w="768" w:type="dxa"/>
          </w:tcPr>
          <w:p w14:paraId="7D10B0F5" w14:textId="77777777" w:rsidR="00EC186F" w:rsidRDefault="00EC186F" w:rsidP="00A07B7A">
            <w:pPr>
              <w:jc w:val="both"/>
            </w:pPr>
            <w:r>
              <w:t>20%</w:t>
            </w:r>
          </w:p>
        </w:tc>
        <w:tc>
          <w:tcPr>
            <w:tcW w:w="774" w:type="dxa"/>
          </w:tcPr>
          <w:p w14:paraId="0461A783" w14:textId="77777777" w:rsidR="00EC186F" w:rsidRDefault="00EC186F" w:rsidP="00A07B7A">
            <w:pPr>
              <w:jc w:val="both"/>
            </w:pPr>
            <w:r>
              <w:t>57%</w:t>
            </w:r>
          </w:p>
        </w:tc>
      </w:tr>
    </w:tbl>
    <w:p w14:paraId="0A7347EA" w14:textId="77777777" w:rsidR="00EC186F" w:rsidRPr="00EC186F" w:rsidRDefault="00EC186F" w:rsidP="00EC186F">
      <w:pPr>
        <w:pStyle w:val="ListParagraph"/>
        <w:ind w:left="0"/>
        <w:jc w:val="both"/>
        <w:rPr>
          <w:b/>
          <w:bCs/>
        </w:rPr>
      </w:pPr>
    </w:p>
    <w:p w14:paraId="52994031" w14:textId="1421E313" w:rsidR="001A7D05" w:rsidRPr="001A7D05" w:rsidRDefault="001A7D05" w:rsidP="001A7D05">
      <w:pPr>
        <w:pStyle w:val="ListParagraph"/>
        <w:ind w:left="0"/>
        <w:jc w:val="both"/>
        <w:rPr>
          <w:b/>
          <w:bCs/>
          <w:u w:val="single"/>
        </w:rPr>
      </w:pPr>
      <w:r w:rsidRPr="001A7D05">
        <w:rPr>
          <w:b/>
          <w:bCs/>
          <w:u w:val="single"/>
        </w:rPr>
        <w:t>Tài liệu tham khảo</w:t>
      </w:r>
    </w:p>
    <w:p w14:paraId="73110254" w14:textId="0DE48D41" w:rsidR="001A7D05" w:rsidRPr="001A7D05" w:rsidRDefault="001A7D05" w:rsidP="001A7D05">
      <w:pPr>
        <w:pStyle w:val="ListParagraph"/>
        <w:ind w:left="0"/>
        <w:jc w:val="both"/>
      </w:pPr>
      <w:r>
        <w:t xml:space="preserve">1. </w:t>
      </w:r>
      <w:hyperlink r:id="rId15" w:history="1">
        <w:r>
          <w:rPr>
            <w:rStyle w:val="Hyperlink"/>
          </w:rPr>
          <w:t>Dấu ấn huyết thanh virus gây viêm gan B | Hội Y Học TP.HCM (hoiyhoctphcm.org.vn)</w:t>
        </w:r>
      </w:hyperlink>
    </w:p>
    <w:sectPr w:rsidR="001A7D05" w:rsidRPr="001A7D05" w:rsidSect="001136DC">
      <w:headerReference w:type="default" r:id="rId16"/>
      <w:type w:val="continuous"/>
      <w:pgSz w:w="11906" w:h="16838"/>
      <w:pgMar w:top="1440" w:right="1080" w:bottom="1440" w:left="900" w:header="708" w:footer="708" w:gutter="0"/>
      <w:cols w:num="2" w:space="3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0742A" w14:textId="77777777" w:rsidR="00E07967" w:rsidRDefault="00E07967" w:rsidP="002D526E">
      <w:pPr>
        <w:spacing w:line="240" w:lineRule="auto"/>
      </w:pPr>
      <w:r>
        <w:separator/>
      </w:r>
    </w:p>
  </w:endnote>
  <w:endnote w:type="continuationSeparator" w:id="0">
    <w:p w14:paraId="235AD053" w14:textId="77777777" w:rsidR="00E07967" w:rsidRDefault="00E07967"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5CFE" w14:textId="77777777" w:rsidR="006C5ECD" w:rsidRDefault="006C5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97C0" w14:textId="77777777" w:rsidR="006C5ECD" w:rsidRDefault="006C5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CB46" w14:textId="77777777" w:rsidR="00E07967" w:rsidRDefault="00E07967" w:rsidP="002D526E">
      <w:pPr>
        <w:spacing w:line="240" w:lineRule="auto"/>
      </w:pPr>
      <w:r>
        <w:separator/>
      </w:r>
    </w:p>
  </w:footnote>
  <w:footnote w:type="continuationSeparator" w:id="0">
    <w:p w14:paraId="1A7865F7" w14:textId="77777777" w:rsidR="00E07967" w:rsidRDefault="00E07967"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E044" w14:textId="77777777" w:rsidR="006C5ECD" w:rsidRDefault="006C5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77E9C3C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43C91EEF">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AF65D3D"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E12AC3">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77AC" w14:textId="77777777" w:rsidR="006C5ECD" w:rsidRDefault="006C5E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17B711B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9AA7C15">
          <wp:simplePos x="0" y="0"/>
          <wp:positionH relativeFrom="column">
            <wp:posOffset>104775</wp:posOffset>
          </wp:positionH>
          <wp:positionV relativeFrom="paragraph">
            <wp:posOffset>-144780</wp:posOffset>
          </wp:positionV>
          <wp:extent cx="609600" cy="609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E12AC3">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9pt;height:9pt" o:bullet="t">
        <v:imagedata r:id="rId1" o:title="j0115866"/>
      </v:shape>
    </w:pict>
  </w:numPicBullet>
  <w:abstractNum w:abstractNumId="0" w15:restartNumberingAfterBreak="0">
    <w:nsid w:val="05D61C18"/>
    <w:multiLevelType w:val="hybridMultilevel"/>
    <w:tmpl w:val="177C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F069E"/>
    <w:multiLevelType w:val="hybridMultilevel"/>
    <w:tmpl w:val="7078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606222">
    <w:abstractNumId w:val="3"/>
  </w:num>
  <w:num w:numId="2" w16cid:durableId="173569621">
    <w:abstractNumId w:val="15"/>
  </w:num>
  <w:num w:numId="3" w16cid:durableId="1873030729">
    <w:abstractNumId w:val="4"/>
  </w:num>
  <w:num w:numId="4" w16cid:durableId="1754618517">
    <w:abstractNumId w:val="8"/>
  </w:num>
  <w:num w:numId="5" w16cid:durableId="2120754925">
    <w:abstractNumId w:val="7"/>
  </w:num>
  <w:num w:numId="6" w16cid:durableId="673994109">
    <w:abstractNumId w:val="12"/>
  </w:num>
  <w:num w:numId="7" w16cid:durableId="1393961495">
    <w:abstractNumId w:val="1"/>
  </w:num>
  <w:num w:numId="8" w16cid:durableId="998733996">
    <w:abstractNumId w:val="11"/>
  </w:num>
  <w:num w:numId="9" w16cid:durableId="546180386">
    <w:abstractNumId w:val="14"/>
  </w:num>
  <w:num w:numId="10" w16cid:durableId="196359762">
    <w:abstractNumId w:val="9"/>
  </w:num>
  <w:num w:numId="11" w16cid:durableId="1016080962">
    <w:abstractNumId w:val="10"/>
  </w:num>
  <w:num w:numId="12" w16cid:durableId="1577402866">
    <w:abstractNumId w:val="6"/>
  </w:num>
  <w:num w:numId="13" w16cid:durableId="1957715344">
    <w:abstractNumId w:val="13"/>
  </w:num>
  <w:num w:numId="14" w16cid:durableId="1257325831">
    <w:abstractNumId w:val="5"/>
  </w:num>
  <w:num w:numId="15" w16cid:durableId="720907701">
    <w:abstractNumId w:val="2"/>
  </w:num>
  <w:num w:numId="16" w16cid:durableId="136479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975"/>
    <w:rsid w:val="00001EA0"/>
    <w:rsid w:val="0000497C"/>
    <w:rsid w:val="000054A7"/>
    <w:rsid w:val="00007F08"/>
    <w:rsid w:val="0001311D"/>
    <w:rsid w:val="00013324"/>
    <w:rsid w:val="00013F60"/>
    <w:rsid w:val="000210E1"/>
    <w:rsid w:val="00021653"/>
    <w:rsid w:val="00023E9E"/>
    <w:rsid w:val="000351BD"/>
    <w:rsid w:val="000374BC"/>
    <w:rsid w:val="000378C3"/>
    <w:rsid w:val="00045786"/>
    <w:rsid w:val="000461CE"/>
    <w:rsid w:val="000477F1"/>
    <w:rsid w:val="0005666E"/>
    <w:rsid w:val="0006219A"/>
    <w:rsid w:val="0006410A"/>
    <w:rsid w:val="00067B18"/>
    <w:rsid w:val="00067D03"/>
    <w:rsid w:val="00070C32"/>
    <w:rsid w:val="000856C8"/>
    <w:rsid w:val="000A0B3A"/>
    <w:rsid w:val="000A249C"/>
    <w:rsid w:val="000A26F8"/>
    <w:rsid w:val="000A3C3F"/>
    <w:rsid w:val="000A3D18"/>
    <w:rsid w:val="000A47FF"/>
    <w:rsid w:val="000B48A2"/>
    <w:rsid w:val="000B493F"/>
    <w:rsid w:val="000C3A9F"/>
    <w:rsid w:val="000C6A7C"/>
    <w:rsid w:val="000D223F"/>
    <w:rsid w:val="000D3246"/>
    <w:rsid w:val="000D5AB8"/>
    <w:rsid w:val="000D64CB"/>
    <w:rsid w:val="000E0AD5"/>
    <w:rsid w:val="000E2009"/>
    <w:rsid w:val="000E5294"/>
    <w:rsid w:val="000E6A9E"/>
    <w:rsid w:val="000F2587"/>
    <w:rsid w:val="0010021F"/>
    <w:rsid w:val="0010352A"/>
    <w:rsid w:val="00103B55"/>
    <w:rsid w:val="001069AC"/>
    <w:rsid w:val="00111BDB"/>
    <w:rsid w:val="001136DC"/>
    <w:rsid w:val="0011562B"/>
    <w:rsid w:val="001166A9"/>
    <w:rsid w:val="001262A6"/>
    <w:rsid w:val="00135EBA"/>
    <w:rsid w:val="001441A5"/>
    <w:rsid w:val="00144B87"/>
    <w:rsid w:val="0014584D"/>
    <w:rsid w:val="00145A31"/>
    <w:rsid w:val="00152093"/>
    <w:rsid w:val="001536F8"/>
    <w:rsid w:val="00154244"/>
    <w:rsid w:val="00160666"/>
    <w:rsid w:val="0016432A"/>
    <w:rsid w:val="00170651"/>
    <w:rsid w:val="0017356F"/>
    <w:rsid w:val="001757F3"/>
    <w:rsid w:val="00176D25"/>
    <w:rsid w:val="0017789B"/>
    <w:rsid w:val="00182CC4"/>
    <w:rsid w:val="00193614"/>
    <w:rsid w:val="0019384C"/>
    <w:rsid w:val="001A2F91"/>
    <w:rsid w:val="001A4FF1"/>
    <w:rsid w:val="001A5182"/>
    <w:rsid w:val="001A7D05"/>
    <w:rsid w:val="001B4355"/>
    <w:rsid w:val="001B4A6D"/>
    <w:rsid w:val="001B7ABB"/>
    <w:rsid w:val="001C369E"/>
    <w:rsid w:val="001C5FFC"/>
    <w:rsid w:val="001D0643"/>
    <w:rsid w:val="001D51CA"/>
    <w:rsid w:val="001E299C"/>
    <w:rsid w:val="001E5B54"/>
    <w:rsid w:val="001F46CE"/>
    <w:rsid w:val="001F65B3"/>
    <w:rsid w:val="001F764F"/>
    <w:rsid w:val="001F78AF"/>
    <w:rsid w:val="00203382"/>
    <w:rsid w:val="0021303F"/>
    <w:rsid w:val="002153D3"/>
    <w:rsid w:val="00226A5A"/>
    <w:rsid w:val="00233314"/>
    <w:rsid w:val="00241A89"/>
    <w:rsid w:val="00243A3F"/>
    <w:rsid w:val="00255B6C"/>
    <w:rsid w:val="00262A2D"/>
    <w:rsid w:val="00262E3E"/>
    <w:rsid w:val="00271849"/>
    <w:rsid w:val="00272B8E"/>
    <w:rsid w:val="00275B35"/>
    <w:rsid w:val="00276D3D"/>
    <w:rsid w:val="00281C52"/>
    <w:rsid w:val="0028272B"/>
    <w:rsid w:val="0028499B"/>
    <w:rsid w:val="00285060"/>
    <w:rsid w:val="0028596F"/>
    <w:rsid w:val="002871A6"/>
    <w:rsid w:val="00292DEC"/>
    <w:rsid w:val="00293537"/>
    <w:rsid w:val="00293FEB"/>
    <w:rsid w:val="00294B31"/>
    <w:rsid w:val="0029652A"/>
    <w:rsid w:val="002974E9"/>
    <w:rsid w:val="002A307C"/>
    <w:rsid w:val="002A3C55"/>
    <w:rsid w:val="002B3D61"/>
    <w:rsid w:val="002C1641"/>
    <w:rsid w:val="002C4C28"/>
    <w:rsid w:val="002C667D"/>
    <w:rsid w:val="002D079B"/>
    <w:rsid w:val="002D526E"/>
    <w:rsid w:val="002E2E5C"/>
    <w:rsid w:val="0030176E"/>
    <w:rsid w:val="003040B1"/>
    <w:rsid w:val="003044E7"/>
    <w:rsid w:val="003051F9"/>
    <w:rsid w:val="003100C4"/>
    <w:rsid w:val="003138BA"/>
    <w:rsid w:val="00314437"/>
    <w:rsid w:val="00317F32"/>
    <w:rsid w:val="0032080A"/>
    <w:rsid w:val="00321F7B"/>
    <w:rsid w:val="00327546"/>
    <w:rsid w:val="00344D08"/>
    <w:rsid w:val="0035323B"/>
    <w:rsid w:val="00362B79"/>
    <w:rsid w:val="0036564D"/>
    <w:rsid w:val="003710A8"/>
    <w:rsid w:val="00384BDF"/>
    <w:rsid w:val="00390399"/>
    <w:rsid w:val="0039213E"/>
    <w:rsid w:val="003947F3"/>
    <w:rsid w:val="00395766"/>
    <w:rsid w:val="003960D8"/>
    <w:rsid w:val="003A63E1"/>
    <w:rsid w:val="003B49D8"/>
    <w:rsid w:val="003B4F0E"/>
    <w:rsid w:val="003B6C7D"/>
    <w:rsid w:val="003C2889"/>
    <w:rsid w:val="003C2DF2"/>
    <w:rsid w:val="003C7DE8"/>
    <w:rsid w:val="003D1220"/>
    <w:rsid w:val="003D2DA5"/>
    <w:rsid w:val="003D339B"/>
    <w:rsid w:val="003D3C2A"/>
    <w:rsid w:val="003D5B82"/>
    <w:rsid w:val="003D6807"/>
    <w:rsid w:val="003D7688"/>
    <w:rsid w:val="003E09DD"/>
    <w:rsid w:val="003E2084"/>
    <w:rsid w:val="003E3D92"/>
    <w:rsid w:val="003E5700"/>
    <w:rsid w:val="003F0EE4"/>
    <w:rsid w:val="003F6006"/>
    <w:rsid w:val="004014B4"/>
    <w:rsid w:val="004051F8"/>
    <w:rsid w:val="00405458"/>
    <w:rsid w:val="0040665C"/>
    <w:rsid w:val="004079AA"/>
    <w:rsid w:val="00417BEE"/>
    <w:rsid w:val="00420F5C"/>
    <w:rsid w:val="00422453"/>
    <w:rsid w:val="004236AF"/>
    <w:rsid w:val="0044579D"/>
    <w:rsid w:val="00446921"/>
    <w:rsid w:val="004549ED"/>
    <w:rsid w:val="00456FF4"/>
    <w:rsid w:val="004578CD"/>
    <w:rsid w:val="00463C76"/>
    <w:rsid w:val="004666F1"/>
    <w:rsid w:val="00467351"/>
    <w:rsid w:val="00473C3A"/>
    <w:rsid w:val="00475ACB"/>
    <w:rsid w:val="00477147"/>
    <w:rsid w:val="00477995"/>
    <w:rsid w:val="004844B2"/>
    <w:rsid w:val="004851C7"/>
    <w:rsid w:val="004861E2"/>
    <w:rsid w:val="004973E1"/>
    <w:rsid w:val="004A2D6A"/>
    <w:rsid w:val="004A4CB0"/>
    <w:rsid w:val="004B1CFA"/>
    <w:rsid w:val="004B458F"/>
    <w:rsid w:val="004C47C8"/>
    <w:rsid w:val="004C7D32"/>
    <w:rsid w:val="004D33B8"/>
    <w:rsid w:val="004F0FD0"/>
    <w:rsid w:val="004F57E2"/>
    <w:rsid w:val="00504E27"/>
    <w:rsid w:val="0050541B"/>
    <w:rsid w:val="00506BEE"/>
    <w:rsid w:val="005109D4"/>
    <w:rsid w:val="00516A86"/>
    <w:rsid w:val="00517F84"/>
    <w:rsid w:val="0052286E"/>
    <w:rsid w:val="00524378"/>
    <w:rsid w:val="00543167"/>
    <w:rsid w:val="00544A24"/>
    <w:rsid w:val="005464CA"/>
    <w:rsid w:val="00550736"/>
    <w:rsid w:val="005523C8"/>
    <w:rsid w:val="00553C4E"/>
    <w:rsid w:val="00556BB9"/>
    <w:rsid w:val="00556D9B"/>
    <w:rsid w:val="00557FEA"/>
    <w:rsid w:val="00564539"/>
    <w:rsid w:val="00565B54"/>
    <w:rsid w:val="00570B9A"/>
    <w:rsid w:val="00573752"/>
    <w:rsid w:val="005762CA"/>
    <w:rsid w:val="00592105"/>
    <w:rsid w:val="0059720C"/>
    <w:rsid w:val="005A3FA6"/>
    <w:rsid w:val="005A7C15"/>
    <w:rsid w:val="005C41BC"/>
    <w:rsid w:val="005C5B64"/>
    <w:rsid w:val="005D10C0"/>
    <w:rsid w:val="005E2304"/>
    <w:rsid w:val="005E4B8D"/>
    <w:rsid w:val="005E4F80"/>
    <w:rsid w:val="005E7FCC"/>
    <w:rsid w:val="005F2DBE"/>
    <w:rsid w:val="005F4799"/>
    <w:rsid w:val="005F4829"/>
    <w:rsid w:val="005F7E14"/>
    <w:rsid w:val="00602941"/>
    <w:rsid w:val="00605A56"/>
    <w:rsid w:val="00606614"/>
    <w:rsid w:val="00606F93"/>
    <w:rsid w:val="006227DF"/>
    <w:rsid w:val="00626725"/>
    <w:rsid w:val="00633A84"/>
    <w:rsid w:val="00644BE5"/>
    <w:rsid w:val="00654C7A"/>
    <w:rsid w:val="00655C5D"/>
    <w:rsid w:val="00660A70"/>
    <w:rsid w:val="00664FFA"/>
    <w:rsid w:val="00666336"/>
    <w:rsid w:val="00666503"/>
    <w:rsid w:val="0067505D"/>
    <w:rsid w:val="0068086F"/>
    <w:rsid w:val="00681F5A"/>
    <w:rsid w:val="00682AA7"/>
    <w:rsid w:val="0068570E"/>
    <w:rsid w:val="0068767E"/>
    <w:rsid w:val="00691712"/>
    <w:rsid w:val="00692A1E"/>
    <w:rsid w:val="0069329A"/>
    <w:rsid w:val="00693748"/>
    <w:rsid w:val="00697461"/>
    <w:rsid w:val="006A2C3C"/>
    <w:rsid w:val="006A39B0"/>
    <w:rsid w:val="006A5395"/>
    <w:rsid w:val="006A6749"/>
    <w:rsid w:val="006B2CE4"/>
    <w:rsid w:val="006B5B08"/>
    <w:rsid w:val="006C5696"/>
    <w:rsid w:val="006C569A"/>
    <w:rsid w:val="006C5ECD"/>
    <w:rsid w:val="006C600A"/>
    <w:rsid w:val="006C6AB1"/>
    <w:rsid w:val="006C7E55"/>
    <w:rsid w:val="006D1FFD"/>
    <w:rsid w:val="006D4E4E"/>
    <w:rsid w:val="006E3E65"/>
    <w:rsid w:val="006E666B"/>
    <w:rsid w:val="006F3E39"/>
    <w:rsid w:val="006F56A2"/>
    <w:rsid w:val="00700611"/>
    <w:rsid w:val="0070304A"/>
    <w:rsid w:val="00703F00"/>
    <w:rsid w:val="007045D3"/>
    <w:rsid w:val="007052C1"/>
    <w:rsid w:val="007055F4"/>
    <w:rsid w:val="00723F37"/>
    <w:rsid w:val="00737479"/>
    <w:rsid w:val="00741D41"/>
    <w:rsid w:val="00743118"/>
    <w:rsid w:val="00746BA0"/>
    <w:rsid w:val="0075098E"/>
    <w:rsid w:val="00752E88"/>
    <w:rsid w:val="0075328B"/>
    <w:rsid w:val="007545A3"/>
    <w:rsid w:val="007556BA"/>
    <w:rsid w:val="00756D2C"/>
    <w:rsid w:val="00763C91"/>
    <w:rsid w:val="007659C8"/>
    <w:rsid w:val="007706B6"/>
    <w:rsid w:val="0077537F"/>
    <w:rsid w:val="00777230"/>
    <w:rsid w:val="007839E7"/>
    <w:rsid w:val="00795FFB"/>
    <w:rsid w:val="007963F2"/>
    <w:rsid w:val="00797A5B"/>
    <w:rsid w:val="007B19C2"/>
    <w:rsid w:val="007B2F6C"/>
    <w:rsid w:val="007B5E2D"/>
    <w:rsid w:val="007C0228"/>
    <w:rsid w:val="007C2493"/>
    <w:rsid w:val="007C4A86"/>
    <w:rsid w:val="007C5351"/>
    <w:rsid w:val="007C6C3E"/>
    <w:rsid w:val="007D113E"/>
    <w:rsid w:val="007D20F4"/>
    <w:rsid w:val="007D5AF6"/>
    <w:rsid w:val="007D69A2"/>
    <w:rsid w:val="007E216A"/>
    <w:rsid w:val="007E374C"/>
    <w:rsid w:val="007E5A9A"/>
    <w:rsid w:val="007F5BCD"/>
    <w:rsid w:val="007F6E0B"/>
    <w:rsid w:val="0080163A"/>
    <w:rsid w:val="00804FF2"/>
    <w:rsid w:val="00810F49"/>
    <w:rsid w:val="00815CD7"/>
    <w:rsid w:val="008222B5"/>
    <w:rsid w:val="00826A4C"/>
    <w:rsid w:val="0083142E"/>
    <w:rsid w:val="00833322"/>
    <w:rsid w:val="00837379"/>
    <w:rsid w:val="00837C27"/>
    <w:rsid w:val="00840E8F"/>
    <w:rsid w:val="008411D6"/>
    <w:rsid w:val="00847501"/>
    <w:rsid w:val="00847E11"/>
    <w:rsid w:val="00851E69"/>
    <w:rsid w:val="008529C6"/>
    <w:rsid w:val="00861013"/>
    <w:rsid w:val="00867A07"/>
    <w:rsid w:val="008728FF"/>
    <w:rsid w:val="00873C78"/>
    <w:rsid w:val="00877300"/>
    <w:rsid w:val="00884A78"/>
    <w:rsid w:val="008A0672"/>
    <w:rsid w:val="008A09BA"/>
    <w:rsid w:val="008B0735"/>
    <w:rsid w:val="008B487B"/>
    <w:rsid w:val="008B7AC7"/>
    <w:rsid w:val="008C2084"/>
    <w:rsid w:val="008C76F6"/>
    <w:rsid w:val="008D23EF"/>
    <w:rsid w:val="008D42C1"/>
    <w:rsid w:val="008D76B9"/>
    <w:rsid w:val="008F1943"/>
    <w:rsid w:val="008F7763"/>
    <w:rsid w:val="00910CB2"/>
    <w:rsid w:val="0091276B"/>
    <w:rsid w:val="00912AC3"/>
    <w:rsid w:val="00923318"/>
    <w:rsid w:val="00924483"/>
    <w:rsid w:val="009366EE"/>
    <w:rsid w:val="00937579"/>
    <w:rsid w:val="009460E6"/>
    <w:rsid w:val="009725C3"/>
    <w:rsid w:val="00981634"/>
    <w:rsid w:val="0098222A"/>
    <w:rsid w:val="009826A2"/>
    <w:rsid w:val="00987628"/>
    <w:rsid w:val="009908CA"/>
    <w:rsid w:val="009916FF"/>
    <w:rsid w:val="00991F55"/>
    <w:rsid w:val="00994123"/>
    <w:rsid w:val="00994588"/>
    <w:rsid w:val="00994AE0"/>
    <w:rsid w:val="009A0B15"/>
    <w:rsid w:val="009A538F"/>
    <w:rsid w:val="009B05FF"/>
    <w:rsid w:val="009B4BAB"/>
    <w:rsid w:val="009B6856"/>
    <w:rsid w:val="009C1CA0"/>
    <w:rsid w:val="009C6C6B"/>
    <w:rsid w:val="009C78AF"/>
    <w:rsid w:val="009D30BE"/>
    <w:rsid w:val="009D327D"/>
    <w:rsid w:val="009D5550"/>
    <w:rsid w:val="009D79F3"/>
    <w:rsid w:val="009E22AA"/>
    <w:rsid w:val="009E546C"/>
    <w:rsid w:val="009E6608"/>
    <w:rsid w:val="009F6814"/>
    <w:rsid w:val="00A00BC3"/>
    <w:rsid w:val="00A033EE"/>
    <w:rsid w:val="00A0547E"/>
    <w:rsid w:val="00A12447"/>
    <w:rsid w:val="00A129D0"/>
    <w:rsid w:val="00A12D2C"/>
    <w:rsid w:val="00A1725F"/>
    <w:rsid w:val="00A21DFE"/>
    <w:rsid w:val="00A2390F"/>
    <w:rsid w:val="00A31D8E"/>
    <w:rsid w:val="00A3689B"/>
    <w:rsid w:val="00A36F81"/>
    <w:rsid w:val="00A42BE6"/>
    <w:rsid w:val="00A51016"/>
    <w:rsid w:val="00A548F0"/>
    <w:rsid w:val="00A648FB"/>
    <w:rsid w:val="00A7622B"/>
    <w:rsid w:val="00A77DA3"/>
    <w:rsid w:val="00A80C8C"/>
    <w:rsid w:val="00A80F47"/>
    <w:rsid w:val="00A81AF7"/>
    <w:rsid w:val="00A85701"/>
    <w:rsid w:val="00A93E17"/>
    <w:rsid w:val="00A9666B"/>
    <w:rsid w:val="00AA2B90"/>
    <w:rsid w:val="00AA2F1B"/>
    <w:rsid w:val="00AB0518"/>
    <w:rsid w:val="00AB0B79"/>
    <w:rsid w:val="00AB13A5"/>
    <w:rsid w:val="00AB172F"/>
    <w:rsid w:val="00AC1525"/>
    <w:rsid w:val="00AC345F"/>
    <w:rsid w:val="00AC3FA3"/>
    <w:rsid w:val="00AD7B02"/>
    <w:rsid w:val="00AE062A"/>
    <w:rsid w:val="00AE0807"/>
    <w:rsid w:val="00AF044C"/>
    <w:rsid w:val="00B03EEB"/>
    <w:rsid w:val="00B119A2"/>
    <w:rsid w:val="00B1498D"/>
    <w:rsid w:val="00B303E6"/>
    <w:rsid w:val="00B306D5"/>
    <w:rsid w:val="00B31DB4"/>
    <w:rsid w:val="00B35A43"/>
    <w:rsid w:val="00B3675E"/>
    <w:rsid w:val="00B36D05"/>
    <w:rsid w:val="00B43D95"/>
    <w:rsid w:val="00B47781"/>
    <w:rsid w:val="00B5532E"/>
    <w:rsid w:val="00B572CC"/>
    <w:rsid w:val="00B577F0"/>
    <w:rsid w:val="00B7086F"/>
    <w:rsid w:val="00B70F49"/>
    <w:rsid w:val="00B740CB"/>
    <w:rsid w:val="00B82B6C"/>
    <w:rsid w:val="00B8637C"/>
    <w:rsid w:val="00B86508"/>
    <w:rsid w:val="00B905E9"/>
    <w:rsid w:val="00B90D01"/>
    <w:rsid w:val="00B92069"/>
    <w:rsid w:val="00B926DF"/>
    <w:rsid w:val="00B935AF"/>
    <w:rsid w:val="00B93B5A"/>
    <w:rsid w:val="00B97004"/>
    <w:rsid w:val="00BA2057"/>
    <w:rsid w:val="00BA305D"/>
    <w:rsid w:val="00BA3335"/>
    <w:rsid w:val="00BA4705"/>
    <w:rsid w:val="00BB0C35"/>
    <w:rsid w:val="00BB3997"/>
    <w:rsid w:val="00BB51ED"/>
    <w:rsid w:val="00BC0CE9"/>
    <w:rsid w:val="00BC2E3A"/>
    <w:rsid w:val="00BD300E"/>
    <w:rsid w:val="00BE302D"/>
    <w:rsid w:val="00BE4141"/>
    <w:rsid w:val="00BE54BF"/>
    <w:rsid w:val="00BE7011"/>
    <w:rsid w:val="00BF30C8"/>
    <w:rsid w:val="00BF31F1"/>
    <w:rsid w:val="00BF5461"/>
    <w:rsid w:val="00BF5CE7"/>
    <w:rsid w:val="00BF657D"/>
    <w:rsid w:val="00C05489"/>
    <w:rsid w:val="00C05B46"/>
    <w:rsid w:val="00C10FF7"/>
    <w:rsid w:val="00C14A06"/>
    <w:rsid w:val="00C15691"/>
    <w:rsid w:val="00C41685"/>
    <w:rsid w:val="00C4546A"/>
    <w:rsid w:val="00C60AFD"/>
    <w:rsid w:val="00C60D95"/>
    <w:rsid w:val="00C61B6F"/>
    <w:rsid w:val="00C63F31"/>
    <w:rsid w:val="00C729AE"/>
    <w:rsid w:val="00C74252"/>
    <w:rsid w:val="00C7522C"/>
    <w:rsid w:val="00C77A62"/>
    <w:rsid w:val="00C77CDB"/>
    <w:rsid w:val="00C77EB6"/>
    <w:rsid w:val="00C811F9"/>
    <w:rsid w:val="00C83A6D"/>
    <w:rsid w:val="00C83F4B"/>
    <w:rsid w:val="00C96E10"/>
    <w:rsid w:val="00CA246F"/>
    <w:rsid w:val="00CA69FA"/>
    <w:rsid w:val="00CA6ADD"/>
    <w:rsid w:val="00CB15D1"/>
    <w:rsid w:val="00CB1C6F"/>
    <w:rsid w:val="00CB371D"/>
    <w:rsid w:val="00CB3817"/>
    <w:rsid w:val="00CB6E7E"/>
    <w:rsid w:val="00CC0EE0"/>
    <w:rsid w:val="00CC1524"/>
    <w:rsid w:val="00CC5575"/>
    <w:rsid w:val="00CC78A0"/>
    <w:rsid w:val="00CD458F"/>
    <w:rsid w:val="00CD4BC7"/>
    <w:rsid w:val="00CE2101"/>
    <w:rsid w:val="00CE2174"/>
    <w:rsid w:val="00CE2E9B"/>
    <w:rsid w:val="00CE3A0E"/>
    <w:rsid w:val="00CE4972"/>
    <w:rsid w:val="00CE4F3B"/>
    <w:rsid w:val="00CE7BD7"/>
    <w:rsid w:val="00D00D76"/>
    <w:rsid w:val="00D06E15"/>
    <w:rsid w:val="00D1126C"/>
    <w:rsid w:val="00D126BF"/>
    <w:rsid w:val="00D152A6"/>
    <w:rsid w:val="00D154F0"/>
    <w:rsid w:val="00D16EDB"/>
    <w:rsid w:val="00D20684"/>
    <w:rsid w:val="00D212EC"/>
    <w:rsid w:val="00D22E89"/>
    <w:rsid w:val="00D26C2D"/>
    <w:rsid w:val="00D273D3"/>
    <w:rsid w:val="00D32EA3"/>
    <w:rsid w:val="00D45300"/>
    <w:rsid w:val="00D56FC7"/>
    <w:rsid w:val="00D61258"/>
    <w:rsid w:val="00D7154E"/>
    <w:rsid w:val="00D72F56"/>
    <w:rsid w:val="00D73347"/>
    <w:rsid w:val="00D74429"/>
    <w:rsid w:val="00D7488E"/>
    <w:rsid w:val="00D75EA2"/>
    <w:rsid w:val="00D84013"/>
    <w:rsid w:val="00D86E81"/>
    <w:rsid w:val="00D877CB"/>
    <w:rsid w:val="00D93DFF"/>
    <w:rsid w:val="00D9701B"/>
    <w:rsid w:val="00DA2E42"/>
    <w:rsid w:val="00DB3B63"/>
    <w:rsid w:val="00DC0998"/>
    <w:rsid w:val="00DC140A"/>
    <w:rsid w:val="00DC28A4"/>
    <w:rsid w:val="00DD1EBE"/>
    <w:rsid w:val="00DD2C24"/>
    <w:rsid w:val="00DD3C9B"/>
    <w:rsid w:val="00DD726E"/>
    <w:rsid w:val="00DE4A5B"/>
    <w:rsid w:val="00DE6FFD"/>
    <w:rsid w:val="00DE7B34"/>
    <w:rsid w:val="00DF2CD9"/>
    <w:rsid w:val="00DF2F55"/>
    <w:rsid w:val="00E00668"/>
    <w:rsid w:val="00E04C96"/>
    <w:rsid w:val="00E07967"/>
    <w:rsid w:val="00E12AC3"/>
    <w:rsid w:val="00E147E3"/>
    <w:rsid w:val="00E16D09"/>
    <w:rsid w:val="00E17A48"/>
    <w:rsid w:val="00E209CA"/>
    <w:rsid w:val="00E24271"/>
    <w:rsid w:val="00E258FB"/>
    <w:rsid w:val="00E32EB6"/>
    <w:rsid w:val="00E37D30"/>
    <w:rsid w:val="00E401EB"/>
    <w:rsid w:val="00E408DD"/>
    <w:rsid w:val="00E4281E"/>
    <w:rsid w:val="00E429C6"/>
    <w:rsid w:val="00E455E4"/>
    <w:rsid w:val="00E51E81"/>
    <w:rsid w:val="00E5235A"/>
    <w:rsid w:val="00E54ABA"/>
    <w:rsid w:val="00E5547A"/>
    <w:rsid w:val="00E62CD1"/>
    <w:rsid w:val="00E66666"/>
    <w:rsid w:val="00E70CC8"/>
    <w:rsid w:val="00E72102"/>
    <w:rsid w:val="00E76964"/>
    <w:rsid w:val="00E77264"/>
    <w:rsid w:val="00E86C12"/>
    <w:rsid w:val="00EA15AA"/>
    <w:rsid w:val="00EA1D18"/>
    <w:rsid w:val="00EB335A"/>
    <w:rsid w:val="00EB4E76"/>
    <w:rsid w:val="00EC186F"/>
    <w:rsid w:val="00EC22C4"/>
    <w:rsid w:val="00EC29FE"/>
    <w:rsid w:val="00EC39F5"/>
    <w:rsid w:val="00ED3D6F"/>
    <w:rsid w:val="00EF2136"/>
    <w:rsid w:val="00EF4520"/>
    <w:rsid w:val="00EF7AC3"/>
    <w:rsid w:val="00F00A09"/>
    <w:rsid w:val="00F032E2"/>
    <w:rsid w:val="00F11FB9"/>
    <w:rsid w:val="00F159D1"/>
    <w:rsid w:val="00F17506"/>
    <w:rsid w:val="00F26232"/>
    <w:rsid w:val="00F26C42"/>
    <w:rsid w:val="00F3045F"/>
    <w:rsid w:val="00F32BE5"/>
    <w:rsid w:val="00F423AF"/>
    <w:rsid w:val="00F43539"/>
    <w:rsid w:val="00F453C8"/>
    <w:rsid w:val="00F456BC"/>
    <w:rsid w:val="00F45C74"/>
    <w:rsid w:val="00F47C8A"/>
    <w:rsid w:val="00F57EB7"/>
    <w:rsid w:val="00F66321"/>
    <w:rsid w:val="00F71986"/>
    <w:rsid w:val="00F84213"/>
    <w:rsid w:val="00F85CEB"/>
    <w:rsid w:val="00F872E8"/>
    <w:rsid w:val="00F87D18"/>
    <w:rsid w:val="00F9521B"/>
    <w:rsid w:val="00F973E4"/>
    <w:rsid w:val="00FA12D0"/>
    <w:rsid w:val="00FA6AE7"/>
    <w:rsid w:val="00FB76D5"/>
    <w:rsid w:val="00FC45D5"/>
    <w:rsid w:val="00FC7FFA"/>
    <w:rsid w:val="00FF2F3E"/>
    <w:rsid w:val="00FF5AD3"/>
    <w:rsid w:val="00FF67F1"/>
    <w:rsid w:val="00FF79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hoiyhoctphcm.org.vn/154/"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455</TotalTime>
  <Pages>4</Pages>
  <Words>1512</Words>
  <Characters>8623</Characters>
  <Application>Microsoft Office Word</Application>
  <DocSecurity>0</DocSecurity>
  <Lines>71</Lines>
  <Paragraphs>20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401</cp:revision>
  <dcterms:created xsi:type="dcterms:W3CDTF">2021-04-18T18:53:00Z</dcterms:created>
  <dcterms:modified xsi:type="dcterms:W3CDTF">2022-11-20T20:08:00Z</dcterms:modified>
</cp:coreProperties>
</file>