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id w:val="523526400"/>
        <w:docPartObj>
          <w:docPartGallery w:val="Table of Contents"/>
          <w:docPartUnique/>
        </w:docPartObj>
      </w:sdtPr>
      <w:sdtContent>
        <w:p w14:paraId="267ED7A9" w14:textId="64AC8C43" w:rsidR="00652D6C" w:rsidRDefault="00E15BA6">
          <w:pPr>
            <w:pStyle w:val="TOC1"/>
            <w:tabs>
              <w:tab w:val="right" w:leader="dot" w:pos="9111"/>
            </w:tabs>
            <w:rPr>
              <w:rFonts w:asciiTheme="minorHAnsi" w:eastAsiaTheme="minorEastAsia" w:hAnsiTheme="minorHAnsi" w:cstheme="minorBidi"/>
              <w:color w:val="auto"/>
              <w:sz w:val="22"/>
              <w:szCs w:val="22"/>
            </w:rPr>
          </w:pPr>
          <w:r>
            <w:fldChar w:fldCharType="begin"/>
          </w:r>
          <w:r>
            <w:instrText xml:space="preserve"> TOC \o "1-2" \h \z \u </w:instrText>
          </w:r>
          <w:r>
            <w:fldChar w:fldCharType="separate"/>
          </w:r>
          <w:hyperlink w:anchor="_Toc130858292" w:history="1">
            <w:r w:rsidR="00652D6C" w:rsidRPr="009011C2">
              <w:rPr>
                <w:rStyle w:val="Hyperlink"/>
              </w:rPr>
              <w:t>ĐẶT VẤN ĐỀ</w:t>
            </w:r>
            <w:r w:rsidR="00652D6C">
              <w:rPr>
                <w:webHidden/>
              </w:rPr>
              <w:tab/>
            </w:r>
            <w:r w:rsidR="00652D6C">
              <w:rPr>
                <w:webHidden/>
              </w:rPr>
              <w:fldChar w:fldCharType="begin"/>
            </w:r>
            <w:r w:rsidR="00652D6C">
              <w:rPr>
                <w:webHidden/>
              </w:rPr>
              <w:instrText xml:space="preserve"> PAGEREF _Toc130858292 \h </w:instrText>
            </w:r>
            <w:r w:rsidR="00652D6C">
              <w:rPr>
                <w:webHidden/>
              </w:rPr>
            </w:r>
            <w:r w:rsidR="00652D6C">
              <w:rPr>
                <w:webHidden/>
              </w:rPr>
              <w:fldChar w:fldCharType="separate"/>
            </w:r>
            <w:r w:rsidR="00652D6C">
              <w:rPr>
                <w:webHidden/>
              </w:rPr>
              <w:t>7</w:t>
            </w:r>
            <w:r w:rsidR="00652D6C">
              <w:rPr>
                <w:webHidden/>
              </w:rPr>
              <w:fldChar w:fldCharType="end"/>
            </w:r>
          </w:hyperlink>
        </w:p>
        <w:p w14:paraId="6B24331A" w14:textId="6D5E398C"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293" w:history="1">
            <w:r w:rsidRPr="009011C2">
              <w:rPr>
                <w:rStyle w:val="Hyperlink"/>
              </w:rPr>
              <w:t>Chương 1 – TỔNG QUAN</w:t>
            </w:r>
            <w:r>
              <w:rPr>
                <w:webHidden/>
              </w:rPr>
              <w:tab/>
            </w:r>
            <w:r>
              <w:rPr>
                <w:webHidden/>
              </w:rPr>
              <w:fldChar w:fldCharType="begin"/>
            </w:r>
            <w:r>
              <w:rPr>
                <w:webHidden/>
              </w:rPr>
              <w:instrText xml:space="preserve"> PAGEREF _Toc130858293 \h </w:instrText>
            </w:r>
            <w:r>
              <w:rPr>
                <w:webHidden/>
              </w:rPr>
            </w:r>
            <w:r>
              <w:rPr>
                <w:webHidden/>
              </w:rPr>
              <w:fldChar w:fldCharType="separate"/>
            </w:r>
            <w:r>
              <w:rPr>
                <w:webHidden/>
              </w:rPr>
              <w:t>9</w:t>
            </w:r>
            <w:r>
              <w:rPr>
                <w:webHidden/>
              </w:rPr>
              <w:fldChar w:fldCharType="end"/>
            </w:r>
          </w:hyperlink>
        </w:p>
        <w:p w14:paraId="66C95BF0" w14:textId="454320FA" w:rsidR="00652D6C" w:rsidRDefault="00652D6C">
          <w:pPr>
            <w:pStyle w:val="TOC2"/>
            <w:rPr>
              <w:rFonts w:asciiTheme="minorHAnsi" w:eastAsiaTheme="minorEastAsia" w:hAnsiTheme="minorHAnsi" w:cstheme="minorBidi"/>
              <w:color w:val="auto"/>
              <w:sz w:val="22"/>
              <w:szCs w:val="22"/>
            </w:rPr>
          </w:pPr>
          <w:hyperlink w:anchor="_Toc130858294" w:history="1">
            <w:r w:rsidRPr="009011C2">
              <w:rPr>
                <w:rStyle w:val="Hyperlink"/>
              </w:rPr>
              <w:t>1.1. Tình hình mắc lao hiện nay</w:t>
            </w:r>
            <w:r>
              <w:rPr>
                <w:webHidden/>
              </w:rPr>
              <w:tab/>
            </w:r>
            <w:r>
              <w:rPr>
                <w:webHidden/>
              </w:rPr>
              <w:fldChar w:fldCharType="begin"/>
            </w:r>
            <w:r>
              <w:rPr>
                <w:webHidden/>
              </w:rPr>
              <w:instrText xml:space="preserve"> PAGEREF _Toc130858294 \h </w:instrText>
            </w:r>
            <w:r>
              <w:rPr>
                <w:webHidden/>
              </w:rPr>
            </w:r>
            <w:r>
              <w:rPr>
                <w:webHidden/>
              </w:rPr>
              <w:fldChar w:fldCharType="separate"/>
            </w:r>
            <w:r>
              <w:rPr>
                <w:webHidden/>
              </w:rPr>
              <w:t>9</w:t>
            </w:r>
            <w:r>
              <w:rPr>
                <w:webHidden/>
              </w:rPr>
              <w:fldChar w:fldCharType="end"/>
            </w:r>
          </w:hyperlink>
        </w:p>
        <w:p w14:paraId="55D8EAD1" w14:textId="13986BC3" w:rsidR="00652D6C" w:rsidRDefault="00652D6C">
          <w:pPr>
            <w:pStyle w:val="TOC2"/>
            <w:rPr>
              <w:rFonts w:asciiTheme="minorHAnsi" w:eastAsiaTheme="minorEastAsia" w:hAnsiTheme="minorHAnsi" w:cstheme="minorBidi"/>
              <w:color w:val="auto"/>
              <w:sz w:val="22"/>
              <w:szCs w:val="22"/>
            </w:rPr>
          </w:pPr>
          <w:hyperlink w:anchor="_Toc130858295" w:history="1">
            <w:r w:rsidRPr="009011C2">
              <w:rPr>
                <w:rStyle w:val="Hyperlink"/>
              </w:rPr>
              <w:t>1.2. Một số hiểu biết về bệnh lao phổi</w:t>
            </w:r>
            <w:r>
              <w:rPr>
                <w:webHidden/>
              </w:rPr>
              <w:tab/>
            </w:r>
            <w:r>
              <w:rPr>
                <w:webHidden/>
              </w:rPr>
              <w:fldChar w:fldCharType="begin"/>
            </w:r>
            <w:r>
              <w:rPr>
                <w:webHidden/>
              </w:rPr>
              <w:instrText xml:space="preserve"> PAGEREF _Toc130858295 \h </w:instrText>
            </w:r>
            <w:r>
              <w:rPr>
                <w:webHidden/>
              </w:rPr>
            </w:r>
            <w:r>
              <w:rPr>
                <w:webHidden/>
              </w:rPr>
              <w:fldChar w:fldCharType="separate"/>
            </w:r>
            <w:r>
              <w:rPr>
                <w:webHidden/>
              </w:rPr>
              <w:t>11</w:t>
            </w:r>
            <w:r>
              <w:rPr>
                <w:webHidden/>
              </w:rPr>
              <w:fldChar w:fldCharType="end"/>
            </w:r>
          </w:hyperlink>
        </w:p>
        <w:p w14:paraId="7DB52B97" w14:textId="4C4DD15E" w:rsidR="00652D6C" w:rsidRDefault="00652D6C">
          <w:pPr>
            <w:pStyle w:val="TOC2"/>
            <w:rPr>
              <w:rFonts w:asciiTheme="minorHAnsi" w:eastAsiaTheme="minorEastAsia" w:hAnsiTheme="minorHAnsi" w:cstheme="minorBidi"/>
              <w:color w:val="auto"/>
              <w:sz w:val="22"/>
              <w:szCs w:val="22"/>
            </w:rPr>
          </w:pPr>
          <w:hyperlink w:anchor="_Toc130858296" w:history="1">
            <w:r w:rsidRPr="009011C2">
              <w:rPr>
                <w:rStyle w:val="Hyperlink"/>
              </w:rPr>
              <w:t>1.3. Dinh dưỡng bệnh nhân lao phổi</w:t>
            </w:r>
            <w:r>
              <w:rPr>
                <w:webHidden/>
              </w:rPr>
              <w:tab/>
            </w:r>
            <w:r>
              <w:rPr>
                <w:webHidden/>
              </w:rPr>
              <w:fldChar w:fldCharType="begin"/>
            </w:r>
            <w:r>
              <w:rPr>
                <w:webHidden/>
              </w:rPr>
              <w:instrText xml:space="preserve"> PAGEREF _Toc130858296 \h </w:instrText>
            </w:r>
            <w:r>
              <w:rPr>
                <w:webHidden/>
              </w:rPr>
            </w:r>
            <w:r>
              <w:rPr>
                <w:webHidden/>
              </w:rPr>
              <w:fldChar w:fldCharType="separate"/>
            </w:r>
            <w:r>
              <w:rPr>
                <w:webHidden/>
              </w:rPr>
              <w:t>21</w:t>
            </w:r>
            <w:r>
              <w:rPr>
                <w:webHidden/>
              </w:rPr>
              <w:fldChar w:fldCharType="end"/>
            </w:r>
          </w:hyperlink>
        </w:p>
        <w:p w14:paraId="2A562DA1" w14:textId="463CEFB8" w:rsidR="00652D6C" w:rsidRDefault="00652D6C">
          <w:pPr>
            <w:pStyle w:val="TOC2"/>
            <w:rPr>
              <w:rFonts w:asciiTheme="minorHAnsi" w:eastAsiaTheme="minorEastAsia" w:hAnsiTheme="minorHAnsi" w:cstheme="minorBidi"/>
              <w:color w:val="auto"/>
              <w:sz w:val="22"/>
              <w:szCs w:val="22"/>
            </w:rPr>
          </w:pPr>
          <w:hyperlink w:anchor="_Toc130858297" w:history="1">
            <w:r w:rsidRPr="009011C2">
              <w:rPr>
                <w:rStyle w:val="Hyperlink"/>
              </w:rPr>
              <w:t>1.4. Phương pháp đánh giá tình trạng dinh dưỡng của bệnh nhân</w:t>
            </w:r>
            <w:r>
              <w:rPr>
                <w:webHidden/>
              </w:rPr>
              <w:tab/>
            </w:r>
            <w:r>
              <w:rPr>
                <w:webHidden/>
              </w:rPr>
              <w:fldChar w:fldCharType="begin"/>
            </w:r>
            <w:r>
              <w:rPr>
                <w:webHidden/>
              </w:rPr>
              <w:instrText xml:space="preserve"> PAGEREF _Toc130858297 \h </w:instrText>
            </w:r>
            <w:r>
              <w:rPr>
                <w:webHidden/>
              </w:rPr>
            </w:r>
            <w:r>
              <w:rPr>
                <w:webHidden/>
              </w:rPr>
              <w:fldChar w:fldCharType="separate"/>
            </w:r>
            <w:r>
              <w:rPr>
                <w:webHidden/>
              </w:rPr>
              <w:t>22</w:t>
            </w:r>
            <w:r>
              <w:rPr>
                <w:webHidden/>
              </w:rPr>
              <w:fldChar w:fldCharType="end"/>
            </w:r>
          </w:hyperlink>
        </w:p>
        <w:p w14:paraId="47213103" w14:textId="32BFBF29"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298" w:history="1">
            <w:r w:rsidRPr="009011C2">
              <w:rPr>
                <w:rStyle w:val="Hyperlink"/>
              </w:rPr>
              <w:t>Chương 2 - ĐỐI TƯỢNG VÀ PHƯƠNG PHÁP NGHIÊN CỨU</w:t>
            </w:r>
            <w:r>
              <w:rPr>
                <w:webHidden/>
              </w:rPr>
              <w:tab/>
            </w:r>
            <w:r>
              <w:rPr>
                <w:webHidden/>
              </w:rPr>
              <w:fldChar w:fldCharType="begin"/>
            </w:r>
            <w:r>
              <w:rPr>
                <w:webHidden/>
              </w:rPr>
              <w:instrText xml:space="preserve"> PAGEREF _Toc130858298 \h </w:instrText>
            </w:r>
            <w:r>
              <w:rPr>
                <w:webHidden/>
              </w:rPr>
            </w:r>
            <w:r>
              <w:rPr>
                <w:webHidden/>
              </w:rPr>
              <w:fldChar w:fldCharType="separate"/>
            </w:r>
            <w:r>
              <w:rPr>
                <w:webHidden/>
              </w:rPr>
              <w:t>26</w:t>
            </w:r>
            <w:r>
              <w:rPr>
                <w:webHidden/>
              </w:rPr>
              <w:fldChar w:fldCharType="end"/>
            </w:r>
          </w:hyperlink>
        </w:p>
        <w:p w14:paraId="5F620A6B" w14:textId="046282E4" w:rsidR="00652D6C" w:rsidRDefault="00652D6C">
          <w:pPr>
            <w:pStyle w:val="TOC2"/>
            <w:rPr>
              <w:rFonts w:asciiTheme="minorHAnsi" w:eastAsiaTheme="minorEastAsia" w:hAnsiTheme="minorHAnsi" w:cstheme="minorBidi"/>
              <w:color w:val="auto"/>
              <w:sz w:val="22"/>
              <w:szCs w:val="22"/>
            </w:rPr>
          </w:pPr>
          <w:hyperlink w:anchor="_Toc130858299" w:history="1">
            <w:r w:rsidRPr="009011C2">
              <w:rPr>
                <w:rStyle w:val="Hyperlink"/>
              </w:rPr>
              <w:t>2.1. Đối tượng, thời gian và địa điểm nghiên cứu</w:t>
            </w:r>
            <w:r>
              <w:rPr>
                <w:webHidden/>
              </w:rPr>
              <w:tab/>
            </w:r>
            <w:r>
              <w:rPr>
                <w:webHidden/>
              </w:rPr>
              <w:fldChar w:fldCharType="begin"/>
            </w:r>
            <w:r>
              <w:rPr>
                <w:webHidden/>
              </w:rPr>
              <w:instrText xml:space="preserve"> PAGEREF _Toc130858299 \h </w:instrText>
            </w:r>
            <w:r>
              <w:rPr>
                <w:webHidden/>
              </w:rPr>
            </w:r>
            <w:r>
              <w:rPr>
                <w:webHidden/>
              </w:rPr>
              <w:fldChar w:fldCharType="separate"/>
            </w:r>
            <w:r>
              <w:rPr>
                <w:webHidden/>
              </w:rPr>
              <w:t>26</w:t>
            </w:r>
            <w:r>
              <w:rPr>
                <w:webHidden/>
              </w:rPr>
              <w:fldChar w:fldCharType="end"/>
            </w:r>
          </w:hyperlink>
        </w:p>
        <w:p w14:paraId="4F368BE7" w14:textId="0893845B" w:rsidR="00652D6C" w:rsidRDefault="00652D6C">
          <w:pPr>
            <w:pStyle w:val="TOC2"/>
            <w:rPr>
              <w:rFonts w:asciiTheme="minorHAnsi" w:eastAsiaTheme="minorEastAsia" w:hAnsiTheme="minorHAnsi" w:cstheme="minorBidi"/>
              <w:color w:val="auto"/>
              <w:sz w:val="22"/>
              <w:szCs w:val="22"/>
            </w:rPr>
          </w:pPr>
          <w:hyperlink w:anchor="_Toc130858300" w:history="1">
            <w:r w:rsidRPr="009011C2">
              <w:rPr>
                <w:rStyle w:val="Hyperlink"/>
              </w:rPr>
              <w:t>2.2. Phương pháp nghiên cứu</w:t>
            </w:r>
            <w:r>
              <w:rPr>
                <w:webHidden/>
              </w:rPr>
              <w:tab/>
            </w:r>
            <w:r>
              <w:rPr>
                <w:webHidden/>
              </w:rPr>
              <w:fldChar w:fldCharType="begin"/>
            </w:r>
            <w:r>
              <w:rPr>
                <w:webHidden/>
              </w:rPr>
              <w:instrText xml:space="preserve"> PAGEREF _Toc130858300 \h </w:instrText>
            </w:r>
            <w:r>
              <w:rPr>
                <w:webHidden/>
              </w:rPr>
            </w:r>
            <w:r>
              <w:rPr>
                <w:webHidden/>
              </w:rPr>
              <w:fldChar w:fldCharType="separate"/>
            </w:r>
            <w:r>
              <w:rPr>
                <w:webHidden/>
              </w:rPr>
              <w:t>27</w:t>
            </w:r>
            <w:r>
              <w:rPr>
                <w:webHidden/>
              </w:rPr>
              <w:fldChar w:fldCharType="end"/>
            </w:r>
          </w:hyperlink>
        </w:p>
        <w:p w14:paraId="7AA1FF5F" w14:textId="6111EF49"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01" w:history="1">
            <w:r w:rsidRPr="009011C2">
              <w:rPr>
                <w:rStyle w:val="Hyperlink"/>
              </w:rPr>
              <w:t>Chương 3 – KẾT QUẢ</w:t>
            </w:r>
            <w:r>
              <w:rPr>
                <w:webHidden/>
              </w:rPr>
              <w:tab/>
            </w:r>
            <w:r>
              <w:rPr>
                <w:webHidden/>
              </w:rPr>
              <w:fldChar w:fldCharType="begin"/>
            </w:r>
            <w:r>
              <w:rPr>
                <w:webHidden/>
              </w:rPr>
              <w:instrText xml:space="preserve"> PAGEREF _Toc130858301 \h </w:instrText>
            </w:r>
            <w:r>
              <w:rPr>
                <w:webHidden/>
              </w:rPr>
            </w:r>
            <w:r>
              <w:rPr>
                <w:webHidden/>
              </w:rPr>
              <w:fldChar w:fldCharType="separate"/>
            </w:r>
            <w:r>
              <w:rPr>
                <w:webHidden/>
              </w:rPr>
              <w:t>33</w:t>
            </w:r>
            <w:r>
              <w:rPr>
                <w:webHidden/>
              </w:rPr>
              <w:fldChar w:fldCharType="end"/>
            </w:r>
          </w:hyperlink>
        </w:p>
        <w:p w14:paraId="33CED347" w14:textId="5984EA2C" w:rsidR="00652D6C" w:rsidRDefault="00652D6C">
          <w:pPr>
            <w:pStyle w:val="TOC2"/>
            <w:rPr>
              <w:rFonts w:asciiTheme="minorHAnsi" w:eastAsiaTheme="minorEastAsia" w:hAnsiTheme="minorHAnsi" w:cstheme="minorBidi"/>
              <w:color w:val="auto"/>
              <w:sz w:val="22"/>
              <w:szCs w:val="22"/>
            </w:rPr>
          </w:pPr>
          <w:hyperlink w:anchor="_Toc130858302" w:history="1">
            <w:r w:rsidRPr="009011C2">
              <w:rPr>
                <w:rStyle w:val="Hyperlink"/>
              </w:rPr>
              <w:t>3.1. Đặc điểm chung của đối tượng tham gia nghiên cứu</w:t>
            </w:r>
            <w:r>
              <w:rPr>
                <w:webHidden/>
              </w:rPr>
              <w:tab/>
            </w:r>
            <w:r>
              <w:rPr>
                <w:webHidden/>
              </w:rPr>
              <w:fldChar w:fldCharType="begin"/>
            </w:r>
            <w:r>
              <w:rPr>
                <w:webHidden/>
              </w:rPr>
              <w:instrText xml:space="preserve"> PAGEREF _Toc130858302 \h </w:instrText>
            </w:r>
            <w:r>
              <w:rPr>
                <w:webHidden/>
              </w:rPr>
            </w:r>
            <w:r>
              <w:rPr>
                <w:webHidden/>
              </w:rPr>
              <w:fldChar w:fldCharType="separate"/>
            </w:r>
            <w:r>
              <w:rPr>
                <w:webHidden/>
              </w:rPr>
              <w:t>33</w:t>
            </w:r>
            <w:r>
              <w:rPr>
                <w:webHidden/>
              </w:rPr>
              <w:fldChar w:fldCharType="end"/>
            </w:r>
          </w:hyperlink>
        </w:p>
        <w:p w14:paraId="208C16B3" w14:textId="37D79BCF" w:rsidR="00652D6C" w:rsidRDefault="00652D6C">
          <w:pPr>
            <w:pStyle w:val="TOC2"/>
            <w:rPr>
              <w:rFonts w:asciiTheme="minorHAnsi" w:eastAsiaTheme="minorEastAsia" w:hAnsiTheme="minorHAnsi" w:cstheme="minorBidi"/>
              <w:color w:val="auto"/>
              <w:sz w:val="22"/>
              <w:szCs w:val="22"/>
            </w:rPr>
          </w:pPr>
          <w:hyperlink w:anchor="_Toc130858303" w:history="1">
            <w:r w:rsidRPr="009011C2">
              <w:rPr>
                <w:rStyle w:val="Hyperlink"/>
              </w:rPr>
              <w:t>3.2. TTDD của BN lao phổi theo BMI, SGA</w:t>
            </w:r>
            <w:r>
              <w:rPr>
                <w:webHidden/>
              </w:rPr>
              <w:tab/>
            </w:r>
            <w:r>
              <w:rPr>
                <w:webHidden/>
              </w:rPr>
              <w:fldChar w:fldCharType="begin"/>
            </w:r>
            <w:r>
              <w:rPr>
                <w:webHidden/>
              </w:rPr>
              <w:instrText xml:space="preserve"> PAGEREF _Toc130858303 \h </w:instrText>
            </w:r>
            <w:r>
              <w:rPr>
                <w:webHidden/>
              </w:rPr>
            </w:r>
            <w:r>
              <w:rPr>
                <w:webHidden/>
              </w:rPr>
              <w:fldChar w:fldCharType="separate"/>
            </w:r>
            <w:r>
              <w:rPr>
                <w:webHidden/>
              </w:rPr>
              <w:t>33</w:t>
            </w:r>
            <w:r>
              <w:rPr>
                <w:webHidden/>
              </w:rPr>
              <w:fldChar w:fldCharType="end"/>
            </w:r>
          </w:hyperlink>
        </w:p>
        <w:p w14:paraId="394F8494" w14:textId="0674AC02" w:rsidR="00652D6C" w:rsidRDefault="00652D6C">
          <w:pPr>
            <w:pStyle w:val="TOC2"/>
            <w:rPr>
              <w:rFonts w:asciiTheme="minorHAnsi" w:eastAsiaTheme="minorEastAsia" w:hAnsiTheme="minorHAnsi" w:cstheme="minorBidi"/>
              <w:color w:val="auto"/>
              <w:sz w:val="22"/>
              <w:szCs w:val="22"/>
            </w:rPr>
          </w:pPr>
          <w:hyperlink w:anchor="_Toc130858304" w:history="1">
            <w:r w:rsidRPr="009011C2">
              <w:rPr>
                <w:rStyle w:val="Hyperlink"/>
              </w:rPr>
              <w:t>3.3. Các yếu tố liên quan tới tình trạng dinh dưỡng của người bệnh lao</w:t>
            </w:r>
            <w:r>
              <w:rPr>
                <w:webHidden/>
              </w:rPr>
              <w:tab/>
            </w:r>
            <w:r>
              <w:rPr>
                <w:webHidden/>
              </w:rPr>
              <w:fldChar w:fldCharType="begin"/>
            </w:r>
            <w:r>
              <w:rPr>
                <w:webHidden/>
              </w:rPr>
              <w:instrText xml:space="preserve"> PAGEREF _Toc130858304 \h </w:instrText>
            </w:r>
            <w:r>
              <w:rPr>
                <w:webHidden/>
              </w:rPr>
            </w:r>
            <w:r>
              <w:rPr>
                <w:webHidden/>
              </w:rPr>
              <w:fldChar w:fldCharType="separate"/>
            </w:r>
            <w:r>
              <w:rPr>
                <w:webHidden/>
              </w:rPr>
              <w:t>33</w:t>
            </w:r>
            <w:r>
              <w:rPr>
                <w:webHidden/>
              </w:rPr>
              <w:fldChar w:fldCharType="end"/>
            </w:r>
          </w:hyperlink>
        </w:p>
        <w:p w14:paraId="3A9DFA68" w14:textId="0C931513"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05" w:history="1">
            <w:r w:rsidRPr="009011C2">
              <w:rPr>
                <w:rStyle w:val="Hyperlink"/>
              </w:rPr>
              <w:t>Chương 4 – BÀN LUẬN</w:t>
            </w:r>
            <w:r>
              <w:rPr>
                <w:webHidden/>
              </w:rPr>
              <w:tab/>
            </w:r>
            <w:r>
              <w:rPr>
                <w:webHidden/>
              </w:rPr>
              <w:fldChar w:fldCharType="begin"/>
            </w:r>
            <w:r>
              <w:rPr>
                <w:webHidden/>
              </w:rPr>
              <w:instrText xml:space="preserve"> PAGEREF _Toc130858305 \h </w:instrText>
            </w:r>
            <w:r>
              <w:rPr>
                <w:webHidden/>
              </w:rPr>
            </w:r>
            <w:r>
              <w:rPr>
                <w:webHidden/>
              </w:rPr>
              <w:fldChar w:fldCharType="separate"/>
            </w:r>
            <w:r>
              <w:rPr>
                <w:webHidden/>
              </w:rPr>
              <w:t>35</w:t>
            </w:r>
            <w:r>
              <w:rPr>
                <w:webHidden/>
              </w:rPr>
              <w:fldChar w:fldCharType="end"/>
            </w:r>
          </w:hyperlink>
        </w:p>
        <w:p w14:paraId="599C3D0C" w14:textId="1FB83AC8" w:rsidR="00652D6C" w:rsidRDefault="00652D6C">
          <w:pPr>
            <w:pStyle w:val="TOC2"/>
            <w:rPr>
              <w:rFonts w:asciiTheme="minorHAnsi" w:eastAsiaTheme="minorEastAsia" w:hAnsiTheme="minorHAnsi" w:cstheme="minorBidi"/>
              <w:color w:val="auto"/>
              <w:sz w:val="22"/>
              <w:szCs w:val="22"/>
            </w:rPr>
          </w:pPr>
          <w:hyperlink w:anchor="_Toc130858306" w:history="1">
            <w:r w:rsidRPr="009011C2">
              <w:rPr>
                <w:rStyle w:val="Hyperlink"/>
              </w:rPr>
              <w:t>4.1. Đặc điểm của đối tượng nghiên cứu</w:t>
            </w:r>
            <w:r>
              <w:rPr>
                <w:webHidden/>
              </w:rPr>
              <w:tab/>
            </w:r>
            <w:r>
              <w:rPr>
                <w:webHidden/>
              </w:rPr>
              <w:fldChar w:fldCharType="begin"/>
            </w:r>
            <w:r>
              <w:rPr>
                <w:webHidden/>
              </w:rPr>
              <w:instrText xml:space="preserve"> PAGEREF _Toc130858306 \h </w:instrText>
            </w:r>
            <w:r>
              <w:rPr>
                <w:webHidden/>
              </w:rPr>
            </w:r>
            <w:r>
              <w:rPr>
                <w:webHidden/>
              </w:rPr>
              <w:fldChar w:fldCharType="separate"/>
            </w:r>
            <w:r>
              <w:rPr>
                <w:webHidden/>
              </w:rPr>
              <w:t>35</w:t>
            </w:r>
            <w:r>
              <w:rPr>
                <w:webHidden/>
              </w:rPr>
              <w:fldChar w:fldCharType="end"/>
            </w:r>
          </w:hyperlink>
        </w:p>
        <w:p w14:paraId="59DEEA52" w14:textId="33C2DA8D" w:rsidR="00652D6C" w:rsidRDefault="00652D6C">
          <w:pPr>
            <w:pStyle w:val="TOC2"/>
            <w:rPr>
              <w:rFonts w:asciiTheme="minorHAnsi" w:eastAsiaTheme="minorEastAsia" w:hAnsiTheme="minorHAnsi" w:cstheme="minorBidi"/>
              <w:color w:val="auto"/>
              <w:sz w:val="22"/>
              <w:szCs w:val="22"/>
            </w:rPr>
          </w:pPr>
          <w:hyperlink w:anchor="_Toc130858307" w:history="1">
            <w:r w:rsidRPr="009011C2">
              <w:rPr>
                <w:rStyle w:val="Hyperlink"/>
              </w:rPr>
              <w:t>4.2. Tình trạng dinh dưỡng người bệnh lao phối</w:t>
            </w:r>
            <w:r>
              <w:rPr>
                <w:webHidden/>
              </w:rPr>
              <w:tab/>
            </w:r>
            <w:r>
              <w:rPr>
                <w:webHidden/>
              </w:rPr>
              <w:fldChar w:fldCharType="begin"/>
            </w:r>
            <w:r>
              <w:rPr>
                <w:webHidden/>
              </w:rPr>
              <w:instrText xml:space="preserve"> PAGEREF _Toc130858307 \h </w:instrText>
            </w:r>
            <w:r>
              <w:rPr>
                <w:webHidden/>
              </w:rPr>
            </w:r>
            <w:r>
              <w:rPr>
                <w:webHidden/>
              </w:rPr>
              <w:fldChar w:fldCharType="separate"/>
            </w:r>
            <w:r>
              <w:rPr>
                <w:webHidden/>
              </w:rPr>
              <w:t>38</w:t>
            </w:r>
            <w:r>
              <w:rPr>
                <w:webHidden/>
              </w:rPr>
              <w:fldChar w:fldCharType="end"/>
            </w:r>
          </w:hyperlink>
        </w:p>
        <w:p w14:paraId="57D03A62" w14:textId="51955886" w:rsidR="00652D6C" w:rsidRDefault="00652D6C">
          <w:pPr>
            <w:pStyle w:val="TOC2"/>
            <w:rPr>
              <w:rFonts w:asciiTheme="minorHAnsi" w:eastAsiaTheme="minorEastAsia" w:hAnsiTheme="minorHAnsi" w:cstheme="minorBidi"/>
              <w:color w:val="auto"/>
              <w:sz w:val="22"/>
              <w:szCs w:val="22"/>
            </w:rPr>
          </w:pPr>
          <w:hyperlink w:anchor="_Toc130858308" w:history="1">
            <w:r w:rsidRPr="009011C2">
              <w:rPr>
                <w:rStyle w:val="Hyperlink"/>
              </w:rPr>
              <w:t>4.3. Các yếu tổ liên quan đến tình trạng đỉnh dưỡng</w:t>
            </w:r>
            <w:r>
              <w:rPr>
                <w:webHidden/>
              </w:rPr>
              <w:tab/>
            </w:r>
            <w:r>
              <w:rPr>
                <w:webHidden/>
              </w:rPr>
              <w:fldChar w:fldCharType="begin"/>
            </w:r>
            <w:r>
              <w:rPr>
                <w:webHidden/>
              </w:rPr>
              <w:instrText xml:space="preserve"> PAGEREF _Toc130858308 \h </w:instrText>
            </w:r>
            <w:r>
              <w:rPr>
                <w:webHidden/>
              </w:rPr>
            </w:r>
            <w:r>
              <w:rPr>
                <w:webHidden/>
              </w:rPr>
              <w:fldChar w:fldCharType="separate"/>
            </w:r>
            <w:r>
              <w:rPr>
                <w:webHidden/>
              </w:rPr>
              <w:t>46</w:t>
            </w:r>
            <w:r>
              <w:rPr>
                <w:webHidden/>
              </w:rPr>
              <w:fldChar w:fldCharType="end"/>
            </w:r>
          </w:hyperlink>
        </w:p>
        <w:p w14:paraId="6A5C9F56" w14:textId="08CD6509"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09" w:history="1">
            <w:r w:rsidRPr="009011C2">
              <w:rPr>
                <w:rStyle w:val="Hyperlink"/>
              </w:rPr>
              <w:t>KẾT LUẬN</w:t>
            </w:r>
            <w:r>
              <w:rPr>
                <w:webHidden/>
              </w:rPr>
              <w:tab/>
            </w:r>
            <w:r>
              <w:rPr>
                <w:webHidden/>
              </w:rPr>
              <w:fldChar w:fldCharType="begin"/>
            </w:r>
            <w:r>
              <w:rPr>
                <w:webHidden/>
              </w:rPr>
              <w:instrText xml:space="preserve"> PAGEREF _Toc130858309 \h </w:instrText>
            </w:r>
            <w:r>
              <w:rPr>
                <w:webHidden/>
              </w:rPr>
            </w:r>
            <w:r>
              <w:rPr>
                <w:webHidden/>
              </w:rPr>
              <w:fldChar w:fldCharType="separate"/>
            </w:r>
            <w:r>
              <w:rPr>
                <w:webHidden/>
              </w:rPr>
              <w:t>50</w:t>
            </w:r>
            <w:r>
              <w:rPr>
                <w:webHidden/>
              </w:rPr>
              <w:fldChar w:fldCharType="end"/>
            </w:r>
          </w:hyperlink>
        </w:p>
        <w:p w14:paraId="7E5988FF" w14:textId="0281817A"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10" w:history="1">
            <w:r w:rsidRPr="009011C2">
              <w:rPr>
                <w:rStyle w:val="Hyperlink"/>
              </w:rPr>
              <w:t>1. Tình trạng dinh dưỡng của người bệnh lao điều trị tại bệnh viện Phối Trung tương năm 2018</w:t>
            </w:r>
            <w:r>
              <w:rPr>
                <w:webHidden/>
              </w:rPr>
              <w:tab/>
            </w:r>
            <w:r>
              <w:rPr>
                <w:webHidden/>
              </w:rPr>
              <w:fldChar w:fldCharType="begin"/>
            </w:r>
            <w:r>
              <w:rPr>
                <w:webHidden/>
              </w:rPr>
              <w:instrText xml:space="preserve"> PAGEREF _Toc130858310 \h </w:instrText>
            </w:r>
            <w:r>
              <w:rPr>
                <w:webHidden/>
              </w:rPr>
            </w:r>
            <w:r>
              <w:rPr>
                <w:webHidden/>
              </w:rPr>
              <w:fldChar w:fldCharType="separate"/>
            </w:r>
            <w:r>
              <w:rPr>
                <w:webHidden/>
              </w:rPr>
              <w:t>50</w:t>
            </w:r>
            <w:r>
              <w:rPr>
                <w:webHidden/>
              </w:rPr>
              <w:fldChar w:fldCharType="end"/>
            </w:r>
          </w:hyperlink>
        </w:p>
        <w:p w14:paraId="4BE987E9" w14:textId="259E0605" w:rsidR="00652D6C" w:rsidRDefault="00652D6C">
          <w:pPr>
            <w:pStyle w:val="TOC2"/>
            <w:rPr>
              <w:rFonts w:asciiTheme="minorHAnsi" w:eastAsiaTheme="minorEastAsia" w:hAnsiTheme="minorHAnsi" w:cstheme="minorBidi"/>
              <w:color w:val="auto"/>
              <w:sz w:val="22"/>
              <w:szCs w:val="22"/>
            </w:rPr>
          </w:pPr>
          <w:hyperlink w:anchor="_Toc130858311" w:history="1">
            <w:r w:rsidRPr="009011C2">
              <w:rPr>
                <w:rStyle w:val="Hyperlink"/>
              </w:rPr>
              <w:t>2- Các yếu tổ liên quan đến tình trạng đỉnh đưỡng của NB lao</w:t>
            </w:r>
            <w:r>
              <w:rPr>
                <w:webHidden/>
              </w:rPr>
              <w:tab/>
            </w:r>
            <w:r>
              <w:rPr>
                <w:webHidden/>
              </w:rPr>
              <w:fldChar w:fldCharType="begin"/>
            </w:r>
            <w:r>
              <w:rPr>
                <w:webHidden/>
              </w:rPr>
              <w:instrText xml:space="preserve"> PAGEREF _Toc130858311 \h </w:instrText>
            </w:r>
            <w:r>
              <w:rPr>
                <w:webHidden/>
              </w:rPr>
            </w:r>
            <w:r>
              <w:rPr>
                <w:webHidden/>
              </w:rPr>
              <w:fldChar w:fldCharType="separate"/>
            </w:r>
            <w:r>
              <w:rPr>
                <w:webHidden/>
              </w:rPr>
              <w:t>50</w:t>
            </w:r>
            <w:r>
              <w:rPr>
                <w:webHidden/>
              </w:rPr>
              <w:fldChar w:fldCharType="end"/>
            </w:r>
          </w:hyperlink>
        </w:p>
        <w:p w14:paraId="590FD76D" w14:textId="0465F3CD"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12" w:history="1">
            <w:r w:rsidRPr="009011C2">
              <w:rPr>
                <w:rStyle w:val="Hyperlink"/>
              </w:rPr>
              <w:t>KHUYẾN NGHỊ</w:t>
            </w:r>
            <w:r>
              <w:rPr>
                <w:webHidden/>
              </w:rPr>
              <w:tab/>
            </w:r>
            <w:r>
              <w:rPr>
                <w:webHidden/>
              </w:rPr>
              <w:fldChar w:fldCharType="begin"/>
            </w:r>
            <w:r>
              <w:rPr>
                <w:webHidden/>
              </w:rPr>
              <w:instrText xml:space="preserve"> PAGEREF _Toc130858312 \h </w:instrText>
            </w:r>
            <w:r>
              <w:rPr>
                <w:webHidden/>
              </w:rPr>
            </w:r>
            <w:r>
              <w:rPr>
                <w:webHidden/>
              </w:rPr>
              <w:fldChar w:fldCharType="separate"/>
            </w:r>
            <w:r>
              <w:rPr>
                <w:webHidden/>
              </w:rPr>
              <w:t>53</w:t>
            </w:r>
            <w:r>
              <w:rPr>
                <w:webHidden/>
              </w:rPr>
              <w:fldChar w:fldCharType="end"/>
            </w:r>
          </w:hyperlink>
        </w:p>
        <w:p w14:paraId="4FC84C02" w14:textId="2B1583C8" w:rsidR="00652D6C" w:rsidRDefault="00652D6C">
          <w:pPr>
            <w:pStyle w:val="TOC1"/>
            <w:tabs>
              <w:tab w:val="right" w:leader="dot" w:pos="9111"/>
            </w:tabs>
            <w:rPr>
              <w:rFonts w:asciiTheme="minorHAnsi" w:eastAsiaTheme="minorEastAsia" w:hAnsiTheme="minorHAnsi" w:cstheme="minorBidi"/>
              <w:color w:val="auto"/>
              <w:sz w:val="22"/>
              <w:szCs w:val="22"/>
            </w:rPr>
          </w:pPr>
          <w:hyperlink w:anchor="_Toc130858313" w:history="1">
            <w:r w:rsidRPr="009011C2">
              <w:rPr>
                <w:rStyle w:val="Hyperlink"/>
              </w:rPr>
              <w:t>TÀI LIỆU THAM KHẢO</w:t>
            </w:r>
            <w:r>
              <w:rPr>
                <w:webHidden/>
              </w:rPr>
              <w:tab/>
            </w:r>
            <w:r>
              <w:rPr>
                <w:webHidden/>
              </w:rPr>
              <w:fldChar w:fldCharType="begin"/>
            </w:r>
            <w:r>
              <w:rPr>
                <w:webHidden/>
              </w:rPr>
              <w:instrText xml:space="preserve"> PAGEREF _Toc130858313 \h </w:instrText>
            </w:r>
            <w:r>
              <w:rPr>
                <w:webHidden/>
              </w:rPr>
            </w:r>
            <w:r>
              <w:rPr>
                <w:webHidden/>
              </w:rPr>
              <w:fldChar w:fldCharType="separate"/>
            </w:r>
            <w:r>
              <w:rPr>
                <w:webHidden/>
              </w:rPr>
              <w:t>54</w:t>
            </w:r>
            <w:r>
              <w:rPr>
                <w:webHidden/>
              </w:rPr>
              <w:fldChar w:fldCharType="end"/>
            </w:r>
          </w:hyperlink>
        </w:p>
        <w:p w14:paraId="29E04DCB" w14:textId="5218D9A5" w:rsidR="00DA7DCB" w:rsidRDefault="00E15BA6" w:rsidP="00E15BA6">
          <w:pPr>
            <w:pStyle w:val="TOC1"/>
            <w:tabs>
              <w:tab w:val="right" w:leader="dot" w:pos="9111"/>
            </w:tabs>
          </w:pPr>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0" w:name="_Toc126527698"/>
      <w:bookmarkStart w:id="11" w:name="_Toc130858292"/>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2" w:name="_Toc126527699"/>
      <w:bookmarkStart w:id="13" w:name="_Toc130858293"/>
      <w:r w:rsidRPr="006C1D72">
        <w:lastRenderedPageBreak/>
        <w:t>Chương 1 – TỔNG QUAN</w:t>
      </w:r>
      <w:bookmarkEnd w:id="12"/>
      <w:bookmarkEnd w:id="13"/>
    </w:p>
    <w:p w14:paraId="3CF8C5EE" w14:textId="45A20D7C" w:rsidR="00FA688E" w:rsidRDefault="00FA688E" w:rsidP="007C7003">
      <w:pPr>
        <w:pStyle w:val="Heading2"/>
      </w:pPr>
      <w:bookmarkStart w:id="14" w:name="_Toc126527700"/>
      <w:bookmarkStart w:id="15" w:name="_Toc13085829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2DC1EDC5"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 xml:space="preserve">khoáng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A9DF05A" w:rsidR="00FA688E" w:rsidRPr="00C62E62" w:rsidRDefault="00FA688E" w:rsidP="00C62E62">
      <w:pPr>
        <w:jc w:val="center"/>
        <w:rPr>
          <w:b/>
          <w:bCs/>
        </w:rPr>
      </w:pPr>
      <w:bookmarkStart w:id="18" w:name="_Toc123983011"/>
      <w:r w:rsidRPr="00C62E62">
        <w:rPr>
          <w:b/>
          <w:bCs/>
        </w:rPr>
        <w:t xml:space="preserve">Bảng </w:t>
      </w:r>
      <w:r w:rsidR="00C4020B">
        <w:rPr>
          <w:b/>
          <w:bCs/>
        </w:rPr>
        <w:t xml:space="preserve">. </w:t>
      </w:r>
      <w:r w:rsidRPr="00C62E62">
        <w:rPr>
          <w:b/>
          <w:bCs/>
        </w:rPr>
        <w:t>Ước tính gánh nặng bệnh lao tại Việt Nam năm 2021</w:t>
      </w:r>
      <w:bookmarkEnd w:id="18"/>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B37EC19" w:rsidR="00FA688E" w:rsidRPr="00534DF3" w:rsidRDefault="00FA688E" w:rsidP="00534DF3">
      <w:pPr>
        <w:spacing w:before="240"/>
        <w:ind w:firstLine="0"/>
        <w:jc w:val="center"/>
        <w:rPr>
          <w:b/>
          <w:bCs/>
        </w:rPr>
      </w:pPr>
      <w:r w:rsidRPr="00534DF3">
        <w:rPr>
          <w:b/>
          <w:bCs/>
        </w:rPr>
        <w:t xml:space="preserve">Bảng </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44CD3160" w:rsidR="00FA688E" w:rsidRDefault="00FA688E" w:rsidP="00FA688E">
      <w:pPr>
        <w:pStyle w:val="Caption"/>
      </w:pPr>
      <w:r>
        <w:t xml:space="preserve">Bảng </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C10B5A4" w:rsidR="00FA688E" w:rsidRDefault="00FA688E" w:rsidP="00FA688E">
      <w:pPr>
        <w:pStyle w:val="Caption"/>
      </w:pPr>
      <w:r>
        <w:t>Bảng</w:t>
      </w:r>
      <w:r w:rsidR="00155072">
        <w:t xml:space="preserve"> </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0A2113FE" w:rsidR="001B303A" w:rsidRDefault="001B303A" w:rsidP="00C23165">
      <w:pPr>
        <w:pStyle w:val="Heading2"/>
      </w:pPr>
      <w:bookmarkStart w:id="19" w:name="_Toc126527703"/>
      <w:bookmarkStart w:id="20" w:name="_Toc130858295"/>
      <w:r>
        <w:t>1.</w:t>
      </w:r>
      <w:r w:rsidR="00ED67AA">
        <w:t>2</w:t>
      </w:r>
      <w:r>
        <w:t>. Một số hiểu biết về bệnh lao</w:t>
      </w:r>
      <w:r w:rsidR="006162C7">
        <w:t xml:space="preserve"> phổi</w:t>
      </w:r>
      <w:bookmarkEnd w:id="19"/>
      <w:bookmarkEnd w:id="20"/>
    </w:p>
    <w:p w14:paraId="1D668557" w14:textId="2146D9A3" w:rsidR="001B303A" w:rsidRDefault="001B303A" w:rsidP="00C23165">
      <w:pPr>
        <w:pStyle w:val="Heading3"/>
      </w:pPr>
      <w:bookmarkStart w:id="21" w:name="_Toc126527704"/>
      <w:r>
        <w:t>1.</w:t>
      </w:r>
      <w:r w:rsidR="00ED67AA">
        <w:t>2</w:t>
      </w:r>
      <w:r>
        <w:t xml:space="preserve">.1. </w:t>
      </w:r>
      <w:r w:rsidR="00FA03C3">
        <w:t>Khái niệm cơ bản về b</w:t>
      </w:r>
      <w:r w:rsidR="0090148A">
        <w:t>ệnh lao phổi</w:t>
      </w:r>
      <w:bookmarkEnd w:id="21"/>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2"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2"/>
    </w:p>
    <w:p w14:paraId="0772C1BF" w14:textId="4BFD9F8E" w:rsidR="003338AB" w:rsidRDefault="00E554F0" w:rsidP="004B420F">
      <w:pPr>
        <w:pStyle w:val="Heading4"/>
      </w:pPr>
      <w:bookmarkStart w:id="23" w:name="_Toc126527706"/>
      <w:r>
        <w:t>1.</w:t>
      </w:r>
      <w:r w:rsidR="008C0E05">
        <w:t>2</w:t>
      </w:r>
      <w:r>
        <w:t>.</w:t>
      </w:r>
      <w:r w:rsidR="008C0E05">
        <w:t>2</w:t>
      </w:r>
      <w:r>
        <w:t xml:space="preserve">.1. </w:t>
      </w:r>
      <w:r w:rsidR="004B420F">
        <w:t>Triệu chứng t</w:t>
      </w:r>
      <w:r>
        <w:t>oàn thân</w:t>
      </w:r>
      <w:bookmarkEnd w:id="23"/>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4" w:name="_Toc126527707"/>
      <w:r>
        <w:t>1.</w:t>
      </w:r>
      <w:r w:rsidR="008C0E05">
        <w:t>2</w:t>
      </w:r>
      <w:r>
        <w:t>.</w:t>
      </w:r>
      <w:r w:rsidR="008C0E05">
        <w:t>2</w:t>
      </w:r>
      <w:r>
        <w:t>.2.</w:t>
      </w:r>
      <w:r w:rsidR="004B420F">
        <w:t xml:space="preserve"> Triệu chứng cơ năng</w:t>
      </w:r>
      <w:bookmarkEnd w:id="24"/>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5" w:name="_Toc126527708"/>
      <w:r>
        <w:t>1.</w:t>
      </w:r>
      <w:r w:rsidR="008C0E05">
        <w:t>2</w:t>
      </w:r>
      <w:r>
        <w:t>.</w:t>
      </w:r>
      <w:r w:rsidR="008C0E05">
        <w:t>2</w:t>
      </w:r>
      <w:r>
        <w:t>.3. Triệu chứng thực thể</w:t>
      </w:r>
      <w:bookmarkEnd w:id="25"/>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26"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26"/>
    </w:p>
    <w:p w14:paraId="34AA91F3" w14:textId="602EFCCF" w:rsidR="002316C0" w:rsidRDefault="002316C0" w:rsidP="009E225B">
      <w:pPr>
        <w:pStyle w:val="Heading4"/>
      </w:pPr>
      <w:bookmarkStart w:id="27" w:name="_Toc126527710"/>
      <w:r>
        <w:t>1.</w:t>
      </w:r>
      <w:r w:rsidR="008C0E05">
        <w:t>2</w:t>
      </w:r>
      <w:r>
        <w:t>.</w:t>
      </w:r>
      <w:r w:rsidR="008C0E05">
        <w:t>3</w:t>
      </w:r>
      <w:r>
        <w:t xml:space="preserve">.1. </w:t>
      </w:r>
      <w:r w:rsidR="00050484">
        <w:t>Nhuộm s</w:t>
      </w:r>
      <w:r w:rsidR="001B303A">
        <w:t>oi trực tiếp tìm AFB</w:t>
      </w:r>
      <w:bookmarkEnd w:id="27"/>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28" w:name="_Toc126527711"/>
      <w:r>
        <w:t>1.</w:t>
      </w:r>
      <w:r w:rsidR="008C0E05">
        <w:t>2</w:t>
      </w:r>
      <w:r>
        <w:t>.</w:t>
      </w:r>
      <w:r w:rsidR="008C0E05">
        <w:t>3</w:t>
      </w:r>
      <w:r>
        <w:t xml:space="preserve">.2. </w:t>
      </w:r>
      <w:r w:rsidR="001827C4">
        <w:t xml:space="preserve">Nuôi cấy tìm </w:t>
      </w:r>
      <w:r w:rsidR="00CD430D">
        <w:t>trực khuẩn lao</w:t>
      </w:r>
      <w:bookmarkEnd w:id="28"/>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12A2A541" w14:textId="51A724A2" w:rsidR="00C34B59" w:rsidRDefault="001E0885" w:rsidP="008E25DA">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theo CTCLQG</w:t>
      </w:r>
      <w:r w:rsidR="00B452F7">
        <w:t>:</w:t>
      </w:r>
    </w:p>
    <w:p w14:paraId="6D245C11" w14:textId="435FE190" w:rsidR="0022674D" w:rsidRPr="00171107" w:rsidRDefault="0022674D" w:rsidP="00171107">
      <w:pPr>
        <w:jc w:val="center"/>
        <w:rPr>
          <w:b/>
          <w:bCs/>
        </w:rPr>
      </w:pPr>
      <w:r w:rsidRPr="00171107">
        <w:rPr>
          <w:b/>
          <w:bCs/>
        </w:rPr>
        <w:t>Bảng kết quả nuôi cấy tìm trực khuẩn lao</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r>
              <w:rPr>
                <w:sz w:val="28"/>
                <w:szCs w:val="28"/>
              </w:rPr>
              <w:t>Kết quả</w:t>
            </w:r>
          </w:p>
        </w:tc>
        <w:tc>
          <w:tcPr>
            <w:tcW w:w="4556" w:type="dxa"/>
          </w:tcPr>
          <w:p w14:paraId="60D1F970" w14:textId="61CBFCA8" w:rsidR="00857A6E" w:rsidRPr="00492D41" w:rsidRDefault="00226BA3" w:rsidP="004B6D6A">
            <w:pPr>
              <w:ind w:firstLine="0"/>
              <w:jc w:val="center"/>
              <w:rPr>
                <w:sz w:val="28"/>
                <w:szCs w:val="28"/>
              </w:rPr>
            </w:pPr>
            <w:r>
              <w:rPr>
                <w:sz w:val="28"/>
                <w:szCs w:val="28"/>
              </w:rPr>
              <w:t>Kết luận</w:t>
            </w:r>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r>
              <w:rPr>
                <w:sz w:val="28"/>
                <w:szCs w:val="28"/>
              </w:rPr>
              <w:t xml:space="preserve">Từ </w:t>
            </w:r>
            <w:r w:rsidR="00857A6E">
              <w:rPr>
                <w:sz w:val="28"/>
                <w:szCs w:val="28"/>
              </w:rPr>
              <w:t>1</w:t>
            </w:r>
            <w:r>
              <w:rPr>
                <w:sz w:val="28"/>
                <w:szCs w:val="28"/>
              </w:rPr>
              <w:t xml:space="preserve"> đến </w:t>
            </w:r>
            <w:r w:rsidR="00857A6E">
              <w:rPr>
                <w:sz w:val="28"/>
                <w:szCs w:val="28"/>
              </w:rPr>
              <w:t>50 khuẩn lạc</w:t>
            </w:r>
          </w:p>
        </w:tc>
        <w:tc>
          <w:tcPr>
            <w:tcW w:w="4556" w:type="dxa"/>
          </w:tcPr>
          <w:p w14:paraId="26182C37" w14:textId="656AB1DA" w:rsidR="00857A6E" w:rsidRPr="00492D41" w:rsidRDefault="00857A6E" w:rsidP="004B6D6A">
            <w:pPr>
              <w:ind w:firstLine="0"/>
              <w:rPr>
                <w:sz w:val="28"/>
                <w:szCs w:val="28"/>
              </w:rPr>
            </w:pPr>
            <w:r>
              <w:rPr>
                <w:sz w:val="28"/>
                <w:szCs w:val="28"/>
              </w:rPr>
              <w:t>Dương tính</w:t>
            </w:r>
            <w:r w:rsidR="00AC3CD5">
              <w:rPr>
                <w:sz w:val="28"/>
                <w:szCs w:val="28"/>
              </w:rPr>
              <w:t xml:space="preserve"> (ghi rõ số khuẩn lạc thu được)</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r>
              <w:rPr>
                <w:sz w:val="28"/>
                <w:szCs w:val="28"/>
              </w:rPr>
              <w:t>Từ 50 đến 100 khuẩn lạc</w:t>
            </w:r>
          </w:p>
        </w:tc>
        <w:tc>
          <w:tcPr>
            <w:tcW w:w="4556" w:type="dxa"/>
          </w:tcPr>
          <w:p w14:paraId="181F726D" w14:textId="7CCC48B9" w:rsidR="00857A6E" w:rsidRPr="00492D41" w:rsidRDefault="00857A6E" w:rsidP="004B6D6A">
            <w:pPr>
              <w:ind w:firstLine="0"/>
              <w:rPr>
                <w:sz w:val="28"/>
                <w:szCs w:val="28"/>
              </w:rPr>
            </w:pPr>
            <w:r w:rsidRPr="00492D41">
              <w:rPr>
                <w:sz w:val="28"/>
                <w:szCs w:val="28"/>
              </w:rPr>
              <w:t>Dương tính</w:t>
            </w:r>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r>
              <w:rPr>
                <w:sz w:val="28"/>
                <w:szCs w:val="28"/>
              </w:rPr>
              <w:t>Từ 100 đến 200 khuẩn lạc</w:t>
            </w:r>
          </w:p>
        </w:tc>
        <w:tc>
          <w:tcPr>
            <w:tcW w:w="4556" w:type="dxa"/>
          </w:tcPr>
          <w:p w14:paraId="4E4ADB1D" w14:textId="49FB02D1" w:rsidR="00857A6E" w:rsidRPr="00492D41" w:rsidRDefault="00857A6E" w:rsidP="004B6D6A">
            <w:pPr>
              <w:ind w:firstLine="0"/>
              <w:rPr>
                <w:sz w:val="28"/>
                <w:szCs w:val="28"/>
              </w:rPr>
            </w:pPr>
            <w:r w:rsidRPr="00492D41">
              <w:rPr>
                <w:sz w:val="28"/>
                <w:szCs w:val="28"/>
              </w:rPr>
              <w:t>Dương tính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r>
              <w:rPr>
                <w:sz w:val="28"/>
                <w:szCs w:val="28"/>
              </w:rPr>
              <w:t>Khuẩn lạc mọc dày nhưng còn nhận định rõ</w:t>
            </w:r>
          </w:p>
        </w:tc>
        <w:tc>
          <w:tcPr>
            <w:tcW w:w="4556" w:type="dxa"/>
          </w:tcPr>
          <w:p w14:paraId="5941A0A8" w14:textId="5387E1BA"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r>
              <w:rPr>
                <w:sz w:val="28"/>
                <w:szCs w:val="28"/>
              </w:rPr>
              <w:t>Khuẩn lạc mọc dày nhưng không còn nhận định rõ</w:t>
            </w:r>
          </w:p>
        </w:tc>
        <w:tc>
          <w:tcPr>
            <w:tcW w:w="4556" w:type="dxa"/>
          </w:tcPr>
          <w:p w14:paraId="498C74F3" w14:textId="1EEB87DF"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bl>
    <w:p w14:paraId="0688D752" w14:textId="7B6B1591"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BACTEC-MGIT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61500118" w:rsidR="00EA5680" w:rsidRDefault="00EA5680" w:rsidP="00EA5680">
      <w:r>
        <w:t>Theo Y</w:t>
      </w:r>
      <w:r w:rsidR="00C32B86">
        <w:t>.</w:t>
      </w:r>
      <w:r>
        <w:t xml:space="preserve"> Jin</w:t>
      </w:r>
      <w:r w:rsidR="00C32B86">
        <w:t xml:space="preserve"> (2019)</w:t>
      </w:r>
      <w:r>
        <w:t xml:space="preserve"> </w:t>
      </w:r>
      <w:r w:rsidR="00A30BF0">
        <w:t>đ</w:t>
      </w:r>
      <w:r>
        <w:t xml:space="preserve">ộ nhạy của BACTEC –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29"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29"/>
    </w:p>
    <w:p w14:paraId="217FF7C2" w14:textId="388C8DA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Rifampicin.</w:t>
      </w:r>
    </w:p>
    <w:p w14:paraId="42FF67DA" w14:textId="6C8B39FB"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 xml:space="preserve">en Xpert MTB/RIF có độ nhạy trong phát hiện bệnh lao là 92,5% còn độ đặc hiệu trong phát hiên kháng Rifampicin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w:t>
      </w:r>
      <w:r w:rsidR="004E3D3F">
        <w:lastRenderedPageBreak/>
        <w:t xml:space="preserve">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0"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0"/>
    </w:p>
    <w:p w14:paraId="45844F83" w14:textId="3446C111"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b3JtYWwiIGZvbnQ9ImRlZmF1bHQiIHNpemU9IjEwMCUiPlgtcXVhbmcgdHJvbmcgY2g8L3N0eWxl
PjxzdHlsZSBmYWNlPSJub3JtYWwiIGZvbnQ9ImRlZmF1bHQiIGNoYXJzZXQ9IjE2MyIgc2l6ZT0i
MTAwJSI+4bqpbiA8L3N0eWxlPjxzdHlsZSBmYWNlPSJub3JtYWwiIGZvbnQ9ImRlZmF1bHQiIGNo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bm9ybWFsIiBmb250PSJkZWZhdWx0IiBjaGFyc2V0PSIxNjMiIHNpemU9IjEwMCUiPuG7lWk8L3N0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Y051bT4xMDwvUmVjTnVtPjxEaXNwbGF5VGV4dD5bMTIsIDMzXTwvRGlzcGxheVRleHQ+PHJlY29y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b3JtYWwiIGZvbnQ9ImRlZmF1bHQiIHNpemU9IjEwMCUiPlgtcXVhbmcgdHJvbmcgY2g8L3N0eWxl
PjxzdHlsZSBmYWNlPSJub3JtYWwiIGZvbnQ9ImRlZmF1bHQiIGNoYXJzZXQ9IjE2MyIgc2l6ZT0i
MTAwJSI+4bqpbiA8L3N0eWxlPjxzdHlsZSBmYWNlPSJub3JtYWwiIGZvbnQ9ImRlZmF1bHQiIGNo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bm9ybWFsIiBmb250PSJkZWZhdWx0IiBjaGFyc2V0PSIxNjMiIHNpemU9IjEwMCUiPuG7lWk8L3N0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</w:fldData>
        </w:fldChar>
      </w:r>
      <w:r w:rsidR="00AE7B14">
        <w:instrText xml:space="preserve"> ADDIN EN.CITE.DATA </w:instrText>
      </w:r>
      <w:r w:rsidR="00AE7B14">
        <w:fldChar w:fldCharType="end"/>
      </w:r>
      <w:r w:rsidR="00E92508">
        <w:fldChar w:fldCharType="separate"/>
      </w:r>
      <w:r w:rsidR="00AE7B14">
        <w:t>[12, 33]</w:t>
      </w:r>
      <w:r w:rsidR="00E92508">
        <w:fldChar w:fldCharType="end"/>
      </w:r>
      <w:r>
        <w:t>:</w:t>
      </w:r>
    </w:p>
    <w:p w14:paraId="596BFB21" w14:textId="3280F4F4" w:rsidR="00B55567" w:rsidRDefault="00E136B9" w:rsidP="0097081D">
      <w:r>
        <w:t>-</w:t>
      </w:r>
      <w:r w:rsidR="00776B94">
        <w:t xml:space="preserve"> Nốt mờ: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r w:rsidR="00F40534">
        <w:t xml:space="preserve"> </w:t>
      </w:r>
      <w:r w:rsidR="00B04E24">
        <w:rPr>
          <w:rFonts w:ascii="TimesNewRomanPSMT" w:hAnsi="TimesNewRomanPSMT"/>
        </w:rPr>
        <w:t>Nhiều</w:t>
      </w:r>
      <w:r w:rsidR="00F40534" w:rsidRPr="00F40534">
        <w:rPr>
          <w:rFonts w:ascii="TimesNewRomanPSMT" w:hAnsi="TimesNewRomanPSMT"/>
        </w:rPr>
        <w:t xml:space="preserve"> nốt </w:t>
      </w:r>
      <w:r w:rsidR="00B04E24">
        <w:rPr>
          <w:rFonts w:ascii="TimesNewRomanPSMT" w:hAnsi="TimesNewRomanPSMT"/>
        </w:rPr>
        <w:t xml:space="preserve">tập hợp lại với nhau </w:t>
      </w:r>
      <w:r w:rsidR="00F40534" w:rsidRPr="00F40534">
        <w:rPr>
          <w:rFonts w:ascii="TimesNewRomanPSMT" w:hAnsi="TimesNewRomanPSMT"/>
        </w:rPr>
        <w:t>gọi là đám mờ</w:t>
      </w:r>
      <w:r w:rsidR="00F40534">
        <w:rPr>
          <w:rFonts w:ascii="TimesNewRomanPSMT" w:hAnsi="TimesNewRomanPSMT"/>
        </w:rPr>
        <w:t>.</w:t>
      </w:r>
    </w:p>
    <w:p w14:paraId="7117A64E" w14:textId="65F659F8"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 xml:space="preserve">đám mờ đồng đều </w:t>
      </w:r>
      <w:r w:rsidR="004164B3">
        <w:t>đường kính 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4CAC6451" w14:textId="67F47C36" w:rsidR="00776B94" w:rsidRDefault="00E136B9" w:rsidP="0097081D">
      <w:r>
        <w:t>-</w:t>
      </w:r>
      <w:r w:rsidR="00776B94">
        <w:t xml:space="preserve"> Hang</w:t>
      </w:r>
      <w:r w:rsidR="00A80914">
        <w:t xml:space="preserve">: một hình sáng bờ khép kín kích thước to nhỏ khác nhau. </w:t>
      </w:r>
      <w:r w:rsidR="003242F4">
        <w:t>Khi hang có phế quản thông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076D3D54" w:rsidR="00DA07F1" w:rsidRDefault="00E136B9" w:rsidP="0097081D">
      <w:r>
        <w:lastRenderedPageBreak/>
        <w:t>-</w:t>
      </w:r>
      <w:r w:rsidR="00DA07F1">
        <w:t xml:space="preserve"> Một số tổn thương khác</w:t>
      </w:r>
      <w:r w:rsidR="006B5398">
        <w:t xml:space="preserve"> như</w:t>
      </w:r>
      <w:r w:rsidR="00DA07F1">
        <w:t xml:space="preserve">: </w:t>
      </w:r>
      <w:r>
        <w:t xml:space="preserve">dải xơ mờ, </w:t>
      </w:r>
      <w:r w:rsidR="005B7B09">
        <w:t>nốt vôi hóa</w:t>
      </w:r>
      <w:r w:rsidR="002A267D">
        <w:t>, tù góc sườn hoành</w:t>
      </w:r>
      <w:r w:rsidR="00D72A18">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5DF4D2FD" w:rsidR="00773ABA" w:rsidRDefault="00D3068E" w:rsidP="0097081D">
      <w:r>
        <w:t>-</w:t>
      </w:r>
      <w:r w:rsidR="00CA2CA9">
        <w:t xml:space="preserve"> Độ II: </w:t>
      </w:r>
      <w:r w:rsidR="00B24376">
        <w:t>t</w:t>
      </w:r>
      <w:r w:rsidR="00CA2CA9">
        <w:t>ổn thương vừa phải, tổn thương gián đoạn rải rac,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627B107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AE7B14">
        <w:instrText xml:space="preserve"> ADDIN EN.CITE.DATA </w:instrText>
      </w:r>
      <w:r w:rsidR="00AE7B14">
        <w:fldChar w:fldCharType="end"/>
      </w:r>
      <w:r w:rsidR="008B067D">
        <w:fldChar w:fldCharType="separate"/>
      </w:r>
      <w:r w:rsidR="00AE7B14">
        <w:t>[34]</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xml:space="preserve">, </w:t>
      </w:r>
      <w:r w:rsidR="00C61D97">
        <w:t>95% CI</w:t>
      </w:r>
      <w:r w:rsidR="00D06EB1">
        <w:t>] và 64,3% [62,1-66,4%</w:t>
      </w:r>
      <w:r w:rsidR="00B801B9">
        <w:t xml:space="preserve">, </w:t>
      </w:r>
      <w:r w:rsidR="00B801B9">
        <w:t>95% CI</w:t>
      </w:r>
      <w:r w:rsidR="00D06EB1">
        <w:t>]</w:t>
      </w:r>
      <w:r w:rsidR="006543EC">
        <w:t>;</w:t>
      </w:r>
      <w:r w:rsidR="00D06EB1">
        <w:t xml:space="preserve"> </w:t>
      </w:r>
      <w:r w:rsidR="006543EC">
        <w:t>đ</w:t>
      </w:r>
      <w:r w:rsidR="00D06EB1">
        <w:t>ộ nhạy tương tự ở các điểm 15</w:t>
      </w:r>
      <w:r w:rsidR="00EE13F8">
        <w:t xml:space="preserve"> là</w:t>
      </w:r>
      <w:r w:rsidR="00D06EB1">
        <w:t xml:space="preserve"> 88,1% [83,6-91,7%</w:t>
      </w:r>
      <w:r w:rsidR="007C41C3">
        <w:t xml:space="preserve">, </w:t>
      </w:r>
      <w:r w:rsidR="007C41C3">
        <w:t>95% CI</w:t>
      </w:r>
      <w:r w:rsidR="00D06EB1">
        <w:t>] và 45</w:t>
      </w:r>
      <w:r w:rsidR="00947B88">
        <w:t xml:space="preserve"> là</w:t>
      </w:r>
      <w:r w:rsidR="00D06EB1">
        <w:t xml:space="preserve"> 86,6% [82,0 - 90,5%</w:t>
      </w:r>
      <w:r w:rsidR="00947B88">
        <w:t xml:space="preserve">, </w:t>
      </w:r>
      <w:r w:rsidR="00947B88">
        <w:t>95% CI</w:t>
      </w:r>
      <w:r w:rsidR="00D06EB1">
        <w:t>]; và độ đặc hiệu lần lượt là 57,9% [55,7-60,2%</w:t>
      </w:r>
      <w:r w:rsidR="00F66655">
        <w:t xml:space="preserve">, </w:t>
      </w:r>
      <w:r w:rsidR="00F66655">
        <w:t>95% CI</w:t>
      </w:r>
      <w:r w:rsidR="00D06EB1">
        <w:t>] và 69,9% [67,8-71,9%</w:t>
      </w:r>
      <w:r w:rsidR="00F66655">
        <w:t xml:space="preserve">, </w:t>
      </w:r>
      <w:r w:rsidR="00F66655">
        <w:t>95% CI</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E7B14">
        <w:instrText xml:space="preserve"> ADDIN EN.CITE </w:instrText>
      </w:r>
      <w:r w:rsidR="00AE7B14">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E7B14">
        <w:instrText xml:space="preserve"> ADDIN EN.CITE.DATA </w:instrText>
      </w:r>
      <w:r w:rsidR="00AE7B14">
        <w:fldChar w:fldCharType="end"/>
      </w:r>
      <w:r w:rsidR="00962FB3">
        <w:fldChar w:fldCharType="separate"/>
      </w:r>
      <w:r w:rsidR="00AE7B14">
        <w:t>[35]</w:t>
      </w:r>
      <w:r w:rsidR="00962FB3">
        <w:fldChar w:fldCharType="end"/>
      </w:r>
      <w:r w:rsidR="00D06EB1">
        <w:t>.</w:t>
      </w:r>
    </w:p>
    <w:p w14:paraId="2633691E" w14:textId="7F2DB7BE" w:rsidR="00AE1E1C" w:rsidRPr="0097081D" w:rsidRDefault="00AE1E1C" w:rsidP="00AE1E1C">
      <w:pPr>
        <w:pStyle w:val="Heading4"/>
      </w:pPr>
      <w:commentRangeStart w:id="31"/>
      <w:r>
        <w:lastRenderedPageBreak/>
        <w:t>1.2.3.5. Xét nghiệm công thức máu</w:t>
      </w:r>
      <w:commentRangeEnd w:id="31"/>
      <w:r w:rsidR="00963CCF">
        <w:rPr>
          <w:rStyle w:val="CommentReference"/>
          <w:rFonts w:eastAsia="Times New Roman" w:cs="Times New Roman"/>
          <w:i w:val="0"/>
          <w:iCs w:val="0"/>
        </w:rPr>
        <w:commentReference w:id="31"/>
      </w:r>
    </w:p>
    <w:p w14:paraId="3CAA542C" w14:textId="32813735" w:rsidR="001B303A" w:rsidRDefault="0031195F" w:rsidP="00830145">
      <w:pPr>
        <w:pStyle w:val="Heading3"/>
      </w:pPr>
      <w:bookmarkStart w:id="32" w:name="_Toc126527716"/>
      <w:r>
        <w:t>1.</w:t>
      </w:r>
      <w:r w:rsidR="008C0E05">
        <w:t>2</w:t>
      </w:r>
      <w:r>
        <w:t>.</w:t>
      </w:r>
      <w:r w:rsidR="008C0E05">
        <w:t>4</w:t>
      </w:r>
      <w:r>
        <w:t xml:space="preserve">. </w:t>
      </w:r>
      <w:r w:rsidR="001B303A">
        <w:t>Chẩn đoán xác định</w:t>
      </w:r>
      <w:r w:rsidR="00083BE5">
        <w:t xml:space="preserve"> lao phổi</w:t>
      </w:r>
      <w:bookmarkEnd w:id="32"/>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3" w:name="_Toc126527717"/>
      <w:r>
        <w:t>1.</w:t>
      </w:r>
      <w:r w:rsidR="008C0E05">
        <w:t>2</w:t>
      </w:r>
      <w:r>
        <w:t>.</w:t>
      </w:r>
      <w:r w:rsidR="008C0E05">
        <w:t>5</w:t>
      </w:r>
      <w:r>
        <w:t>. Phân loại chẩn đoán dựa theo xét nghiệm soi đờm trực tiếp tìm AFB</w:t>
      </w:r>
      <w:bookmarkEnd w:id="33"/>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w:t>
      </w:r>
      <w:r>
        <w:lastRenderedPageBreak/>
        <w:t xml:space="preserve">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4" w:name="_Toc126527718"/>
      <w:r>
        <w:t>1.</w:t>
      </w:r>
      <w:r w:rsidR="008C0E05">
        <w:t>2</w:t>
      </w:r>
      <w:r>
        <w:t>.</w:t>
      </w:r>
      <w:r w:rsidR="008C0E05">
        <w:t>6</w:t>
      </w:r>
      <w:r>
        <w:t>. Lao phổi kháng thuốc</w:t>
      </w:r>
      <w:bookmarkEnd w:id="34"/>
    </w:p>
    <w:p w14:paraId="35F32E10" w14:textId="54C45ED5" w:rsidR="008B4C32" w:rsidRDefault="008B4C32" w:rsidP="006479D7">
      <w:pPr>
        <w:pStyle w:val="Heading4"/>
      </w:pPr>
      <w:bookmarkStart w:id="35" w:name="_Toc126527719"/>
      <w:r>
        <w:t>1.</w:t>
      </w:r>
      <w:r w:rsidR="008C0E05">
        <w:t>2</w:t>
      </w:r>
      <w:r>
        <w:t>.</w:t>
      </w:r>
      <w:r w:rsidR="008C0E05">
        <w:t>6</w:t>
      </w:r>
      <w:r>
        <w:t>.1. Định nghĩa lao</w:t>
      </w:r>
      <w:r w:rsidR="00741298">
        <w:t xml:space="preserve"> phổi</w:t>
      </w:r>
      <w:r>
        <w:t xml:space="preserve"> kháng thuốc</w:t>
      </w:r>
      <w:bookmarkEnd w:id="35"/>
    </w:p>
    <w:p w14:paraId="5C0BD4A6" w14:textId="37EF4DFE"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treptomycin (S), Ethambutol (E)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E7B14">
        <w:instrText xml:space="preserve"> ADDIN EN.CITE </w:instrText>
      </w:r>
      <w:r w:rsidR="00AE7B14">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E7B14">
        <w:instrText xml:space="preserve"> ADDIN EN.CITE.DATA </w:instrText>
      </w:r>
      <w:r w:rsidR="00AE7B14">
        <w:fldChar w:fldCharType="end"/>
      </w:r>
      <w:r w:rsidR="005158C5">
        <w:fldChar w:fldCharType="separate"/>
      </w:r>
      <w:r w:rsidR="00AE7B14">
        <w:t>[36, 37]</w:t>
      </w:r>
      <w:r w:rsidR="005158C5">
        <w:fldChar w:fldCharType="end"/>
      </w:r>
      <w:r w:rsidR="007B5F33" w:rsidRPr="005D14CF">
        <w:t>.</w:t>
      </w:r>
    </w:p>
    <w:p w14:paraId="4CCA0BF1" w14:textId="3588C787" w:rsidR="00122A11" w:rsidRDefault="00F77CB9" w:rsidP="006479D7">
      <w:pPr>
        <w:pStyle w:val="Heading4"/>
      </w:pPr>
      <w:bookmarkStart w:id="36"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6"/>
    </w:p>
    <w:p w14:paraId="63C8E97B" w14:textId="758281E1"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E7B14">
        <w:instrText xml:space="preserve"> ADDIN EN.CITE </w:instrText>
      </w:r>
      <w:r w:rsidR="00AE7B14">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E7B14">
        <w:instrText xml:space="preserve"> ADDIN EN.CITE.DATA </w:instrText>
      </w:r>
      <w:r w:rsidR="00AE7B14">
        <w:fldChar w:fldCharType="end"/>
      </w:r>
      <w:r w:rsidR="00D62517">
        <w:fldChar w:fldCharType="separate"/>
      </w:r>
      <w:r w:rsidR="00AE7B14">
        <w:t>[1, 12, 38]</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lastRenderedPageBreak/>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37"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37"/>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63E12327" w:rsidR="001B303A" w:rsidRDefault="001B303A" w:rsidP="00C23165">
      <w:pPr>
        <w:pStyle w:val="Heading2"/>
      </w:pPr>
      <w:bookmarkStart w:id="38" w:name="_Toc126527722"/>
      <w:bookmarkStart w:id="39" w:name="_Toc130858296"/>
      <w:r>
        <w:t>1.</w:t>
      </w:r>
      <w:r w:rsidR="00A742A2">
        <w:t>3</w:t>
      </w:r>
      <w:r>
        <w:t xml:space="preserve">. Dinh dưỡng </w:t>
      </w:r>
      <w:r w:rsidR="007B115B">
        <w:t>bệnh nhân</w:t>
      </w:r>
      <w:r>
        <w:t xml:space="preserve"> lao phổi</w:t>
      </w:r>
      <w:bookmarkEnd w:id="38"/>
      <w:bookmarkEnd w:id="39"/>
    </w:p>
    <w:p w14:paraId="4CB451CB" w14:textId="7A771A03" w:rsidR="001B303A" w:rsidRDefault="001B303A" w:rsidP="00C23165">
      <w:pPr>
        <w:pStyle w:val="Heading3"/>
      </w:pPr>
      <w:bookmarkStart w:id="40" w:name="_Toc126527723"/>
      <w:r>
        <w:t>1.</w:t>
      </w:r>
      <w:r w:rsidR="00A742A2">
        <w:t>3</w:t>
      </w:r>
      <w:r>
        <w:t>.1. Khái niệm</w:t>
      </w:r>
      <w:r w:rsidR="008136D9">
        <w:t xml:space="preserve"> cơ bản về dinh dưỡng</w:t>
      </w:r>
      <w:bookmarkEnd w:id="40"/>
    </w:p>
    <w:p w14:paraId="3CB2B668" w14:textId="708A2A9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E7B14">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E7B14">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1" w:name="_Toc126527724"/>
      <w:r>
        <w:lastRenderedPageBreak/>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1B0C99E9" w:rsidR="001B303A" w:rsidRDefault="001B303A" w:rsidP="00C23165">
      <w:pPr>
        <w:pStyle w:val="Heading2"/>
      </w:pPr>
      <w:bookmarkStart w:id="42" w:name="_Toc126527725"/>
      <w:bookmarkStart w:id="43" w:name="_Toc130858297"/>
      <w:r>
        <w:t>1.</w:t>
      </w:r>
      <w:r w:rsidR="005B5CB5">
        <w:t>4</w:t>
      </w:r>
      <w:r>
        <w:t xml:space="preserve">. </w:t>
      </w:r>
      <w:r w:rsidR="009E67D7">
        <w:t>P</w:t>
      </w:r>
      <w:r>
        <w:t>hương pháp đánh giá tình trạng dinh dưỡng của bệnh nhâ</w:t>
      </w:r>
      <w:r w:rsidR="00F655A3">
        <w:t>n</w:t>
      </w:r>
      <w:bookmarkEnd w:id="42"/>
      <w:bookmarkEnd w:id="43"/>
    </w:p>
    <w:p w14:paraId="463882B0" w14:textId="47AA73F9" w:rsidR="001B303A" w:rsidRDefault="00F95C56" w:rsidP="00D74ECF">
      <w:pPr>
        <w:pStyle w:val="Heading3"/>
      </w:pPr>
      <w:bookmarkStart w:id="44" w:name="_Toc126527726"/>
      <w:r>
        <w:t>1.</w:t>
      </w:r>
      <w:r w:rsidR="005B5CB5">
        <w:t>4</w:t>
      </w:r>
      <w:r>
        <w:t xml:space="preserve">.1. </w:t>
      </w:r>
      <w:r w:rsidR="001B303A">
        <w:t>Chỉ số khối cơ thể</w:t>
      </w:r>
      <w:bookmarkEnd w:id="44"/>
    </w:p>
    <w:p w14:paraId="072196F1" w14:textId="60A793FC"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E7B14">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E7B14">
        <w:t>[40]</w:t>
      </w:r>
      <w:r w:rsidR="00A04469">
        <w:fldChar w:fldCharType="end"/>
      </w:r>
      <w:r w:rsidR="00A04469">
        <w:t>.</w:t>
      </w:r>
    </w:p>
    <w:p w14:paraId="4FC9AD4B" w14:textId="29A68BC0" w:rsidR="00F23718" w:rsidRPr="00F23718" w:rsidRDefault="001B303A" w:rsidP="005F0823">
      <w:r>
        <w:lastRenderedPageBreak/>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0AD711AB" w:rsidR="008E0E68" w:rsidRDefault="00FF43E3" w:rsidP="00C23165">
      <w:r>
        <w:t>Đánh giá TTDD của người trưởng thành dựa vào</w:t>
      </w:r>
      <w:r w:rsidR="007C67D0">
        <w:t xml:space="preserve"> </w:t>
      </w:r>
      <w:r>
        <w:t xml:space="preserve">bảng </w:t>
      </w:r>
      <w:r w:rsidR="007C67D0">
        <w:t>phân loại BMI</w:t>
      </w:r>
      <w:r w:rsidR="00101EE2">
        <w:t xml:space="preserve"> </w:t>
      </w:r>
      <w:r>
        <w:t>của</w:t>
      </w:r>
      <w:r w:rsidR="00101EE2">
        <w:t xml:space="preserve"> WHO</w:t>
      </w:r>
      <w:r>
        <w:t xml:space="preserve"> </w:t>
      </w:r>
      <w:r w:rsidR="007B0FED">
        <w:fldChar w:fldCharType="begin"/>
      </w:r>
      <w:r w:rsidR="00AE7B14">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E7B14">
        <w:t>[41]</w:t>
      </w:r>
      <w:r w:rsidR="007B0FED">
        <w:fldChar w:fldCharType="end"/>
      </w:r>
      <w:r w:rsidR="00A974D1">
        <w:t>:</w:t>
      </w:r>
    </w:p>
    <w:p w14:paraId="3D53CA92" w14:textId="7E073D0D" w:rsidR="00187E6C" w:rsidRPr="00B92F4A" w:rsidRDefault="00187E6C" w:rsidP="00B92F4A">
      <w:pPr>
        <w:jc w:val="center"/>
        <w:rPr>
          <w:b/>
          <w:bCs/>
        </w:rPr>
      </w:pPr>
      <w:r w:rsidRPr="00B92F4A">
        <w:rPr>
          <w:b/>
          <w:bCs/>
        </w:rPr>
        <w:t>Bảng phân loại BMI theo WHO</w:t>
      </w:r>
    </w:p>
    <w:tbl>
      <w:tblPr>
        <w:tblStyle w:val="TableGrid"/>
        <w:tblW w:w="0" w:type="auto"/>
        <w:tblInd w:w="0" w:type="dxa"/>
        <w:tblLook w:val="04A0" w:firstRow="1" w:lastRow="0" w:firstColumn="1" w:lastColumn="0" w:noHBand="0" w:noVBand="1"/>
      </w:tblPr>
      <w:tblGrid>
        <w:gridCol w:w="4555"/>
        <w:gridCol w:w="4556"/>
      </w:tblGrid>
      <w:tr w:rsidR="00102F09" w:rsidRPr="00102F09" w14:paraId="48880030" w14:textId="77777777" w:rsidTr="00102F09">
        <w:tc>
          <w:tcPr>
            <w:tcW w:w="4555" w:type="dxa"/>
          </w:tcPr>
          <w:p w14:paraId="56BE5EFC" w14:textId="5D9D5BF0" w:rsidR="00102F09" w:rsidRPr="00187E6C" w:rsidRDefault="00102F09" w:rsidP="000309C9">
            <w:pPr>
              <w:ind w:firstLine="0"/>
              <w:jc w:val="center"/>
              <w:rPr>
                <w:sz w:val="28"/>
                <w:szCs w:val="28"/>
              </w:rPr>
            </w:pPr>
            <w:r w:rsidRPr="00187E6C">
              <w:rPr>
                <w:sz w:val="28"/>
                <w:szCs w:val="28"/>
              </w:rPr>
              <w:t>Giá trị BMI (kg/m</w:t>
            </w:r>
            <w:r w:rsidRPr="00187E6C">
              <w:rPr>
                <w:sz w:val="28"/>
                <w:szCs w:val="28"/>
                <w:vertAlign w:val="superscript"/>
              </w:rPr>
              <w:t>2</w:t>
            </w:r>
            <w:r w:rsidRPr="00187E6C">
              <w:rPr>
                <w:sz w:val="28"/>
                <w:szCs w:val="28"/>
              </w:rPr>
              <w:t>)</w:t>
            </w:r>
          </w:p>
        </w:tc>
        <w:tc>
          <w:tcPr>
            <w:tcW w:w="4556" w:type="dxa"/>
          </w:tcPr>
          <w:p w14:paraId="604EC27C" w14:textId="6E9A5800" w:rsidR="00102F09" w:rsidRPr="00187E6C" w:rsidRDefault="00102F09" w:rsidP="000309C9">
            <w:pPr>
              <w:ind w:firstLine="0"/>
              <w:jc w:val="center"/>
              <w:rPr>
                <w:sz w:val="28"/>
                <w:szCs w:val="28"/>
              </w:rPr>
            </w:pPr>
            <w:r w:rsidRPr="00187E6C">
              <w:rPr>
                <w:sz w:val="28"/>
                <w:szCs w:val="28"/>
              </w:rPr>
              <w:t>Phân loại</w:t>
            </w:r>
          </w:p>
        </w:tc>
      </w:tr>
      <w:tr w:rsidR="00102F09" w:rsidRPr="00102F09" w14:paraId="01A63EAD" w14:textId="77777777" w:rsidTr="00102F09">
        <w:tc>
          <w:tcPr>
            <w:tcW w:w="4555" w:type="dxa"/>
          </w:tcPr>
          <w:p w14:paraId="559FD2BE" w14:textId="03250757" w:rsidR="00102F09" w:rsidRPr="00187E6C" w:rsidRDefault="00102F09" w:rsidP="00106C32">
            <w:pPr>
              <w:ind w:firstLine="0"/>
              <w:rPr>
                <w:sz w:val="28"/>
                <w:szCs w:val="28"/>
              </w:rPr>
            </w:pPr>
            <w:r w:rsidRPr="00187E6C">
              <w:rPr>
                <w:sz w:val="28"/>
                <w:szCs w:val="28"/>
              </w:rPr>
              <w:t>&lt;16</w:t>
            </w:r>
          </w:p>
        </w:tc>
        <w:tc>
          <w:tcPr>
            <w:tcW w:w="4556" w:type="dxa"/>
          </w:tcPr>
          <w:p w14:paraId="6F649B49" w14:textId="33F67322" w:rsidR="00102F09" w:rsidRPr="00187E6C" w:rsidRDefault="00E07FCF" w:rsidP="00106C32">
            <w:pPr>
              <w:ind w:firstLine="0"/>
              <w:rPr>
                <w:sz w:val="28"/>
                <w:szCs w:val="28"/>
              </w:rPr>
            </w:pPr>
            <w:r w:rsidRPr="00187E6C">
              <w:rPr>
                <w:sz w:val="28"/>
                <w:szCs w:val="28"/>
              </w:rPr>
              <w:t xml:space="preserve">SDD </w:t>
            </w:r>
            <w:r w:rsidR="002332CC">
              <w:rPr>
                <w:sz w:val="28"/>
                <w:szCs w:val="28"/>
              </w:rPr>
              <w:t>độ III</w:t>
            </w:r>
          </w:p>
        </w:tc>
      </w:tr>
      <w:tr w:rsidR="00102F09" w:rsidRPr="00102F09" w14:paraId="07948F19" w14:textId="77777777" w:rsidTr="00102F09">
        <w:tc>
          <w:tcPr>
            <w:tcW w:w="4555" w:type="dxa"/>
          </w:tcPr>
          <w:p w14:paraId="247C15EB" w14:textId="26039B50" w:rsidR="00102F09" w:rsidRPr="00187E6C" w:rsidRDefault="00102F09" w:rsidP="00106C32">
            <w:pPr>
              <w:ind w:firstLine="0"/>
              <w:rPr>
                <w:sz w:val="28"/>
                <w:szCs w:val="28"/>
              </w:rPr>
            </w:pPr>
            <w:r w:rsidRPr="00187E6C">
              <w:rPr>
                <w:sz w:val="28"/>
                <w:szCs w:val="28"/>
              </w:rPr>
              <w:t xml:space="preserve">16 – </w:t>
            </w:r>
            <w:r w:rsidR="00B1432C">
              <w:rPr>
                <w:sz w:val="28"/>
                <w:szCs w:val="28"/>
              </w:rPr>
              <w:t>16.99</w:t>
            </w:r>
          </w:p>
        </w:tc>
        <w:tc>
          <w:tcPr>
            <w:tcW w:w="4556" w:type="dxa"/>
          </w:tcPr>
          <w:p w14:paraId="4761A21A" w14:textId="38054268" w:rsidR="00102F09" w:rsidRPr="00187E6C" w:rsidRDefault="00E07FCF" w:rsidP="00106C32">
            <w:pPr>
              <w:ind w:firstLine="0"/>
              <w:rPr>
                <w:sz w:val="28"/>
                <w:szCs w:val="28"/>
              </w:rPr>
            </w:pPr>
            <w:r w:rsidRPr="00187E6C">
              <w:rPr>
                <w:sz w:val="28"/>
                <w:szCs w:val="28"/>
              </w:rPr>
              <w:t xml:space="preserve">SDD </w:t>
            </w:r>
            <w:r w:rsidR="002332CC">
              <w:rPr>
                <w:sz w:val="28"/>
                <w:szCs w:val="28"/>
              </w:rPr>
              <w:t>độ II</w:t>
            </w:r>
          </w:p>
        </w:tc>
      </w:tr>
      <w:tr w:rsidR="00102F09" w:rsidRPr="00102F09" w14:paraId="3ACD66DA" w14:textId="77777777" w:rsidTr="00102F09">
        <w:tc>
          <w:tcPr>
            <w:tcW w:w="4555" w:type="dxa"/>
          </w:tcPr>
          <w:p w14:paraId="6D597FA4" w14:textId="5BFAE783" w:rsidR="00102F09" w:rsidRPr="00187E6C" w:rsidRDefault="00102F09" w:rsidP="00106C32">
            <w:pPr>
              <w:ind w:firstLine="0"/>
              <w:rPr>
                <w:sz w:val="28"/>
                <w:szCs w:val="28"/>
              </w:rPr>
            </w:pPr>
            <w:r w:rsidRPr="00187E6C">
              <w:rPr>
                <w:sz w:val="28"/>
                <w:szCs w:val="28"/>
              </w:rPr>
              <w:t>17 – 1</w:t>
            </w:r>
            <w:r w:rsidR="00B1432C">
              <w:rPr>
                <w:sz w:val="28"/>
                <w:szCs w:val="28"/>
              </w:rPr>
              <w:t>8</w:t>
            </w:r>
            <w:r w:rsidRPr="00187E6C">
              <w:rPr>
                <w:sz w:val="28"/>
                <w:szCs w:val="28"/>
              </w:rPr>
              <w:t>,</w:t>
            </w:r>
            <w:r w:rsidR="00B1432C">
              <w:rPr>
                <w:sz w:val="28"/>
                <w:szCs w:val="28"/>
              </w:rPr>
              <w:t>49</w:t>
            </w:r>
          </w:p>
        </w:tc>
        <w:tc>
          <w:tcPr>
            <w:tcW w:w="4556" w:type="dxa"/>
          </w:tcPr>
          <w:p w14:paraId="1D82B7AF" w14:textId="207784C5" w:rsidR="00102F09" w:rsidRPr="00187E6C" w:rsidRDefault="00E07FCF" w:rsidP="00106C32">
            <w:pPr>
              <w:ind w:firstLine="0"/>
              <w:rPr>
                <w:sz w:val="28"/>
                <w:szCs w:val="28"/>
              </w:rPr>
            </w:pPr>
            <w:r w:rsidRPr="00187E6C">
              <w:rPr>
                <w:sz w:val="28"/>
                <w:szCs w:val="28"/>
              </w:rPr>
              <w:t xml:space="preserve">SDD </w:t>
            </w:r>
            <w:r w:rsidR="002332CC">
              <w:rPr>
                <w:sz w:val="28"/>
                <w:szCs w:val="28"/>
              </w:rPr>
              <w:t>độ I</w:t>
            </w:r>
          </w:p>
        </w:tc>
      </w:tr>
      <w:tr w:rsidR="00102F09" w:rsidRPr="00102F09" w14:paraId="13A7106E" w14:textId="77777777" w:rsidTr="00102F09">
        <w:tc>
          <w:tcPr>
            <w:tcW w:w="4555" w:type="dxa"/>
          </w:tcPr>
          <w:p w14:paraId="1F6C68B0" w14:textId="7AE119E8" w:rsidR="00102F09" w:rsidRPr="00187E6C" w:rsidRDefault="00102F09" w:rsidP="00106C32">
            <w:pPr>
              <w:ind w:firstLine="0"/>
              <w:rPr>
                <w:sz w:val="28"/>
                <w:szCs w:val="28"/>
              </w:rPr>
            </w:pPr>
            <w:r w:rsidRPr="00187E6C">
              <w:rPr>
                <w:sz w:val="28"/>
                <w:szCs w:val="28"/>
              </w:rPr>
              <w:t>18,5 – 2</w:t>
            </w:r>
            <w:r w:rsidR="00B1432C">
              <w:rPr>
                <w:sz w:val="28"/>
                <w:szCs w:val="28"/>
              </w:rPr>
              <w:t>4.99</w:t>
            </w:r>
            <w:r w:rsidRPr="00187E6C">
              <w:rPr>
                <w:sz w:val="28"/>
                <w:szCs w:val="28"/>
              </w:rPr>
              <w:t xml:space="preserve">  </w:t>
            </w:r>
          </w:p>
        </w:tc>
        <w:tc>
          <w:tcPr>
            <w:tcW w:w="4556" w:type="dxa"/>
          </w:tcPr>
          <w:p w14:paraId="1CF8E648" w14:textId="207EA60C" w:rsidR="00102F09" w:rsidRPr="00187E6C" w:rsidRDefault="00E07FCF" w:rsidP="00106C32">
            <w:pPr>
              <w:ind w:firstLine="0"/>
              <w:rPr>
                <w:sz w:val="28"/>
                <w:szCs w:val="28"/>
              </w:rPr>
            </w:pPr>
            <w:r w:rsidRPr="00187E6C">
              <w:rPr>
                <w:sz w:val="28"/>
                <w:szCs w:val="28"/>
              </w:rPr>
              <w:t>Bình thường</w:t>
            </w:r>
          </w:p>
        </w:tc>
      </w:tr>
      <w:tr w:rsidR="00102F09" w:rsidRPr="00102F09" w14:paraId="2DBAA8E8" w14:textId="77777777" w:rsidTr="00102F09">
        <w:tc>
          <w:tcPr>
            <w:tcW w:w="4555" w:type="dxa"/>
          </w:tcPr>
          <w:p w14:paraId="485D3E13" w14:textId="41A18990" w:rsidR="00102F09" w:rsidRPr="00187E6C" w:rsidRDefault="00102F09" w:rsidP="00106C32">
            <w:pPr>
              <w:ind w:firstLine="0"/>
              <w:rPr>
                <w:sz w:val="28"/>
                <w:szCs w:val="28"/>
              </w:rPr>
            </w:pPr>
            <w:r w:rsidRPr="00187E6C">
              <w:rPr>
                <w:sz w:val="28"/>
                <w:szCs w:val="28"/>
              </w:rPr>
              <w:t>≥25</w:t>
            </w:r>
          </w:p>
        </w:tc>
        <w:tc>
          <w:tcPr>
            <w:tcW w:w="4556" w:type="dxa"/>
          </w:tcPr>
          <w:p w14:paraId="3C233525" w14:textId="60F3682F" w:rsidR="00102F09" w:rsidRPr="00187E6C" w:rsidRDefault="002867DF" w:rsidP="00106C32">
            <w:pPr>
              <w:ind w:firstLine="0"/>
              <w:rPr>
                <w:sz w:val="28"/>
                <w:szCs w:val="28"/>
              </w:rPr>
            </w:pPr>
            <w:r w:rsidRPr="00187E6C">
              <w:rPr>
                <w:sz w:val="28"/>
                <w:szCs w:val="28"/>
              </w:rPr>
              <w:t xml:space="preserve">Thừa cân - </w:t>
            </w:r>
            <w:r w:rsidR="00E07FCF" w:rsidRPr="00187E6C">
              <w:rPr>
                <w:sz w:val="28"/>
                <w:szCs w:val="28"/>
              </w:rPr>
              <w:t>Béo phì</w:t>
            </w:r>
          </w:p>
        </w:tc>
      </w:tr>
    </w:tbl>
    <w:p w14:paraId="6C09ABD0" w14:textId="55A2354B" w:rsidR="005164E0" w:rsidRPr="00B2198E" w:rsidRDefault="00214456" w:rsidP="00D74ECF">
      <w:pPr>
        <w:pStyle w:val="Heading3"/>
      </w:pPr>
      <w:bookmarkStart w:id="45" w:name="_Toc126527727"/>
      <w:r>
        <w:t>1.</w:t>
      </w:r>
      <w:r w:rsidR="005B5CB5">
        <w:t>4</w:t>
      </w:r>
      <w:r>
        <w:t xml:space="preserve">.2. </w:t>
      </w:r>
      <w:r w:rsidR="005164E0">
        <w:t>Phương pháp SGA</w:t>
      </w:r>
      <w:bookmarkEnd w:id="45"/>
    </w:p>
    <w:p w14:paraId="2EF638EE" w14:textId="3B4B94D4"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E7B14">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E7B14">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 xml:space="preserve">giảm cân vừa phải (5%–10% trọng lượng cơ thể thông </w:t>
      </w:r>
      <w:r>
        <w:lastRenderedPageBreak/>
        <w:t>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w:t>
      </w:r>
      <w:r>
        <w:lastRenderedPageBreak/>
        <w:t xml:space="preserve">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5689E1B0" w:rsidR="00E32F43" w:rsidRDefault="004C7996" w:rsidP="00402859">
      <w:r w:rsidRPr="004C7996">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AE7B14">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E7B14">
        <w:t>[42]</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36AA491D" w14:textId="62D581D4" w:rsidR="005E14E4"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w:t>
      </w:r>
      <w:r w:rsidR="00402859">
        <w:lastRenderedPageBreak/>
        <w:t xml:space="preserve">trọng </w:t>
      </w:r>
      <w:r w:rsidR="00A7100F">
        <w:t>HOẶC</w:t>
      </w:r>
      <w:r w:rsidR="00402859">
        <w:t xml:space="preserve"> </w:t>
      </w:r>
      <w:r w:rsidR="00F835AE">
        <w:t xml:space="preserve">gần đây </w:t>
      </w:r>
      <w:r w:rsidR="00402859">
        <w:t>suy giảm đáng kể; dấu hiệu giảm mỡ và/hoặc giảm cơ rõ ràng.</w:t>
      </w:r>
      <w:r w:rsidR="005E14E4">
        <w:br w:type="page"/>
      </w:r>
    </w:p>
    <w:p w14:paraId="70CD869A" w14:textId="525A1C74" w:rsidR="00C73DBF" w:rsidRPr="00C73DBF" w:rsidRDefault="00C73DBF" w:rsidP="00C23165">
      <w:pPr>
        <w:pStyle w:val="Heading1"/>
      </w:pPr>
      <w:bookmarkStart w:id="46" w:name="_Toc126527728"/>
      <w:bookmarkStart w:id="47" w:name="_Toc130858298"/>
      <w:r w:rsidRPr="00C73DBF">
        <w:lastRenderedPageBreak/>
        <w:t>Chương 2</w:t>
      </w:r>
      <w:r>
        <w:t xml:space="preserve"> - </w:t>
      </w:r>
      <w:r w:rsidRPr="00C73DBF">
        <w:t>ĐỐI TƯỢNG VÀ PHƯƠNG PHÁP NGHIÊN CỨU</w:t>
      </w:r>
      <w:bookmarkEnd w:id="46"/>
      <w:bookmarkEnd w:id="47"/>
    </w:p>
    <w:p w14:paraId="17B1AD52" w14:textId="12B8E4CB" w:rsidR="00C73DBF" w:rsidRPr="00C73DBF" w:rsidRDefault="00C73DBF" w:rsidP="00C23165">
      <w:pPr>
        <w:pStyle w:val="Heading2"/>
      </w:pPr>
      <w:bookmarkStart w:id="48" w:name="_Toc126527729"/>
      <w:bookmarkStart w:id="49" w:name="_Toc130858299"/>
      <w:r>
        <w:t>2.</w:t>
      </w:r>
      <w:r w:rsidRPr="00C73DBF">
        <w:t>1. Đối tượng</w:t>
      </w:r>
      <w:r w:rsidR="00D22FB3">
        <w:t>, thời gian và địa điểm</w:t>
      </w:r>
      <w:r w:rsidR="003C2417">
        <w:t xml:space="preserve"> nghiên cứu</w:t>
      </w:r>
      <w:bookmarkEnd w:id="48"/>
      <w:bookmarkEnd w:id="49"/>
    </w:p>
    <w:p w14:paraId="5B699654" w14:textId="7469966F" w:rsidR="00A178C3" w:rsidRDefault="00A178C3" w:rsidP="00FC32EF">
      <w:pPr>
        <w:pStyle w:val="Heading3"/>
      </w:pPr>
      <w:bookmarkStart w:id="50" w:name="_Toc126527730"/>
      <w:r>
        <w:t>2.1.1. Đối tượng nghiên cứu</w:t>
      </w:r>
      <w:bookmarkEnd w:id="50"/>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1" w:name="_Toc126527731"/>
      <w:r>
        <w:lastRenderedPageBreak/>
        <w:t>2</w:t>
      </w:r>
      <w:r w:rsidR="00FC32EF">
        <w:t>.1</w:t>
      </w:r>
      <w:r w:rsidRPr="00C73DBF">
        <w:t>.</w:t>
      </w:r>
      <w:r>
        <w:t>2</w:t>
      </w:r>
      <w:r w:rsidRPr="00C73DBF">
        <w:t>. Địa điểm và thời gian nghiên cứu</w:t>
      </w:r>
      <w:bookmarkEnd w:id="51"/>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2C56C146" w:rsidR="00C73DBF" w:rsidRPr="00C73DBF" w:rsidRDefault="00C73DBF" w:rsidP="00C23165">
      <w:pPr>
        <w:pStyle w:val="Heading2"/>
      </w:pPr>
      <w:bookmarkStart w:id="52" w:name="_Toc126527732"/>
      <w:bookmarkStart w:id="53" w:name="_Toc130858300"/>
      <w:r>
        <w:t>2</w:t>
      </w:r>
      <w:r w:rsidRPr="00C73DBF">
        <w:t>.</w:t>
      </w:r>
      <w:r w:rsidR="00852C5F">
        <w:t>2</w:t>
      </w:r>
      <w:r w:rsidRPr="00C73DBF">
        <w:t>. Phương pháp nghiên cứu</w:t>
      </w:r>
      <w:bookmarkEnd w:id="52"/>
      <w:bookmarkEnd w:id="53"/>
    </w:p>
    <w:p w14:paraId="65E6C258" w14:textId="59BE1557" w:rsidR="00C73DBF" w:rsidRPr="00C73DBF" w:rsidRDefault="00733CD6" w:rsidP="00C23165">
      <w:pPr>
        <w:pStyle w:val="Heading3"/>
      </w:pPr>
      <w:bookmarkStart w:id="54" w:name="_Toc126527733"/>
      <w:r>
        <w:t>2.</w:t>
      </w:r>
      <w:r w:rsidR="00C3458A">
        <w:t>2</w:t>
      </w:r>
      <w:r>
        <w:t>.1.</w:t>
      </w:r>
      <w:r w:rsidR="00C73DBF" w:rsidRPr="00C73DBF">
        <w:t xml:space="preserve"> Thiết k</w:t>
      </w:r>
      <w:r>
        <w:t>ế</w:t>
      </w:r>
      <w:r w:rsidR="00C73DBF" w:rsidRPr="00C73DBF">
        <w:t xml:space="preserve"> nghiên cứu</w:t>
      </w:r>
      <w:bookmarkEnd w:id="54"/>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5" w:name="_Toc126527734"/>
      <w:r>
        <w:t>2</w:t>
      </w:r>
      <w:r w:rsidR="00C73DBF" w:rsidRPr="00C73DBF">
        <w:t>.</w:t>
      </w:r>
      <w:r w:rsidR="003775AB">
        <w:t>2</w:t>
      </w:r>
      <w:r w:rsidR="00C73DBF" w:rsidRPr="00C73DBF">
        <w:t>.2. Cỡ mẫu và phương pháp ch</w:t>
      </w:r>
      <w:r w:rsidR="00ED1263">
        <w:t>ọ</w:t>
      </w:r>
      <w:r w:rsidR="00C73DBF" w:rsidRPr="00C73DBF">
        <w:t>n mẫu</w:t>
      </w:r>
      <w:bookmarkEnd w:id="55"/>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56" w:name="_Toc126527735"/>
      <w:commentRangeStart w:id="57"/>
      <w:r>
        <w:t>2</w:t>
      </w:r>
      <w:r w:rsidRPr="00525EFF">
        <w:t>.</w:t>
      </w:r>
      <w:r w:rsidR="005E3027">
        <w:t>2</w:t>
      </w:r>
      <w:r w:rsidRPr="00525EFF">
        <w:t>.</w:t>
      </w:r>
      <w:r>
        <w:t>3</w:t>
      </w:r>
      <w:r w:rsidRPr="00525EFF">
        <w:t xml:space="preserve">. </w:t>
      </w:r>
      <w:r>
        <w:t>Biến số - chỉ số nghiên cứu</w:t>
      </w:r>
      <w:bookmarkEnd w:id="56"/>
      <w:commentRangeEnd w:id="57"/>
      <w:r w:rsidR="00874D53">
        <w:rPr>
          <w:rStyle w:val="CommentReference"/>
          <w:rFonts w:eastAsia="Times New Roman" w:cs="Times New Roman"/>
          <w:b w:val="0"/>
          <w:i w:val="0"/>
        </w:rPr>
        <w:commentReference w:id="57"/>
      </w:r>
    </w:p>
    <w:p w14:paraId="4029AA93" w14:textId="591BD501" w:rsidR="005E3027" w:rsidRDefault="005E3027" w:rsidP="00A73146">
      <w:pPr>
        <w:pStyle w:val="Heading4"/>
      </w:pPr>
      <w:bookmarkStart w:id="58" w:name="_Toc126527736"/>
      <w:r>
        <w:t xml:space="preserve">2.2.3.1. Một số thông tin chung của </w:t>
      </w:r>
      <w:r w:rsidR="00CF536B">
        <w:t>bệnh nhân</w:t>
      </w:r>
      <w:r>
        <w:t xml:space="preserve"> nghiên cứu</w:t>
      </w:r>
      <w:bookmarkEnd w:id="58"/>
    </w:p>
    <w:p w14:paraId="55861534" w14:textId="6CD9EA94" w:rsidR="00DA4C77" w:rsidRDefault="00DA4C77" w:rsidP="00DA4C77">
      <w:r>
        <w:t>Tuổi: được chia thành các nhóm: &lt; 20, 20-29, 30-39, 40-49, 50- 59,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46CEC1BD"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5FD68E1B" w:rsidR="00874D53" w:rsidRDefault="00DA4C77" w:rsidP="00874D53">
      <w:r>
        <w:t>Tiền sử: đái tháo đường, tăng huyết áp, viêm dạ dày, bệnh phổi mạn tính, viêm gan...</w:t>
      </w:r>
    </w:p>
    <w:p w14:paraId="7DD39CC4" w14:textId="57B80F20" w:rsidR="001B00D6" w:rsidRDefault="001B00D6" w:rsidP="00A73146">
      <w:pPr>
        <w:pStyle w:val="Heading4"/>
      </w:pPr>
      <w:bookmarkStart w:id="59" w:name="_Toc126527737"/>
      <w:r>
        <w:t xml:space="preserve">2.2.3.2. Triệu chứng lâm sàng của </w:t>
      </w:r>
      <w:r w:rsidR="00CF536B">
        <w:t>bệnh nhân</w:t>
      </w:r>
      <w:r>
        <w:t xml:space="preserve"> nghiên cứu</w:t>
      </w:r>
      <w:bookmarkEnd w:id="59"/>
    </w:p>
    <w:p w14:paraId="7582F610" w14:textId="61DA7C33" w:rsidR="00BF74E2" w:rsidRDefault="00BF74E2" w:rsidP="00BF74E2">
      <w:r>
        <w:t>Lý do vào viện của bệnh nhân: ho khạc đờm kéo dài, ho ra máu, đau ngực, khó thở….</w:t>
      </w:r>
    </w:p>
    <w:p w14:paraId="34775394" w14:textId="2496EFF5" w:rsidR="00BF74E2" w:rsidRDefault="00BF74E2" w:rsidP="00617673">
      <w:r>
        <w:lastRenderedPageBreak/>
        <w:t>Thời gian chẩn đoán bệnh: Thời gian từ khi có triệu chứng đến khi được</w:t>
      </w:r>
      <w:r w:rsidR="00617673">
        <w:t xml:space="preserve"> </w:t>
      </w:r>
      <w:r>
        <w:t>chẩn đoán bệnh được chia thành trước 2 tháng, từ 2 đến 6 tháng và trên 6 tháng</w:t>
      </w:r>
    </w:p>
    <w:p w14:paraId="7FE35561" w14:textId="4EA907FD" w:rsidR="006361D2" w:rsidRDefault="006361D2" w:rsidP="006361D2">
      <w:r>
        <w:t>Triệu chứng toàn thân:</w:t>
      </w:r>
    </w:p>
    <w:p w14:paraId="4F4F6472" w14:textId="78163E2F" w:rsidR="006361D2" w:rsidRDefault="003B4831" w:rsidP="006361D2">
      <w:r>
        <w:t>-</w:t>
      </w:r>
      <w:r w:rsidR="006361D2">
        <w:t xml:space="preserve"> Triệu chứng sốt: kiểm tra nhiệt độ sáng, chiều, tối bằng nhiệt kế. Mức độ không sốt ≤ </w:t>
      </w:r>
      <w:r w:rsidR="006361D2" w:rsidRPr="003A311D">
        <w:t>37</w:t>
      </w:r>
      <w:r w:rsidR="006361D2">
        <w:rPr>
          <w:vertAlign w:val="superscript"/>
        </w:rPr>
        <w:t>o</w:t>
      </w:r>
      <w:r w:rsidR="006361D2">
        <w:t>C, sốt nhẹ: 37,1-38</w:t>
      </w:r>
      <w:r w:rsidR="006361D2">
        <w:rPr>
          <w:vertAlign w:val="superscript"/>
        </w:rPr>
        <w:t>o</w:t>
      </w:r>
      <w:r w:rsidR="006361D2">
        <w:t>C, sốt vừa: 38,1–39</w:t>
      </w:r>
      <w:r w:rsidR="006361D2">
        <w:rPr>
          <w:vertAlign w:val="superscript"/>
        </w:rPr>
        <w:t>o</w:t>
      </w:r>
      <w:r w:rsidR="006361D2">
        <w:t>C, sốt cao &gt; 39</w:t>
      </w:r>
      <w:r w:rsidR="006361D2" w:rsidRPr="003A311D">
        <w:rPr>
          <w:vertAlign w:val="superscript"/>
        </w:rPr>
        <w:t xml:space="preserve"> </w:t>
      </w:r>
      <w:r w:rsidR="006361D2">
        <w:rPr>
          <w:vertAlign w:val="superscript"/>
        </w:rPr>
        <w:t>o</w:t>
      </w:r>
      <w:r w:rsidR="006361D2">
        <w:t xml:space="preserve">C </w:t>
      </w:r>
      <w:r w:rsidR="00BA2150">
        <w:fldChar w:fldCharType="begin"/>
      </w:r>
      <w:r w:rsidR="00AE7B14">
        <w:instrText xml:space="preserve"> ADDIN EN.CITE &lt;EndNote&gt;&lt;Cite&gt;&lt;Author&gt;Lanh&lt;/Author&gt;&lt;Year&gt;2012&lt;/Year&gt;&lt;RecNum&gt;57&lt;/RecNum&gt;&lt;DisplayText&gt;[43]&lt;/DisplayText&gt;&lt;record&gt;&lt;rec-number&gt;57&lt;/rec-number&gt;&lt;foreign-keys&gt;&lt;key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AE7B14">
        <w:t>[43]</w:t>
      </w:r>
      <w:r w:rsidR="00BA2150">
        <w:fldChar w:fldCharType="end"/>
      </w:r>
      <w:r w:rsidR="006361D2">
        <w:t>.</w:t>
      </w:r>
    </w:p>
    <w:p w14:paraId="33CD4D25" w14:textId="45E4A1BD" w:rsidR="006361D2" w:rsidRDefault="003B4831" w:rsidP="006361D2">
      <w:r>
        <w:t>-</w:t>
      </w:r>
      <w:r w:rsidR="006361D2">
        <w:t xml:space="preserve"> Triệu chứng mệt ăn kém: gầy sút cân so với bình thường khi chưa bị bệnh.</w:t>
      </w:r>
    </w:p>
    <w:p w14:paraId="4153C3F9" w14:textId="5A411E96" w:rsidR="00F21C0E" w:rsidRDefault="003B4831" w:rsidP="00F21C0E">
      <w:r>
        <w:t>-</w:t>
      </w:r>
      <w:r w:rsidR="006361D2">
        <w:t xml:space="preserve"> </w:t>
      </w:r>
      <w:r w:rsidR="00F21C0E">
        <w:t xml:space="preserve">Chỉ số khối cơ thể của một người tính bằng cân nặng của người đó (kilogram) chia cho bình phương chiều cao (mét):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r w:rsidR="00F21C0E">
        <w:t xml:space="preserve">. Đánh giá TTDD của người trưởng thành dựa vào bảng phân loại BMI của WHO </w:t>
      </w:r>
      <w:r w:rsidR="00F21C0E">
        <w:fldChar w:fldCharType="begin"/>
      </w:r>
      <w:r w:rsidR="00AE7B14">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AE7B14">
        <w:t>[41]</w:t>
      </w:r>
      <w:r w:rsidR="00F21C0E">
        <w:fldChar w:fldCharType="end"/>
      </w:r>
      <w:r w:rsidR="00F21C0E">
        <w:t>:</w:t>
      </w:r>
    </w:p>
    <w:p w14:paraId="4591EDF7" w14:textId="77777777" w:rsidR="00F21C0E" w:rsidRPr="00B92F4A" w:rsidRDefault="00F21C0E" w:rsidP="00F21C0E">
      <w:pPr>
        <w:jc w:val="center"/>
        <w:rPr>
          <w:b/>
          <w:bCs/>
        </w:rPr>
      </w:pPr>
      <w:r w:rsidRPr="00B92F4A">
        <w:rPr>
          <w:b/>
          <w:bCs/>
        </w:rPr>
        <w:t>Bảng phân loại BMI theo WHO</w:t>
      </w:r>
    </w:p>
    <w:tbl>
      <w:tblPr>
        <w:tblStyle w:val="TableGrid"/>
        <w:tblW w:w="0" w:type="auto"/>
        <w:tblInd w:w="0" w:type="dxa"/>
        <w:tblLook w:val="04A0" w:firstRow="1" w:lastRow="0" w:firstColumn="1" w:lastColumn="0" w:noHBand="0" w:noVBand="1"/>
      </w:tblPr>
      <w:tblGrid>
        <w:gridCol w:w="4555"/>
        <w:gridCol w:w="4556"/>
      </w:tblGrid>
      <w:tr w:rsidR="00F21C0E" w:rsidRPr="00102F09" w14:paraId="11C5CDC6" w14:textId="77777777" w:rsidTr="00AF10BE">
        <w:tc>
          <w:tcPr>
            <w:tcW w:w="4555" w:type="dxa"/>
          </w:tcPr>
          <w:p w14:paraId="0A62F3A7" w14:textId="77777777" w:rsidR="00F21C0E" w:rsidRPr="00187E6C" w:rsidRDefault="00F21C0E" w:rsidP="00AF10BE">
            <w:pPr>
              <w:ind w:firstLine="0"/>
              <w:rPr>
                <w:sz w:val="28"/>
                <w:szCs w:val="28"/>
              </w:rPr>
            </w:pPr>
            <w:r w:rsidRPr="00187E6C">
              <w:rPr>
                <w:sz w:val="28"/>
                <w:szCs w:val="28"/>
              </w:rPr>
              <w:t>Giá trị BMI (kg/m</w:t>
            </w:r>
            <w:r w:rsidRPr="00187E6C">
              <w:rPr>
                <w:sz w:val="28"/>
                <w:szCs w:val="28"/>
                <w:vertAlign w:val="superscript"/>
              </w:rPr>
              <w:t>2</w:t>
            </w:r>
            <w:r w:rsidRPr="00187E6C">
              <w:rPr>
                <w:sz w:val="28"/>
                <w:szCs w:val="28"/>
              </w:rPr>
              <w:t>)</w:t>
            </w:r>
          </w:p>
        </w:tc>
        <w:tc>
          <w:tcPr>
            <w:tcW w:w="4556" w:type="dxa"/>
          </w:tcPr>
          <w:p w14:paraId="1129F5C2" w14:textId="77777777" w:rsidR="00F21C0E" w:rsidRPr="00187E6C" w:rsidRDefault="00F21C0E" w:rsidP="00AF10BE">
            <w:pPr>
              <w:ind w:firstLine="0"/>
              <w:rPr>
                <w:sz w:val="28"/>
                <w:szCs w:val="28"/>
              </w:rPr>
            </w:pPr>
            <w:r w:rsidRPr="00187E6C">
              <w:rPr>
                <w:sz w:val="28"/>
                <w:szCs w:val="28"/>
              </w:rPr>
              <w:t>Phân loại</w:t>
            </w:r>
          </w:p>
        </w:tc>
      </w:tr>
      <w:tr w:rsidR="00F21C0E" w:rsidRPr="00102F09" w14:paraId="49B540D1" w14:textId="77777777" w:rsidTr="00AF10BE">
        <w:tc>
          <w:tcPr>
            <w:tcW w:w="4555" w:type="dxa"/>
          </w:tcPr>
          <w:p w14:paraId="6C73E48B" w14:textId="77777777" w:rsidR="00F21C0E" w:rsidRPr="00187E6C" w:rsidRDefault="00F21C0E" w:rsidP="00AF10BE">
            <w:pPr>
              <w:ind w:firstLine="0"/>
              <w:rPr>
                <w:sz w:val="28"/>
                <w:szCs w:val="28"/>
              </w:rPr>
            </w:pPr>
            <w:r w:rsidRPr="00187E6C">
              <w:rPr>
                <w:sz w:val="28"/>
                <w:szCs w:val="28"/>
              </w:rPr>
              <w:t>&lt;16</w:t>
            </w:r>
          </w:p>
        </w:tc>
        <w:tc>
          <w:tcPr>
            <w:tcW w:w="4556" w:type="dxa"/>
          </w:tcPr>
          <w:p w14:paraId="35138A81" w14:textId="77777777" w:rsidR="00F21C0E" w:rsidRPr="00187E6C" w:rsidRDefault="00F21C0E" w:rsidP="00AF10BE">
            <w:pPr>
              <w:ind w:firstLine="0"/>
              <w:rPr>
                <w:sz w:val="28"/>
                <w:szCs w:val="28"/>
              </w:rPr>
            </w:pPr>
            <w:r w:rsidRPr="00187E6C">
              <w:rPr>
                <w:sz w:val="28"/>
                <w:szCs w:val="28"/>
              </w:rPr>
              <w:t xml:space="preserve">SDD </w:t>
            </w:r>
            <w:r>
              <w:rPr>
                <w:sz w:val="28"/>
                <w:szCs w:val="28"/>
              </w:rPr>
              <w:t>độ III</w:t>
            </w:r>
          </w:p>
        </w:tc>
      </w:tr>
      <w:tr w:rsidR="00F21C0E" w:rsidRPr="00102F09" w14:paraId="26EE0422" w14:textId="77777777" w:rsidTr="00AF10BE">
        <w:tc>
          <w:tcPr>
            <w:tcW w:w="4555" w:type="dxa"/>
          </w:tcPr>
          <w:p w14:paraId="4984767B" w14:textId="77777777" w:rsidR="00F21C0E" w:rsidRPr="00187E6C" w:rsidRDefault="00F21C0E" w:rsidP="00AF10BE">
            <w:pPr>
              <w:ind w:firstLine="0"/>
              <w:rPr>
                <w:sz w:val="28"/>
                <w:szCs w:val="28"/>
              </w:rPr>
            </w:pPr>
            <w:r w:rsidRPr="00187E6C">
              <w:rPr>
                <w:sz w:val="28"/>
                <w:szCs w:val="28"/>
              </w:rPr>
              <w:t xml:space="preserve">16 – </w:t>
            </w:r>
            <w:r>
              <w:rPr>
                <w:sz w:val="28"/>
                <w:szCs w:val="28"/>
              </w:rPr>
              <w:t>16.99</w:t>
            </w:r>
          </w:p>
        </w:tc>
        <w:tc>
          <w:tcPr>
            <w:tcW w:w="4556" w:type="dxa"/>
          </w:tcPr>
          <w:p w14:paraId="79C21D61" w14:textId="77777777" w:rsidR="00F21C0E" w:rsidRPr="00187E6C" w:rsidRDefault="00F21C0E" w:rsidP="00AF10BE">
            <w:pPr>
              <w:ind w:firstLine="0"/>
              <w:rPr>
                <w:sz w:val="28"/>
                <w:szCs w:val="28"/>
              </w:rPr>
            </w:pPr>
            <w:r w:rsidRPr="00187E6C">
              <w:rPr>
                <w:sz w:val="28"/>
                <w:szCs w:val="28"/>
              </w:rPr>
              <w:t xml:space="preserve">SDD </w:t>
            </w:r>
            <w:r>
              <w:rPr>
                <w:sz w:val="28"/>
                <w:szCs w:val="28"/>
              </w:rPr>
              <w:t>độ II</w:t>
            </w:r>
          </w:p>
        </w:tc>
      </w:tr>
      <w:tr w:rsidR="00F21C0E" w:rsidRPr="00102F09" w14:paraId="206F0915" w14:textId="77777777" w:rsidTr="00AF10BE">
        <w:tc>
          <w:tcPr>
            <w:tcW w:w="4555" w:type="dxa"/>
          </w:tcPr>
          <w:p w14:paraId="1421436D" w14:textId="77777777" w:rsidR="00F21C0E" w:rsidRPr="00187E6C" w:rsidRDefault="00F21C0E" w:rsidP="00AF10BE">
            <w:pPr>
              <w:ind w:firstLine="0"/>
              <w:rPr>
                <w:sz w:val="28"/>
                <w:szCs w:val="28"/>
              </w:rPr>
            </w:pPr>
            <w:r w:rsidRPr="00187E6C">
              <w:rPr>
                <w:sz w:val="28"/>
                <w:szCs w:val="28"/>
              </w:rPr>
              <w:t>17 – 1</w:t>
            </w:r>
            <w:r>
              <w:rPr>
                <w:sz w:val="28"/>
                <w:szCs w:val="28"/>
              </w:rPr>
              <w:t>8</w:t>
            </w:r>
            <w:r w:rsidRPr="00187E6C">
              <w:rPr>
                <w:sz w:val="28"/>
                <w:szCs w:val="28"/>
              </w:rPr>
              <w:t>,</w:t>
            </w:r>
            <w:r>
              <w:rPr>
                <w:sz w:val="28"/>
                <w:szCs w:val="28"/>
              </w:rPr>
              <w:t>49</w:t>
            </w:r>
          </w:p>
        </w:tc>
        <w:tc>
          <w:tcPr>
            <w:tcW w:w="4556" w:type="dxa"/>
          </w:tcPr>
          <w:p w14:paraId="5B24737A" w14:textId="77777777" w:rsidR="00F21C0E" w:rsidRPr="00187E6C" w:rsidRDefault="00F21C0E" w:rsidP="00AF10BE">
            <w:pPr>
              <w:ind w:firstLine="0"/>
              <w:rPr>
                <w:sz w:val="28"/>
                <w:szCs w:val="28"/>
              </w:rPr>
            </w:pPr>
            <w:r w:rsidRPr="00187E6C">
              <w:rPr>
                <w:sz w:val="28"/>
                <w:szCs w:val="28"/>
              </w:rPr>
              <w:t xml:space="preserve">SDD </w:t>
            </w:r>
            <w:r>
              <w:rPr>
                <w:sz w:val="28"/>
                <w:szCs w:val="28"/>
              </w:rPr>
              <w:t>độ I</w:t>
            </w:r>
          </w:p>
        </w:tc>
      </w:tr>
      <w:tr w:rsidR="00F21C0E" w:rsidRPr="00102F09" w14:paraId="344847C8" w14:textId="77777777" w:rsidTr="00AF10BE">
        <w:tc>
          <w:tcPr>
            <w:tcW w:w="4555" w:type="dxa"/>
          </w:tcPr>
          <w:p w14:paraId="5EBC2479" w14:textId="77777777" w:rsidR="00F21C0E" w:rsidRPr="00187E6C" w:rsidRDefault="00F21C0E" w:rsidP="00AF10BE">
            <w:pPr>
              <w:ind w:firstLine="0"/>
              <w:rPr>
                <w:sz w:val="28"/>
                <w:szCs w:val="28"/>
              </w:rPr>
            </w:pPr>
            <w:r w:rsidRPr="00187E6C">
              <w:rPr>
                <w:sz w:val="28"/>
                <w:szCs w:val="28"/>
              </w:rPr>
              <w:t>18,5 – 2</w:t>
            </w:r>
            <w:r>
              <w:rPr>
                <w:sz w:val="28"/>
                <w:szCs w:val="28"/>
              </w:rPr>
              <w:t>4.99</w:t>
            </w:r>
            <w:r w:rsidRPr="00187E6C">
              <w:rPr>
                <w:sz w:val="28"/>
                <w:szCs w:val="28"/>
              </w:rPr>
              <w:t xml:space="preserve">  </w:t>
            </w:r>
          </w:p>
        </w:tc>
        <w:tc>
          <w:tcPr>
            <w:tcW w:w="4556" w:type="dxa"/>
          </w:tcPr>
          <w:p w14:paraId="72D0187C" w14:textId="77777777" w:rsidR="00F21C0E" w:rsidRPr="00187E6C" w:rsidRDefault="00F21C0E" w:rsidP="00AF10BE">
            <w:pPr>
              <w:ind w:firstLine="0"/>
              <w:rPr>
                <w:sz w:val="28"/>
                <w:szCs w:val="28"/>
              </w:rPr>
            </w:pPr>
            <w:r w:rsidRPr="00187E6C">
              <w:rPr>
                <w:sz w:val="28"/>
                <w:szCs w:val="28"/>
              </w:rPr>
              <w:t>Bình thường</w:t>
            </w:r>
          </w:p>
        </w:tc>
      </w:tr>
      <w:tr w:rsidR="00F21C0E" w:rsidRPr="00102F09" w14:paraId="6F7AB2D4" w14:textId="77777777" w:rsidTr="00AF10BE">
        <w:tc>
          <w:tcPr>
            <w:tcW w:w="4555" w:type="dxa"/>
          </w:tcPr>
          <w:p w14:paraId="53F68B83" w14:textId="77777777" w:rsidR="00F21C0E" w:rsidRPr="00187E6C" w:rsidRDefault="00F21C0E" w:rsidP="00AF10BE">
            <w:pPr>
              <w:ind w:firstLine="0"/>
              <w:rPr>
                <w:sz w:val="28"/>
                <w:szCs w:val="28"/>
              </w:rPr>
            </w:pPr>
            <w:r w:rsidRPr="00187E6C">
              <w:rPr>
                <w:sz w:val="28"/>
                <w:szCs w:val="28"/>
              </w:rPr>
              <w:t>≥25</w:t>
            </w:r>
          </w:p>
        </w:tc>
        <w:tc>
          <w:tcPr>
            <w:tcW w:w="4556" w:type="dxa"/>
          </w:tcPr>
          <w:p w14:paraId="345301D9" w14:textId="77777777" w:rsidR="00F21C0E" w:rsidRPr="00187E6C" w:rsidRDefault="00F21C0E" w:rsidP="00AF10BE">
            <w:pPr>
              <w:ind w:firstLine="0"/>
              <w:rPr>
                <w:sz w:val="28"/>
                <w:szCs w:val="28"/>
              </w:rPr>
            </w:pPr>
            <w:r w:rsidRPr="00187E6C">
              <w:rPr>
                <w:sz w:val="28"/>
                <w:szCs w:val="28"/>
              </w:rPr>
              <w:t>Thừa cân - Béo phì</w:t>
            </w:r>
          </w:p>
        </w:tc>
      </w:tr>
    </w:tbl>
    <w:p w14:paraId="60CE36EC" w14:textId="512B566A" w:rsidR="00BF74E2" w:rsidRDefault="00BF74E2" w:rsidP="00F21C0E">
      <w:r>
        <w:t>Triệu chứng cơ năng:</w:t>
      </w:r>
    </w:p>
    <w:p w14:paraId="621DD3A0" w14:textId="09F9B73B" w:rsidR="00BF74E2" w:rsidRDefault="003B4831" w:rsidP="00BF74E2">
      <w:r>
        <w:t>-</w:t>
      </w:r>
      <w:r w:rsidR="00BF74E2">
        <w:t xml:space="preserve"> Ho: đặc điểm ho (ho khan, ho có đờm, ho ra máu)</w:t>
      </w:r>
      <w:r w:rsidR="00EA360F">
        <w:t>.</w:t>
      </w:r>
    </w:p>
    <w:p w14:paraId="1787CF97" w14:textId="7C5D884F" w:rsidR="00BF74E2" w:rsidRDefault="003B4831" w:rsidP="00CE5786">
      <w:r>
        <w:t>-</w:t>
      </w:r>
      <w:r w:rsidR="00BF74E2">
        <w:t xml:space="preserve"> </w:t>
      </w:r>
      <w:r w:rsidR="005C7EEE">
        <w:t>Mức độ</w:t>
      </w:r>
      <w:r w:rsidR="00BF74E2">
        <w:t xml:space="preserve"> ho ra máu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6154D425" w:rsidR="00BF74E2" w:rsidRDefault="003B4831" w:rsidP="00BF74E2">
      <w:r>
        <w:t>-</w:t>
      </w:r>
      <w:r w:rsidR="00BF74E2">
        <w:t xml:space="preserve"> Đau ngực.</w:t>
      </w:r>
    </w:p>
    <w:p w14:paraId="62ADC721" w14:textId="649D986C" w:rsidR="00BF74E2" w:rsidRDefault="003B4831" w:rsidP="00BF74E2">
      <w:r>
        <w:lastRenderedPageBreak/>
        <w:t>-</w:t>
      </w:r>
      <w:r w:rsidR="00BF74E2">
        <w:t xml:space="preserve"> Khó thở.</w:t>
      </w:r>
    </w:p>
    <w:p w14:paraId="4B292A12" w14:textId="04EEE731" w:rsidR="00BF74E2" w:rsidRPr="00BF74E2" w:rsidRDefault="00BF74E2" w:rsidP="006E7D08">
      <w:r>
        <w:t xml:space="preserve">Triệu chứng thực thể hô hấp: </w:t>
      </w:r>
      <w:r w:rsidR="003D40C2">
        <w:t>s</w:t>
      </w:r>
      <w:r>
        <w:t xml:space="preserve">ự biến dạng lồng ngực, hội chứng </w:t>
      </w:r>
      <w:r w:rsidR="006E7D08">
        <w:t>ba</w:t>
      </w:r>
      <w:r>
        <w:t xml:space="preserve"> giảm,</w:t>
      </w:r>
      <w:r w:rsidR="006E7D08">
        <w:t xml:space="preserve"> </w:t>
      </w:r>
      <w:r>
        <w:t>hội chứng đông đặc, các tiếng phổi bệnh lý... ghi nhận có hay không có triệu</w:t>
      </w:r>
      <w:r w:rsidR="006E7D08">
        <w:t xml:space="preserve"> </w:t>
      </w:r>
      <w:r>
        <w:t>chứng.</w:t>
      </w:r>
    </w:p>
    <w:p w14:paraId="18C38CA8" w14:textId="178D254D" w:rsidR="00CF536B" w:rsidRDefault="00CF536B" w:rsidP="00A73146">
      <w:pPr>
        <w:pStyle w:val="Heading4"/>
      </w:pPr>
      <w:bookmarkStart w:id="60" w:name="_Toc126527738"/>
      <w:r>
        <w:t xml:space="preserve">2.2.3.3. </w:t>
      </w:r>
      <w:r w:rsidR="00BF74E2">
        <w:t>Đặc điểm</w:t>
      </w:r>
      <w:r>
        <w:t xml:space="preserve"> cận lâm sàng của bệnh nhân nghiên cứu</w:t>
      </w:r>
      <w:bookmarkEnd w:id="60"/>
    </w:p>
    <w:p w14:paraId="1E818FC8" w14:textId="02344995" w:rsidR="00B911CA" w:rsidRDefault="00B911CA" w:rsidP="001E2712">
      <w:r>
        <w:t>Nuôi cấy vi khuẩn lao và làm kháng sinh đồ: Nuôi cấy đờm tìm vi khuẩn lao và định danh bằng kỹ thuật BACTEC-MGIT trên hệ thống BACTEC-MGIT 960 tại khoa Xét nghiệm Bệnh viện Phổi Hải</w:t>
      </w:r>
      <w:r w:rsidR="001E2712">
        <w:t xml:space="preserve"> </w:t>
      </w:r>
      <w:r>
        <w:t>Phòng, Xác định tính nhạy cảm của các chủng vi khuẩn MTB được phân lập trên hệ</w:t>
      </w:r>
      <w:r w:rsidR="001E2712">
        <w:t xml:space="preserve"> </w:t>
      </w:r>
      <w:r>
        <w:t>thống BACTEC-MGIT 960 tại khoa Vi sinh và Labo lao chuẩn quốc gia – Bệnh</w:t>
      </w:r>
      <w:r w:rsidR="001E2712">
        <w:t xml:space="preserve"> </w:t>
      </w:r>
      <w:r>
        <w:t>viện Phổi Trung Ương. Kết quả sẽ trả lời nhạy hay kháng với các thuốc S, R, H,</w:t>
      </w:r>
      <w:r w:rsidR="001E2712">
        <w:t xml:space="preserve"> </w:t>
      </w:r>
      <w:r>
        <w:t>E.</w:t>
      </w:r>
    </w:p>
    <w:p w14:paraId="47E47317" w14:textId="77E7F050" w:rsidR="00B911CA" w:rsidRDefault="00B911CA" w:rsidP="0073342C">
      <w:r>
        <w:t xml:space="preserve">Xét nghiệm </w:t>
      </w:r>
      <w:r w:rsidR="001A3156">
        <w:t>g</w:t>
      </w:r>
      <w:r>
        <w:t>en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Rifampicin</w:t>
      </w:r>
      <w:r>
        <w:t xml:space="preserve"> được thực hiện tại khoa Xét nghiệm Bệnh viện Phổi</w:t>
      </w:r>
      <w:r w:rsidR="0073342C">
        <w:t xml:space="preserve"> </w:t>
      </w:r>
      <w:r>
        <w:t xml:space="preserve">Hải Phòng. Kết quả trả về là không có MTB, có MTB không kháng </w:t>
      </w:r>
      <w:r w:rsidR="0073342C">
        <w:t>Rifampicin</w:t>
      </w:r>
      <w:r>
        <w:t>, có MTB</w:t>
      </w:r>
      <w:r w:rsidR="0073342C">
        <w:t xml:space="preserve"> </w:t>
      </w:r>
      <w:r>
        <w:t xml:space="preserve">kháng </w:t>
      </w:r>
      <w:r w:rsidR="00DD1B41">
        <w:t>Rifampicin</w:t>
      </w:r>
      <w:r>
        <w:t xml:space="preserve">, có MTB và không xác định tính kháng </w:t>
      </w:r>
      <w:r w:rsidR="00DD1B41">
        <w:t>Rifampicin</w:t>
      </w:r>
      <w:r>
        <w:t>…</w:t>
      </w:r>
    </w:p>
    <w:p w14:paraId="5FBA8D29" w14:textId="4B636315" w:rsidR="00BD73D3" w:rsidRDefault="00B911CA" w:rsidP="00464F55">
      <w:r>
        <w:t>X</w:t>
      </w:r>
      <w:r w:rsidR="00326054">
        <w:t>-</w:t>
      </w:r>
      <w:r>
        <w:t>quang phổi thường quy:</w:t>
      </w:r>
    </w:p>
    <w:p w14:paraId="1D2E43B0" w14:textId="710617D4" w:rsidR="00BD73D3" w:rsidRDefault="003B4831" w:rsidP="00BD73D3">
      <w:r>
        <w:t xml:space="preserve">- </w:t>
      </w:r>
      <w:r w:rsidR="00B911CA">
        <w:t xml:space="preserve">Phân loại </w:t>
      </w:r>
      <w:r w:rsidR="00876B92">
        <w:t>x</w:t>
      </w:r>
      <w:r w:rsidR="00B911CA">
        <w:t xml:space="preserve">quang theo các tổn thương cơ bản gồm </w:t>
      </w:r>
      <w:r w:rsidR="00213BAA">
        <w:fldChar w:fldCharType="begin">
          <w:fldData xml:space="preserve">PEVuZE5vdGU+PENpdGU+PEF1dGhvcj5Tw6FuZzwvQXV0aG9yPjxZZWFyPjIwMTQ8L1llYXI+PFJl
Y051bT4xMDwvUmVjTnVtPjxEaXNwbGF5VGV4dD5bMTIsIDMzLCA0NF08L0Rpc3BsYXlUZXh0Pjxy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Y051bT4xMDwvUmVjTnVtPjxEaXNwbGF5VGV4dD5bMTIsIDMzLCA0NF08L0Rpc3BsYXlUZXh0Pjxy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E7B14">
        <w:instrText xml:space="preserve"> ADDIN EN.CITE.DATA </w:instrText>
      </w:r>
      <w:r w:rsidR="00AE7B14">
        <w:fldChar w:fldCharType="end"/>
      </w:r>
      <w:r w:rsidR="00213BAA">
        <w:fldChar w:fldCharType="separate"/>
      </w:r>
      <w:r w:rsidR="00AE7B14">
        <w:t>[12, 33, 44]</w:t>
      </w:r>
      <w:r w:rsidR="00213BAA">
        <w:fldChar w:fldCharType="end"/>
      </w:r>
      <w:r w:rsidR="001453BD">
        <w:t>:</w:t>
      </w:r>
    </w:p>
    <w:p w14:paraId="6650C6CD" w14:textId="7012AAAC" w:rsidR="00B911CA" w:rsidRDefault="003B4831" w:rsidP="00BD73D3">
      <w:r>
        <w:t xml:space="preserve">+ </w:t>
      </w:r>
      <w:r w:rsidR="00B911CA">
        <w:t>Thâm nhiễm: là đám mờ nhạt, đường kính &gt; 10 mm, giới hạn không rõ.</w:t>
      </w:r>
    </w:p>
    <w:p w14:paraId="43E79C2F" w14:textId="524F81C6" w:rsidR="00B911CA" w:rsidRDefault="003B4831" w:rsidP="00B911CA">
      <w:r>
        <w:t xml:space="preserve">+ </w:t>
      </w:r>
      <w:r w:rsidR="00B911CA">
        <w:t>Tốn thương nốt: nốt có đậm độ khác nhau, đường kính ≤ 10 mm.</w:t>
      </w:r>
    </w:p>
    <w:p w14:paraId="52C5C897" w14:textId="5DB8B212" w:rsidR="00B911CA" w:rsidRDefault="003B4831" w:rsidP="00697205">
      <w:r>
        <w:lastRenderedPageBreak/>
        <w:t xml:space="preserve">+ </w:t>
      </w:r>
      <w:r w:rsidR="00B911CA">
        <w:t>Tổn thương hang: là một hình sáng, bờ khép kín, kích thước khác nhau;</w:t>
      </w:r>
      <w:r w:rsidR="00697205">
        <w:t xml:space="preserve"> </w:t>
      </w:r>
      <w:r w:rsidR="00B911CA">
        <w:t>hang mới có thành dầy, hang cũ có thành mỏng và đậm. Được chia thành hang có</w:t>
      </w:r>
      <w:r w:rsidR="00697205">
        <w:t xml:space="preserve"> </w:t>
      </w:r>
      <w:r w:rsidR="00B911CA">
        <w:t>đường kính &lt; 4 cm và ≥ 4 cm</w:t>
      </w:r>
      <w:r w:rsidR="00697205">
        <w:t>.</w:t>
      </w:r>
    </w:p>
    <w:p w14:paraId="77E1B843" w14:textId="7E899250" w:rsidR="00B911CA" w:rsidRDefault="003B4831" w:rsidP="00697205">
      <w:r>
        <w:t xml:space="preserve">+ </w:t>
      </w:r>
      <w:r w:rsidR="00B911CA">
        <w:t>Tổn thương xơ: là những đường mờ, rộng từ 0,5-1mm thẳng hoặc cong,</w:t>
      </w:r>
      <w:r w:rsidR="00697205">
        <w:t xml:space="preserve"> </w:t>
      </w:r>
      <w:r w:rsidR="00B911CA">
        <w:t>có thể gây co kéo rốn phổi và các tổ chức xung quanh.</w:t>
      </w:r>
    </w:p>
    <w:p w14:paraId="2966C985" w14:textId="7EB50DD5" w:rsidR="00B911CA" w:rsidRDefault="003B4831" w:rsidP="00B911CA">
      <w:r>
        <w:t xml:space="preserve">+ </w:t>
      </w:r>
      <w:r w:rsidR="00B911CA">
        <w:t>Vôi hoá: là những nốt có đậm độ cao như xương.</w:t>
      </w:r>
    </w:p>
    <w:p w14:paraId="674DAB70" w14:textId="735AD0E7" w:rsidR="00B911CA" w:rsidRDefault="003B4831" w:rsidP="00B911CA">
      <w:r>
        <w:rPr>
          <w:rFonts w:ascii="Segoe UI Symbol" w:hAnsi="Segoe UI Symbol" w:cs="Segoe UI Symbol"/>
        </w:rPr>
        <w:t xml:space="preserve">- </w:t>
      </w:r>
      <w:r w:rsidR="00B911CA">
        <w:t xml:space="preserve">Phân mức độ lan rộng của tổn thương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rsidR="00B911CA">
        <w:t>:</w:t>
      </w:r>
    </w:p>
    <w:p w14:paraId="598AD8AA" w14:textId="77777777" w:rsidR="00F478E4" w:rsidRDefault="00F478E4" w:rsidP="00F478E4">
      <w:r>
        <w:t>- Độ I: Tổn thương tối thiểu không hang, độ lan rộng của tổn thương không vượt quá khối lượng tổ chức phổi nằm trên khớp ức sườn thứ hai và gai sống lưng thứ tư.</w:t>
      </w:r>
    </w:p>
    <w:p w14:paraId="3EA6D6B0" w14:textId="77777777" w:rsidR="00F478E4" w:rsidRDefault="00F478E4" w:rsidP="00F478E4">
      <w:r>
        <w:t>- Độ II: Tổn thương vừa phải, tổn thương gián đoạn rải rac, không vượt quá khối lượng một phổi hoặc đậm độ đồng nhất không vượt quá 1/3 khối lượng 1 phổi, tổng đường kính các hang &lt; 4 cm.</w:t>
      </w:r>
    </w:p>
    <w:p w14:paraId="2186EB1E" w14:textId="77777777" w:rsidR="00F478E4" w:rsidRDefault="00F478E4" w:rsidP="00F478E4">
      <w:r>
        <w:t>- Độ III: Tổn thương rất quan trọng, rộng hơn độ II, tổng đường kính hang &gt; 4 cm.</w:t>
      </w:r>
    </w:p>
    <w:p w14:paraId="181343AF" w14:textId="60D7C532" w:rsidR="00B911CA" w:rsidRDefault="008A13B5" w:rsidP="00100CF9">
      <w:r>
        <w:rPr>
          <w:rFonts w:ascii="Segoe UI Symbol" w:hAnsi="Segoe UI Symbol" w:cs="Segoe UI Symbol"/>
        </w:rPr>
        <w:t xml:space="preserve">- </w:t>
      </w:r>
      <w:r w:rsidR="00B911CA">
        <w:t>Đánh giá về vị trí tổn thương trên xquang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rsidR="00B911CA">
        <w:t>.</w:t>
      </w:r>
    </w:p>
    <w:p w14:paraId="361858BB" w14:textId="1818489C" w:rsidR="00B911CA" w:rsidRDefault="00B911CA" w:rsidP="00B911CA">
      <w:r>
        <w:t>Các xét nghiệm thăm dò khác:</w:t>
      </w:r>
    </w:p>
    <w:p w14:paraId="23BCBDE8" w14:textId="1D37D132" w:rsidR="00B911CA" w:rsidRDefault="003669BB" w:rsidP="00D17D29">
      <w:r>
        <w:t xml:space="preserve">- </w:t>
      </w:r>
      <w:r w:rsidR="00B911CA">
        <w:t>Công thức máu:</w:t>
      </w:r>
      <w:r w:rsidR="00D17D29">
        <w:t xml:space="preserve"> m</w:t>
      </w:r>
      <w:r w:rsidR="00B911CA">
        <w:t xml:space="preserve">ức độ thiếu máu theo nồng độ huyết sắc tố </w:t>
      </w:r>
      <w:r w:rsidR="00213BAA">
        <w:fldChar w:fldCharType="begin"/>
      </w:r>
      <w:r w:rsidR="00AE7B14">
        <w:instrText xml:space="preserve"> ADDIN EN.CITE &lt;EndNote&gt;&lt;Cite&gt;&lt;Author&gt;tế&lt;/Author&gt;&lt;Year&gt;2022&lt;/Year&gt;&lt;RecNum&gt;60&lt;/RecNum&gt;&lt;DisplayText&gt;[45]&lt;/DisplayText&gt;&lt;record&gt;&lt;rec-number&gt;60&lt;/rec-number&gt;&lt;foreign-keys&gt;&lt;key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E7B14">
        <w:t>[45]</w:t>
      </w:r>
      <w:r w:rsidR="00213BAA">
        <w:fldChar w:fldCharType="end"/>
      </w:r>
      <w:r w:rsidR="00D17D29">
        <w:t>:</w:t>
      </w:r>
    </w:p>
    <w:p w14:paraId="1ACE2FD2" w14:textId="69520D88" w:rsidR="00B911CA" w:rsidRDefault="003669BB" w:rsidP="00B911CA">
      <w:r>
        <w:t xml:space="preserve">+ </w:t>
      </w:r>
      <w:r w:rsidR="00B911CA">
        <w:t>Thiếu máu nặng khi huyết sắc tố dưới 60 g/</w:t>
      </w:r>
      <w:r w:rsidR="00D17D29">
        <w:t>l</w:t>
      </w:r>
      <w:r w:rsidR="00B911CA">
        <w:t>.</w:t>
      </w:r>
    </w:p>
    <w:p w14:paraId="730D4A27" w14:textId="5FFAE382" w:rsidR="00B911CA" w:rsidRDefault="003669BB" w:rsidP="00B911CA">
      <w:r>
        <w:lastRenderedPageBreak/>
        <w:t xml:space="preserve">+ </w:t>
      </w:r>
      <w:r w:rsidR="00B911CA">
        <w:t>Thiếu máu vừa khi huyết sắc tố từ 60 đến dưới 90 g/</w:t>
      </w:r>
      <w:r w:rsidR="00D17D29">
        <w:t>l</w:t>
      </w:r>
      <w:r w:rsidR="00B911CA">
        <w:t>.</w:t>
      </w:r>
    </w:p>
    <w:p w14:paraId="5FE2A337" w14:textId="3A0A1FC8" w:rsidR="00B911CA" w:rsidRDefault="003669BB" w:rsidP="00B911CA">
      <w:r>
        <w:t xml:space="preserve">+ </w:t>
      </w:r>
      <w:r w:rsidR="00B911CA">
        <w:t>Thiếu máu nhẹ khi huyết sắc tố từ 90 đến 120 g/</w:t>
      </w:r>
      <w:r w:rsidR="00D17D29">
        <w:t>l</w:t>
      </w:r>
      <w:r w:rsidR="00B911CA">
        <w:t>.</w:t>
      </w:r>
    </w:p>
    <w:p w14:paraId="149C684C" w14:textId="7F482AF9" w:rsidR="00B911CA" w:rsidRDefault="003669BB" w:rsidP="00B911CA">
      <w:r>
        <w:t xml:space="preserve">+ </w:t>
      </w:r>
      <w:r w:rsidR="00B911CA">
        <w:t>Không thiếu máu khi huyết sắc tố lớn hơn 120 g/</w:t>
      </w:r>
      <w:r w:rsidR="00D17D29">
        <w:t>l</w:t>
      </w:r>
      <w:r w:rsidR="00B911CA">
        <w:t>.</w:t>
      </w:r>
    </w:p>
    <w:p w14:paraId="1CDCC89A" w14:textId="0EBE5561" w:rsidR="00B911CA" w:rsidRPr="00B911CA" w:rsidRDefault="003669BB" w:rsidP="00D17D29">
      <w:r>
        <w:t xml:space="preserve">- </w:t>
      </w:r>
      <w:r w:rsidR="00B911CA">
        <w:t xml:space="preserve">Mức độ nhiễm trùng theo số lượng bạch cầu: </w:t>
      </w:r>
      <w:r w:rsidR="00213BAA">
        <w:t>s</w:t>
      </w:r>
      <w:r w:rsidR="00B911CA">
        <w:t>ố lượng bạch cầu bình</w:t>
      </w:r>
      <w:r w:rsidR="00D17D29">
        <w:t xml:space="preserve"> </w:t>
      </w:r>
      <w:r w:rsidR="00B911CA">
        <w:t xml:space="preserve">thường từ 4 – 10 G/l, giảm: &lt; 4 G/l, tăng: &gt; 10 G/l </w:t>
      </w:r>
      <w:r w:rsidR="008D71C0">
        <w:fldChar w:fldCharType="begin"/>
      </w:r>
      <w:r w:rsidR="00AE7B14">
        <w:instrText xml:space="preserve"> ADDIN EN.CITE &lt;EndNote&gt;&lt;Cite&gt;&lt;Author&gt;Anh&lt;/Author&gt;&lt;Year&gt;2013&lt;/Year&gt;&lt;RecNum&gt;61&lt;/RecNum&gt;&lt;DisplayText&gt;[46]&lt;/DisplayText&gt;&lt;record&gt;&lt;rec-number&gt;61&lt;/rec-number&gt;&lt;foreign-keys&gt;&lt;key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D71C0">
        <w:fldChar w:fldCharType="separate"/>
      </w:r>
      <w:r w:rsidR="00AE7B14">
        <w:t>[46]</w:t>
      </w:r>
      <w:r w:rsidR="008D71C0">
        <w:fldChar w:fldCharType="end"/>
      </w:r>
      <w:r w:rsidR="00B911CA">
        <w:t>.</w:t>
      </w:r>
    </w:p>
    <w:p w14:paraId="35A6F4E4" w14:textId="3367B952" w:rsidR="00B75088" w:rsidRDefault="00B9405E" w:rsidP="00C23165">
      <w:pPr>
        <w:pStyle w:val="Heading3"/>
      </w:pPr>
      <w:bookmarkStart w:id="61" w:name="_Toc126527739"/>
      <w:r>
        <w:t>2.</w:t>
      </w:r>
      <w:r w:rsidR="003775AB">
        <w:t>2</w:t>
      </w:r>
      <w:r w:rsidR="00B75088" w:rsidRPr="00B75088">
        <w:t>.</w:t>
      </w:r>
      <w:r w:rsidR="002A0BD0">
        <w:t>4</w:t>
      </w:r>
      <w:r w:rsidR="00B75088" w:rsidRPr="00B75088">
        <w:t xml:space="preserve">. Phương pháp thu thập </w:t>
      </w:r>
      <w:r w:rsidR="00413016">
        <w:t>thông tin</w:t>
      </w:r>
      <w:bookmarkEnd w:id="61"/>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2" w:name="_Toc126527740"/>
      <w:r w:rsidRPr="00525EFF">
        <w:t>2.</w:t>
      </w:r>
      <w:r w:rsidR="00097AB9">
        <w:t>2</w:t>
      </w:r>
      <w:r w:rsidR="00555C79">
        <w:t>.</w:t>
      </w:r>
      <w:r w:rsidRPr="00525EFF">
        <w:t xml:space="preserve">5. Sai số </w:t>
      </w:r>
      <w:r w:rsidR="0049153A">
        <w:t>và khống chế sai số</w:t>
      </w:r>
      <w:bookmarkEnd w:id="62"/>
    </w:p>
    <w:p w14:paraId="0305B7A5" w14:textId="2A4784DB" w:rsidR="00097AB9" w:rsidRDefault="00DC04AC" w:rsidP="00E3091F">
      <w:pPr>
        <w:pStyle w:val="Heading4"/>
      </w:pPr>
      <w:bookmarkStart w:id="63" w:name="_Toc126527741"/>
      <w:r>
        <w:t>2.2.5.1. Sai số</w:t>
      </w:r>
      <w:r w:rsidR="002C6CDF">
        <w:t xml:space="preserve"> trong nghiên cứu</w:t>
      </w:r>
      <w:bookmarkEnd w:id="63"/>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4" w:name="_Toc126527742"/>
      <w:r>
        <w:t>2.2.5.2. Biện pháp khống chế sai số</w:t>
      </w:r>
      <w:bookmarkEnd w:id="64"/>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lastRenderedPageBreak/>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5" w:name="_Toc126527743"/>
      <w:r>
        <w:t>2</w:t>
      </w:r>
      <w:r w:rsidR="00525EFF" w:rsidRPr="00525EFF">
        <w:t>.</w:t>
      </w:r>
      <w:r w:rsidR="00097AB9">
        <w:t>2</w:t>
      </w:r>
      <w:r>
        <w:t>.</w:t>
      </w:r>
      <w:r w:rsidR="00525EFF" w:rsidRPr="00525EFF">
        <w:t xml:space="preserve">6. </w:t>
      </w:r>
      <w:r w:rsidR="004D5B63">
        <w:t>Phương pháp xử lý, phân tích số liệu</w:t>
      </w:r>
      <w:bookmarkEnd w:id="65"/>
    </w:p>
    <w:p w14:paraId="5E19E2AA" w14:textId="503A855E"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22</w:t>
      </w:r>
      <w:r w:rsidRPr="00525EFF">
        <w:t>.0.</w:t>
      </w:r>
    </w:p>
    <w:p w14:paraId="050A2EE3" w14:textId="25FFF0E2"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6" w:name="_Toc126527744"/>
      <w:r>
        <w:t>2.</w:t>
      </w:r>
      <w:r w:rsidR="00097AB9">
        <w:t>2</w:t>
      </w:r>
      <w:r w:rsidR="00525EFF" w:rsidRPr="00525EFF">
        <w:t>.7. Đạo đức nghiên cứu</w:t>
      </w:r>
      <w:bookmarkEnd w:id="66"/>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7" w:name="_Toc126527745"/>
      <w:bookmarkStart w:id="68" w:name="_Toc130858301"/>
      <w:r>
        <w:lastRenderedPageBreak/>
        <w:t>Chương 3 – KẾT QUẢ</w:t>
      </w:r>
      <w:bookmarkEnd w:id="67"/>
      <w:bookmarkEnd w:id="68"/>
    </w:p>
    <w:p w14:paraId="15A431AB" w14:textId="2485BE6C" w:rsidR="005D70BA" w:rsidRDefault="005D70BA" w:rsidP="00C23165">
      <w:pPr>
        <w:pStyle w:val="Heading2"/>
      </w:pPr>
      <w:bookmarkStart w:id="69" w:name="_Toc126527746"/>
      <w:bookmarkStart w:id="70" w:name="_Toc130858302"/>
      <w:r>
        <w:t>3.1. Đặc điểm chung của đối tượng tham gia nghiên cứu</w:t>
      </w:r>
      <w:bookmarkEnd w:id="69"/>
      <w:bookmarkEnd w:id="70"/>
    </w:p>
    <w:p w14:paraId="10A90951" w14:textId="449137B6" w:rsidR="005D70BA" w:rsidRDefault="005D70BA" w:rsidP="00C23165">
      <w:pPr>
        <w:pStyle w:val="Heading3"/>
      </w:pPr>
      <w:bookmarkStart w:id="71" w:name="_Toc126527747"/>
      <w:r>
        <w:t>3.1.1. Thông tin chung về đối tượng nghiên cứu</w:t>
      </w:r>
      <w:bookmarkEnd w:id="71"/>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72" w:name="_Toc126527748"/>
      <w:r>
        <w:t>3.1.2. Đặc điểm phân loại lao phổi</w:t>
      </w:r>
      <w:bookmarkEnd w:id="72"/>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73" w:name="_Toc126527749"/>
      <w:r>
        <w:t>3.1.3. Đặc điểm về lao phổi có mắc số lượng bệnh kèm theo</w:t>
      </w:r>
      <w:bookmarkEnd w:id="73"/>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74" w:name="_Toc126527750"/>
      <w:r>
        <w:t>3.1.4. Kiến thức người bệnh về dinh dưỡng bệnh lao phổi</w:t>
      </w:r>
      <w:bookmarkEnd w:id="74"/>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0AC5241B" w:rsidR="006F0014" w:rsidRDefault="006F0014" w:rsidP="00C23165">
      <w:pPr>
        <w:pStyle w:val="Heading2"/>
      </w:pPr>
      <w:bookmarkStart w:id="75" w:name="_Toc126527751"/>
      <w:bookmarkStart w:id="76" w:name="_Toc130858303"/>
      <w:r>
        <w:t>3.2. TTDD của BN lao phổi theo BMI, SGA</w:t>
      </w:r>
      <w:bookmarkEnd w:id="75"/>
      <w:bookmarkEnd w:id="76"/>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77" w:name="_Toc126527752"/>
      <w:bookmarkStart w:id="78" w:name="_Toc130858304"/>
      <w:r>
        <w:t xml:space="preserve">3.3. </w:t>
      </w:r>
      <w:r w:rsidR="006D18AF">
        <w:t>Các yếu tố liên quan tới tình trạng dinh dưỡng của người bệnh lao</w:t>
      </w:r>
      <w:bookmarkEnd w:id="77"/>
      <w:bookmarkEnd w:id="78"/>
    </w:p>
    <w:p w14:paraId="65E6E1A6" w14:textId="137358D3" w:rsidR="00C80C00" w:rsidRDefault="00C80C00" w:rsidP="00C23165">
      <w:pPr>
        <w:pStyle w:val="Heading3"/>
      </w:pPr>
      <w:bookmarkStart w:id="79" w:name="_Toc126527753"/>
      <w:r>
        <w:t>3.3.1. Liên quan giữa tình trạng dinh dưỡng theo BMI</w:t>
      </w:r>
      <w:bookmarkEnd w:id="79"/>
    </w:p>
    <w:p w14:paraId="70BD4078" w14:textId="25361C44" w:rsidR="00C80C00" w:rsidRDefault="00C80C00" w:rsidP="00C23165">
      <w:pPr>
        <w:pStyle w:val="Heading4"/>
      </w:pPr>
      <w:bookmarkStart w:id="80" w:name="_Toc126527754"/>
      <w:r>
        <w:t>3.3.1.1. Mối liên quan giữa đặc điểm cá nhân với TTDD theo BMI</w:t>
      </w:r>
      <w:bookmarkEnd w:id="80"/>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81" w:name="_Toc126527755"/>
      <w:r>
        <w:t xml:space="preserve">3.3.1.2. </w:t>
      </w:r>
      <w:r w:rsidR="004346BA">
        <w:t>Mối liên quan giữa tình trạng mắc bệnh với TTDD theo BMI</w:t>
      </w:r>
      <w:bookmarkEnd w:id="81"/>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82" w:name="_Toc126527756"/>
      <w:r>
        <w:t>3.3.1.3. Mối liên quan giữa phân loại lao phổi theo TTDD với BMI</w:t>
      </w:r>
      <w:bookmarkEnd w:id="82"/>
    </w:p>
    <w:p w14:paraId="074539D6" w14:textId="1229D6C7" w:rsidR="00BA0559" w:rsidRDefault="00AE3C09" w:rsidP="00C23165">
      <w:pPr>
        <w:pStyle w:val="Heading4"/>
      </w:pPr>
      <w:bookmarkStart w:id="83" w:name="_Toc126527757"/>
      <w:r>
        <w:t>3.3.1.4. Mối liên quan giữa kiến thức với TTDD theo BMI</w:t>
      </w:r>
      <w:bookmarkEnd w:id="83"/>
    </w:p>
    <w:p w14:paraId="0716C75A" w14:textId="10170FDF" w:rsidR="00C9789B" w:rsidRDefault="00C9789B" w:rsidP="00C23165">
      <w:pPr>
        <w:pStyle w:val="Heading3"/>
      </w:pPr>
      <w:bookmarkStart w:id="84" w:name="_Toc126527758"/>
      <w:r>
        <w:t>3.3.2. Liên quan giữa TTDD theo SGA của người bệnh lao phổi</w:t>
      </w:r>
      <w:bookmarkEnd w:id="84"/>
    </w:p>
    <w:p w14:paraId="6BD151ED" w14:textId="5FDBCFEC" w:rsidR="00C9789B" w:rsidRDefault="00C9789B" w:rsidP="00C23165">
      <w:pPr>
        <w:pStyle w:val="Heading4"/>
      </w:pPr>
      <w:bookmarkStart w:id="85" w:name="_Toc126527759"/>
      <w:r>
        <w:t>3.3.</w:t>
      </w:r>
      <w:r w:rsidR="00C13693">
        <w:t>2</w:t>
      </w:r>
      <w:r>
        <w:t>.1. Mối liên quan giữa đặc điểm cá nhân với TTDD theo SGA</w:t>
      </w:r>
      <w:bookmarkEnd w:id="85"/>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86" w:name="_Toc126527760"/>
      <w:r>
        <w:t>3.3.</w:t>
      </w:r>
      <w:r w:rsidR="00C13693">
        <w:t>2</w:t>
      </w:r>
      <w:r>
        <w:t>.2. Mối liên quan giữa tình trạng mắc bệnh với TTDD theo SGA</w:t>
      </w:r>
      <w:bookmarkEnd w:id="86"/>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87" w:name="_Toc126527761"/>
      <w:r>
        <w:t>3.3.</w:t>
      </w:r>
      <w:r w:rsidR="00C13693">
        <w:t>2</w:t>
      </w:r>
      <w:r>
        <w:t>.3. Mối liên quan giữa phân loại lao phổi theo TTDD với SGA</w:t>
      </w:r>
      <w:bookmarkEnd w:id="87"/>
    </w:p>
    <w:p w14:paraId="760A149E" w14:textId="35BBC799" w:rsidR="00C9789B" w:rsidRDefault="00C9789B" w:rsidP="00C23165">
      <w:pPr>
        <w:pStyle w:val="Heading4"/>
      </w:pPr>
      <w:bookmarkStart w:id="88" w:name="_Toc126527762"/>
      <w:r>
        <w:t>3.3.</w:t>
      </w:r>
      <w:r w:rsidR="00C13693">
        <w:t>2</w:t>
      </w:r>
      <w:r>
        <w:t>.4. Mối liên quan giữa kiến thức với TTDD theo SGA</w:t>
      </w:r>
      <w:bookmarkEnd w:id="88"/>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9" w:name="_Toc126527763"/>
      <w:bookmarkStart w:id="90" w:name="_Toc130858305"/>
      <w:r>
        <w:lastRenderedPageBreak/>
        <w:t>Chương 4 – BÀN LUẬN</w:t>
      </w:r>
      <w:bookmarkEnd w:id="89"/>
      <w:bookmarkEnd w:id="90"/>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91" w:name="_Toc126527764"/>
      <w:bookmarkStart w:id="92" w:name="_Toc130858306"/>
      <w:r>
        <w:t>4.</w:t>
      </w:r>
      <w:r w:rsidR="00C57DFE" w:rsidRPr="00C57DFE">
        <w:t>1. Đặc điểm của đối tượng nghiên cứu</w:t>
      </w:r>
      <w:bookmarkEnd w:id="91"/>
      <w:bookmarkEnd w:id="92"/>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93" w:name="_Toc126527765"/>
      <w:bookmarkStart w:id="94" w:name="_Toc130858307"/>
      <w:r w:rsidRPr="00D3729F">
        <w:t>4.</w:t>
      </w:r>
      <w:r w:rsidR="00972917">
        <w:t>2</w:t>
      </w:r>
      <w:r w:rsidRPr="00D3729F">
        <w:t>. T</w:t>
      </w:r>
      <w:r w:rsidR="00972917">
        <w:t>ì</w:t>
      </w:r>
      <w:r w:rsidRPr="00D3729F">
        <w:t>nh trạng dinh dưỡng người bệnh lao phối</w:t>
      </w:r>
      <w:bookmarkEnd w:id="93"/>
      <w:bookmarkEnd w:id="94"/>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95" w:name="_Toc126527766"/>
      <w:r w:rsidRPr="001B7F98">
        <w:t>4</w:t>
      </w:r>
      <w:r w:rsidR="00471626">
        <w:t>.</w:t>
      </w:r>
      <w:r w:rsidRPr="001B7F98">
        <w:t>2</w:t>
      </w:r>
      <w:r w:rsidR="00471626">
        <w:t>.</w:t>
      </w:r>
      <w:r w:rsidRPr="001B7F98">
        <w:t>1. Tình trạng dịnh dưỡng của bệnh nhân lao theo chỉ số B</w:t>
      </w:r>
      <w:r w:rsidR="0066715C">
        <w:t>MI</w:t>
      </w:r>
      <w:bookmarkEnd w:id="95"/>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96" w:name="_Toc126527767"/>
      <w:r w:rsidRPr="00DB0857">
        <w:t>4.2.2. Tình trạng dịnh dưỡng của bệnh nhân lao theo chỉ số SGA</w:t>
      </w:r>
      <w:bookmarkEnd w:id="96"/>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97" w:name="_Toc126527768"/>
      <w:bookmarkStart w:id="98" w:name="_Toc130858308"/>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97"/>
      <w:bookmarkEnd w:id="98"/>
    </w:p>
    <w:p w14:paraId="68865992" w14:textId="4A294B15" w:rsidR="002A1B48" w:rsidRPr="002A1B48" w:rsidRDefault="002A1B48" w:rsidP="00C23165">
      <w:pPr>
        <w:pStyle w:val="Heading3"/>
      </w:pPr>
      <w:bookmarkStart w:id="99" w:name="_Toc126527769"/>
      <w:r w:rsidRPr="002A1B48">
        <w:t>4.3</w:t>
      </w:r>
      <w:r w:rsidR="00624424">
        <w:t>.</w:t>
      </w:r>
      <w:r w:rsidRPr="002A1B48">
        <w:t xml:space="preserve">1. Mỗi </w:t>
      </w:r>
      <w:r w:rsidR="006929A3">
        <w:t>l</w:t>
      </w:r>
      <w:r w:rsidRPr="002A1B48">
        <w:t>iên quan giữa tình trạng dịnh dưỡng theo BMI</w:t>
      </w:r>
      <w:bookmarkEnd w:id="9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00" w:name="_Toc126527770"/>
      <w:r>
        <w:t>4.3</w:t>
      </w:r>
      <w:r w:rsidR="00337C8E" w:rsidRPr="00337C8E">
        <w:t>.2. M</w:t>
      </w:r>
      <w:r>
        <w:t>ối</w:t>
      </w:r>
      <w:r w:rsidR="00337C8E" w:rsidRPr="00337C8E">
        <w:t xml:space="preserve"> liên quan giữu tình trạng dình đường theo SG</w:t>
      </w:r>
      <w:r>
        <w:t>A</w:t>
      </w:r>
      <w:bookmarkEnd w:id="100"/>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101" w:name="_Toc126527771"/>
      <w:bookmarkStart w:id="102" w:name="_Toc130858309"/>
      <w:r w:rsidRPr="00751236">
        <w:t>KẾT LUẬN</w:t>
      </w:r>
      <w:bookmarkEnd w:id="101"/>
      <w:bookmarkEnd w:id="102"/>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77777777" w:rsidR="00E15BA6" w:rsidRDefault="00751236" w:rsidP="00E15BA6">
      <w:pPr>
        <w:pStyle w:val="Heading1"/>
        <w:jc w:val="left"/>
      </w:pPr>
      <w:bookmarkStart w:id="103" w:name="_Toc126527772"/>
      <w:bookmarkStart w:id="104" w:name="_Toc130858310"/>
      <w:r w:rsidRPr="00751236">
        <w:t>1. Tình trạng dinh dưỡng của người bệnh lao điều trị tại bệnh viện Phối</w:t>
      </w:r>
      <w:r>
        <w:t xml:space="preserve"> </w:t>
      </w:r>
      <w:r w:rsidRPr="00751236">
        <w:t>Trung tương năm 2018</w:t>
      </w:r>
      <w:bookmarkEnd w:id="104"/>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03"/>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105" w:name="_Toc126527773"/>
      <w:bookmarkStart w:id="106" w:name="_Toc130858311"/>
      <w:r w:rsidRPr="00751236">
        <w:t>2- Các yếu tổ liên quan đến tình trạng đỉnh đưỡng của NB lao</w:t>
      </w:r>
      <w:bookmarkEnd w:id="105"/>
      <w:bookmarkEnd w:id="106"/>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07" w:name="_Toc126527774"/>
      <w:r w:rsidRPr="00751236">
        <w:t>3. Hạn chế nghiên cứu</w:t>
      </w:r>
      <w:bookmarkEnd w:id="107"/>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108" w:name="_Toc126527775"/>
      <w:bookmarkStart w:id="109" w:name="_Toc130858312"/>
      <w:r w:rsidRPr="00751236">
        <w:lastRenderedPageBreak/>
        <w:t>KHUY</w:t>
      </w:r>
      <w:r w:rsidR="000C15F3">
        <w:t>Ế</w:t>
      </w:r>
      <w:r w:rsidRPr="00751236">
        <w:t>N NGHỊ</w:t>
      </w:r>
      <w:bookmarkEnd w:id="108"/>
      <w:bookmarkEnd w:id="109"/>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10" w:name="_Toc126527776"/>
      <w:bookmarkStart w:id="111" w:name="_Toc130858313"/>
      <w:r w:rsidRPr="004741C0">
        <w:lastRenderedPageBreak/>
        <w:t>TÀI LIỆU THAM KHẢO</w:t>
      </w:r>
      <w:bookmarkEnd w:id="110"/>
      <w:bookmarkEnd w:id="111"/>
    </w:p>
    <w:p w14:paraId="59442D5A" w14:textId="77777777" w:rsidR="00AE7B14" w:rsidRPr="00AE7B14" w:rsidRDefault="00021ACD" w:rsidP="00AE7B14">
      <w:pPr>
        <w:pStyle w:val="EndNoteBibliography"/>
        <w:spacing w:after="0"/>
        <w:ind w:left="720" w:hanging="720"/>
      </w:pPr>
      <w:r>
        <w:fldChar w:fldCharType="begin"/>
      </w:r>
      <w:r>
        <w:instrText xml:space="preserve"> ADDIN EN.REFLIST </w:instrText>
      </w:r>
      <w:r>
        <w:fldChar w:fldCharType="separate"/>
      </w:r>
      <w:r w:rsidR="00AE7B14" w:rsidRPr="00AE7B14">
        <w:t>1.</w:t>
      </w:r>
      <w:r w:rsidR="00AE7B14" w:rsidRPr="00AE7B14">
        <w:tab/>
        <w:t xml:space="preserve">Bộ Y Tế (2020), </w:t>
      </w:r>
      <w:r w:rsidR="00AE7B14" w:rsidRPr="00AE7B14">
        <w:rPr>
          <w:i/>
        </w:rPr>
        <w:t>Quyết định 1314/QĐ-BYT về việc ban hành "Hướng dẫn chẩn đoán, điều trị và dự phòng bệnh lao"</w:t>
      </w:r>
      <w:r w:rsidR="00AE7B14" w:rsidRPr="00AE7B14">
        <w:t>, Bộ Y Tế.</w:t>
      </w:r>
    </w:p>
    <w:p w14:paraId="5A4E16EA" w14:textId="77777777" w:rsidR="00AE7B14" w:rsidRPr="00AE7B14" w:rsidRDefault="00AE7B14" w:rsidP="00AE7B14">
      <w:pPr>
        <w:pStyle w:val="EndNoteBibliography"/>
        <w:spacing w:after="0"/>
        <w:ind w:left="720" w:hanging="720"/>
      </w:pPr>
      <w:r w:rsidRPr="00AE7B14">
        <w:t>2.</w:t>
      </w:r>
      <w:r w:rsidRPr="00AE7B14">
        <w:tab/>
        <w:t xml:space="preserve">World Health Organization (2022), </w:t>
      </w:r>
      <w:r w:rsidRPr="00AE7B14">
        <w:rPr>
          <w:i/>
        </w:rPr>
        <w:t>Global Tuberculosis Report 2022</w:t>
      </w:r>
      <w:r w:rsidRPr="00AE7B14">
        <w:t>.</w:t>
      </w:r>
    </w:p>
    <w:p w14:paraId="798B97A8" w14:textId="77777777" w:rsidR="00AE7B14" w:rsidRPr="00AE7B14" w:rsidRDefault="00AE7B14" w:rsidP="00AE7B14">
      <w:pPr>
        <w:pStyle w:val="EndNoteBibliography"/>
        <w:spacing w:after="0"/>
        <w:ind w:left="720" w:hanging="720"/>
      </w:pPr>
      <w:r w:rsidRPr="00AE7B14">
        <w:t>3.</w:t>
      </w:r>
      <w:r w:rsidRPr="00AE7B14">
        <w:tab/>
        <w:t xml:space="preserve">B. E. Feleke, T. E. Feleke và F. Biadglegne (2019), </w:t>
      </w:r>
      <w:r w:rsidRPr="00AE7B14">
        <w:rPr>
          <w:i/>
        </w:rPr>
        <w:t>Nutritional status of tuberculosis patients, a comparative cross-sectional study</w:t>
      </w:r>
      <w:r w:rsidRPr="00AE7B14">
        <w:t>, BMC Pulm Med. 19(1), 182.</w:t>
      </w:r>
    </w:p>
    <w:p w14:paraId="4584EC60" w14:textId="77777777" w:rsidR="00AE7B14" w:rsidRPr="00AE7B14" w:rsidRDefault="00AE7B14" w:rsidP="00AE7B14">
      <w:pPr>
        <w:pStyle w:val="EndNoteBibliography"/>
        <w:spacing w:after="0"/>
        <w:ind w:left="720" w:hanging="720"/>
      </w:pPr>
      <w:r w:rsidRPr="00AE7B14">
        <w:t>4.</w:t>
      </w:r>
      <w:r w:rsidRPr="00AE7B14">
        <w:tab/>
        <w:t xml:space="preserve">World Health Organization (2013), </w:t>
      </w:r>
      <w:r w:rsidRPr="00AE7B14">
        <w:rPr>
          <w:i/>
        </w:rPr>
        <w:t>Nutritional care and support for patients with tuberculosis</w:t>
      </w:r>
      <w:r w:rsidRPr="00AE7B14">
        <w:t>.</w:t>
      </w:r>
    </w:p>
    <w:p w14:paraId="0CCAB567" w14:textId="77777777" w:rsidR="00AE7B14" w:rsidRPr="00AE7B14" w:rsidRDefault="00AE7B14" w:rsidP="00AE7B14">
      <w:pPr>
        <w:pStyle w:val="EndNoteBibliography"/>
        <w:spacing w:after="0"/>
        <w:ind w:left="720" w:hanging="720"/>
      </w:pPr>
      <w:r w:rsidRPr="00AE7B14">
        <w:t>5.</w:t>
      </w:r>
      <w:r w:rsidRPr="00AE7B14">
        <w:tab/>
        <w:t xml:space="preserve">Somnath Das và các cộng sự (2018), </w:t>
      </w:r>
      <w:r w:rsidRPr="00AE7B14">
        <w:rPr>
          <w:i/>
        </w:rPr>
        <w:t>A study of nutritional assessment of newly diagnosed tuberculosis patients in a tertiary care hospital of Tripura, India</w:t>
      </w:r>
      <w:r w:rsidRPr="00AE7B14">
        <w:t>, International Journal of Research in Medical Sciences. 6, 1382.</w:t>
      </w:r>
    </w:p>
    <w:p w14:paraId="235314D8" w14:textId="77777777" w:rsidR="00AE7B14" w:rsidRPr="00AE7B14" w:rsidRDefault="00AE7B14" w:rsidP="00AE7B14">
      <w:pPr>
        <w:pStyle w:val="EndNoteBibliography"/>
        <w:spacing w:after="0"/>
        <w:ind w:left="720" w:hanging="720"/>
      </w:pPr>
      <w:r w:rsidRPr="00AE7B14">
        <w:t>6.</w:t>
      </w:r>
      <w:r w:rsidRPr="00AE7B14">
        <w:tab/>
        <w:t xml:space="preserve">D. C. Macallan và các cộng sự (1998), </w:t>
      </w:r>
      <w:r w:rsidRPr="00AE7B14">
        <w:rPr>
          <w:i/>
        </w:rPr>
        <w:t>Whole body protein metabolism in human pulmonary tuberculosis and undernutrition: evidence for anabolic block in tuberculosis</w:t>
      </w:r>
      <w:r w:rsidRPr="00AE7B14">
        <w:t>, Clin Sci (Lond). 94(3), 321-31.</w:t>
      </w:r>
    </w:p>
    <w:p w14:paraId="2D9E4257" w14:textId="77777777" w:rsidR="00AE7B14" w:rsidRPr="00AE7B14" w:rsidRDefault="00AE7B14" w:rsidP="00AE7B14">
      <w:pPr>
        <w:pStyle w:val="EndNoteBibliography"/>
        <w:spacing w:after="0"/>
        <w:ind w:left="720" w:hanging="720"/>
      </w:pPr>
      <w:r w:rsidRPr="00AE7B14">
        <w:t>7.</w:t>
      </w:r>
      <w:r w:rsidRPr="00AE7B14">
        <w:tab/>
        <w:t xml:space="preserve">D. C. Macallan (1999), </w:t>
      </w:r>
      <w:r w:rsidRPr="00AE7B14">
        <w:rPr>
          <w:i/>
        </w:rPr>
        <w:t>Malnutrition in tuberculosis</w:t>
      </w:r>
      <w:r w:rsidRPr="00AE7B14">
        <w:t>, Diagn Microbiol Infect Dis. 34(2), 153-7.</w:t>
      </w:r>
    </w:p>
    <w:p w14:paraId="1E05B858" w14:textId="77777777" w:rsidR="00AE7B14" w:rsidRPr="00AE7B14" w:rsidRDefault="00AE7B14" w:rsidP="00AE7B14">
      <w:pPr>
        <w:pStyle w:val="EndNoteBibliography"/>
        <w:spacing w:after="0"/>
        <w:ind w:left="720" w:hanging="720"/>
      </w:pPr>
      <w:r w:rsidRPr="00AE7B14">
        <w:t>8.</w:t>
      </w:r>
      <w:r w:rsidRPr="00AE7B14">
        <w:tab/>
        <w:t xml:space="preserve">Đoàn Duy Tân (2021), </w:t>
      </w:r>
      <w:r w:rsidRPr="00AE7B14">
        <w:rPr>
          <w:i/>
        </w:rPr>
        <w:t>Tỉ lệ suy dinh dưỡng và yếu tố liên quan trên bệnh nhân lao phổi tại bệnh viện Phạm Ngọc Thạch</w:t>
      </w:r>
      <w:r w:rsidRPr="00AE7B14">
        <w:t>. 25, 148-152.</w:t>
      </w:r>
    </w:p>
    <w:p w14:paraId="62444B47" w14:textId="77777777" w:rsidR="00AE7B14" w:rsidRPr="00AE7B14" w:rsidRDefault="00AE7B14" w:rsidP="00AE7B14">
      <w:pPr>
        <w:pStyle w:val="EndNoteBibliography"/>
        <w:spacing w:after="0"/>
        <w:ind w:left="720" w:hanging="720"/>
      </w:pPr>
      <w:r w:rsidRPr="00AE7B14">
        <w:t>9.</w:t>
      </w:r>
      <w:r w:rsidRPr="00AE7B14">
        <w:tab/>
        <w:t xml:space="preserve">Lê Thị Thủy và các cộng sự (2019), </w:t>
      </w:r>
      <w:r w:rsidRPr="00AE7B14">
        <w:rPr>
          <w:i/>
        </w:rPr>
        <w:t>Đặc điểm Lao phổi ở người bệnh điều trị tại khoa Lao hô hấp, Bệnh viện Phổi Trung ương năm 2018</w:t>
      </w:r>
      <w:r w:rsidRPr="00AE7B14">
        <w:t>.</w:t>
      </w:r>
    </w:p>
    <w:p w14:paraId="229BABFC" w14:textId="77777777" w:rsidR="00AE7B14" w:rsidRPr="00AE7B14" w:rsidRDefault="00AE7B14" w:rsidP="00AE7B14">
      <w:pPr>
        <w:pStyle w:val="EndNoteBibliography"/>
        <w:spacing w:after="0"/>
        <w:ind w:left="720" w:hanging="720"/>
      </w:pPr>
      <w:r w:rsidRPr="00AE7B14">
        <w:t>10.</w:t>
      </w:r>
      <w:r w:rsidRPr="00AE7B14">
        <w:tab/>
        <w:t xml:space="preserve">Lê Thị Thủy và các cộng sự (2019), </w:t>
      </w:r>
      <w:r w:rsidRPr="00AE7B14">
        <w:rPr>
          <w:i/>
        </w:rPr>
        <w:t>Tình trạng dinh dưỡng theo phương pháp SGA &amp; một số yếu tố liên quan của bệnh Lao phổi ở người bệnh điều trị tại khoa Lao hô hấp, Bệnh viện Phổi Trung ương năm 2018</w:t>
      </w:r>
      <w:r w:rsidRPr="00AE7B14">
        <w:t>.</w:t>
      </w:r>
    </w:p>
    <w:p w14:paraId="36F00B66" w14:textId="77777777" w:rsidR="00AE7B14" w:rsidRPr="00AE7B14" w:rsidRDefault="00AE7B14" w:rsidP="00AE7B14">
      <w:pPr>
        <w:pStyle w:val="EndNoteBibliography"/>
        <w:spacing w:after="0"/>
        <w:ind w:left="720" w:hanging="720"/>
      </w:pPr>
      <w:r w:rsidRPr="00AE7B14">
        <w:t>11.</w:t>
      </w:r>
      <w:r w:rsidRPr="00AE7B14">
        <w:tab/>
        <w:t xml:space="preserve">L. M. Gurung và các cộng sự (2018), </w:t>
      </w:r>
      <w:r w:rsidRPr="00AE7B14">
        <w:rPr>
          <w:i/>
        </w:rPr>
        <w:t>Dietary Practice and Nutritional Status of Tuberculosis Patients in Pokhara: A Cross Sectional Study</w:t>
      </w:r>
      <w:r w:rsidRPr="00AE7B14">
        <w:t>, Front Nutr. 5, 63.</w:t>
      </w:r>
    </w:p>
    <w:p w14:paraId="306D06FA" w14:textId="77777777" w:rsidR="00AE7B14" w:rsidRPr="00AE7B14" w:rsidRDefault="00AE7B14" w:rsidP="00AE7B14">
      <w:pPr>
        <w:pStyle w:val="EndNoteBibliography"/>
        <w:spacing w:after="0"/>
        <w:ind w:left="720" w:hanging="720"/>
      </w:pPr>
      <w:r w:rsidRPr="00AE7B14">
        <w:t>12.</w:t>
      </w:r>
      <w:r w:rsidRPr="00AE7B14">
        <w:tab/>
        <w:t xml:space="preserve">Trần Văn Sáng và Lê Ngọc Hưng (2014), </w:t>
      </w:r>
      <w:r w:rsidRPr="00AE7B14">
        <w:rPr>
          <w:i/>
        </w:rPr>
        <w:t>Bệnh học lao</w:t>
      </w:r>
      <w:r w:rsidRPr="00AE7B14">
        <w:t>, Nhà xuất bản Y học.</w:t>
      </w:r>
    </w:p>
    <w:p w14:paraId="0D36D85D" w14:textId="77777777" w:rsidR="00AE7B14" w:rsidRPr="00AE7B14" w:rsidRDefault="00AE7B14" w:rsidP="00AE7B14">
      <w:pPr>
        <w:pStyle w:val="EndNoteBibliography"/>
        <w:spacing w:after="0"/>
        <w:ind w:left="720" w:hanging="720"/>
      </w:pPr>
      <w:r w:rsidRPr="00AE7B14">
        <w:t>13.</w:t>
      </w:r>
      <w:r w:rsidRPr="00AE7B14">
        <w:tab/>
        <w:t xml:space="preserve">Chương trình Chống lao Quốc gia (2020), </w:t>
      </w:r>
      <w:r w:rsidRPr="00AE7B14">
        <w:rPr>
          <w:i/>
        </w:rPr>
        <w:t>Báo cáo tổng kết hoạt động chương trình chống lao năm 2020</w:t>
      </w:r>
      <w:r w:rsidRPr="00AE7B14">
        <w:t>.</w:t>
      </w:r>
    </w:p>
    <w:p w14:paraId="6E861F1C" w14:textId="77777777" w:rsidR="00AE7B14" w:rsidRPr="00AE7B14" w:rsidRDefault="00AE7B14" w:rsidP="00AE7B14">
      <w:pPr>
        <w:pStyle w:val="EndNoteBibliography"/>
        <w:spacing w:after="0"/>
        <w:ind w:left="720" w:hanging="720"/>
      </w:pPr>
      <w:r w:rsidRPr="00AE7B14">
        <w:t>14.</w:t>
      </w:r>
      <w:r w:rsidRPr="00AE7B14">
        <w:tab/>
        <w:t xml:space="preserve">V. Schiza và các cộng sự (2022), </w:t>
      </w:r>
      <w:r w:rsidRPr="00AE7B14">
        <w:rPr>
          <w:i/>
        </w:rPr>
        <w:t>Impact of the COVID-19 pandemic on TB infection testing</w:t>
      </w:r>
      <w:r w:rsidRPr="00AE7B14">
        <w:t>, Int J Tuberc Lung Dis. 26(2), 174-176.</w:t>
      </w:r>
    </w:p>
    <w:p w14:paraId="7ED9CB36" w14:textId="77777777" w:rsidR="00AE7B14" w:rsidRPr="00AE7B14" w:rsidRDefault="00AE7B14" w:rsidP="00AE7B14">
      <w:pPr>
        <w:pStyle w:val="EndNoteBibliography"/>
        <w:spacing w:after="0"/>
        <w:ind w:left="720" w:hanging="720"/>
      </w:pPr>
      <w:r w:rsidRPr="00AE7B14">
        <w:t>15.</w:t>
      </w:r>
      <w:r w:rsidRPr="00AE7B14">
        <w:tab/>
        <w:t xml:space="preserve">Lê Thị Ba (2015), </w:t>
      </w:r>
      <w:r w:rsidRPr="00AE7B14">
        <w:rPr>
          <w:i/>
        </w:rPr>
        <w:t>Nghiên cứu đặc điểm lâm sàng, cận lâm sàng ở bệnh nhân nghi lao phổi tại Trung tâm hô hấp Bệnh viện Bạch Mai</w:t>
      </w:r>
      <w:r w:rsidRPr="00AE7B14">
        <w:t>.</w:t>
      </w:r>
    </w:p>
    <w:p w14:paraId="6CCB8046" w14:textId="77777777" w:rsidR="00AE7B14" w:rsidRPr="00AE7B14" w:rsidRDefault="00AE7B14" w:rsidP="00AE7B14">
      <w:pPr>
        <w:pStyle w:val="EndNoteBibliography"/>
        <w:spacing w:after="0"/>
        <w:ind w:left="720" w:hanging="720"/>
      </w:pPr>
      <w:r w:rsidRPr="00AE7B14">
        <w:lastRenderedPageBreak/>
        <w:t>16.</w:t>
      </w:r>
      <w:r w:rsidRPr="00AE7B14">
        <w:tab/>
        <w:t xml:space="preserve">Phạm Thị Ánh Tuyết (2017), </w:t>
      </w:r>
      <w:r w:rsidRPr="00AE7B14">
        <w:rPr>
          <w:i/>
        </w:rPr>
        <w:t>Nghiên cứu đặc điểm lâm sàng, cận lâm sàng và kết quả nuôi cấy trực khuẩn lao bằng MGIT, Loewenstein-Jensen ở bệnh nhân lao phổi mới AFB âm tính tại Bệnh viện 74 Trung Ương</w:t>
      </w:r>
      <w:r w:rsidRPr="00AE7B14">
        <w:t>.</w:t>
      </w:r>
    </w:p>
    <w:p w14:paraId="381BB83A" w14:textId="77777777" w:rsidR="00AE7B14" w:rsidRPr="00AE7B14" w:rsidRDefault="00AE7B14" w:rsidP="00AE7B14">
      <w:pPr>
        <w:pStyle w:val="EndNoteBibliography"/>
        <w:spacing w:after="0"/>
        <w:ind w:left="720" w:hanging="720"/>
      </w:pPr>
      <w:r w:rsidRPr="00AE7B14">
        <w:t>17.</w:t>
      </w:r>
      <w:r w:rsidRPr="00AE7B14">
        <w:tab/>
        <w:t xml:space="preserve">Phạm Thị Ánh Tuyết (2017), </w:t>
      </w:r>
      <w:r w:rsidRPr="00AE7B14">
        <w:rPr>
          <w:i/>
        </w:rPr>
        <w:t>Đặc điểm lâm sàng, cận lâm sàng và hình ảnh chụp cắt lớp vi tính lồng ngực ở bệnh nhân lao phổi mới AFB âm tính</w:t>
      </w:r>
      <w:r w:rsidRPr="00AE7B14">
        <w:t>, 159-161.</w:t>
      </w:r>
    </w:p>
    <w:p w14:paraId="5D4890E9" w14:textId="77777777" w:rsidR="00AE7B14" w:rsidRPr="00AE7B14" w:rsidRDefault="00AE7B14" w:rsidP="00AE7B14">
      <w:pPr>
        <w:pStyle w:val="EndNoteBibliography"/>
        <w:spacing w:after="0"/>
        <w:ind w:left="720" w:hanging="720"/>
      </w:pPr>
      <w:r w:rsidRPr="00AE7B14">
        <w:t>18.</w:t>
      </w:r>
      <w:r w:rsidRPr="00AE7B14">
        <w:tab/>
        <w:t xml:space="preserve">Lê Trọng Thạch (2016), </w:t>
      </w:r>
      <w:r w:rsidRPr="00AE7B14">
        <w:rPr>
          <w:i/>
        </w:rPr>
        <w:t>Nghiên cứu đặc điểm lâm sàng, cận lâm sàng và kết quả nuôi cấy đờm tìm vi khuẩn lao bằng phương pháp MGIT ở bệnh nhân lao phổi AFB âm tính, tại Bệnh viện 71 Trung Ương năm 2014-2016</w:t>
      </w:r>
      <w:r w:rsidRPr="00AE7B14">
        <w:t>.</w:t>
      </w:r>
    </w:p>
    <w:p w14:paraId="54281BB7" w14:textId="77777777" w:rsidR="00AE7B14" w:rsidRPr="00AE7B14" w:rsidRDefault="00AE7B14" w:rsidP="00AE7B14">
      <w:pPr>
        <w:pStyle w:val="EndNoteBibliography"/>
        <w:spacing w:after="0"/>
        <w:ind w:left="720" w:hanging="720"/>
      </w:pPr>
      <w:r w:rsidRPr="00AE7B14">
        <w:t>19.</w:t>
      </w:r>
      <w:r w:rsidRPr="00AE7B14">
        <w:tab/>
        <w:t xml:space="preserve">B. A. Rahimi và các cộng sự (2020), </w:t>
      </w:r>
      <w:r w:rsidRPr="00AE7B14">
        <w:rPr>
          <w:i/>
        </w:rPr>
        <w:t>Treatment outcome of tuberculosis treatment regimens in Kandahar, Afghanistan</w:t>
      </w:r>
      <w:r w:rsidRPr="00AE7B14">
        <w:t>, Indian J Tuberc. 67(1), 87-93.</w:t>
      </w:r>
    </w:p>
    <w:p w14:paraId="7EB082BB" w14:textId="77777777" w:rsidR="00AE7B14" w:rsidRPr="00AE7B14" w:rsidRDefault="00AE7B14" w:rsidP="00AE7B14">
      <w:pPr>
        <w:pStyle w:val="EndNoteBibliography"/>
        <w:spacing w:after="0"/>
        <w:ind w:left="720" w:hanging="720"/>
      </w:pPr>
      <w:r w:rsidRPr="00AE7B14">
        <w:t>20.</w:t>
      </w:r>
      <w:r w:rsidRPr="00AE7B14">
        <w:tab/>
        <w:t xml:space="preserve">H. Kaur, N. Pandhi và N. C. Kajal (2022), </w:t>
      </w:r>
      <w:r w:rsidRPr="00AE7B14">
        <w:rPr>
          <w:i/>
        </w:rPr>
        <w:t>A prospective study of the clinical profile of hemoptysis and its correlation with radiological and microbiological findings</w:t>
      </w:r>
      <w:r w:rsidRPr="00AE7B14">
        <w:t>, Int J Mycobacteriol. 11(4), 394-399.</w:t>
      </w:r>
    </w:p>
    <w:p w14:paraId="63C03A66" w14:textId="77777777" w:rsidR="00AE7B14" w:rsidRPr="00AE7B14" w:rsidRDefault="00AE7B14" w:rsidP="00AE7B14">
      <w:pPr>
        <w:pStyle w:val="EndNoteBibliography"/>
        <w:spacing w:after="0"/>
        <w:ind w:left="720" w:hanging="720"/>
      </w:pPr>
      <w:r w:rsidRPr="00AE7B14">
        <w:t>21.</w:t>
      </w:r>
      <w:r w:rsidRPr="00AE7B14">
        <w:tab/>
        <w:t xml:space="preserve">Vũ Thị Vân Anh (2021), </w:t>
      </w:r>
      <w:r w:rsidRPr="00AE7B14">
        <w:rPr>
          <w:i/>
        </w:rPr>
        <w:t>Đặc điểm lâm sàng, cận lâm sàng và mô bệnh học ở bệnh nhân lao phổi có mảnh sinh thiết nuôi cấy trong môi trường lỏng dương tính với Mycobacterium tuberculosis</w:t>
      </w:r>
      <w:r w:rsidRPr="00AE7B14">
        <w:t>.</w:t>
      </w:r>
    </w:p>
    <w:p w14:paraId="6E0F6925" w14:textId="77777777" w:rsidR="00AE7B14" w:rsidRPr="00AE7B14" w:rsidRDefault="00AE7B14" w:rsidP="00AE7B14">
      <w:pPr>
        <w:pStyle w:val="EndNoteBibliography"/>
        <w:spacing w:after="0"/>
        <w:ind w:left="720" w:hanging="720"/>
      </w:pPr>
      <w:r w:rsidRPr="00AE7B14">
        <w:t>22.</w:t>
      </w:r>
      <w:r w:rsidRPr="00AE7B14">
        <w:tab/>
        <w:t xml:space="preserve">Nguyễn Thị Phượng (2017), </w:t>
      </w:r>
      <w:r w:rsidRPr="00AE7B14">
        <w:rPr>
          <w:i/>
        </w:rPr>
        <w:t>Đặc điểm lâm sàng, cận lâm sàng và tính kháng thuốc chống lao hàng 1 của vi khuẩn ở bệnh nhân lao phổi tại Bệnh viện Phổi Trung Ương năm 2016-2017</w:t>
      </w:r>
      <w:r w:rsidRPr="00AE7B14">
        <w:t>.</w:t>
      </w:r>
    </w:p>
    <w:p w14:paraId="50063F96" w14:textId="77777777" w:rsidR="00AE7B14" w:rsidRPr="00AE7B14" w:rsidRDefault="00AE7B14" w:rsidP="00AE7B14">
      <w:pPr>
        <w:pStyle w:val="EndNoteBibliography"/>
        <w:spacing w:after="0"/>
        <w:ind w:left="720" w:hanging="720"/>
      </w:pPr>
      <w:r w:rsidRPr="00AE7B14">
        <w:t>23.</w:t>
      </w:r>
      <w:r w:rsidRPr="00AE7B14">
        <w:tab/>
        <w:t xml:space="preserve">Chương trình Chống lao Quốc gia (2018), </w:t>
      </w:r>
      <w:r w:rsidRPr="00AE7B14">
        <w:rPr>
          <w:i/>
        </w:rPr>
        <w:t>Hướng dẫn thực hành chuẩn xét nghiệm vi khuẩn lao</w:t>
      </w:r>
      <w:r w:rsidRPr="00AE7B14">
        <w:t>, Bộ Y tế.</w:t>
      </w:r>
    </w:p>
    <w:p w14:paraId="286FA271" w14:textId="77777777" w:rsidR="00AE7B14" w:rsidRPr="00AE7B14" w:rsidRDefault="00AE7B14" w:rsidP="00AE7B14">
      <w:pPr>
        <w:pStyle w:val="EndNoteBibliography"/>
        <w:spacing w:after="0"/>
        <w:ind w:left="720" w:hanging="720"/>
      </w:pPr>
      <w:r w:rsidRPr="00AE7B14">
        <w:t>24.</w:t>
      </w:r>
      <w:r w:rsidRPr="00AE7B14">
        <w:tab/>
        <w:t xml:space="preserve">N. W. Schluger (2019), </w:t>
      </w:r>
      <w:r w:rsidRPr="00AE7B14">
        <w:rPr>
          <w:i/>
        </w:rPr>
        <w:t>The Acid-Fast Bacilli Smear: Hail and Farewell</w:t>
      </w:r>
      <w:r w:rsidRPr="00AE7B14">
        <w:t>, Am J Respir Crit Care Med. 199(6), 691-692.</w:t>
      </w:r>
    </w:p>
    <w:p w14:paraId="63A6F369" w14:textId="77777777" w:rsidR="00AE7B14" w:rsidRPr="00AE7B14" w:rsidRDefault="00AE7B14" w:rsidP="00AE7B14">
      <w:pPr>
        <w:pStyle w:val="EndNoteBibliography"/>
        <w:spacing w:after="0"/>
        <w:ind w:left="720" w:hanging="720"/>
      </w:pPr>
      <w:r w:rsidRPr="00AE7B14">
        <w:t>25.</w:t>
      </w:r>
      <w:r w:rsidRPr="00AE7B14">
        <w:tab/>
        <w:t xml:space="preserve">Geleta DA và các cộng sự (2015), </w:t>
      </w:r>
      <w:r w:rsidRPr="00AE7B14">
        <w:rPr>
          <w:i/>
        </w:rPr>
        <w:t>Xpert MTB/RIF assay for diagnosis of pulmonary tuberculosis in sputum specimens in remote health care facility</w:t>
      </w:r>
      <w:r w:rsidRPr="00AE7B14">
        <w:t>.</w:t>
      </w:r>
    </w:p>
    <w:p w14:paraId="0289FA8E" w14:textId="77777777" w:rsidR="00AE7B14" w:rsidRPr="00AE7B14" w:rsidRDefault="00AE7B14" w:rsidP="00AE7B14">
      <w:pPr>
        <w:pStyle w:val="EndNoteBibliography"/>
        <w:spacing w:after="0"/>
        <w:ind w:left="720" w:hanging="720"/>
      </w:pPr>
      <w:r w:rsidRPr="00AE7B14">
        <w:t>26.</w:t>
      </w:r>
      <w:r w:rsidRPr="00AE7B14">
        <w:tab/>
        <w:t xml:space="preserve">Nguyễn Viết Nhung (2022), </w:t>
      </w:r>
      <w:r w:rsidRPr="00AE7B14">
        <w:rPr>
          <w:i/>
        </w:rPr>
        <w:t>Bệnh lao và tiến trình chấm dứt bệnh lao</w:t>
      </w:r>
      <w:r w:rsidRPr="00AE7B14">
        <w:t>, 71.</w:t>
      </w:r>
    </w:p>
    <w:p w14:paraId="6461BEC2" w14:textId="77777777" w:rsidR="00AE7B14" w:rsidRPr="00AE7B14" w:rsidRDefault="00AE7B14" w:rsidP="00AE7B14">
      <w:pPr>
        <w:pStyle w:val="EndNoteBibliography"/>
        <w:spacing w:after="0"/>
        <w:ind w:left="720" w:hanging="720"/>
      </w:pPr>
      <w:r w:rsidRPr="00AE7B14">
        <w:t>27.</w:t>
      </w:r>
      <w:r w:rsidRPr="00AE7B14">
        <w:tab/>
        <w:t xml:space="preserve">Chương trình Chống lao Quốc gia (2016), </w:t>
      </w:r>
      <w:r w:rsidRPr="00AE7B14">
        <w:rPr>
          <w:i/>
        </w:rPr>
        <w:t>Hướng dẫn quản lý bệnh lao</w:t>
      </w:r>
      <w:r w:rsidRPr="00AE7B14">
        <w:t>, Nhà xuất bản Y học.</w:t>
      </w:r>
    </w:p>
    <w:p w14:paraId="66893F77" w14:textId="77777777" w:rsidR="00AE7B14" w:rsidRPr="00AE7B14" w:rsidRDefault="00AE7B14" w:rsidP="00AE7B14">
      <w:pPr>
        <w:pStyle w:val="EndNoteBibliography"/>
        <w:spacing w:after="0"/>
        <w:ind w:left="720" w:hanging="720"/>
      </w:pPr>
      <w:r w:rsidRPr="00AE7B14">
        <w:t>28.</w:t>
      </w:r>
      <w:r w:rsidRPr="00AE7B14">
        <w:tab/>
        <w:t xml:space="preserve">Y. Jin và các cộng sự (2019), </w:t>
      </w:r>
      <w:r w:rsidRPr="00AE7B14">
        <w:rPr>
          <w:i/>
        </w:rPr>
        <w:t>Evaluation of GeneXpert MTB/RIF and BACTEC-MGIT 960 for the detection of tuberculosis among pneumoconiosis-associated tuberculosis patients</w:t>
      </w:r>
      <w:r w:rsidRPr="00AE7B14">
        <w:t>, Zhonghua Lao Dong Wei Sheng Zhi Ye Bing Za Zhi. 37(9), 690-693.</w:t>
      </w:r>
    </w:p>
    <w:p w14:paraId="5DAD5D95" w14:textId="77777777" w:rsidR="00AE7B14" w:rsidRPr="00AE7B14" w:rsidRDefault="00AE7B14" w:rsidP="00AE7B14">
      <w:pPr>
        <w:pStyle w:val="EndNoteBibliography"/>
        <w:spacing w:after="0"/>
        <w:ind w:left="720" w:hanging="720"/>
      </w:pPr>
      <w:r w:rsidRPr="00AE7B14">
        <w:t>29.</w:t>
      </w:r>
      <w:r w:rsidRPr="00AE7B14">
        <w:tab/>
        <w:t xml:space="preserve">Nguyễn Văn Lưu (2019), </w:t>
      </w:r>
      <w:r w:rsidRPr="00AE7B14">
        <w:rPr>
          <w:i/>
        </w:rPr>
        <w:t>Nhận xét hiệu quả của phương pháp nuôi cấy BACTEC MGIT 960 trong chẩn đoán Lao phổi tại Hải Dương</w:t>
      </w:r>
      <w:r w:rsidRPr="00AE7B14">
        <w:t>, 501-504.</w:t>
      </w:r>
    </w:p>
    <w:p w14:paraId="7DA12022" w14:textId="77777777" w:rsidR="00AE7B14" w:rsidRPr="00AE7B14" w:rsidRDefault="00AE7B14" w:rsidP="00AE7B14">
      <w:pPr>
        <w:pStyle w:val="EndNoteBibliography"/>
        <w:spacing w:after="0"/>
        <w:ind w:left="720" w:hanging="720"/>
      </w:pPr>
      <w:r w:rsidRPr="00AE7B14">
        <w:lastRenderedPageBreak/>
        <w:t>30.</w:t>
      </w:r>
      <w:r w:rsidRPr="00AE7B14">
        <w:tab/>
        <w:t xml:space="preserve">Chương trình Chống lao Quốc gia (2014), </w:t>
      </w:r>
      <w:r w:rsidRPr="00AE7B14">
        <w:rPr>
          <w:i/>
        </w:rPr>
        <w:t>Giới thiệu kỹ thuật chẩn đoán bệnh lao bằng Xpert MTB/RIF</w:t>
      </w:r>
      <w:r w:rsidRPr="00AE7B14">
        <w:t>, Báo cáo tổng kết Dự án TB care I, Hà Nội tháng 12 năm 2014, 25-35.</w:t>
      </w:r>
    </w:p>
    <w:p w14:paraId="65FF71B5" w14:textId="77777777" w:rsidR="00AE7B14" w:rsidRPr="00AE7B14" w:rsidRDefault="00AE7B14" w:rsidP="00AE7B14">
      <w:pPr>
        <w:pStyle w:val="EndNoteBibliography"/>
        <w:spacing w:after="0"/>
        <w:ind w:left="720" w:hanging="720"/>
      </w:pPr>
      <w:r w:rsidRPr="00AE7B14">
        <w:t>31.</w:t>
      </w:r>
      <w:r w:rsidRPr="00AE7B14">
        <w:tab/>
        <w:t xml:space="preserve">Nguyễn Kim Cương và Bùi Huy Hoàng (2021), </w:t>
      </w:r>
      <w:r w:rsidRPr="00AE7B14">
        <w:rPr>
          <w:i/>
        </w:rPr>
        <w:t>Nghiên cứu giá trị của xét nghiệm Xpert MTB/RIF Ultra đờm ở người bệnh nghi lao có hai mẫu xét nghiệm soi đờm trực tiếp AFB (-)</w:t>
      </w:r>
      <w:r w:rsidRPr="00AE7B14">
        <w:t>, 7-14.</w:t>
      </w:r>
    </w:p>
    <w:p w14:paraId="67D74A9F" w14:textId="77777777" w:rsidR="00AE7B14" w:rsidRPr="00AE7B14" w:rsidRDefault="00AE7B14" w:rsidP="00AE7B14">
      <w:pPr>
        <w:pStyle w:val="EndNoteBibliography"/>
        <w:spacing w:after="0"/>
        <w:ind w:left="720" w:hanging="720"/>
      </w:pPr>
      <w:r w:rsidRPr="00AE7B14">
        <w:t>32.</w:t>
      </w:r>
      <w:r w:rsidRPr="00AE7B14">
        <w:tab/>
        <w:t xml:space="preserve">C. Lama và các cộng sự (2022), </w:t>
      </w:r>
      <w:r w:rsidRPr="00AE7B14">
        <w:rPr>
          <w:i/>
        </w:rPr>
        <w:t>Evaluation of Xpert MTB/RIF Assay, MTB Culture and Line Probe Assay for the Detection of MDR Tuberculosis in AFB Smear Negative Specimens</w:t>
      </w:r>
      <w:r w:rsidRPr="00AE7B14">
        <w:t>, Diseases. 10(4).</w:t>
      </w:r>
    </w:p>
    <w:p w14:paraId="03A2E2BF" w14:textId="77777777" w:rsidR="00AE7B14" w:rsidRPr="00AE7B14" w:rsidRDefault="00AE7B14" w:rsidP="00AE7B14">
      <w:pPr>
        <w:pStyle w:val="EndNoteBibliography"/>
        <w:spacing w:after="0"/>
        <w:ind w:left="720" w:hanging="720"/>
      </w:pPr>
      <w:r w:rsidRPr="00AE7B14">
        <w:t>33.</w:t>
      </w:r>
      <w:r w:rsidRPr="00AE7B14">
        <w:tab/>
        <w:t xml:space="preserve">Đỗ Đức Hiển (1999), </w:t>
      </w:r>
      <w:r w:rsidRPr="00AE7B14">
        <w:rPr>
          <w:i/>
        </w:rPr>
        <w:t>X-quang trong chẩn đoán lao phổi</w:t>
      </w:r>
      <w:r w:rsidRPr="00AE7B14">
        <w:t>, Bệnh học lao và bệnh phổi, Nhà xuất bản Y học, 43-46.</w:t>
      </w:r>
    </w:p>
    <w:p w14:paraId="5716F511" w14:textId="77777777" w:rsidR="00AE7B14" w:rsidRPr="00AE7B14" w:rsidRDefault="00AE7B14" w:rsidP="00AE7B14">
      <w:pPr>
        <w:pStyle w:val="EndNoteBibliography"/>
        <w:spacing w:after="0"/>
        <w:ind w:left="720" w:hanging="720"/>
      </w:pPr>
      <w:r w:rsidRPr="00AE7B14">
        <w:t>34.</w:t>
      </w:r>
      <w:r w:rsidRPr="00AE7B14">
        <w:tab/>
        <w:t xml:space="preserve">Trần Văn Việt và Nguyễn Xuân Hiền (2017), </w:t>
      </w:r>
      <w:r w:rsidRPr="00AE7B14">
        <w:rPr>
          <w:i/>
        </w:rPr>
        <w:t>Nghiên cứu giá trị của phương pháp chụp xquang phổi trong chẩn đoán lao phổi tại Bệnh viện Lao và bệnh phổi Hải Dương</w:t>
      </w:r>
      <w:r w:rsidRPr="00AE7B14">
        <w:t>, 38-42.</w:t>
      </w:r>
    </w:p>
    <w:p w14:paraId="1C800270" w14:textId="77777777" w:rsidR="00AE7B14" w:rsidRPr="00AE7B14" w:rsidRDefault="00AE7B14" w:rsidP="00AE7B14">
      <w:pPr>
        <w:pStyle w:val="EndNoteBibliography"/>
        <w:spacing w:after="0"/>
        <w:ind w:left="720" w:hanging="720"/>
      </w:pPr>
      <w:r w:rsidRPr="00AE7B14">
        <w:t>35.</w:t>
      </w:r>
      <w:r w:rsidRPr="00AE7B14">
        <w:tab/>
        <w:t xml:space="preserve">G. Tavaziva và các cộng sự (2022), </w:t>
      </w:r>
      <w:r w:rsidRPr="00AE7B14">
        <w:rPr>
          <w:i/>
        </w:rPr>
        <w:t>Diagnostic accuracy of a commercially available, deep learning-based chest X-ray interpretation software for detecting culture-confirmed pulmonary tuberculosis</w:t>
      </w:r>
      <w:r w:rsidRPr="00AE7B14">
        <w:t>, Int J Infect Dis. 122, 15-20.</w:t>
      </w:r>
    </w:p>
    <w:p w14:paraId="585CDE13" w14:textId="77777777" w:rsidR="00AE7B14" w:rsidRPr="00AE7B14" w:rsidRDefault="00AE7B14" w:rsidP="00AE7B14">
      <w:pPr>
        <w:pStyle w:val="EndNoteBibliography"/>
        <w:spacing w:after="0"/>
        <w:ind w:left="720" w:hanging="720"/>
      </w:pPr>
      <w:r w:rsidRPr="00AE7B14">
        <w:t>36.</w:t>
      </w:r>
      <w:r w:rsidRPr="00AE7B14">
        <w:tab/>
        <w:t xml:space="preserve">Chương trình Chống lao Quốc gia (2009), </w:t>
      </w:r>
      <w:r w:rsidRPr="00AE7B14">
        <w:rPr>
          <w:i/>
        </w:rPr>
        <w:t>Hướng dẫn quản lý bệnh lao kháng đa thuốc</w:t>
      </w:r>
      <w:r w:rsidRPr="00AE7B14">
        <w:t>, Nhà xuất bản Y học.</w:t>
      </w:r>
    </w:p>
    <w:p w14:paraId="5697E884" w14:textId="77777777" w:rsidR="00AE7B14" w:rsidRPr="00AE7B14" w:rsidRDefault="00AE7B14" w:rsidP="00AE7B14">
      <w:pPr>
        <w:pStyle w:val="EndNoteBibliography"/>
        <w:spacing w:after="0"/>
        <w:ind w:left="720" w:hanging="720"/>
      </w:pPr>
      <w:r w:rsidRPr="00AE7B14">
        <w:t>37.</w:t>
      </w:r>
      <w:r w:rsidRPr="00AE7B14">
        <w:tab/>
        <w:t xml:space="preserve">Trần Văn Sáng (2007), </w:t>
      </w:r>
      <w:r w:rsidRPr="00AE7B14">
        <w:rPr>
          <w:i/>
        </w:rPr>
        <w:t>Hỏi đáp về bệnh lao kháng thuốc</w:t>
      </w:r>
      <w:r w:rsidRPr="00AE7B14">
        <w:t>, Nhà xuất bản Y học.</w:t>
      </w:r>
    </w:p>
    <w:p w14:paraId="38D1C21A" w14:textId="77777777" w:rsidR="00AE7B14" w:rsidRPr="00AE7B14" w:rsidRDefault="00AE7B14" w:rsidP="00AE7B14">
      <w:pPr>
        <w:pStyle w:val="EndNoteBibliography"/>
        <w:spacing w:after="0"/>
        <w:ind w:left="720" w:hanging="720"/>
      </w:pPr>
      <w:r w:rsidRPr="00AE7B14">
        <w:t>38.</w:t>
      </w:r>
      <w:r w:rsidRPr="00AE7B14">
        <w:tab/>
        <w:t xml:space="preserve">World Health Organization (2011), </w:t>
      </w:r>
      <w:r w:rsidRPr="00AE7B14">
        <w:rPr>
          <w:i/>
        </w:rPr>
        <w:t>Guidelines for the programmatic management of drug-resistant tuberculosis</w:t>
      </w:r>
      <w:r w:rsidRPr="00AE7B14">
        <w:t>, World Health Organization.</w:t>
      </w:r>
    </w:p>
    <w:p w14:paraId="22672339" w14:textId="77777777" w:rsidR="00AE7B14" w:rsidRPr="00AE7B14" w:rsidRDefault="00AE7B14" w:rsidP="00AE7B14">
      <w:pPr>
        <w:pStyle w:val="EndNoteBibliography"/>
        <w:spacing w:after="0"/>
        <w:ind w:left="720" w:hanging="720"/>
      </w:pPr>
      <w:r w:rsidRPr="00AE7B14">
        <w:t>39.</w:t>
      </w:r>
      <w:r w:rsidRPr="00AE7B14">
        <w:tab/>
        <w:t xml:space="preserve">M. Elia (2017), </w:t>
      </w:r>
      <w:r w:rsidRPr="00AE7B14">
        <w:rPr>
          <w:i/>
        </w:rPr>
        <w:t>Defining, Recognizing, and Reporting Malnutrition</w:t>
      </w:r>
      <w:r w:rsidRPr="00AE7B14">
        <w:t>, Int J Low Extrem Wounds. 16(4), 230-237.</w:t>
      </w:r>
    </w:p>
    <w:p w14:paraId="73D134FA" w14:textId="77777777" w:rsidR="00AE7B14" w:rsidRPr="00AE7B14" w:rsidRDefault="00AE7B14" w:rsidP="00AE7B14">
      <w:pPr>
        <w:pStyle w:val="EndNoteBibliography"/>
        <w:spacing w:after="0"/>
        <w:ind w:left="720" w:hanging="720"/>
      </w:pPr>
      <w:r w:rsidRPr="00AE7B14">
        <w:t>40.</w:t>
      </w:r>
      <w:r w:rsidRPr="00AE7B14">
        <w:tab/>
        <w:t xml:space="preserve">A. Zierle-Ghosh và A. Jan (2022), </w:t>
      </w:r>
      <w:r w:rsidRPr="00AE7B14">
        <w:rPr>
          <w:i/>
        </w:rPr>
        <w:t>Physiology, Body Mass Index</w:t>
      </w:r>
      <w:r w:rsidRPr="00AE7B14">
        <w:t>, StatPearls, StatPearls Publishing Copyright © 2022, StatPearls Publishing LLC., Treasure Island (FL).</w:t>
      </w:r>
    </w:p>
    <w:p w14:paraId="26572216" w14:textId="77777777" w:rsidR="00AE7B14" w:rsidRPr="00AE7B14" w:rsidRDefault="00AE7B14" w:rsidP="00AE7B14">
      <w:pPr>
        <w:pStyle w:val="EndNoteBibliography"/>
        <w:spacing w:after="0"/>
        <w:ind w:left="720" w:hanging="720"/>
      </w:pPr>
      <w:r w:rsidRPr="00AE7B14">
        <w:t>41.</w:t>
      </w:r>
      <w:r w:rsidRPr="00AE7B14">
        <w:tab/>
        <w:t xml:space="preserve">World Health Organization (1995), </w:t>
      </w:r>
      <w:r w:rsidRPr="00AE7B14">
        <w:rPr>
          <w:i/>
        </w:rPr>
        <w:t>Physical status: the use and interpretation of anthropometry. Report of a WHO Expert Committee</w:t>
      </w:r>
      <w:r w:rsidRPr="00AE7B14">
        <w:t>, World Health Organ Tech Rep Ser. 854, 1-452.</w:t>
      </w:r>
    </w:p>
    <w:p w14:paraId="5C63AD62" w14:textId="77777777" w:rsidR="00AE7B14" w:rsidRPr="00AE7B14" w:rsidRDefault="00AE7B14" w:rsidP="00AE7B14">
      <w:pPr>
        <w:pStyle w:val="EndNoteBibliography"/>
        <w:spacing w:after="0"/>
        <w:ind w:left="720" w:hanging="720"/>
      </w:pPr>
      <w:r w:rsidRPr="00AE7B14">
        <w:t>42.</w:t>
      </w:r>
      <w:r w:rsidRPr="00AE7B14">
        <w:tab/>
        <w:t xml:space="preserve">D. R. Duerksen, M. Laporte và K. Jeejeebhoy (2021), </w:t>
      </w:r>
      <w:r w:rsidRPr="00AE7B14">
        <w:rPr>
          <w:i/>
        </w:rPr>
        <w:t>Evaluation of Nutrition Status Using the Subjective Global Assessment: Malnutrition, Cachexia, and Sarcopenia</w:t>
      </w:r>
      <w:r w:rsidRPr="00AE7B14">
        <w:t>, Nutr Clin Pract. 36(5), 942-956.</w:t>
      </w:r>
    </w:p>
    <w:p w14:paraId="416FD831" w14:textId="77777777" w:rsidR="00AE7B14" w:rsidRPr="00AE7B14" w:rsidRDefault="00AE7B14" w:rsidP="00AE7B14">
      <w:pPr>
        <w:pStyle w:val="EndNoteBibliography"/>
        <w:spacing w:after="0"/>
        <w:ind w:left="720" w:hanging="720"/>
      </w:pPr>
      <w:r w:rsidRPr="00AE7B14">
        <w:t>43.</w:t>
      </w:r>
      <w:r w:rsidRPr="00AE7B14">
        <w:tab/>
        <w:t xml:space="preserve">Nguyễn Ngọc Lanh (2012), </w:t>
      </w:r>
      <w:r w:rsidRPr="00AE7B14">
        <w:rPr>
          <w:i/>
        </w:rPr>
        <w:t>Sinh lý bệnh học</w:t>
      </w:r>
      <w:r w:rsidRPr="00AE7B14">
        <w:t>, Nhà xuất bản Y học.</w:t>
      </w:r>
    </w:p>
    <w:p w14:paraId="7E162D5C" w14:textId="77777777" w:rsidR="00AE7B14" w:rsidRPr="00AE7B14" w:rsidRDefault="00AE7B14" w:rsidP="00AE7B14">
      <w:pPr>
        <w:pStyle w:val="EndNoteBibliography"/>
        <w:spacing w:after="0"/>
        <w:ind w:left="720" w:hanging="720"/>
      </w:pPr>
      <w:r w:rsidRPr="00AE7B14">
        <w:t>44.</w:t>
      </w:r>
      <w:r w:rsidRPr="00AE7B14">
        <w:tab/>
        <w:t xml:space="preserve">Nguyễn Văn Thành (2021), </w:t>
      </w:r>
      <w:r w:rsidRPr="00AE7B14">
        <w:rPr>
          <w:i/>
        </w:rPr>
        <w:t>Thực hành X-quang ngực</w:t>
      </w:r>
      <w:r w:rsidRPr="00AE7B14">
        <w:t>, Nhà xuất bản Y học.</w:t>
      </w:r>
    </w:p>
    <w:p w14:paraId="60B9B60A" w14:textId="77777777" w:rsidR="00AE7B14" w:rsidRPr="00AE7B14" w:rsidRDefault="00AE7B14" w:rsidP="00AE7B14">
      <w:pPr>
        <w:pStyle w:val="EndNoteBibliography"/>
        <w:spacing w:after="0"/>
        <w:ind w:left="720" w:hanging="720"/>
      </w:pPr>
      <w:r w:rsidRPr="00AE7B14">
        <w:lastRenderedPageBreak/>
        <w:t>45.</w:t>
      </w:r>
      <w:r w:rsidRPr="00AE7B14">
        <w:tab/>
        <w:t xml:space="preserve">Bộ Y tế (2022), </w:t>
      </w:r>
      <w:r w:rsidRPr="00AE7B14">
        <w:rPr>
          <w:i/>
        </w:rPr>
        <w:t>Quyết định 1832/QĐ-BYT về việc ban hành "Hướng dẫn chẩn đoán và điều trị một số bệnh lý huyết học"</w:t>
      </w:r>
      <w:r w:rsidRPr="00AE7B14">
        <w:t>.</w:t>
      </w:r>
    </w:p>
    <w:p w14:paraId="5BC60E1D" w14:textId="77777777" w:rsidR="00AE7B14" w:rsidRPr="00AE7B14" w:rsidRDefault="00AE7B14" w:rsidP="00AE7B14">
      <w:pPr>
        <w:pStyle w:val="EndNoteBibliography"/>
        <w:ind w:left="720" w:hanging="720"/>
      </w:pPr>
      <w:r w:rsidRPr="00AE7B14">
        <w:t>46.</w:t>
      </w:r>
      <w:r w:rsidRPr="00AE7B14">
        <w:tab/>
        <w:t xml:space="preserve">Nguyễn Đạt Anh và Nguyễn Thị Hương (2013), </w:t>
      </w:r>
      <w:r w:rsidRPr="00AE7B14">
        <w:rPr>
          <w:i/>
        </w:rPr>
        <w:t>Các xét nghiệm thường quy ứng dụng trong thực hành lâm sàng</w:t>
      </w:r>
      <w:r w:rsidRPr="00AE7B14">
        <w:t>, Nhà xuất bản Y học.</w:t>
      </w:r>
    </w:p>
    <w:p w14:paraId="6FD80654" w14:textId="68854572" w:rsidR="007D3B20" w:rsidRDefault="00021ACD" w:rsidP="00C23165">
      <w:r>
        <w:fldChar w:fldCharType="end"/>
      </w:r>
    </w:p>
    <w:sectPr w:rsidR="007D3B20">
      <w:headerReference w:type="default" r:id="rId14"/>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Long Nhat Nguyen" w:date="2023-03-28T02:48:00Z" w:initials="LNN">
    <w:p w14:paraId="454A24BF" w14:textId="77777777" w:rsidR="00963CCF" w:rsidRDefault="00963CCF" w:rsidP="005F3C6B">
      <w:pPr>
        <w:pStyle w:val="CommentText"/>
        <w:ind w:firstLine="0"/>
        <w:jc w:val="left"/>
      </w:pPr>
      <w:r>
        <w:rPr>
          <w:rStyle w:val="CommentReference"/>
        </w:rPr>
        <w:annotationRef/>
      </w:r>
      <w:r>
        <w:t>Cần viết thêm XN máu, hóa sinh,...</w:t>
      </w:r>
    </w:p>
  </w:comment>
  <w:comment w:id="57" w:author="Long Nhat Nguyen" w:date="2023-03-28T02:58:00Z" w:initials="LNN">
    <w:p w14:paraId="45168CE2" w14:textId="77777777" w:rsidR="00874D53" w:rsidRDefault="00874D53" w:rsidP="00340590">
      <w:pPr>
        <w:pStyle w:val="CommentText"/>
        <w:ind w:firstLine="0"/>
        <w:jc w:val="left"/>
      </w:pPr>
      <w:r>
        <w:rPr>
          <w:rStyle w:val="CommentReference"/>
        </w:rPr>
        <w:annotationRef/>
      </w:r>
      <w:r>
        <w:t>Bổ sung thêm biến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A24BF" w15:done="0"/>
  <w15:commentEx w15:paraId="45168C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D3F9" w16cex:dateUtc="2023-03-27T19:48:00Z"/>
  <w16cex:commentExtensible w16cex:durableId="27CCD649" w16cex:dateUtc="2023-03-27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A24BF" w16cid:durableId="27CCD3F9"/>
  <w16cid:commentId w16cid:paraId="45168CE2" w16cid:durableId="27CCD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D4F1" w14:textId="77777777" w:rsidR="00D20DDB" w:rsidRDefault="00D20DDB" w:rsidP="00C23165">
      <w:r>
        <w:separator/>
      </w:r>
    </w:p>
  </w:endnote>
  <w:endnote w:type="continuationSeparator" w:id="0">
    <w:p w14:paraId="4EE7F3B0" w14:textId="77777777" w:rsidR="00D20DDB" w:rsidRDefault="00D20DDB"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76CE" w14:textId="77777777" w:rsidR="00D20DDB" w:rsidRDefault="00D20DDB" w:rsidP="00C23165">
      <w:r>
        <w:separator/>
      </w:r>
    </w:p>
  </w:footnote>
  <w:footnote w:type="continuationSeparator" w:id="0">
    <w:p w14:paraId="5EC610F4" w14:textId="77777777" w:rsidR="00D20DDB" w:rsidRDefault="00D20DDB"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6D04"/>
    <w:rsid w:val="000270CE"/>
    <w:rsid w:val="00027B3E"/>
    <w:rsid w:val="000309C9"/>
    <w:rsid w:val="000315B0"/>
    <w:rsid w:val="00034376"/>
    <w:rsid w:val="00034AF9"/>
    <w:rsid w:val="00034E73"/>
    <w:rsid w:val="00034FC3"/>
    <w:rsid w:val="00040454"/>
    <w:rsid w:val="00041352"/>
    <w:rsid w:val="00041823"/>
    <w:rsid w:val="00042888"/>
    <w:rsid w:val="00045927"/>
    <w:rsid w:val="00046F42"/>
    <w:rsid w:val="00050484"/>
    <w:rsid w:val="000507D2"/>
    <w:rsid w:val="000513D4"/>
    <w:rsid w:val="000529AF"/>
    <w:rsid w:val="000546E2"/>
    <w:rsid w:val="00055717"/>
    <w:rsid w:val="000602E8"/>
    <w:rsid w:val="00060344"/>
    <w:rsid w:val="00060388"/>
    <w:rsid w:val="00061660"/>
    <w:rsid w:val="00062560"/>
    <w:rsid w:val="00065CB5"/>
    <w:rsid w:val="00071306"/>
    <w:rsid w:val="0007145D"/>
    <w:rsid w:val="00072B1C"/>
    <w:rsid w:val="00072BE9"/>
    <w:rsid w:val="0007377F"/>
    <w:rsid w:val="000743AB"/>
    <w:rsid w:val="000756E0"/>
    <w:rsid w:val="00080504"/>
    <w:rsid w:val="00081664"/>
    <w:rsid w:val="00081BBF"/>
    <w:rsid w:val="00083AB9"/>
    <w:rsid w:val="00083BE5"/>
    <w:rsid w:val="00085187"/>
    <w:rsid w:val="000858C5"/>
    <w:rsid w:val="00085A04"/>
    <w:rsid w:val="00087451"/>
    <w:rsid w:val="00087AB4"/>
    <w:rsid w:val="00090780"/>
    <w:rsid w:val="00093261"/>
    <w:rsid w:val="000935FA"/>
    <w:rsid w:val="00097AB9"/>
    <w:rsid w:val="00097BB0"/>
    <w:rsid w:val="000A104B"/>
    <w:rsid w:val="000A15E8"/>
    <w:rsid w:val="000A1612"/>
    <w:rsid w:val="000A254D"/>
    <w:rsid w:val="000A319A"/>
    <w:rsid w:val="000A409E"/>
    <w:rsid w:val="000A4977"/>
    <w:rsid w:val="000A4CAF"/>
    <w:rsid w:val="000A7A3A"/>
    <w:rsid w:val="000B1663"/>
    <w:rsid w:val="000B282E"/>
    <w:rsid w:val="000B2F2E"/>
    <w:rsid w:val="000B3A9C"/>
    <w:rsid w:val="000B5694"/>
    <w:rsid w:val="000B68D6"/>
    <w:rsid w:val="000C0A07"/>
    <w:rsid w:val="000C15F3"/>
    <w:rsid w:val="000C250B"/>
    <w:rsid w:val="000C39AB"/>
    <w:rsid w:val="000C5834"/>
    <w:rsid w:val="000C590D"/>
    <w:rsid w:val="000C6D6C"/>
    <w:rsid w:val="000D091E"/>
    <w:rsid w:val="000D11FC"/>
    <w:rsid w:val="000D1722"/>
    <w:rsid w:val="000D1E6D"/>
    <w:rsid w:val="000D23B6"/>
    <w:rsid w:val="000D631B"/>
    <w:rsid w:val="000D6327"/>
    <w:rsid w:val="000D6AD0"/>
    <w:rsid w:val="000D736B"/>
    <w:rsid w:val="000E01C5"/>
    <w:rsid w:val="000E278E"/>
    <w:rsid w:val="000E3B29"/>
    <w:rsid w:val="000E3CA8"/>
    <w:rsid w:val="000E45EB"/>
    <w:rsid w:val="000E7916"/>
    <w:rsid w:val="000E79F4"/>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980"/>
    <w:rsid w:val="00144E3B"/>
    <w:rsid w:val="001453BD"/>
    <w:rsid w:val="00145881"/>
    <w:rsid w:val="00145EBA"/>
    <w:rsid w:val="00146247"/>
    <w:rsid w:val="001469A4"/>
    <w:rsid w:val="00147E87"/>
    <w:rsid w:val="00153963"/>
    <w:rsid w:val="00153BE2"/>
    <w:rsid w:val="00153EE4"/>
    <w:rsid w:val="00155072"/>
    <w:rsid w:val="00157C3F"/>
    <w:rsid w:val="00160161"/>
    <w:rsid w:val="00161151"/>
    <w:rsid w:val="00161360"/>
    <w:rsid w:val="00162078"/>
    <w:rsid w:val="00164A05"/>
    <w:rsid w:val="00165CC2"/>
    <w:rsid w:val="0016699F"/>
    <w:rsid w:val="00167948"/>
    <w:rsid w:val="0017003A"/>
    <w:rsid w:val="00171095"/>
    <w:rsid w:val="001710E2"/>
    <w:rsid w:val="00171107"/>
    <w:rsid w:val="001728BF"/>
    <w:rsid w:val="00173546"/>
    <w:rsid w:val="0017490E"/>
    <w:rsid w:val="001762A9"/>
    <w:rsid w:val="001775F5"/>
    <w:rsid w:val="001811B5"/>
    <w:rsid w:val="001827AC"/>
    <w:rsid w:val="001827C4"/>
    <w:rsid w:val="00182ADB"/>
    <w:rsid w:val="001831D7"/>
    <w:rsid w:val="00186348"/>
    <w:rsid w:val="00187E6C"/>
    <w:rsid w:val="00195F59"/>
    <w:rsid w:val="001965B8"/>
    <w:rsid w:val="00196B59"/>
    <w:rsid w:val="001A1378"/>
    <w:rsid w:val="001A1AE4"/>
    <w:rsid w:val="001A2DC1"/>
    <w:rsid w:val="001A2F26"/>
    <w:rsid w:val="001A3156"/>
    <w:rsid w:val="001A4CA9"/>
    <w:rsid w:val="001B00D6"/>
    <w:rsid w:val="001B303A"/>
    <w:rsid w:val="001B4075"/>
    <w:rsid w:val="001B590F"/>
    <w:rsid w:val="001B6E86"/>
    <w:rsid w:val="001B7A43"/>
    <w:rsid w:val="001B7BAE"/>
    <w:rsid w:val="001B7F0F"/>
    <w:rsid w:val="001B7F98"/>
    <w:rsid w:val="001C0B22"/>
    <w:rsid w:val="001C1D01"/>
    <w:rsid w:val="001C4E21"/>
    <w:rsid w:val="001C7041"/>
    <w:rsid w:val="001D08C4"/>
    <w:rsid w:val="001D4D15"/>
    <w:rsid w:val="001D5841"/>
    <w:rsid w:val="001D6255"/>
    <w:rsid w:val="001D6683"/>
    <w:rsid w:val="001E0475"/>
    <w:rsid w:val="001E0885"/>
    <w:rsid w:val="001E1847"/>
    <w:rsid w:val="001E2712"/>
    <w:rsid w:val="001E32B6"/>
    <w:rsid w:val="001E35DD"/>
    <w:rsid w:val="001E3732"/>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306C"/>
    <w:rsid w:val="00204E58"/>
    <w:rsid w:val="00205E2A"/>
    <w:rsid w:val="00206489"/>
    <w:rsid w:val="00206AEC"/>
    <w:rsid w:val="00206C64"/>
    <w:rsid w:val="0021000B"/>
    <w:rsid w:val="00211B6E"/>
    <w:rsid w:val="00213B52"/>
    <w:rsid w:val="00213B74"/>
    <w:rsid w:val="00213BAA"/>
    <w:rsid w:val="00214456"/>
    <w:rsid w:val="00214549"/>
    <w:rsid w:val="00215F78"/>
    <w:rsid w:val="00217CD1"/>
    <w:rsid w:val="0022069B"/>
    <w:rsid w:val="002208BB"/>
    <w:rsid w:val="002219C8"/>
    <w:rsid w:val="0022202C"/>
    <w:rsid w:val="00223920"/>
    <w:rsid w:val="00225BB5"/>
    <w:rsid w:val="00226378"/>
    <w:rsid w:val="0022674D"/>
    <w:rsid w:val="00226BA3"/>
    <w:rsid w:val="00227B96"/>
    <w:rsid w:val="00231061"/>
    <w:rsid w:val="002313EC"/>
    <w:rsid w:val="002316C0"/>
    <w:rsid w:val="002332CC"/>
    <w:rsid w:val="00233AEA"/>
    <w:rsid w:val="002350E3"/>
    <w:rsid w:val="002359A2"/>
    <w:rsid w:val="002401D7"/>
    <w:rsid w:val="00240ECA"/>
    <w:rsid w:val="00243739"/>
    <w:rsid w:val="00244F1C"/>
    <w:rsid w:val="002452DC"/>
    <w:rsid w:val="0024548C"/>
    <w:rsid w:val="00245A13"/>
    <w:rsid w:val="00246D81"/>
    <w:rsid w:val="00250260"/>
    <w:rsid w:val="00251862"/>
    <w:rsid w:val="0025195C"/>
    <w:rsid w:val="002534CE"/>
    <w:rsid w:val="00253BF0"/>
    <w:rsid w:val="002542DA"/>
    <w:rsid w:val="00254591"/>
    <w:rsid w:val="00255E08"/>
    <w:rsid w:val="00255F11"/>
    <w:rsid w:val="002560D2"/>
    <w:rsid w:val="00256BC7"/>
    <w:rsid w:val="00257379"/>
    <w:rsid w:val="0026135D"/>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867DF"/>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3FB6"/>
    <w:rsid w:val="002B69FE"/>
    <w:rsid w:val="002C4787"/>
    <w:rsid w:val="002C4BBA"/>
    <w:rsid w:val="002C6B41"/>
    <w:rsid w:val="002C6CDF"/>
    <w:rsid w:val="002C7837"/>
    <w:rsid w:val="002D0807"/>
    <w:rsid w:val="002D352E"/>
    <w:rsid w:val="002D4E11"/>
    <w:rsid w:val="002D5504"/>
    <w:rsid w:val="002D6562"/>
    <w:rsid w:val="002D659C"/>
    <w:rsid w:val="002D76C2"/>
    <w:rsid w:val="002E00BE"/>
    <w:rsid w:val="002E0D3A"/>
    <w:rsid w:val="002E26B0"/>
    <w:rsid w:val="002E402C"/>
    <w:rsid w:val="002E4051"/>
    <w:rsid w:val="002E4FC4"/>
    <w:rsid w:val="002E697A"/>
    <w:rsid w:val="002E7606"/>
    <w:rsid w:val="002E77A3"/>
    <w:rsid w:val="002E7AF8"/>
    <w:rsid w:val="002F0029"/>
    <w:rsid w:val="002F266C"/>
    <w:rsid w:val="002F5E3C"/>
    <w:rsid w:val="002F6458"/>
    <w:rsid w:val="002F663E"/>
    <w:rsid w:val="00300506"/>
    <w:rsid w:val="00302281"/>
    <w:rsid w:val="00303630"/>
    <w:rsid w:val="00304836"/>
    <w:rsid w:val="00305E52"/>
    <w:rsid w:val="003060E8"/>
    <w:rsid w:val="00306162"/>
    <w:rsid w:val="003063D9"/>
    <w:rsid w:val="003076FA"/>
    <w:rsid w:val="00307E1F"/>
    <w:rsid w:val="003101EC"/>
    <w:rsid w:val="0031195F"/>
    <w:rsid w:val="00313618"/>
    <w:rsid w:val="0031427D"/>
    <w:rsid w:val="00314518"/>
    <w:rsid w:val="0031457C"/>
    <w:rsid w:val="00314651"/>
    <w:rsid w:val="00315B79"/>
    <w:rsid w:val="00321B5E"/>
    <w:rsid w:val="00321DC7"/>
    <w:rsid w:val="00322D8A"/>
    <w:rsid w:val="00323453"/>
    <w:rsid w:val="003242B0"/>
    <w:rsid w:val="003242F4"/>
    <w:rsid w:val="00324ACB"/>
    <w:rsid w:val="00326054"/>
    <w:rsid w:val="00326073"/>
    <w:rsid w:val="00332515"/>
    <w:rsid w:val="00333766"/>
    <w:rsid w:val="003338AB"/>
    <w:rsid w:val="003346E4"/>
    <w:rsid w:val="00334899"/>
    <w:rsid w:val="00335B12"/>
    <w:rsid w:val="00335F6F"/>
    <w:rsid w:val="00337C8E"/>
    <w:rsid w:val="003450BF"/>
    <w:rsid w:val="0034734D"/>
    <w:rsid w:val="003506E8"/>
    <w:rsid w:val="0035271C"/>
    <w:rsid w:val="0035401E"/>
    <w:rsid w:val="003550A0"/>
    <w:rsid w:val="00360A58"/>
    <w:rsid w:val="003626DF"/>
    <w:rsid w:val="00362BBC"/>
    <w:rsid w:val="003630E0"/>
    <w:rsid w:val="00365440"/>
    <w:rsid w:val="00365B9D"/>
    <w:rsid w:val="00365F6E"/>
    <w:rsid w:val="003666F0"/>
    <w:rsid w:val="003669BB"/>
    <w:rsid w:val="00370550"/>
    <w:rsid w:val="003707BB"/>
    <w:rsid w:val="003719D6"/>
    <w:rsid w:val="00372374"/>
    <w:rsid w:val="00372F41"/>
    <w:rsid w:val="00373313"/>
    <w:rsid w:val="003734BC"/>
    <w:rsid w:val="00373F75"/>
    <w:rsid w:val="00374D7E"/>
    <w:rsid w:val="00375A0E"/>
    <w:rsid w:val="00375EE3"/>
    <w:rsid w:val="00376CAB"/>
    <w:rsid w:val="003775AB"/>
    <w:rsid w:val="00377C56"/>
    <w:rsid w:val="00383AA7"/>
    <w:rsid w:val="00384AEF"/>
    <w:rsid w:val="00384C36"/>
    <w:rsid w:val="003851AF"/>
    <w:rsid w:val="00385A07"/>
    <w:rsid w:val="0038724B"/>
    <w:rsid w:val="00390341"/>
    <w:rsid w:val="003907BC"/>
    <w:rsid w:val="003915CC"/>
    <w:rsid w:val="00391774"/>
    <w:rsid w:val="00391EBC"/>
    <w:rsid w:val="00393ED7"/>
    <w:rsid w:val="00393F96"/>
    <w:rsid w:val="0039468C"/>
    <w:rsid w:val="003A17B4"/>
    <w:rsid w:val="003A18E3"/>
    <w:rsid w:val="003A2093"/>
    <w:rsid w:val="003A2892"/>
    <w:rsid w:val="003A311D"/>
    <w:rsid w:val="003A32A0"/>
    <w:rsid w:val="003A4103"/>
    <w:rsid w:val="003B166C"/>
    <w:rsid w:val="003B179E"/>
    <w:rsid w:val="003B1E8F"/>
    <w:rsid w:val="003B2B87"/>
    <w:rsid w:val="003B41BD"/>
    <w:rsid w:val="003B4831"/>
    <w:rsid w:val="003B5597"/>
    <w:rsid w:val="003B6537"/>
    <w:rsid w:val="003B7974"/>
    <w:rsid w:val="003C0C29"/>
    <w:rsid w:val="003C232F"/>
    <w:rsid w:val="003C2417"/>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E7293"/>
    <w:rsid w:val="003F14F4"/>
    <w:rsid w:val="003F1D03"/>
    <w:rsid w:val="003F3589"/>
    <w:rsid w:val="003F35FB"/>
    <w:rsid w:val="003F38FE"/>
    <w:rsid w:val="003F40A4"/>
    <w:rsid w:val="003F4590"/>
    <w:rsid w:val="003F4A3F"/>
    <w:rsid w:val="003F5118"/>
    <w:rsid w:val="003F5E54"/>
    <w:rsid w:val="003F684E"/>
    <w:rsid w:val="00401138"/>
    <w:rsid w:val="00401A40"/>
    <w:rsid w:val="00401EFB"/>
    <w:rsid w:val="00402859"/>
    <w:rsid w:val="00402E4C"/>
    <w:rsid w:val="00402E5E"/>
    <w:rsid w:val="00405256"/>
    <w:rsid w:val="00405932"/>
    <w:rsid w:val="00407D1A"/>
    <w:rsid w:val="004106D1"/>
    <w:rsid w:val="00411A09"/>
    <w:rsid w:val="004121A1"/>
    <w:rsid w:val="00413016"/>
    <w:rsid w:val="00414EF7"/>
    <w:rsid w:val="004155DF"/>
    <w:rsid w:val="00415B20"/>
    <w:rsid w:val="004164B3"/>
    <w:rsid w:val="00417E13"/>
    <w:rsid w:val="00420D10"/>
    <w:rsid w:val="00421C0F"/>
    <w:rsid w:val="00423268"/>
    <w:rsid w:val="004236F3"/>
    <w:rsid w:val="00423E88"/>
    <w:rsid w:val="0043053C"/>
    <w:rsid w:val="004313E0"/>
    <w:rsid w:val="00432B92"/>
    <w:rsid w:val="00434398"/>
    <w:rsid w:val="004346BA"/>
    <w:rsid w:val="004352A1"/>
    <w:rsid w:val="00435311"/>
    <w:rsid w:val="00435514"/>
    <w:rsid w:val="00436EF9"/>
    <w:rsid w:val="00440031"/>
    <w:rsid w:val="00441341"/>
    <w:rsid w:val="00442FDF"/>
    <w:rsid w:val="004431EC"/>
    <w:rsid w:val="00445249"/>
    <w:rsid w:val="0044621B"/>
    <w:rsid w:val="004506C0"/>
    <w:rsid w:val="0045077F"/>
    <w:rsid w:val="00453094"/>
    <w:rsid w:val="00454B35"/>
    <w:rsid w:val="0045580B"/>
    <w:rsid w:val="0045687B"/>
    <w:rsid w:val="00456A14"/>
    <w:rsid w:val="00457BC7"/>
    <w:rsid w:val="00460D69"/>
    <w:rsid w:val="00461D91"/>
    <w:rsid w:val="00462864"/>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80339"/>
    <w:rsid w:val="004848F5"/>
    <w:rsid w:val="00485A48"/>
    <w:rsid w:val="004875F4"/>
    <w:rsid w:val="00487D47"/>
    <w:rsid w:val="0049110F"/>
    <w:rsid w:val="0049153A"/>
    <w:rsid w:val="00491C0A"/>
    <w:rsid w:val="004929C8"/>
    <w:rsid w:val="00492D41"/>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B0C7D"/>
    <w:rsid w:val="004B0C91"/>
    <w:rsid w:val="004B0DBE"/>
    <w:rsid w:val="004B11C7"/>
    <w:rsid w:val="004B2FC9"/>
    <w:rsid w:val="004B420F"/>
    <w:rsid w:val="004B4AC5"/>
    <w:rsid w:val="004B4BF9"/>
    <w:rsid w:val="004B62A5"/>
    <w:rsid w:val="004B6959"/>
    <w:rsid w:val="004B7795"/>
    <w:rsid w:val="004B7B4D"/>
    <w:rsid w:val="004B7C58"/>
    <w:rsid w:val="004C18E6"/>
    <w:rsid w:val="004C2374"/>
    <w:rsid w:val="004C2B1E"/>
    <w:rsid w:val="004C3654"/>
    <w:rsid w:val="004C375E"/>
    <w:rsid w:val="004C3C72"/>
    <w:rsid w:val="004C4E65"/>
    <w:rsid w:val="004C553B"/>
    <w:rsid w:val="004C5C6F"/>
    <w:rsid w:val="004C7996"/>
    <w:rsid w:val="004C7C9C"/>
    <w:rsid w:val="004C7D61"/>
    <w:rsid w:val="004D135C"/>
    <w:rsid w:val="004D16DC"/>
    <w:rsid w:val="004D31A8"/>
    <w:rsid w:val="004D37A9"/>
    <w:rsid w:val="004D4172"/>
    <w:rsid w:val="004D4431"/>
    <w:rsid w:val="004D5B63"/>
    <w:rsid w:val="004D6D4A"/>
    <w:rsid w:val="004D6FED"/>
    <w:rsid w:val="004E0990"/>
    <w:rsid w:val="004E1555"/>
    <w:rsid w:val="004E1884"/>
    <w:rsid w:val="004E1F1D"/>
    <w:rsid w:val="004E3B39"/>
    <w:rsid w:val="004E3D3F"/>
    <w:rsid w:val="004E5924"/>
    <w:rsid w:val="004F06A1"/>
    <w:rsid w:val="004F0A31"/>
    <w:rsid w:val="004F4FC9"/>
    <w:rsid w:val="004F50AD"/>
    <w:rsid w:val="004F5497"/>
    <w:rsid w:val="004F55F8"/>
    <w:rsid w:val="004F5A1C"/>
    <w:rsid w:val="004F6E2C"/>
    <w:rsid w:val="004F717B"/>
    <w:rsid w:val="004F73C5"/>
    <w:rsid w:val="00500086"/>
    <w:rsid w:val="00501FB6"/>
    <w:rsid w:val="00501FD4"/>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9FE"/>
    <w:rsid w:val="005857B7"/>
    <w:rsid w:val="0058585F"/>
    <w:rsid w:val="005874A1"/>
    <w:rsid w:val="005879FD"/>
    <w:rsid w:val="00587AF0"/>
    <w:rsid w:val="0059066E"/>
    <w:rsid w:val="00590788"/>
    <w:rsid w:val="00592522"/>
    <w:rsid w:val="00593E40"/>
    <w:rsid w:val="005948FB"/>
    <w:rsid w:val="0059583B"/>
    <w:rsid w:val="00596A67"/>
    <w:rsid w:val="00597442"/>
    <w:rsid w:val="005A33D7"/>
    <w:rsid w:val="005A3D22"/>
    <w:rsid w:val="005A4B90"/>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7307"/>
    <w:rsid w:val="005C7EEE"/>
    <w:rsid w:val="005D147F"/>
    <w:rsid w:val="005D5050"/>
    <w:rsid w:val="005D5314"/>
    <w:rsid w:val="005D70BA"/>
    <w:rsid w:val="005D7A82"/>
    <w:rsid w:val="005E14E4"/>
    <w:rsid w:val="005E3027"/>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390C"/>
    <w:rsid w:val="006110B3"/>
    <w:rsid w:val="00611B51"/>
    <w:rsid w:val="00613BEC"/>
    <w:rsid w:val="00614B26"/>
    <w:rsid w:val="006153D8"/>
    <w:rsid w:val="006162C7"/>
    <w:rsid w:val="00616F87"/>
    <w:rsid w:val="006171B0"/>
    <w:rsid w:val="0061747D"/>
    <w:rsid w:val="00617673"/>
    <w:rsid w:val="00617715"/>
    <w:rsid w:val="0062060E"/>
    <w:rsid w:val="0062137C"/>
    <w:rsid w:val="00621D3A"/>
    <w:rsid w:val="00622E3F"/>
    <w:rsid w:val="00623F3C"/>
    <w:rsid w:val="00624424"/>
    <w:rsid w:val="00625E38"/>
    <w:rsid w:val="00626970"/>
    <w:rsid w:val="00626E08"/>
    <w:rsid w:val="006327ED"/>
    <w:rsid w:val="006338D8"/>
    <w:rsid w:val="00633B0B"/>
    <w:rsid w:val="006343EE"/>
    <w:rsid w:val="00634B54"/>
    <w:rsid w:val="00635932"/>
    <w:rsid w:val="006361D2"/>
    <w:rsid w:val="00636A89"/>
    <w:rsid w:val="00637A35"/>
    <w:rsid w:val="00640AE6"/>
    <w:rsid w:val="00640CAC"/>
    <w:rsid w:val="0064206B"/>
    <w:rsid w:val="006426E5"/>
    <w:rsid w:val="00644474"/>
    <w:rsid w:val="006466A4"/>
    <w:rsid w:val="006479D7"/>
    <w:rsid w:val="00647CD8"/>
    <w:rsid w:val="00651D52"/>
    <w:rsid w:val="00652C89"/>
    <w:rsid w:val="00652D6C"/>
    <w:rsid w:val="006543EC"/>
    <w:rsid w:val="0065462A"/>
    <w:rsid w:val="0065505F"/>
    <w:rsid w:val="00656EF1"/>
    <w:rsid w:val="00660448"/>
    <w:rsid w:val="006605E2"/>
    <w:rsid w:val="00660B8F"/>
    <w:rsid w:val="00662B13"/>
    <w:rsid w:val="006630CE"/>
    <w:rsid w:val="00663D2B"/>
    <w:rsid w:val="0066403D"/>
    <w:rsid w:val="006649CD"/>
    <w:rsid w:val="006650AC"/>
    <w:rsid w:val="006669F7"/>
    <w:rsid w:val="0066715C"/>
    <w:rsid w:val="006715EC"/>
    <w:rsid w:val="00671F84"/>
    <w:rsid w:val="006724B7"/>
    <w:rsid w:val="0067397B"/>
    <w:rsid w:val="0067494C"/>
    <w:rsid w:val="006754EB"/>
    <w:rsid w:val="006827F2"/>
    <w:rsid w:val="00682A4D"/>
    <w:rsid w:val="00682D3D"/>
    <w:rsid w:val="00683551"/>
    <w:rsid w:val="00683BDA"/>
    <w:rsid w:val="006848E0"/>
    <w:rsid w:val="00687318"/>
    <w:rsid w:val="00690162"/>
    <w:rsid w:val="006907BD"/>
    <w:rsid w:val="00691EBB"/>
    <w:rsid w:val="0069207B"/>
    <w:rsid w:val="00692904"/>
    <w:rsid w:val="006929A3"/>
    <w:rsid w:val="00692E67"/>
    <w:rsid w:val="00693578"/>
    <w:rsid w:val="00694120"/>
    <w:rsid w:val="00694D32"/>
    <w:rsid w:val="00695949"/>
    <w:rsid w:val="00697205"/>
    <w:rsid w:val="006A35BA"/>
    <w:rsid w:val="006A3693"/>
    <w:rsid w:val="006A4CDE"/>
    <w:rsid w:val="006A680F"/>
    <w:rsid w:val="006B1DD4"/>
    <w:rsid w:val="006B2B78"/>
    <w:rsid w:val="006B3327"/>
    <w:rsid w:val="006B4DF5"/>
    <w:rsid w:val="006B5398"/>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39F"/>
    <w:rsid w:val="006D3460"/>
    <w:rsid w:val="006D3811"/>
    <w:rsid w:val="006D3C85"/>
    <w:rsid w:val="006D3E98"/>
    <w:rsid w:val="006D4B7C"/>
    <w:rsid w:val="006D51AA"/>
    <w:rsid w:val="006D5899"/>
    <w:rsid w:val="006D622B"/>
    <w:rsid w:val="006D6567"/>
    <w:rsid w:val="006E0238"/>
    <w:rsid w:val="006E0FEC"/>
    <w:rsid w:val="006E12D5"/>
    <w:rsid w:val="006E1CFA"/>
    <w:rsid w:val="006E6AFC"/>
    <w:rsid w:val="006E7D08"/>
    <w:rsid w:val="006F0014"/>
    <w:rsid w:val="006F0770"/>
    <w:rsid w:val="006F0D05"/>
    <w:rsid w:val="006F121A"/>
    <w:rsid w:val="006F2646"/>
    <w:rsid w:val="006F267D"/>
    <w:rsid w:val="006F414C"/>
    <w:rsid w:val="006F6075"/>
    <w:rsid w:val="006F69D0"/>
    <w:rsid w:val="00700C4E"/>
    <w:rsid w:val="00704E1D"/>
    <w:rsid w:val="00704E26"/>
    <w:rsid w:val="00705309"/>
    <w:rsid w:val="00705626"/>
    <w:rsid w:val="00705A7B"/>
    <w:rsid w:val="00705B8C"/>
    <w:rsid w:val="007066B2"/>
    <w:rsid w:val="00707D8C"/>
    <w:rsid w:val="00710146"/>
    <w:rsid w:val="007109C9"/>
    <w:rsid w:val="007127BD"/>
    <w:rsid w:val="0071403C"/>
    <w:rsid w:val="00714F0C"/>
    <w:rsid w:val="00714F0E"/>
    <w:rsid w:val="007155F7"/>
    <w:rsid w:val="00715B10"/>
    <w:rsid w:val="0071720D"/>
    <w:rsid w:val="00720836"/>
    <w:rsid w:val="00720C82"/>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64D"/>
    <w:rsid w:val="007709E9"/>
    <w:rsid w:val="00771283"/>
    <w:rsid w:val="0077233F"/>
    <w:rsid w:val="007737E1"/>
    <w:rsid w:val="00773844"/>
    <w:rsid w:val="00773ABA"/>
    <w:rsid w:val="00774284"/>
    <w:rsid w:val="00776B94"/>
    <w:rsid w:val="00777ADA"/>
    <w:rsid w:val="0078001E"/>
    <w:rsid w:val="00781602"/>
    <w:rsid w:val="0078196E"/>
    <w:rsid w:val="007866AD"/>
    <w:rsid w:val="0078688A"/>
    <w:rsid w:val="00787605"/>
    <w:rsid w:val="0079000C"/>
    <w:rsid w:val="00791303"/>
    <w:rsid w:val="00793206"/>
    <w:rsid w:val="007941E6"/>
    <w:rsid w:val="0079425A"/>
    <w:rsid w:val="007948FA"/>
    <w:rsid w:val="00795BCF"/>
    <w:rsid w:val="00797923"/>
    <w:rsid w:val="007A08C5"/>
    <w:rsid w:val="007A0964"/>
    <w:rsid w:val="007A24E5"/>
    <w:rsid w:val="007A4064"/>
    <w:rsid w:val="007A4330"/>
    <w:rsid w:val="007B0FED"/>
    <w:rsid w:val="007B115B"/>
    <w:rsid w:val="007B11D1"/>
    <w:rsid w:val="007B162E"/>
    <w:rsid w:val="007B21E5"/>
    <w:rsid w:val="007B2A1A"/>
    <w:rsid w:val="007B4DF2"/>
    <w:rsid w:val="007B4EF1"/>
    <w:rsid w:val="007B5845"/>
    <w:rsid w:val="007B5F33"/>
    <w:rsid w:val="007B5FC5"/>
    <w:rsid w:val="007C02CE"/>
    <w:rsid w:val="007C1510"/>
    <w:rsid w:val="007C1867"/>
    <w:rsid w:val="007C41C3"/>
    <w:rsid w:val="007C4AE3"/>
    <w:rsid w:val="007C67D0"/>
    <w:rsid w:val="007C7003"/>
    <w:rsid w:val="007D0825"/>
    <w:rsid w:val="007D0B1E"/>
    <w:rsid w:val="007D28D5"/>
    <w:rsid w:val="007D32EF"/>
    <w:rsid w:val="007D3B20"/>
    <w:rsid w:val="007D68CC"/>
    <w:rsid w:val="007D74FF"/>
    <w:rsid w:val="007E0D48"/>
    <w:rsid w:val="007E1330"/>
    <w:rsid w:val="007E1AA0"/>
    <w:rsid w:val="007E1FA4"/>
    <w:rsid w:val="007E22BA"/>
    <w:rsid w:val="007E3BFE"/>
    <w:rsid w:val="007F1EF9"/>
    <w:rsid w:val="007F2F1C"/>
    <w:rsid w:val="007F2F77"/>
    <w:rsid w:val="007F479A"/>
    <w:rsid w:val="007F4D67"/>
    <w:rsid w:val="007F55A3"/>
    <w:rsid w:val="007F56D4"/>
    <w:rsid w:val="007F674B"/>
    <w:rsid w:val="007F6BD9"/>
    <w:rsid w:val="008007C5"/>
    <w:rsid w:val="008017A9"/>
    <w:rsid w:val="00801EBE"/>
    <w:rsid w:val="008032F7"/>
    <w:rsid w:val="008039E8"/>
    <w:rsid w:val="00804259"/>
    <w:rsid w:val="00806A0F"/>
    <w:rsid w:val="008075D5"/>
    <w:rsid w:val="00813017"/>
    <w:rsid w:val="00813069"/>
    <w:rsid w:val="008136D9"/>
    <w:rsid w:val="008138FA"/>
    <w:rsid w:val="008146C8"/>
    <w:rsid w:val="0081498A"/>
    <w:rsid w:val="00814E93"/>
    <w:rsid w:val="00814F24"/>
    <w:rsid w:val="00815813"/>
    <w:rsid w:val="008179AA"/>
    <w:rsid w:val="008209D7"/>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5F4C"/>
    <w:rsid w:val="00837592"/>
    <w:rsid w:val="008422A0"/>
    <w:rsid w:val="00842932"/>
    <w:rsid w:val="008433E2"/>
    <w:rsid w:val="00843919"/>
    <w:rsid w:val="008459BA"/>
    <w:rsid w:val="00847131"/>
    <w:rsid w:val="00847426"/>
    <w:rsid w:val="00850A8E"/>
    <w:rsid w:val="00852709"/>
    <w:rsid w:val="00852C5F"/>
    <w:rsid w:val="00855952"/>
    <w:rsid w:val="00857A6E"/>
    <w:rsid w:val="008602A1"/>
    <w:rsid w:val="008613A7"/>
    <w:rsid w:val="00866642"/>
    <w:rsid w:val="00866BC3"/>
    <w:rsid w:val="008671F4"/>
    <w:rsid w:val="00867CF8"/>
    <w:rsid w:val="00870019"/>
    <w:rsid w:val="008701DA"/>
    <w:rsid w:val="00870D3C"/>
    <w:rsid w:val="00871475"/>
    <w:rsid w:val="00872326"/>
    <w:rsid w:val="00872B6D"/>
    <w:rsid w:val="00874D53"/>
    <w:rsid w:val="00876003"/>
    <w:rsid w:val="00876B92"/>
    <w:rsid w:val="00877B05"/>
    <w:rsid w:val="0088101E"/>
    <w:rsid w:val="00881B6F"/>
    <w:rsid w:val="00882E9F"/>
    <w:rsid w:val="0088507D"/>
    <w:rsid w:val="008852F1"/>
    <w:rsid w:val="00886152"/>
    <w:rsid w:val="00886183"/>
    <w:rsid w:val="00890697"/>
    <w:rsid w:val="008918BA"/>
    <w:rsid w:val="00892389"/>
    <w:rsid w:val="008940D5"/>
    <w:rsid w:val="00895134"/>
    <w:rsid w:val="00895FC8"/>
    <w:rsid w:val="0089674C"/>
    <w:rsid w:val="00897461"/>
    <w:rsid w:val="008A0457"/>
    <w:rsid w:val="008A04EF"/>
    <w:rsid w:val="008A1329"/>
    <w:rsid w:val="008A13B5"/>
    <w:rsid w:val="008A1FDA"/>
    <w:rsid w:val="008A2CCE"/>
    <w:rsid w:val="008A4744"/>
    <w:rsid w:val="008A54CA"/>
    <w:rsid w:val="008A56B4"/>
    <w:rsid w:val="008A5F1A"/>
    <w:rsid w:val="008A72D5"/>
    <w:rsid w:val="008A74E6"/>
    <w:rsid w:val="008A7F86"/>
    <w:rsid w:val="008B067D"/>
    <w:rsid w:val="008B2C5D"/>
    <w:rsid w:val="008B2DB1"/>
    <w:rsid w:val="008B4629"/>
    <w:rsid w:val="008B47F5"/>
    <w:rsid w:val="008B48C3"/>
    <w:rsid w:val="008B4C32"/>
    <w:rsid w:val="008B4D50"/>
    <w:rsid w:val="008B6263"/>
    <w:rsid w:val="008B73FC"/>
    <w:rsid w:val="008C007C"/>
    <w:rsid w:val="008C0E05"/>
    <w:rsid w:val="008C1C1E"/>
    <w:rsid w:val="008C2655"/>
    <w:rsid w:val="008C5E9E"/>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33D1"/>
    <w:rsid w:val="008F3B58"/>
    <w:rsid w:val="008F7144"/>
    <w:rsid w:val="008F7258"/>
    <w:rsid w:val="008F7A18"/>
    <w:rsid w:val="008F7E5A"/>
    <w:rsid w:val="00900410"/>
    <w:rsid w:val="00900E8F"/>
    <w:rsid w:val="0090107F"/>
    <w:rsid w:val="0090148A"/>
    <w:rsid w:val="009026D1"/>
    <w:rsid w:val="0090358C"/>
    <w:rsid w:val="00903803"/>
    <w:rsid w:val="009048C3"/>
    <w:rsid w:val="00905082"/>
    <w:rsid w:val="00906A3B"/>
    <w:rsid w:val="00911F42"/>
    <w:rsid w:val="00912EC0"/>
    <w:rsid w:val="00914769"/>
    <w:rsid w:val="0091531F"/>
    <w:rsid w:val="00915973"/>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4217"/>
    <w:rsid w:val="00935674"/>
    <w:rsid w:val="009371D5"/>
    <w:rsid w:val="00937CE3"/>
    <w:rsid w:val="00941982"/>
    <w:rsid w:val="00941E67"/>
    <w:rsid w:val="009423B2"/>
    <w:rsid w:val="00943776"/>
    <w:rsid w:val="00943A23"/>
    <w:rsid w:val="00946484"/>
    <w:rsid w:val="00947B88"/>
    <w:rsid w:val="00950DC1"/>
    <w:rsid w:val="00951039"/>
    <w:rsid w:val="0095160E"/>
    <w:rsid w:val="00952097"/>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7081D"/>
    <w:rsid w:val="00970BBD"/>
    <w:rsid w:val="00972068"/>
    <w:rsid w:val="00972364"/>
    <w:rsid w:val="00972917"/>
    <w:rsid w:val="009762ED"/>
    <w:rsid w:val="0097689C"/>
    <w:rsid w:val="0098021D"/>
    <w:rsid w:val="0098040F"/>
    <w:rsid w:val="0098093A"/>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94187"/>
    <w:rsid w:val="009A1A5B"/>
    <w:rsid w:val="009A217C"/>
    <w:rsid w:val="009A2C4F"/>
    <w:rsid w:val="009A439D"/>
    <w:rsid w:val="009A61CA"/>
    <w:rsid w:val="009A6798"/>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2276"/>
    <w:rsid w:val="009D2426"/>
    <w:rsid w:val="009D493E"/>
    <w:rsid w:val="009D5B6A"/>
    <w:rsid w:val="009D6472"/>
    <w:rsid w:val="009D664B"/>
    <w:rsid w:val="009D7346"/>
    <w:rsid w:val="009D789C"/>
    <w:rsid w:val="009E01F0"/>
    <w:rsid w:val="009E135E"/>
    <w:rsid w:val="009E225B"/>
    <w:rsid w:val="009E3A51"/>
    <w:rsid w:val="009E43EF"/>
    <w:rsid w:val="009E591E"/>
    <w:rsid w:val="009E5F4D"/>
    <w:rsid w:val="009E61B5"/>
    <w:rsid w:val="009E6524"/>
    <w:rsid w:val="009E67D7"/>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393"/>
    <w:rsid w:val="00A10809"/>
    <w:rsid w:val="00A1104B"/>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27476"/>
    <w:rsid w:val="00A30424"/>
    <w:rsid w:val="00A30BF0"/>
    <w:rsid w:val="00A31289"/>
    <w:rsid w:val="00A32B1F"/>
    <w:rsid w:val="00A341E6"/>
    <w:rsid w:val="00A3501F"/>
    <w:rsid w:val="00A37370"/>
    <w:rsid w:val="00A37D5D"/>
    <w:rsid w:val="00A40126"/>
    <w:rsid w:val="00A43DB3"/>
    <w:rsid w:val="00A45777"/>
    <w:rsid w:val="00A45D21"/>
    <w:rsid w:val="00A461F3"/>
    <w:rsid w:val="00A4744E"/>
    <w:rsid w:val="00A47B84"/>
    <w:rsid w:val="00A5249B"/>
    <w:rsid w:val="00A55585"/>
    <w:rsid w:val="00A55AF3"/>
    <w:rsid w:val="00A57497"/>
    <w:rsid w:val="00A5751B"/>
    <w:rsid w:val="00A57E36"/>
    <w:rsid w:val="00A601B1"/>
    <w:rsid w:val="00A61CED"/>
    <w:rsid w:val="00A635BE"/>
    <w:rsid w:val="00A63631"/>
    <w:rsid w:val="00A64F83"/>
    <w:rsid w:val="00A671CD"/>
    <w:rsid w:val="00A67C9F"/>
    <w:rsid w:val="00A7059C"/>
    <w:rsid w:val="00A7100F"/>
    <w:rsid w:val="00A713C1"/>
    <w:rsid w:val="00A73146"/>
    <w:rsid w:val="00A742A2"/>
    <w:rsid w:val="00A749E8"/>
    <w:rsid w:val="00A74BC3"/>
    <w:rsid w:val="00A75668"/>
    <w:rsid w:val="00A7781B"/>
    <w:rsid w:val="00A80914"/>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C64"/>
    <w:rsid w:val="00AA582C"/>
    <w:rsid w:val="00AA6919"/>
    <w:rsid w:val="00AB0989"/>
    <w:rsid w:val="00AB1B6E"/>
    <w:rsid w:val="00AB2D81"/>
    <w:rsid w:val="00AB6EDC"/>
    <w:rsid w:val="00AB7132"/>
    <w:rsid w:val="00AB7E1B"/>
    <w:rsid w:val="00AC21FD"/>
    <w:rsid w:val="00AC2D6D"/>
    <w:rsid w:val="00AC3CD5"/>
    <w:rsid w:val="00AC4BA4"/>
    <w:rsid w:val="00AC4D89"/>
    <w:rsid w:val="00AC560B"/>
    <w:rsid w:val="00AC56A8"/>
    <w:rsid w:val="00AC64F0"/>
    <w:rsid w:val="00AC65B5"/>
    <w:rsid w:val="00AC7C15"/>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7B14"/>
    <w:rsid w:val="00AF09C3"/>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7114"/>
    <w:rsid w:val="00B07A80"/>
    <w:rsid w:val="00B105A6"/>
    <w:rsid w:val="00B118B7"/>
    <w:rsid w:val="00B12585"/>
    <w:rsid w:val="00B12FB4"/>
    <w:rsid w:val="00B13323"/>
    <w:rsid w:val="00B13DED"/>
    <w:rsid w:val="00B13F41"/>
    <w:rsid w:val="00B1432C"/>
    <w:rsid w:val="00B152AB"/>
    <w:rsid w:val="00B159AB"/>
    <w:rsid w:val="00B15AB0"/>
    <w:rsid w:val="00B16495"/>
    <w:rsid w:val="00B1756E"/>
    <w:rsid w:val="00B21720"/>
    <w:rsid w:val="00B2198E"/>
    <w:rsid w:val="00B22A5D"/>
    <w:rsid w:val="00B239F7"/>
    <w:rsid w:val="00B24129"/>
    <w:rsid w:val="00B24376"/>
    <w:rsid w:val="00B24901"/>
    <w:rsid w:val="00B24FA4"/>
    <w:rsid w:val="00B265D4"/>
    <w:rsid w:val="00B27633"/>
    <w:rsid w:val="00B33026"/>
    <w:rsid w:val="00B35210"/>
    <w:rsid w:val="00B3591C"/>
    <w:rsid w:val="00B35E66"/>
    <w:rsid w:val="00B369F2"/>
    <w:rsid w:val="00B40432"/>
    <w:rsid w:val="00B41598"/>
    <w:rsid w:val="00B41744"/>
    <w:rsid w:val="00B42597"/>
    <w:rsid w:val="00B4396B"/>
    <w:rsid w:val="00B45003"/>
    <w:rsid w:val="00B452F7"/>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1DCB"/>
    <w:rsid w:val="00B81E3E"/>
    <w:rsid w:val="00B83D83"/>
    <w:rsid w:val="00B875F2"/>
    <w:rsid w:val="00B911CA"/>
    <w:rsid w:val="00B91283"/>
    <w:rsid w:val="00B91820"/>
    <w:rsid w:val="00B92DA0"/>
    <w:rsid w:val="00B92F4A"/>
    <w:rsid w:val="00B9405E"/>
    <w:rsid w:val="00B94A5A"/>
    <w:rsid w:val="00B956E5"/>
    <w:rsid w:val="00B95E40"/>
    <w:rsid w:val="00B9622A"/>
    <w:rsid w:val="00B96BB0"/>
    <w:rsid w:val="00BA0559"/>
    <w:rsid w:val="00BA0BF5"/>
    <w:rsid w:val="00BA215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30A"/>
    <w:rsid w:val="00BC6A72"/>
    <w:rsid w:val="00BC7B9A"/>
    <w:rsid w:val="00BD0075"/>
    <w:rsid w:val="00BD00DB"/>
    <w:rsid w:val="00BD0B15"/>
    <w:rsid w:val="00BD24A6"/>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35FF"/>
    <w:rsid w:val="00BF42F7"/>
    <w:rsid w:val="00BF4BF3"/>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857"/>
    <w:rsid w:val="00C21D40"/>
    <w:rsid w:val="00C2215B"/>
    <w:rsid w:val="00C22EDF"/>
    <w:rsid w:val="00C23165"/>
    <w:rsid w:val="00C23B1C"/>
    <w:rsid w:val="00C2409D"/>
    <w:rsid w:val="00C260C9"/>
    <w:rsid w:val="00C26AB7"/>
    <w:rsid w:val="00C30308"/>
    <w:rsid w:val="00C32B86"/>
    <w:rsid w:val="00C33197"/>
    <w:rsid w:val="00C339C4"/>
    <w:rsid w:val="00C3458A"/>
    <w:rsid w:val="00C34B59"/>
    <w:rsid w:val="00C35F08"/>
    <w:rsid w:val="00C3745F"/>
    <w:rsid w:val="00C4020B"/>
    <w:rsid w:val="00C42569"/>
    <w:rsid w:val="00C42B29"/>
    <w:rsid w:val="00C439CB"/>
    <w:rsid w:val="00C454C6"/>
    <w:rsid w:val="00C45657"/>
    <w:rsid w:val="00C45B8C"/>
    <w:rsid w:val="00C46996"/>
    <w:rsid w:val="00C47D71"/>
    <w:rsid w:val="00C504F4"/>
    <w:rsid w:val="00C52058"/>
    <w:rsid w:val="00C53729"/>
    <w:rsid w:val="00C5480E"/>
    <w:rsid w:val="00C54E73"/>
    <w:rsid w:val="00C560AC"/>
    <w:rsid w:val="00C561A0"/>
    <w:rsid w:val="00C57387"/>
    <w:rsid w:val="00C57ACE"/>
    <w:rsid w:val="00C57DFE"/>
    <w:rsid w:val="00C615D2"/>
    <w:rsid w:val="00C61D97"/>
    <w:rsid w:val="00C62E62"/>
    <w:rsid w:val="00C63F89"/>
    <w:rsid w:val="00C64540"/>
    <w:rsid w:val="00C64985"/>
    <w:rsid w:val="00C66955"/>
    <w:rsid w:val="00C67215"/>
    <w:rsid w:val="00C70940"/>
    <w:rsid w:val="00C73AF5"/>
    <w:rsid w:val="00C73DBF"/>
    <w:rsid w:val="00C741B9"/>
    <w:rsid w:val="00C75D07"/>
    <w:rsid w:val="00C76811"/>
    <w:rsid w:val="00C76A8D"/>
    <w:rsid w:val="00C80029"/>
    <w:rsid w:val="00C80C00"/>
    <w:rsid w:val="00C826C0"/>
    <w:rsid w:val="00C8532D"/>
    <w:rsid w:val="00C864FE"/>
    <w:rsid w:val="00C86966"/>
    <w:rsid w:val="00C874D5"/>
    <w:rsid w:val="00C876E2"/>
    <w:rsid w:val="00C90B67"/>
    <w:rsid w:val="00C9496C"/>
    <w:rsid w:val="00C9513F"/>
    <w:rsid w:val="00C9789B"/>
    <w:rsid w:val="00CA2CA9"/>
    <w:rsid w:val="00CA4B98"/>
    <w:rsid w:val="00CA58E4"/>
    <w:rsid w:val="00CB1153"/>
    <w:rsid w:val="00CB16E6"/>
    <w:rsid w:val="00CB1E37"/>
    <w:rsid w:val="00CB21EE"/>
    <w:rsid w:val="00CB2B1B"/>
    <w:rsid w:val="00CB2F45"/>
    <w:rsid w:val="00CB3241"/>
    <w:rsid w:val="00CB49EC"/>
    <w:rsid w:val="00CB647D"/>
    <w:rsid w:val="00CB769D"/>
    <w:rsid w:val="00CC1B3B"/>
    <w:rsid w:val="00CC1E5A"/>
    <w:rsid w:val="00CC3B3B"/>
    <w:rsid w:val="00CC3F5C"/>
    <w:rsid w:val="00CC510F"/>
    <w:rsid w:val="00CC5D3A"/>
    <w:rsid w:val="00CC67D1"/>
    <w:rsid w:val="00CD0932"/>
    <w:rsid w:val="00CD0BB9"/>
    <w:rsid w:val="00CD26F9"/>
    <w:rsid w:val="00CD33D5"/>
    <w:rsid w:val="00CD368A"/>
    <w:rsid w:val="00CD430D"/>
    <w:rsid w:val="00CD43A1"/>
    <w:rsid w:val="00CD4D9C"/>
    <w:rsid w:val="00CD6F7F"/>
    <w:rsid w:val="00CD7BA5"/>
    <w:rsid w:val="00CE0604"/>
    <w:rsid w:val="00CE14C9"/>
    <w:rsid w:val="00CE276D"/>
    <w:rsid w:val="00CE320F"/>
    <w:rsid w:val="00CE3763"/>
    <w:rsid w:val="00CE5786"/>
    <w:rsid w:val="00CE7AA8"/>
    <w:rsid w:val="00CF275C"/>
    <w:rsid w:val="00CF5200"/>
    <w:rsid w:val="00CF536B"/>
    <w:rsid w:val="00CF6010"/>
    <w:rsid w:val="00CF694B"/>
    <w:rsid w:val="00CF7382"/>
    <w:rsid w:val="00D00C5D"/>
    <w:rsid w:val="00D023E8"/>
    <w:rsid w:val="00D03441"/>
    <w:rsid w:val="00D03833"/>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1C77"/>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4E7D"/>
    <w:rsid w:val="00D45422"/>
    <w:rsid w:val="00D45615"/>
    <w:rsid w:val="00D46D4A"/>
    <w:rsid w:val="00D47323"/>
    <w:rsid w:val="00D5093D"/>
    <w:rsid w:val="00D50FC4"/>
    <w:rsid w:val="00D51D13"/>
    <w:rsid w:val="00D52A7B"/>
    <w:rsid w:val="00D53B60"/>
    <w:rsid w:val="00D53FC8"/>
    <w:rsid w:val="00D54D1C"/>
    <w:rsid w:val="00D55918"/>
    <w:rsid w:val="00D56659"/>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E46"/>
    <w:rsid w:val="00DA06FE"/>
    <w:rsid w:val="00DA07F1"/>
    <w:rsid w:val="00DA1EAE"/>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516F"/>
    <w:rsid w:val="00DC7458"/>
    <w:rsid w:val="00DC7DC4"/>
    <w:rsid w:val="00DD1B41"/>
    <w:rsid w:val="00DD474C"/>
    <w:rsid w:val="00DD4756"/>
    <w:rsid w:val="00DD5815"/>
    <w:rsid w:val="00DD6931"/>
    <w:rsid w:val="00DD7AB1"/>
    <w:rsid w:val="00DE02FA"/>
    <w:rsid w:val="00DE0A3C"/>
    <w:rsid w:val="00DE1C0D"/>
    <w:rsid w:val="00DE4AE4"/>
    <w:rsid w:val="00DE55F0"/>
    <w:rsid w:val="00DE5617"/>
    <w:rsid w:val="00DE5657"/>
    <w:rsid w:val="00DE5D31"/>
    <w:rsid w:val="00DE67F1"/>
    <w:rsid w:val="00DE7620"/>
    <w:rsid w:val="00DE78BA"/>
    <w:rsid w:val="00DE7B99"/>
    <w:rsid w:val="00DE7C60"/>
    <w:rsid w:val="00DF0338"/>
    <w:rsid w:val="00DF0AFA"/>
    <w:rsid w:val="00DF48E1"/>
    <w:rsid w:val="00DF5BD6"/>
    <w:rsid w:val="00E00583"/>
    <w:rsid w:val="00E015C4"/>
    <w:rsid w:val="00E01645"/>
    <w:rsid w:val="00E01B8D"/>
    <w:rsid w:val="00E0312B"/>
    <w:rsid w:val="00E04480"/>
    <w:rsid w:val="00E04958"/>
    <w:rsid w:val="00E04B18"/>
    <w:rsid w:val="00E0622D"/>
    <w:rsid w:val="00E07FCF"/>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98C"/>
    <w:rsid w:val="00E45AA6"/>
    <w:rsid w:val="00E4671D"/>
    <w:rsid w:val="00E46CE1"/>
    <w:rsid w:val="00E47348"/>
    <w:rsid w:val="00E474E7"/>
    <w:rsid w:val="00E47958"/>
    <w:rsid w:val="00E47C0B"/>
    <w:rsid w:val="00E5088D"/>
    <w:rsid w:val="00E50A55"/>
    <w:rsid w:val="00E51C03"/>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508A"/>
    <w:rsid w:val="00EC645C"/>
    <w:rsid w:val="00EC6CA6"/>
    <w:rsid w:val="00EC6E03"/>
    <w:rsid w:val="00EC7F9D"/>
    <w:rsid w:val="00ED1263"/>
    <w:rsid w:val="00ED126E"/>
    <w:rsid w:val="00ED2155"/>
    <w:rsid w:val="00ED2F8F"/>
    <w:rsid w:val="00ED33BE"/>
    <w:rsid w:val="00ED4260"/>
    <w:rsid w:val="00ED67AA"/>
    <w:rsid w:val="00ED67DB"/>
    <w:rsid w:val="00ED6958"/>
    <w:rsid w:val="00EE13F8"/>
    <w:rsid w:val="00EE14CC"/>
    <w:rsid w:val="00EE15D1"/>
    <w:rsid w:val="00EE1DCC"/>
    <w:rsid w:val="00EE373E"/>
    <w:rsid w:val="00EE39C8"/>
    <w:rsid w:val="00EE4BFB"/>
    <w:rsid w:val="00EE4EF8"/>
    <w:rsid w:val="00EE6070"/>
    <w:rsid w:val="00EF0727"/>
    <w:rsid w:val="00EF093C"/>
    <w:rsid w:val="00EF0F29"/>
    <w:rsid w:val="00EF176C"/>
    <w:rsid w:val="00EF394F"/>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9D6"/>
    <w:rsid w:val="00F15CCF"/>
    <w:rsid w:val="00F15F2D"/>
    <w:rsid w:val="00F17EA2"/>
    <w:rsid w:val="00F20F4C"/>
    <w:rsid w:val="00F21C0E"/>
    <w:rsid w:val="00F23718"/>
    <w:rsid w:val="00F241C1"/>
    <w:rsid w:val="00F262C6"/>
    <w:rsid w:val="00F26D94"/>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BCC"/>
    <w:rsid w:val="00F43443"/>
    <w:rsid w:val="00F43739"/>
    <w:rsid w:val="00F44973"/>
    <w:rsid w:val="00F45C1E"/>
    <w:rsid w:val="00F478E4"/>
    <w:rsid w:val="00F51FE5"/>
    <w:rsid w:val="00F52B1B"/>
    <w:rsid w:val="00F5332B"/>
    <w:rsid w:val="00F533E1"/>
    <w:rsid w:val="00F53731"/>
    <w:rsid w:val="00F539CC"/>
    <w:rsid w:val="00F53D70"/>
    <w:rsid w:val="00F55399"/>
    <w:rsid w:val="00F553FC"/>
    <w:rsid w:val="00F5661D"/>
    <w:rsid w:val="00F56F6B"/>
    <w:rsid w:val="00F57206"/>
    <w:rsid w:val="00F61114"/>
    <w:rsid w:val="00F617A1"/>
    <w:rsid w:val="00F62224"/>
    <w:rsid w:val="00F62B12"/>
    <w:rsid w:val="00F64D42"/>
    <w:rsid w:val="00F655A3"/>
    <w:rsid w:val="00F66052"/>
    <w:rsid w:val="00F66655"/>
    <w:rsid w:val="00F67D02"/>
    <w:rsid w:val="00F71428"/>
    <w:rsid w:val="00F72905"/>
    <w:rsid w:val="00F73263"/>
    <w:rsid w:val="00F733BC"/>
    <w:rsid w:val="00F73620"/>
    <w:rsid w:val="00F757A5"/>
    <w:rsid w:val="00F76C81"/>
    <w:rsid w:val="00F76D0B"/>
    <w:rsid w:val="00F779F9"/>
    <w:rsid w:val="00F77CB9"/>
    <w:rsid w:val="00F81DD6"/>
    <w:rsid w:val="00F835AE"/>
    <w:rsid w:val="00F8394A"/>
    <w:rsid w:val="00F83E28"/>
    <w:rsid w:val="00F847CE"/>
    <w:rsid w:val="00F84B16"/>
    <w:rsid w:val="00F85E18"/>
    <w:rsid w:val="00F86F73"/>
    <w:rsid w:val="00F9016D"/>
    <w:rsid w:val="00F923BB"/>
    <w:rsid w:val="00F926F4"/>
    <w:rsid w:val="00F9376C"/>
    <w:rsid w:val="00F940AB"/>
    <w:rsid w:val="00F95C56"/>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C14AD"/>
    <w:rsid w:val="00FC2CAE"/>
    <w:rsid w:val="00FC32EF"/>
    <w:rsid w:val="00FC4062"/>
    <w:rsid w:val="00FC70C4"/>
    <w:rsid w:val="00FD0533"/>
    <w:rsid w:val="00FD5C5F"/>
    <w:rsid w:val="00FD7A74"/>
    <w:rsid w:val="00FE0205"/>
    <w:rsid w:val="00FE0344"/>
    <w:rsid w:val="00FE0D05"/>
    <w:rsid w:val="00FE0E91"/>
    <w:rsid w:val="00FE2DAB"/>
    <w:rsid w:val="00FE32E6"/>
    <w:rsid w:val="00FE530A"/>
    <w:rsid w:val="00FF0553"/>
    <w:rsid w:val="00FF23FA"/>
    <w:rsid w:val="00FF3AA7"/>
    <w:rsid w:val="00FF42C3"/>
    <w:rsid w:val="00FF43E3"/>
    <w:rsid w:val="00FF4910"/>
    <w:rsid w:val="00FF52EB"/>
    <w:rsid w:val="00FF5436"/>
    <w:rsid w:val="00FF5C42"/>
    <w:rsid w:val="00FF5CBD"/>
    <w:rsid w:val="00FF6EF2"/>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Pages>
  <Words>21230</Words>
  <Characters>121016</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2104</cp:revision>
  <dcterms:created xsi:type="dcterms:W3CDTF">2022-11-14T16:14:00Z</dcterms:created>
  <dcterms:modified xsi:type="dcterms:W3CDTF">2023-03-27T19:59:00Z</dcterms:modified>
</cp:coreProperties>
</file>