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372C8E">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46E55916" w14:textId="4A06B7DA" w:rsidR="00495CBE"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630744" w:history="1">
            <w:r w:rsidR="00495CBE" w:rsidRPr="004656B3">
              <w:rPr>
                <w:rStyle w:val="Hyperlink"/>
              </w:rPr>
              <w:t>ĐẶT VẤN ĐỀ</w:t>
            </w:r>
            <w:r w:rsidR="00495CBE">
              <w:rPr>
                <w:webHidden/>
              </w:rPr>
              <w:tab/>
            </w:r>
            <w:r w:rsidR="00495CBE">
              <w:rPr>
                <w:webHidden/>
              </w:rPr>
              <w:fldChar w:fldCharType="begin"/>
            </w:r>
            <w:r w:rsidR="00495CBE">
              <w:rPr>
                <w:webHidden/>
              </w:rPr>
              <w:instrText xml:space="preserve"> PAGEREF _Toc133630744 \h </w:instrText>
            </w:r>
            <w:r w:rsidR="00495CBE">
              <w:rPr>
                <w:webHidden/>
              </w:rPr>
            </w:r>
            <w:r w:rsidR="00495CBE">
              <w:rPr>
                <w:webHidden/>
              </w:rPr>
              <w:fldChar w:fldCharType="separate"/>
            </w:r>
            <w:r w:rsidR="00495CBE">
              <w:rPr>
                <w:webHidden/>
              </w:rPr>
              <w:t>1</w:t>
            </w:r>
            <w:r w:rsidR="00495CBE">
              <w:rPr>
                <w:webHidden/>
              </w:rPr>
              <w:fldChar w:fldCharType="end"/>
            </w:r>
          </w:hyperlink>
        </w:p>
        <w:p w14:paraId="67977EA7" w14:textId="14DCD02B" w:rsidR="00495CBE" w:rsidRDefault="00495CBE">
          <w:pPr>
            <w:pStyle w:val="TOC1"/>
            <w:rPr>
              <w:rFonts w:asciiTheme="minorHAnsi" w:eastAsiaTheme="minorEastAsia" w:hAnsiTheme="minorHAnsi" w:cstheme="minorBidi"/>
              <w:color w:val="auto"/>
              <w:sz w:val="22"/>
              <w:szCs w:val="22"/>
              <w:lang w:val="vi-VN" w:eastAsia="vi-VN"/>
            </w:rPr>
          </w:pPr>
          <w:hyperlink w:anchor="_Toc133630745" w:history="1">
            <w:r w:rsidRPr="004656B3">
              <w:rPr>
                <w:rStyle w:val="Hyperlink"/>
              </w:rPr>
              <w:t>Chương 1 – TỔNG QUAN</w:t>
            </w:r>
            <w:r>
              <w:rPr>
                <w:webHidden/>
              </w:rPr>
              <w:tab/>
            </w:r>
            <w:r>
              <w:rPr>
                <w:webHidden/>
              </w:rPr>
              <w:fldChar w:fldCharType="begin"/>
            </w:r>
            <w:r>
              <w:rPr>
                <w:webHidden/>
              </w:rPr>
              <w:instrText xml:space="preserve"> PAGEREF _Toc133630745 \h </w:instrText>
            </w:r>
            <w:r>
              <w:rPr>
                <w:webHidden/>
              </w:rPr>
            </w:r>
            <w:r>
              <w:rPr>
                <w:webHidden/>
              </w:rPr>
              <w:fldChar w:fldCharType="separate"/>
            </w:r>
            <w:r>
              <w:rPr>
                <w:webHidden/>
              </w:rPr>
              <w:t>3</w:t>
            </w:r>
            <w:r>
              <w:rPr>
                <w:webHidden/>
              </w:rPr>
              <w:fldChar w:fldCharType="end"/>
            </w:r>
          </w:hyperlink>
        </w:p>
        <w:p w14:paraId="39E2A875" w14:textId="278E41A3" w:rsidR="00495CBE" w:rsidRDefault="00495CBE">
          <w:pPr>
            <w:pStyle w:val="TOC2"/>
            <w:rPr>
              <w:rFonts w:asciiTheme="minorHAnsi" w:eastAsiaTheme="minorEastAsia" w:hAnsiTheme="minorHAnsi" w:cstheme="minorBidi"/>
              <w:color w:val="auto"/>
              <w:sz w:val="22"/>
              <w:szCs w:val="22"/>
              <w:lang w:val="vi-VN" w:eastAsia="vi-VN"/>
            </w:rPr>
          </w:pPr>
          <w:hyperlink w:anchor="_Toc133630746" w:history="1">
            <w:r w:rsidRPr="004656B3">
              <w:rPr>
                <w:rStyle w:val="Hyperlink"/>
              </w:rPr>
              <w:t>1.1. Tình hình mắc lao hiện nay</w:t>
            </w:r>
            <w:r>
              <w:rPr>
                <w:webHidden/>
              </w:rPr>
              <w:tab/>
            </w:r>
            <w:r>
              <w:rPr>
                <w:webHidden/>
              </w:rPr>
              <w:fldChar w:fldCharType="begin"/>
            </w:r>
            <w:r>
              <w:rPr>
                <w:webHidden/>
              </w:rPr>
              <w:instrText xml:space="preserve"> PAGEREF _Toc133630746 \h </w:instrText>
            </w:r>
            <w:r>
              <w:rPr>
                <w:webHidden/>
              </w:rPr>
            </w:r>
            <w:r>
              <w:rPr>
                <w:webHidden/>
              </w:rPr>
              <w:fldChar w:fldCharType="separate"/>
            </w:r>
            <w:r>
              <w:rPr>
                <w:webHidden/>
              </w:rPr>
              <w:t>3</w:t>
            </w:r>
            <w:r>
              <w:rPr>
                <w:webHidden/>
              </w:rPr>
              <w:fldChar w:fldCharType="end"/>
            </w:r>
          </w:hyperlink>
        </w:p>
        <w:p w14:paraId="47655789" w14:textId="1C3A3FE1" w:rsidR="00495CBE" w:rsidRDefault="00495CBE">
          <w:pPr>
            <w:pStyle w:val="TOC2"/>
            <w:rPr>
              <w:rFonts w:asciiTheme="minorHAnsi" w:eastAsiaTheme="minorEastAsia" w:hAnsiTheme="minorHAnsi" w:cstheme="minorBidi"/>
              <w:color w:val="auto"/>
              <w:sz w:val="22"/>
              <w:szCs w:val="22"/>
              <w:lang w:val="vi-VN" w:eastAsia="vi-VN"/>
            </w:rPr>
          </w:pPr>
          <w:hyperlink w:anchor="_Toc133630747" w:history="1">
            <w:r w:rsidRPr="004656B3">
              <w:rPr>
                <w:rStyle w:val="Hyperlink"/>
              </w:rPr>
              <w:t>1.2. Một số hiểu biết về bệnh lao phổi</w:t>
            </w:r>
            <w:r>
              <w:rPr>
                <w:webHidden/>
              </w:rPr>
              <w:tab/>
            </w:r>
            <w:r>
              <w:rPr>
                <w:webHidden/>
              </w:rPr>
              <w:fldChar w:fldCharType="begin"/>
            </w:r>
            <w:r>
              <w:rPr>
                <w:webHidden/>
              </w:rPr>
              <w:instrText xml:space="preserve"> PAGEREF _Toc133630747 \h </w:instrText>
            </w:r>
            <w:r>
              <w:rPr>
                <w:webHidden/>
              </w:rPr>
            </w:r>
            <w:r>
              <w:rPr>
                <w:webHidden/>
              </w:rPr>
              <w:fldChar w:fldCharType="separate"/>
            </w:r>
            <w:r>
              <w:rPr>
                <w:webHidden/>
              </w:rPr>
              <w:t>5</w:t>
            </w:r>
            <w:r>
              <w:rPr>
                <w:webHidden/>
              </w:rPr>
              <w:fldChar w:fldCharType="end"/>
            </w:r>
          </w:hyperlink>
        </w:p>
        <w:p w14:paraId="15DC041B" w14:textId="2E2B8A17" w:rsidR="00495CBE" w:rsidRDefault="00495CBE">
          <w:pPr>
            <w:pStyle w:val="TOC2"/>
            <w:rPr>
              <w:rFonts w:asciiTheme="minorHAnsi" w:eastAsiaTheme="minorEastAsia" w:hAnsiTheme="minorHAnsi" w:cstheme="minorBidi"/>
              <w:color w:val="auto"/>
              <w:sz w:val="22"/>
              <w:szCs w:val="22"/>
              <w:lang w:val="vi-VN" w:eastAsia="vi-VN"/>
            </w:rPr>
          </w:pPr>
          <w:hyperlink w:anchor="_Toc133630748" w:history="1">
            <w:r w:rsidRPr="004656B3">
              <w:rPr>
                <w:rStyle w:val="Hyperlink"/>
              </w:rPr>
              <w:t>1.3. Dinh dưỡng bệnh nhân lao phổi</w:t>
            </w:r>
            <w:r>
              <w:rPr>
                <w:webHidden/>
              </w:rPr>
              <w:tab/>
            </w:r>
            <w:r>
              <w:rPr>
                <w:webHidden/>
              </w:rPr>
              <w:fldChar w:fldCharType="begin"/>
            </w:r>
            <w:r>
              <w:rPr>
                <w:webHidden/>
              </w:rPr>
              <w:instrText xml:space="preserve"> PAGEREF _Toc133630748 \h </w:instrText>
            </w:r>
            <w:r>
              <w:rPr>
                <w:webHidden/>
              </w:rPr>
            </w:r>
            <w:r>
              <w:rPr>
                <w:webHidden/>
              </w:rPr>
              <w:fldChar w:fldCharType="separate"/>
            </w:r>
            <w:r>
              <w:rPr>
                <w:webHidden/>
              </w:rPr>
              <w:t>15</w:t>
            </w:r>
            <w:r>
              <w:rPr>
                <w:webHidden/>
              </w:rPr>
              <w:fldChar w:fldCharType="end"/>
            </w:r>
          </w:hyperlink>
        </w:p>
        <w:p w14:paraId="3496316A" w14:textId="729C4771" w:rsidR="00495CBE" w:rsidRDefault="00495CBE">
          <w:pPr>
            <w:pStyle w:val="TOC2"/>
            <w:rPr>
              <w:rFonts w:asciiTheme="minorHAnsi" w:eastAsiaTheme="minorEastAsia" w:hAnsiTheme="minorHAnsi" w:cstheme="minorBidi"/>
              <w:color w:val="auto"/>
              <w:sz w:val="22"/>
              <w:szCs w:val="22"/>
              <w:lang w:val="vi-VN" w:eastAsia="vi-VN"/>
            </w:rPr>
          </w:pPr>
          <w:hyperlink w:anchor="_Toc133630749" w:history="1">
            <w:r w:rsidRPr="004656B3">
              <w:rPr>
                <w:rStyle w:val="Hyperlink"/>
              </w:rPr>
              <w:t>1.4. Phương pháp đánh giá tình trạng dinh dưỡng của bệnh nhân</w:t>
            </w:r>
            <w:r>
              <w:rPr>
                <w:webHidden/>
              </w:rPr>
              <w:tab/>
            </w:r>
            <w:r>
              <w:rPr>
                <w:webHidden/>
              </w:rPr>
              <w:fldChar w:fldCharType="begin"/>
            </w:r>
            <w:r>
              <w:rPr>
                <w:webHidden/>
              </w:rPr>
              <w:instrText xml:space="preserve"> PAGEREF _Toc133630749 \h </w:instrText>
            </w:r>
            <w:r>
              <w:rPr>
                <w:webHidden/>
              </w:rPr>
            </w:r>
            <w:r>
              <w:rPr>
                <w:webHidden/>
              </w:rPr>
              <w:fldChar w:fldCharType="separate"/>
            </w:r>
            <w:r>
              <w:rPr>
                <w:webHidden/>
              </w:rPr>
              <w:t>16</w:t>
            </w:r>
            <w:r>
              <w:rPr>
                <w:webHidden/>
              </w:rPr>
              <w:fldChar w:fldCharType="end"/>
            </w:r>
          </w:hyperlink>
        </w:p>
        <w:p w14:paraId="00F26C6E" w14:textId="5E0BA932" w:rsidR="00495CBE" w:rsidRDefault="00495CBE">
          <w:pPr>
            <w:pStyle w:val="TOC1"/>
            <w:rPr>
              <w:rFonts w:asciiTheme="minorHAnsi" w:eastAsiaTheme="minorEastAsia" w:hAnsiTheme="minorHAnsi" w:cstheme="minorBidi"/>
              <w:color w:val="auto"/>
              <w:sz w:val="22"/>
              <w:szCs w:val="22"/>
              <w:lang w:val="vi-VN" w:eastAsia="vi-VN"/>
            </w:rPr>
          </w:pPr>
          <w:hyperlink w:anchor="_Toc133630750" w:history="1">
            <w:r w:rsidRPr="004656B3">
              <w:rPr>
                <w:rStyle w:val="Hyperlink"/>
              </w:rPr>
              <w:t>Chương 2 - ĐỐI TƯỢNG VÀ PHƯƠNG PHÁP NGHIÊN CỨU</w:t>
            </w:r>
            <w:r>
              <w:rPr>
                <w:webHidden/>
              </w:rPr>
              <w:tab/>
            </w:r>
            <w:r>
              <w:rPr>
                <w:webHidden/>
              </w:rPr>
              <w:fldChar w:fldCharType="begin"/>
            </w:r>
            <w:r>
              <w:rPr>
                <w:webHidden/>
              </w:rPr>
              <w:instrText xml:space="preserve"> PAGEREF _Toc133630750 \h </w:instrText>
            </w:r>
            <w:r>
              <w:rPr>
                <w:webHidden/>
              </w:rPr>
            </w:r>
            <w:r>
              <w:rPr>
                <w:webHidden/>
              </w:rPr>
              <w:fldChar w:fldCharType="separate"/>
            </w:r>
            <w:r>
              <w:rPr>
                <w:webHidden/>
              </w:rPr>
              <w:t>21</w:t>
            </w:r>
            <w:r>
              <w:rPr>
                <w:webHidden/>
              </w:rPr>
              <w:fldChar w:fldCharType="end"/>
            </w:r>
          </w:hyperlink>
        </w:p>
        <w:p w14:paraId="6F365EEC" w14:textId="43A91E2E" w:rsidR="00495CBE" w:rsidRDefault="00495CBE">
          <w:pPr>
            <w:pStyle w:val="TOC2"/>
            <w:rPr>
              <w:rFonts w:asciiTheme="minorHAnsi" w:eastAsiaTheme="minorEastAsia" w:hAnsiTheme="minorHAnsi" w:cstheme="minorBidi"/>
              <w:color w:val="auto"/>
              <w:sz w:val="22"/>
              <w:szCs w:val="22"/>
              <w:lang w:val="vi-VN" w:eastAsia="vi-VN"/>
            </w:rPr>
          </w:pPr>
          <w:hyperlink w:anchor="_Toc133630751" w:history="1">
            <w:r w:rsidRPr="004656B3">
              <w:rPr>
                <w:rStyle w:val="Hyperlink"/>
              </w:rPr>
              <w:t>2.1. Đối tượng, thời gian và địa điểm nghiên cứu</w:t>
            </w:r>
            <w:r>
              <w:rPr>
                <w:webHidden/>
              </w:rPr>
              <w:tab/>
            </w:r>
            <w:r>
              <w:rPr>
                <w:webHidden/>
              </w:rPr>
              <w:fldChar w:fldCharType="begin"/>
            </w:r>
            <w:r>
              <w:rPr>
                <w:webHidden/>
              </w:rPr>
              <w:instrText xml:space="preserve"> PAGEREF _Toc133630751 \h </w:instrText>
            </w:r>
            <w:r>
              <w:rPr>
                <w:webHidden/>
              </w:rPr>
            </w:r>
            <w:r>
              <w:rPr>
                <w:webHidden/>
              </w:rPr>
              <w:fldChar w:fldCharType="separate"/>
            </w:r>
            <w:r>
              <w:rPr>
                <w:webHidden/>
              </w:rPr>
              <w:t>21</w:t>
            </w:r>
            <w:r>
              <w:rPr>
                <w:webHidden/>
              </w:rPr>
              <w:fldChar w:fldCharType="end"/>
            </w:r>
          </w:hyperlink>
        </w:p>
        <w:p w14:paraId="13E46EF6" w14:textId="3AC0616B" w:rsidR="00495CBE" w:rsidRDefault="00495CBE">
          <w:pPr>
            <w:pStyle w:val="TOC2"/>
            <w:rPr>
              <w:rFonts w:asciiTheme="minorHAnsi" w:eastAsiaTheme="minorEastAsia" w:hAnsiTheme="minorHAnsi" w:cstheme="minorBidi"/>
              <w:color w:val="auto"/>
              <w:sz w:val="22"/>
              <w:szCs w:val="22"/>
              <w:lang w:val="vi-VN" w:eastAsia="vi-VN"/>
            </w:rPr>
          </w:pPr>
          <w:hyperlink w:anchor="_Toc133630752" w:history="1">
            <w:r w:rsidRPr="004656B3">
              <w:rPr>
                <w:rStyle w:val="Hyperlink"/>
              </w:rPr>
              <w:t>2.2. Phương pháp nghiên cứu</w:t>
            </w:r>
            <w:r>
              <w:rPr>
                <w:webHidden/>
              </w:rPr>
              <w:tab/>
            </w:r>
            <w:r>
              <w:rPr>
                <w:webHidden/>
              </w:rPr>
              <w:fldChar w:fldCharType="begin"/>
            </w:r>
            <w:r>
              <w:rPr>
                <w:webHidden/>
              </w:rPr>
              <w:instrText xml:space="preserve"> PAGEREF _Toc133630752 \h </w:instrText>
            </w:r>
            <w:r>
              <w:rPr>
                <w:webHidden/>
              </w:rPr>
            </w:r>
            <w:r>
              <w:rPr>
                <w:webHidden/>
              </w:rPr>
              <w:fldChar w:fldCharType="separate"/>
            </w:r>
            <w:r>
              <w:rPr>
                <w:webHidden/>
              </w:rPr>
              <w:t>23</w:t>
            </w:r>
            <w:r>
              <w:rPr>
                <w:webHidden/>
              </w:rPr>
              <w:fldChar w:fldCharType="end"/>
            </w:r>
          </w:hyperlink>
        </w:p>
        <w:p w14:paraId="3D818FAF" w14:textId="48B9D200" w:rsidR="00495CBE" w:rsidRDefault="00495CBE">
          <w:pPr>
            <w:pStyle w:val="TOC1"/>
            <w:rPr>
              <w:rFonts w:asciiTheme="minorHAnsi" w:eastAsiaTheme="minorEastAsia" w:hAnsiTheme="minorHAnsi" w:cstheme="minorBidi"/>
              <w:color w:val="auto"/>
              <w:sz w:val="22"/>
              <w:szCs w:val="22"/>
              <w:lang w:val="vi-VN" w:eastAsia="vi-VN"/>
            </w:rPr>
          </w:pPr>
          <w:hyperlink w:anchor="_Toc133630753" w:history="1">
            <w:r w:rsidRPr="004656B3">
              <w:rPr>
                <w:rStyle w:val="Hyperlink"/>
              </w:rPr>
              <w:t>Chương 3 – KẾT QUẢ</w:t>
            </w:r>
            <w:r>
              <w:rPr>
                <w:webHidden/>
              </w:rPr>
              <w:tab/>
            </w:r>
            <w:r>
              <w:rPr>
                <w:webHidden/>
              </w:rPr>
              <w:fldChar w:fldCharType="begin"/>
            </w:r>
            <w:r>
              <w:rPr>
                <w:webHidden/>
              </w:rPr>
              <w:instrText xml:space="preserve"> PAGEREF _Toc133630753 \h </w:instrText>
            </w:r>
            <w:r>
              <w:rPr>
                <w:webHidden/>
              </w:rPr>
            </w:r>
            <w:r>
              <w:rPr>
                <w:webHidden/>
              </w:rPr>
              <w:fldChar w:fldCharType="separate"/>
            </w:r>
            <w:r>
              <w:rPr>
                <w:webHidden/>
              </w:rPr>
              <w:t>29</w:t>
            </w:r>
            <w:r>
              <w:rPr>
                <w:webHidden/>
              </w:rPr>
              <w:fldChar w:fldCharType="end"/>
            </w:r>
          </w:hyperlink>
        </w:p>
        <w:p w14:paraId="2E720EE2" w14:textId="68832E10" w:rsidR="00495CBE" w:rsidRDefault="00495CBE">
          <w:pPr>
            <w:pStyle w:val="TOC2"/>
            <w:rPr>
              <w:rFonts w:asciiTheme="minorHAnsi" w:eastAsiaTheme="minorEastAsia" w:hAnsiTheme="minorHAnsi" w:cstheme="minorBidi"/>
              <w:color w:val="auto"/>
              <w:sz w:val="22"/>
              <w:szCs w:val="22"/>
              <w:lang w:val="vi-VN" w:eastAsia="vi-VN"/>
            </w:rPr>
          </w:pPr>
          <w:hyperlink w:anchor="_Toc133630754" w:history="1">
            <w:r w:rsidRPr="004656B3">
              <w:rPr>
                <w:rStyle w:val="Hyperlink"/>
              </w:rPr>
              <w:t>3.1. Đặc điểm chung của đối tượng nghiên cứu</w:t>
            </w:r>
            <w:r>
              <w:rPr>
                <w:webHidden/>
              </w:rPr>
              <w:tab/>
            </w:r>
            <w:r>
              <w:rPr>
                <w:webHidden/>
              </w:rPr>
              <w:fldChar w:fldCharType="begin"/>
            </w:r>
            <w:r>
              <w:rPr>
                <w:webHidden/>
              </w:rPr>
              <w:instrText xml:space="preserve"> PAGEREF _Toc133630754 \h </w:instrText>
            </w:r>
            <w:r>
              <w:rPr>
                <w:webHidden/>
              </w:rPr>
            </w:r>
            <w:r>
              <w:rPr>
                <w:webHidden/>
              </w:rPr>
              <w:fldChar w:fldCharType="separate"/>
            </w:r>
            <w:r>
              <w:rPr>
                <w:webHidden/>
              </w:rPr>
              <w:t>29</w:t>
            </w:r>
            <w:r>
              <w:rPr>
                <w:webHidden/>
              </w:rPr>
              <w:fldChar w:fldCharType="end"/>
            </w:r>
          </w:hyperlink>
        </w:p>
        <w:p w14:paraId="68B1B390" w14:textId="1D0EBEEA" w:rsidR="00495CBE" w:rsidRDefault="00495CBE">
          <w:pPr>
            <w:pStyle w:val="TOC2"/>
            <w:rPr>
              <w:rFonts w:asciiTheme="minorHAnsi" w:eastAsiaTheme="minorEastAsia" w:hAnsiTheme="minorHAnsi" w:cstheme="minorBidi"/>
              <w:color w:val="auto"/>
              <w:sz w:val="22"/>
              <w:szCs w:val="22"/>
              <w:lang w:val="vi-VN" w:eastAsia="vi-VN"/>
            </w:rPr>
          </w:pPr>
          <w:hyperlink w:anchor="_Toc133630755" w:history="1">
            <w:r w:rsidRPr="004656B3">
              <w:rPr>
                <w:rStyle w:val="Hyperlink"/>
              </w:rPr>
              <w:t>3.2. Tình trạng dinh dưỡng của đối tượng nghiên cứu</w:t>
            </w:r>
            <w:r>
              <w:rPr>
                <w:webHidden/>
              </w:rPr>
              <w:tab/>
            </w:r>
            <w:r>
              <w:rPr>
                <w:webHidden/>
              </w:rPr>
              <w:fldChar w:fldCharType="begin"/>
            </w:r>
            <w:r>
              <w:rPr>
                <w:webHidden/>
              </w:rPr>
              <w:instrText xml:space="preserve"> PAGEREF _Toc133630755 \h </w:instrText>
            </w:r>
            <w:r>
              <w:rPr>
                <w:webHidden/>
              </w:rPr>
            </w:r>
            <w:r>
              <w:rPr>
                <w:webHidden/>
              </w:rPr>
              <w:fldChar w:fldCharType="separate"/>
            </w:r>
            <w:r>
              <w:rPr>
                <w:webHidden/>
              </w:rPr>
              <w:t>31</w:t>
            </w:r>
            <w:r>
              <w:rPr>
                <w:webHidden/>
              </w:rPr>
              <w:fldChar w:fldCharType="end"/>
            </w:r>
          </w:hyperlink>
        </w:p>
        <w:p w14:paraId="044295C0" w14:textId="2071F39E" w:rsidR="00495CBE" w:rsidRDefault="00495CBE">
          <w:pPr>
            <w:pStyle w:val="TOC2"/>
            <w:rPr>
              <w:rFonts w:asciiTheme="minorHAnsi" w:eastAsiaTheme="minorEastAsia" w:hAnsiTheme="minorHAnsi" w:cstheme="minorBidi"/>
              <w:color w:val="auto"/>
              <w:sz w:val="22"/>
              <w:szCs w:val="22"/>
              <w:lang w:val="vi-VN" w:eastAsia="vi-VN"/>
            </w:rPr>
          </w:pPr>
          <w:hyperlink w:anchor="_Toc133630756" w:history="1">
            <w:r w:rsidRPr="004656B3">
              <w:rPr>
                <w:rStyle w:val="Hyperlink"/>
              </w:rPr>
              <w:t>3.3. Tình trạng dinh dưỡng và các yếu tố liên quan của đối tượng nghiên cứu</w:t>
            </w:r>
            <w:r>
              <w:rPr>
                <w:webHidden/>
              </w:rPr>
              <w:tab/>
            </w:r>
            <w:r>
              <w:rPr>
                <w:webHidden/>
              </w:rPr>
              <w:fldChar w:fldCharType="begin"/>
            </w:r>
            <w:r>
              <w:rPr>
                <w:webHidden/>
              </w:rPr>
              <w:instrText xml:space="preserve"> PAGEREF _Toc133630756 \h </w:instrText>
            </w:r>
            <w:r>
              <w:rPr>
                <w:webHidden/>
              </w:rPr>
            </w:r>
            <w:r>
              <w:rPr>
                <w:webHidden/>
              </w:rPr>
              <w:fldChar w:fldCharType="separate"/>
            </w:r>
            <w:r>
              <w:rPr>
                <w:webHidden/>
              </w:rPr>
              <w:t>32</w:t>
            </w:r>
            <w:r>
              <w:rPr>
                <w:webHidden/>
              </w:rPr>
              <w:fldChar w:fldCharType="end"/>
            </w:r>
          </w:hyperlink>
        </w:p>
        <w:p w14:paraId="09779296" w14:textId="28B03395" w:rsidR="00495CBE" w:rsidRDefault="00495CBE">
          <w:pPr>
            <w:pStyle w:val="TOC1"/>
            <w:rPr>
              <w:rFonts w:asciiTheme="minorHAnsi" w:eastAsiaTheme="minorEastAsia" w:hAnsiTheme="minorHAnsi" w:cstheme="minorBidi"/>
              <w:color w:val="auto"/>
              <w:sz w:val="22"/>
              <w:szCs w:val="22"/>
              <w:lang w:val="vi-VN" w:eastAsia="vi-VN"/>
            </w:rPr>
          </w:pPr>
          <w:hyperlink w:anchor="_Toc133630757" w:history="1">
            <w:r w:rsidRPr="004656B3">
              <w:rPr>
                <w:rStyle w:val="Hyperlink"/>
              </w:rPr>
              <w:t>Chương 4 – BÀN LUẬN</w:t>
            </w:r>
            <w:r>
              <w:rPr>
                <w:webHidden/>
              </w:rPr>
              <w:tab/>
            </w:r>
            <w:r>
              <w:rPr>
                <w:webHidden/>
              </w:rPr>
              <w:fldChar w:fldCharType="begin"/>
            </w:r>
            <w:r>
              <w:rPr>
                <w:webHidden/>
              </w:rPr>
              <w:instrText xml:space="preserve"> PAGEREF _Toc133630757 \h </w:instrText>
            </w:r>
            <w:r>
              <w:rPr>
                <w:webHidden/>
              </w:rPr>
            </w:r>
            <w:r>
              <w:rPr>
                <w:webHidden/>
              </w:rPr>
              <w:fldChar w:fldCharType="separate"/>
            </w:r>
            <w:r>
              <w:rPr>
                <w:webHidden/>
              </w:rPr>
              <w:t>42</w:t>
            </w:r>
            <w:r>
              <w:rPr>
                <w:webHidden/>
              </w:rPr>
              <w:fldChar w:fldCharType="end"/>
            </w:r>
          </w:hyperlink>
        </w:p>
        <w:p w14:paraId="4B3F41EF" w14:textId="3A252DAE" w:rsidR="00495CBE" w:rsidRDefault="00495CBE">
          <w:pPr>
            <w:pStyle w:val="TOC2"/>
            <w:rPr>
              <w:rFonts w:asciiTheme="minorHAnsi" w:eastAsiaTheme="minorEastAsia" w:hAnsiTheme="minorHAnsi" w:cstheme="minorBidi"/>
              <w:color w:val="auto"/>
              <w:sz w:val="22"/>
              <w:szCs w:val="22"/>
              <w:lang w:val="vi-VN" w:eastAsia="vi-VN"/>
            </w:rPr>
          </w:pPr>
          <w:hyperlink w:anchor="_Toc133630758" w:history="1">
            <w:r w:rsidRPr="004656B3">
              <w:rPr>
                <w:rStyle w:val="Hyperlink"/>
              </w:rPr>
              <w:t>4.1. Đặc điểm chung của đối tượng nghiên cứu</w:t>
            </w:r>
            <w:r>
              <w:rPr>
                <w:webHidden/>
              </w:rPr>
              <w:tab/>
            </w:r>
            <w:r>
              <w:rPr>
                <w:webHidden/>
              </w:rPr>
              <w:fldChar w:fldCharType="begin"/>
            </w:r>
            <w:r>
              <w:rPr>
                <w:webHidden/>
              </w:rPr>
              <w:instrText xml:space="preserve"> PAGEREF _Toc133630758 \h </w:instrText>
            </w:r>
            <w:r>
              <w:rPr>
                <w:webHidden/>
              </w:rPr>
            </w:r>
            <w:r>
              <w:rPr>
                <w:webHidden/>
              </w:rPr>
              <w:fldChar w:fldCharType="separate"/>
            </w:r>
            <w:r>
              <w:rPr>
                <w:webHidden/>
              </w:rPr>
              <w:t>42</w:t>
            </w:r>
            <w:r>
              <w:rPr>
                <w:webHidden/>
              </w:rPr>
              <w:fldChar w:fldCharType="end"/>
            </w:r>
          </w:hyperlink>
        </w:p>
        <w:p w14:paraId="54D14590" w14:textId="0A33D380" w:rsidR="00495CBE" w:rsidRDefault="00495CBE">
          <w:pPr>
            <w:pStyle w:val="TOC2"/>
            <w:rPr>
              <w:rFonts w:asciiTheme="minorHAnsi" w:eastAsiaTheme="minorEastAsia" w:hAnsiTheme="minorHAnsi" w:cstheme="minorBidi"/>
              <w:color w:val="auto"/>
              <w:sz w:val="22"/>
              <w:szCs w:val="22"/>
              <w:lang w:val="vi-VN" w:eastAsia="vi-VN"/>
            </w:rPr>
          </w:pPr>
          <w:hyperlink w:anchor="_Toc133630759" w:history="1">
            <w:r w:rsidRPr="004656B3">
              <w:rPr>
                <w:rStyle w:val="Hyperlink"/>
              </w:rPr>
              <w:t>4.2. Đặc điểm về tình trạng dinh dưỡng của đối tượng nghiên cứu</w:t>
            </w:r>
            <w:r>
              <w:rPr>
                <w:webHidden/>
              </w:rPr>
              <w:tab/>
            </w:r>
            <w:r>
              <w:rPr>
                <w:webHidden/>
              </w:rPr>
              <w:fldChar w:fldCharType="begin"/>
            </w:r>
            <w:r>
              <w:rPr>
                <w:webHidden/>
              </w:rPr>
              <w:instrText xml:space="preserve"> PAGEREF _Toc133630759 \h </w:instrText>
            </w:r>
            <w:r>
              <w:rPr>
                <w:webHidden/>
              </w:rPr>
            </w:r>
            <w:r>
              <w:rPr>
                <w:webHidden/>
              </w:rPr>
              <w:fldChar w:fldCharType="separate"/>
            </w:r>
            <w:r>
              <w:rPr>
                <w:webHidden/>
              </w:rPr>
              <w:t>44</w:t>
            </w:r>
            <w:r>
              <w:rPr>
                <w:webHidden/>
              </w:rPr>
              <w:fldChar w:fldCharType="end"/>
            </w:r>
          </w:hyperlink>
        </w:p>
        <w:p w14:paraId="7B669A0C" w14:textId="652F813B" w:rsidR="00495CBE" w:rsidRDefault="00495CBE">
          <w:pPr>
            <w:pStyle w:val="TOC2"/>
            <w:rPr>
              <w:rFonts w:asciiTheme="minorHAnsi" w:eastAsiaTheme="minorEastAsia" w:hAnsiTheme="minorHAnsi" w:cstheme="minorBidi"/>
              <w:color w:val="auto"/>
              <w:sz w:val="22"/>
              <w:szCs w:val="22"/>
              <w:lang w:val="vi-VN" w:eastAsia="vi-VN"/>
            </w:rPr>
          </w:pPr>
          <w:hyperlink w:anchor="_Toc133630760" w:history="1">
            <w:r w:rsidRPr="004656B3">
              <w:rPr>
                <w:rStyle w:val="Hyperlink"/>
              </w:rPr>
              <w:t>4.3. Tình trạng dinh dưỡng và các yếu tố liên quan của đối tượng nghiên cứu</w:t>
            </w:r>
            <w:r>
              <w:rPr>
                <w:webHidden/>
              </w:rPr>
              <w:tab/>
            </w:r>
            <w:r>
              <w:rPr>
                <w:webHidden/>
              </w:rPr>
              <w:fldChar w:fldCharType="begin"/>
            </w:r>
            <w:r>
              <w:rPr>
                <w:webHidden/>
              </w:rPr>
              <w:instrText xml:space="preserve"> PAGEREF _Toc133630760 \h </w:instrText>
            </w:r>
            <w:r>
              <w:rPr>
                <w:webHidden/>
              </w:rPr>
            </w:r>
            <w:r>
              <w:rPr>
                <w:webHidden/>
              </w:rPr>
              <w:fldChar w:fldCharType="separate"/>
            </w:r>
            <w:r>
              <w:rPr>
                <w:webHidden/>
              </w:rPr>
              <w:t>47</w:t>
            </w:r>
            <w:r>
              <w:rPr>
                <w:webHidden/>
              </w:rPr>
              <w:fldChar w:fldCharType="end"/>
            </w:r>
          </w:hyperlink>
        </w:p>
        <w:p w14:paraId="2A30BE6A" w14:textId="78D78260" w:rsidR="00495CBE" w:rsidRDefault="00495CBE">
          <w:pPr>
            <w:pStyle w:val="TOC1"/>
            <w:rPr>
              <w:rFonts w:asciiTheme="minorHAnsi" w:eastAsiaTheme="minorEastAsia" w:hAnsiTheme="minorHAnsi" w:cstheme="minorBidi"/>
              <w:color w:val="auto"/>
              <w:sz w:val="22"/>
              <w:szCs w:val="22"/>
              <w:lang w:val="vi-VN" w:eastAsia="vi-VN"/>
            </w:rPr>
          </w:pPr>
          <w:hyperlink w:anchor="_Toc133630761" w:history="1">
            <w:r w:rsidRPr="004656B3">
              <w:rPr>
                <w:rStyle w:val="Hyperlink"/>
              </w:rPr>
              <w:t>Chương 5 – KẾT LUẬN</w:t>
            </w:r>
            <w:r>
              <w:rPr>
                <w:webHidden/>
              </w:rPr>
              <w:tab/>
            </w:r>
            <w:r>
              <w:rPr>
                <w:webHidden/>
              </w:rPr>
              <w:fldChar w:fldCharType="begin"/>
            </w:r>
            <w:r>
              <w:rPr>
                <w:webHidden/>
              </w:rPr>
              <w:instrText xml:space="preserve"> PAGEREF _Toc133630761 \h </w:instrText>
            </w:r>
            <w:r>
              <w:rPr>
                <w:webHidden/>
              </w:rPr>
            </w:r>
            <w:r>
              <w:rPr>
                <w:webHidden/>
              </w:rPr>
              <w:fldChar w:fldCharType="separate"/>
            </w:r>
            <w:r>
              <w:rPr>
                <w:webHidden/>
              </w:rPr>
              <w:t>49</w:t>
            </w:r>
            <w:r>
              <w:rPr>
                <w:webHidden/>
              </w:rPr>
              <w:fldChar w:fldCharType="end"/>
            </w:r>
          </w:hyperlink>
        </w:p>
        <w:p w14:paraId="2B05AC52" w14:textId="1A2D5705" w:rsidR="00495CBE" w:rsidRDefault="00495CBE">
          <w:pPr>
            <w:pStyle w:val="TOC2"/>
            <w:rPr>
              <w:rFonts w:asciiTheme="minorHAnsi" w:eastAsiaTheme="minorEastAsia" w:hAnsiTheme="minorHAnsi" w:cstheme="minorBidi"/>
              <w:color w:val="auto"/>
              <w:sz w:val="22"/>
              <w:szCs w:val="22"/>
              <w:lang w:val="vi-VN" w:eastAsia="vi-VN"/>
            </w:rPr>
          </w:pPr>
          <w:hyperlink w:anchor="_Toc133630762" w:history="1">
            <w:r w:rsidRPr="004656B3">
              <w:rPr>
                <w:rStyle w:val="Hyperlink"/>
              </w:rPr>
              <w:t>5.1. Thực trạng dinh dưỡng ở bệnh nhân lao phổi mới tại Bệnh viện Phổi Hải Phòng năm 2021 – 2022</w:t>
            </w:r>
            <w:r>
              <w:rPr>
                <w:webHidden/>
              </w:rPr>
              <w:tab/>
            </w:r>
            <w:r>
              <w:rPr>
                <w:webHidden/>
              </w:rPr>
              <w:fldChar w:fldCharType="begin"/>
            </w:r>
            <w:r>
              <w:rPr>
                <w:webHidden/>
              </w:rPr>
              <w:instrText xml:space="preserve"> PAGEREF _Toc133630762 \h </w:instrText>
            </w:r>
            <w:r>
              <w:rPr>
                <w:webHidden/>
              </w:rPr>
            </w:r>
            <w:r>
              <w:rPr>
                <w:webHidden/>
              </w:rPr>
              <w:fldChar w:fldCharType="separate"/>
            </w:r>
            <w:r>
              <w:rPr>
                <w:webHidden/>
              </w:rPr>
              <w:t>49</w:t>
            </w:r>
            <w:r>
              <w:rPr>
                <w:webHidden/>
              </w:rPr>
              <w:fldChar w:fldCharType="end"/>
            </w:r>
          </w:hyperlink>
        </w:p>
        <w:p w14:paraId="13B08807" w14:textId="2706D0F4" w:rsidR="00495CBE" w:rsidRDefault="00495CBE">
          <w:pPr>
            <w:pStyle w:val="TOC2"/>
            <w:rPr>
              <w:rFonts w:asciiTheme="minorHAnsi" w:eastAsiaTheme="minorEastAsia" w:hAnsiTheme="minorHAnsi" w:cstheme="minorBidi"/>
              <w:color w:val="auto"/>
              <w:sz w:val="22"/>
              <w:szCs w:val="22"/>
              <w:lang w:val="vi-VN" w:eastAsia="vi-VN"/>
            </w:rPr>
          </w:pPr>
          <w:hyperlink w:anchor="_Toc133630763" w:history="1">
            <w:r w:rsidRPr="004656B3">
              <w:rPr>
                <w:rStyle w:val="Hyperlink"/>
              </w:rPr>
              <w:t>5.2. Các yếu tố liên quan đến tình trạng dinh dưỡng ở bệnh nhân lao phổi mới tại Bệnh viện Phổi Hải Phòng năm 2021 – 2022</w:t>
            </w:r>
            <w:r>
              <w:rPr>
                <w:webHidden/>
              </w:rPr>
              <w:tab/>
            </w:r>
            <w:r>
              <w:rPr>
                <w:webHidden/>
              </w:rPr>
              <w:fldChar w:fldCharType="begin"/>
            </w:r>
            <w:r>
              <w:rPr>
                <w:webHidden/>
              </w:rPr>
              <w:instrText xml:space="preserve"> PAGEREF _Toc133630763 \h </w:instrText>
            </w:r>
            <w:r>
              <w:rPr>
                <w:webHidden/>
              </w:rPr>
            </w:r>
            <w:r>
              <w:rPr>
                <w:webHidden/>
              </w:rPr>
              <w:fldChar w:fldCharType="separate"/>
            </w:r>
            <w:r>
              <w:rPr>
                <w:webHidden/>
              </w:rPr>
              <w:t>50</w:t>
            </w:r>
            <w:r>
              <w:rPr>
                <w:webHidden/>
              </w:rPr>
              <w:fldChar w:fldCharType="end"/>
            </w:r>
          </w:hyperlink>
        </w:p>
        <w:p w14:paraId="765F3DE5" w14:textId="54B67E55" w:rsidR="00495CBE" w:rsidRDefault="00495CBE">
          <w:pPr>
            <w:pStyle w:val="TOC2"/>
            <w:rPr>
              <w:rFonts w:asciiTheme="minorHAnsi" w:eastAsiaTheme="minorEastAsia" w:hAnsiTheme="minorHAnsi" w:cstheme="minorBidi"/>
              <w:color w:val="auto"/>
              <w:sz w:val="22"/>
              <w:szCs w:val="22"/>
              <w:lang w:val="vi-VN" w:eastAsia="vi-VN"/>
            </w:rPr>
          </w:pPr>
          <w:hyperlink w:anchor="_Toc133630764" w:history="1">
            <w:r w:rsidRPr="004656B3">
              <w:rPr>
                <w:rStyle w:val="Hyperlink"/>
              </w:rPr>
              <w:t>5.3. Hạn chế nghiên cứu</w:t>
            </w:r>
            <w:r>
              <w:rPr>
                <w:webHidden/>
              </w:rPr>
              <w:tab/>
            </w:r>
            <w:r>
              <w:rPr>
                <w:webHidden/>
              </w:rPr>
              <w:fldChar w:fldCharType="begin"/>
            </w:r>
            <w:r>
              <w:rPr>
                <w:webHidden/>
              </w:rPr>
              <w:instrText xml:space="preserve"> PAGEREF _Toc133630764 \h </w:instrText>
            </w:r>
            <w:r>
              <w:rPr>
                <w:webHidden/>
              </w:rPr>
            </w:r>
            <w:r>
              <w:rPr>
                <w:webHidden/>
              </w:rPr>
              <w:fldChar w:fldCharType="separate"/>
            </w:r>
            <w:r>
              <w:rPr>
                <w:webHidden/>
              </w:rPr>
              <w:t>50</w:t>
            </w:r>
            <w:r>
              <w:rPr>
                <w:webHidden/>
              </w:rPr>
              <w:fldChar w:fldCharType="end"/>
            </w:r>
          </w:hyperlink>
        </w:p>
        <w:p w14:paraId="3ED673BA" w14:textId="6CD6FBC1" w:rsidR="00495CBE" w:rsidRDefault="00495CBE">
          <w:pPr>
            <w:pStyle w:val="TOC1"/>
            <w:rPr>
              <w:rFonts w:asciiTheme="minorHAnsi" w:eastAsiaTheme="minorEastAsia" w:hAnsiTheme="minorHAnsi" w:cstheme="minorBidi"/>
              <w:color w:val="auto"/>
              <w:sz w:val="22"/>
              <w:szCs w:val="22"/>
              <w:lang w:val="vi-VN" w:eastAsia="vi-VN"/>
            </w:rPr>
          </w:pPr>
          <w:hyperlink w:anchor="_Toc133630765" w:history="1">
            <w:r w:rsidRPr="004656B3">
              <w:rPr>
                <w:rStyle w:val="Hyperlink"/>
              </w:rPr>
              <w:t>Chương 6 – KHUYẾN NGHỊ</w:t>
            </w:r>
            <w:r>
              <w:rPr>
                <w:webHidden/>
              </w:rPr>
              <w:tab/>
            </w:r>
            <w:r>
              <w:rPr>
                <w:webHidden/>
              </w:rPr>
              <w:fldChar w:fldCharType="begin"/>
            </w:r>
            <w:r>
              <w:rPr>
                <w:webHidden/>
              </w:rPr>
              <w:instrText xml:space="preserve"> PAGEREF _Toc133630765 \h </w:instrText>
            </w:r>
            <w:r>
              <w:rPr>
                <w:webHidden/>
              </w:rPr>
            </w:r>
            <w:r>
              <w:rPr>
                <w:webHidden/>
              </w:rPr>
              <w:fldChar w:fldCharType="separate"/>
            </w:r>
            <w:r>
              <w:rPr>
                <w:webHidden/>
              </w:rPr>
              <w:t>51</w:t>
            </w:r>
            <w:r>
              <w:rPr>
                <w:webHidden/>
              </w:rPr>
              <w:fldChar w:fldCharType="end"/>
            </w:r>
          </w:hyperlink>
        </w:p>
        <w:p w14:paraId="44227206" w14:textId="1AEC6BA0" w:rsidR="00495CBE" w:rsidRDefault="00495CBE">
          <w:pPr>
            <w:pStyle w:val="TOC1"/>
            <w:rPr>
              <w:rFonts w:asciiTheme="minorHAnsi" w:eastAsiaTheme="minorEastAsia" w:hAnsiTheme="minorHAnsi" w:cstheme="minorBidi"/>
              <w:color w:val="auto"/>
              <w:sz w:val="22"/>
              <w:szCs w:val="22"/>
              <w:lang w:val="vi-VN" w:eastAsia="vi-VN"/>
            </w:rPr>
          </w:pPr>
          <w:hyperlink w:anchor="_Toc133630766" w:history="1">
            <w:r w:rsidRPr="004656B3">
              <w:rPr>
                <w:rStyle w:val="Hyperlink"/>
              </w:rPr>
              <w:t>TÀI LIỆU THAM KHẢO</w:t>
            </w:r>
            <w:r>
              <w:rPr>
                <w:webHidden/>
              </w:rPr>
              <w:tab/>
            </w:r>
            <w:r>
              <w:rPr>
                <w:webHidden/>
              </w:rPr>
              <w:fldChar w:fldCharType="begin"/>
            </w:r>
            <w:r>
              <w:rPr>
                <w:webHidden/>
              </w:rPr>
              <w:instrText xml:space="preserve"> PAGEREF _Toc133630766 \h </w:instrText>
            </w:r>
            <w:r>
              <w:rPr>
                <w:webHidden/>
              </w:rPr>
            </w:r>
            <w:r>
              <w:rPr>
                <w:webHidden/>
              </w:rPr>
              <w:fldChar w:fldCharType="separate"/>
            </w:r>
            <w:r>
              <w:rPr>
                <w:webHidden/>
              </w:rPr>
              <w:t>52</w:t>
            </w:r>
            <w:r>
              <w:rPr>
                <w:webHidden/>
              </w:rPr>
              <w:fldChar w:fldCharType="end"/>
            </w:r>
          </w:hyperlink>
        </w:p>
        <w:p w14:paraId="787D26A5" w14:textId="1E9E7EA3" w:rsidR="00495CBE" w:rsidRDefault="00495CBE">
          <w:pPr>
            <w:pStyle w:val="TOC1"/>
            <w:rPr>
              <w:rFonts w:asciiTheme="minorHAnsi" w:eastAsiaTheme="minorEastAsia" w:hAnsiTheme="minorHAnsi" w:cstheme="minorBidi"/>
              <w:color w:val="auto"/>
              <w:sz w:val="22"/>
              <w:szCs w:val="22"/>
              <w:lang w:val="vi-VN" w:eastAsia="vi-VN"/>
            </w:rPr>
          </w:pPr>
          <w:hyperlink w:anchor="_Toc133630767" w:history="1">
            <w:r w:rsidRPr="004656B3">
              <w:rPr>
                <w:rStyle w:val="Hyperlink"/>
              </w:rPr>
              <w:t>PHỤ LỤC</w:t>
            </w:r>
            <w:r>
              <w:rPr>
                <w:webHidden/>
              </w:rPr>
              <w:tab/>
            </w:r>
            <w:r>
              <w:rPr>
                <w:webHidden/>
              </w:rPr>
              <w:fldChar w:fldCharType="begin"/>
            </w:r>
            <w:r>
              <w:rPr>
                <w:webHidden/>
              </w:rPr>
              <w:instrText xml:space="preserve"> PAGEREF _Toc133630767 \h </w:instrText>
            </w:r>
            <w:r>
              <w:rPr>
                <w:webHidden/>
              </w:rPr>
            </w:r>
            <w:r>
              <w:rPr>
                <w:webHidden/>
              </w:rPr>
              <w:fldChar w:fldCharType="separate"/>
            </w:r>
            <w:r>
              <w:rPr>
                <w:webHidden/>
              </w:rPr>
              <w:t>57</w:t>
            </w:r>
            <w:r>
              <w:rPr>
                <w:webHidden/>
              </w:rPr>
              <w:fldChar w:fldCharType="end"/>
            </w:r>
          </w:hyperlink>
        </w:p>
        <w:p w14:paraId="18D2E423" w14:textId="7440794E"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279D36E6" w14:textId="77777777" w:rsidR="00495CBE"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554FE5BA" w14:textId="6642283A"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68" w:history="1">
        <w:r w:rsidRPr="001714E4">
          <w:rPr>
            <w:rStyle w:val="Hyperlink"/>
          </w:rPr>
          <w:t xml:space="preserve">Bảng 1.1. </w:t>
        </w:r>
        <w:r w:rsidRPr="001714E4">
          <w:rPr>
            <w:rStyle w:val="Hyperlink"/>
            <w:bCs/>
          </w:rPr>
          <w:t>Ước tính gánh nặng bệnh lao tại Việt Nam năm 2021</w:t>
        </w:r>
      </w:hyperlink>
    </w:p>
    <w:p w14:paraId="752CF80B" w14:textId="1F00BA6C"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69" w:history="1">
        <w:r w:rsidRPr="001714E4">
          <w:rPr>
            <w:rStyle w:val="Hyperlink"/>
          </w:rPr>
          <w:t xml:space="preserve">Bảng 1.2. </w:t>
        </w:r>
        <w:r w:rsidRPr="001714E4">
          <w:rPr>
            <w:rStyle w:val="Hyperlink"/>
            <w:bCs/>
          </w:rPr>
          <w:t>Ước tính tỷ lệ mắc lao với MDR/RR-TB năm 2021</w:t>
        </w:r>
      </w:hyperlink>
    </w:p>
    <w:p w14:paraId="5934B847" w14:textId="65B174CE"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0" w:history="1">
        <w:r w:rsidRPr="001714E4">
          <w:rPr>
            <w:rStyle w:val="Hyperlink"/>
          </w:rPr>
          <w:t>Bảng 1.3. Thông báo ca bệnh năm 2021</w:t>
        </w:r>
      </w:hyperlink>
    </w:p>
    <w:p w14:paraId="568E666A" w14:textId="5F649E1A"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1" w:history="1">
        <w:r w:rsidRPr="001714E4">
          <w:rPr>
            <w:rStyle w:val="Hyperlink"/>
          </w:rPr>
          <w:t>Bảng 1.4. Chăm sóc lao/HIV ở bệnh nhân lao mới và tái phát 2021</w:t>
        </w:r>
      </w:hyperlink>
    </w:p>
    <w:p w14:paraId="2FFBDC8E" w14:textId="010FC673"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2" w:history="1">
        <w:r w:rsidRPr="001714E4">
          <w:rPr>
            <w:rStyle w:val="Hyperlink"/>
          </w:rPr>
          <w:t>Bảng 3.1. Phân bố theo nhóm tuổi và giới</w:t>
        </w:r>
      </w:hyperlink>
    </w:p>
    <w:p w14:paraId="6C490A93" w14:textId="19F86430"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3" w:history="1">
        <w:r w:rsidRPr="001714E4">
          <w:rPr>
            <w:rStyle w:val="Hyperlink"/>
          </w:rPr>
          <w:t>Bảng 3.2. Phân bố theo nghề nghiệp</w:t>
        </w:r>
      </w:hyperlink>
    </w:p>
    <w:p w14:paraId="4927A52F" w14:textId="48164F6E"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4" w:history="1">
        <w:r w:rsidRPr="001714E4">
          <w:rPr>
            <w:rStyle w:val="Hyperlink"/>
          </w:rPr>
          <w:t>Bảng 3.3. Phân bố theo khu vực địa lý</w:t>
        </w:r>
      </w:hyperlink>
    </w:p>
    <w:p w14:paraId="10F8D89D" w14:textId="503A69CF"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5" w:history="1">
        <w:r w:rsidRPr="001714E4">
          <w:rPr>
            <w:rStyle w:val="Hyperlink"/>
          </w:rPr>
          <w:t>Bảng 3.4</w:t>
        </w:r>
        <w:r w:rsidRPr="001714E4">
          <w:rPr>
            <w:rStyle w:val="Hyperlink"/>
            <w:bCs/>
          </w:rPr>
          <w:t>. Tình trạng dinh dưỡng theo BMI</w:t>
        </w:r>
      </w:hyperlink>
    </w:p>
    <w:p w14:paraId="359ABF06" w14:textId="75313A7F"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6" w:history="1">
        <w:r w:rsidRPr="001714E4">
          <w:rPr>
            <w:rStyle w:val="Hyperlink"/>
          </w:rPr>
          <w:t>Bảng 3.5</w:t>
        </w:r>
        <w:r w:rsidRPr="001714E4">
          <w:rPr>
            <w:rStyle w:val="Hyperlink"/>
            <w:bCs/>
          </w:rPr>
          <w:t>. Tình trạng dinh dưỡng theo SGA</w:t>
        </w:r>
      </w:hyperlink>
    </w:p>
    <w:p w14:paraId="0C9F27AB" w14:textId="5523B2DB"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7" w:history="1">
        <w:r w:rsidRPr="001714E4">
          <w:rPr>
            <w:rStyle w:val="Hyperlink"/>
          </w:rPr>
          <w:t>Bảng 3.6</w:t>
        </w:r>
        <w:r w:rsidRPr="001714E4">
          <w:rPr>
            <w:rStyle w:val="Hyperlink"/>
            <w:bCs/>
          </w:rPr>
          <w:t>. Mối liên quan giữa nhóm tuổi và TTDD theo BMI</w:t>
        </w:r>
      </w:hyperlink>
    </w:p>
    <w:p w14:paraId="50C18078" w14:textId="45632642"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8" w:history="1">
        <w:r w:rsidRPr="001714E4">
          <w:rPr>
            <w:rStyle w:val="Hyperlink"/>
          </w:rPr>
          <w:t>Bảng 3.7</w:t>
        </w:r>
        <w:r w:rsidRPr="001714E4">
          <w:rPr>
            <w:rStyle w:val="Hyperlink"/>
            <w:bCs/>
          </w:rPr>
          <w:t>. Mối liên quan giữa nhóm tuổi và TTDD theo SGA</w:t>
        </w:r>
      </w:hyperlink>
    </w:p>
    <w:p w14:paraId="2A6A6206" w14:textId="5B499840"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79" w:history="1">
        <w:r w:rsidRPr="001714E4">
          <w:rPr>
            <w:rStyle w:val="Hyperlink"/>
          </w:rPr>
          <w:t>Bảng 3.8. Mối liên quan giữa giới và TTDD theo BMI</w:t>
        </w:r>
      </w:hyperlink>
    </w:p>
    <w:p w14:paraId="4E3F3F45" w14:textId="33424EE8"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0" w:history="1">
        <w:r w:rsidRPr="001714E4">
          <w:rPr>
            <w:rStyle w:val="Hyperlink"/>
          </w:rPr>
          <w:t>Bảng 3.9. Mối liên quan giữa giới và TTDD theo SGA</w:t>
        </w:r>
      </w:hyperlink>
    </w:p>
    <w:p w14:paraId="6B6B11A8" w14:textId="6D60CA01"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1" w:history="1">
        <w:r w:rsidRPr="001714E4">
          <w:rPr>
            <w:rStyle w:val="Hyperlink"/>
          </w:rPr>
          <w:t xml:space="preserve">Bảng 3.10. </w:t>
        </w:r>
        <w:r w:rsidRPr="001714E4">
          <w:rPr>
            <w:rStyle w:val="Hyperlink"/>
            <w:bCs/>
          </w:rPr>
          <w:t>Mối liên quan giữa nghề nghiệp và TTDD theo BMI</w:t>
        </w:r>
      </w:hyperlink>
    </w:p>
    <w:p w14:paraId="059140D6" w14:textId="6F322E79"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2" w:history="1">
        <w:r w:rsidRPr="001714E4">
          <w:rPr>
            <w:rStyle w:val="Hyperlink"/>
          </w:rPr>
          <w:t xml:space="preserve">Bảng 3.11. </w:t>
        </w:r>
        <w:r w:rsidRPr="001714E4">
          <w:rPr>
            <w:rStyle w:val="Hyperlink"/>
            <w:bCs/>
          </w:rPr>
          <w:t>Mối liên quan giữa nghề nghiệp và TTDD theo SGA</w:t>
        </w:r>
      </w:hyperlink>
    </w:p>
    <w:p w14:paraId="30710D50" w14:textId="3C5B01A7"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3" w:history="1">
        <w:r w:rsidRPr="001714E4">
          <w:rPr>
            <w:rStyle w:val="Hyperlink"/>
          </w:rPr>
          <w:t xml:space="preserve">Bảng 3.12. </w:t>
        </w:r>
        <w:r w:rsidRPr="001714E4">
          <w:rPr>
            <w:rStyle w:val="Hyperlink"/>
            <w:bCs/>
          </w:rPr>
          <w:t>Mối liên quan giữa khu vực địa lý và TTDD theo BMI</w:t>
        </w:r>
      </w:hyperlink>
    </w:p>
    <w:p w14:paraId="7C18790C" w14:textId="66009C2D"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4" w:history="1">
        <w:r w:rsidRPr="001714E4">
          <w:rPr>
            <w:rStyle w:val="Hyperlink"/>
          </w:rPr>
          <w:t xml:space="preserve">Bảng 3.13. </w:t>
        </w:r>
        <w:r w:rsidRPr="001714E4">
          <w:rPr>
            <w:rStyle w:val="Hyperlink"/>
            <w:bCs/>
          </w:rPr>
          <w:t>Mối liên quan giữa khu vực địa lý và TTDD theo SGA</w:t>
        </w:r>
      </w:hyperlink>
    </w:p>
    <w:p w14:paraId="51E8AA09" w14:textId="4BEC431F"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5" w:history="1">
        <w:r w:rsidRPr="001714E4">
          <w:rPr>
            <w:rStyle w:val="Hyperlink"/>
          </w:rPr>
          <w:t>Bảng 3.14</w:t>
        </w:r>
        <w:r w:rsidRPr="001714E4">
          <w:rPr>
            <w:rStyle w:val="Hyperlink"/>
            <w:bCs/>
          </w:rPr>
          <w:t>. Mối liên quan giữa thời gian chẩn đoán và TTDD theo BMI</w:t>
        </w:r>
      </w:hyperlink>
    </w:p>
    <w:p w14:paraId="65CFEBAA" w14:textId="0F1E020E"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6" w:history="1">
        <w:r w:rsidRPr="001714E4">
          <w:rPr>
            <w:rStyle w:val="Hyperlink"/>
          </w:rPr>
          <w:t xml:space="preserve">Bảng 3.15. </w:t>
        </w:r>
        <w:r w:rsidRPr="001714E4">
          <w:rPr>
            <w:rStyle w:val="Hyperlink"/>
            <w:bCs/>
          </w:rPr>
          <w:t>Mối liên quan giữa thời gian chẩn đoán và TTDD theo SGA</w:t>
        </w:r>
      </w:hyperlink>
    </w:p>
    <w:p w14:paraId="7490D523" w14:textId="244765D5"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7" w:history="1">
        <w:r w:rsidRPr="001714E4">
          <w:rPr>
            <w:rStyle w:val="Hyperlink"/>
          </w:rPr>
          <w:t xml:space="preserve">Bảng 3.16. </w:t>
        </w:r>
        <w:r w:rsidRPr="001714E4">
          <w:rPr>
            <w:rStyle w:val="Hyperlink"/>
            <w:bCs/>
          </w:rPr>
          <w:t>Mối liên quan giữa mức độ tổn thương trên phim X-quang phổi và TTDD theo BMI</w:t>
        </w:r>
      </w:hyperlink>
    </w:p>
    <w:p w14:paraId="734D8DA2" w14:textId="2B22206F"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8" w:history="1">
        <w:r w:rsidRPr="001714E4">
          <w:rPr>
            <w:rStyle w:val="Hyperlink"/>
          </w:rPr>
          <w:t xml:space="preserve">Bảng 3.17. </w:t>
        </w:r>
        <w:r w:rsidRPr="001714E4">
          <w:rPr>
            <w:rStyle w:val="Hyperlink"/>
            <w:bCs/>
          </w:rPr>
          <w:t>Mối liên quan giữa mức độ tổn thương trên phim X-quang phổi và TTDD theo SGA</w:t>
        </w:r>
      </w:hyperlink>
    </w:p>
    <w:p w14:paraId="013F6BAD" w14:textId="4097373B"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89" w:history="1">
        <w:r w:rsidRPr="001714E4">
          <w:rPr>
            <w:rStyle w:val="Hyperlink"/>
          </w:rPr>
          <w:t xml:space="preserve">Bảng 3.18. </w:t>
        </w:r>
        <w:r w:rsidRPr="001714E4">
          <w:rPr>
            <w:rStyle w:val="Hyperlink"/>
            <w:bCs/>
          </w:rPr>
          <w:t>Mối liên quan giữa tổn thương trên phim X-quang phổi có hang và TTDD theo BMI</w:t>
        </w:r>
      </w:hyperlink>
    </w:p>
    <w:p w14:paraId="79128E02" w14:textId="0A636FD5"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90" w:history="1">
        <w:r w:rsidRPr="001714E4">
          <w:rPr>
            <w:rStyle w:val="Hyperlink"/>
          </w:rPr>
          <w:t xml:space="preserve">Bảng 3.19. </w:t>
        </w:r>
        <w:r w:rsidRPr="001714E4">
          <w:rPr>
            <w:rStyle w:val="Hyperlink"/>
            <w:bCs/>
          </w:rPr>
          <w:t>Mối liên quan giữa tổn thương trên phim X-quang phổi có hang và TTDD theo SGA</w:t>
        </w:r>
      </w:hyperlink>
    </w:p>
    <w:p w14:paraId="57DECB7A" w14:textId="7EB64F61"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91" w:history="1">
        <w:r w:rsidRPr="001714E4">
          <w:rPr>
            <w:rStyle w:val="Hyperlink"/>
          </w:rPr>
          <w:t xml:space="preserve">Bảng 3.20. </w:t>
        </w:r>
        <w:r w:rsidRPr="001714E4">
          <w:rPr>
            <w:rStyle w:val="Hyperlink"/>
            <w:bCs/>
          </w:rPr>
          <w:t>Mối liên quan giữa tình trạng thiếu máu và TTDD theo BMI</w:t>
        </w:r>
      </w:hyperlink>
    </w:p>
    <w:p w14:paraId="1930EA27" w14:textId="0F36A075"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92" w:history="1">
        <w:r w:rsidRPr="001714E4">
          <w:rPr>
            <w:rStyle w:val="Hyperlink"/>
          </w:rPr>
          <w:t xml:space="preserve">Bảng 3.21. </w:t>
        </w:r>
        <w:r w:rsidRPr="001714E4">
          <w:rPr>
            <w:rStyle w:val="Hyperlink"/>
            <w:bCs/>
          </w:rPr>
          <w:t>Mối liên quan giữa tình trạng thiếu máu và TTDD theo SGA</w:t>
        </w:r>
      </w:hyperlink>
    </w:p>
    <w:p w14:paraId="0493A40D" w14:textId="1AD07CE1"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93" w:history="1">
        <w:r w:rsidRPr="001714E4">
          <w:rPr>
            <w:rStyle w:val="Hyperlink"/>
          </w:rPr>
          <w:t xml:space="preserve">Bảng 3.22. </w:t>
        </w:r>
        <w:r w:rsidRPr="001714E4">
          <w:rPr>
            <w:rStyle w:val="Hyperlink"/>
            <w:bCs/>
          </w:rPr>
          <w:t>Mối liên quan giữa số lượng bạch cầu và TTDD theo BMI</w:t>
        </w:r>
      </w:hyperlink>
    </w:p>
    <w:p w14:paraId="2F093DF2" w14:textId="5F7E0335"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94" w:history="1">
        <w:r w:rsidRPr="001714E4">
          <w:rPr>
            <w:rStyle w:val="Hyperlink"/>
          </w:rPr>
          <w:t xml:space="preserve">Bảng 3.23. </w:t>
        </w:r>
        <w:r w:rsidRPr="001714E4">
          <w:rPr>
            <w:rStyle w:val="Hyperlink"/>
            <w:bCs/>
          </w:rPr>
          <w:t>Mối liên quan giữa số lượng bạch cầu và TTDD theo SGA</w:t>
        </w:r>
      </w:hyperlink>
    </w:p>
    <w:p w14:paraId="109A41BC" w14:textId="48321585"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95" w:history="1">
        <w:r w:rsidRPr="001714E4">
          <w:rPr>
            <w:rStyle w:val="Hyperlink"/>
          </w:rPr>
          <w:t xml:space="preserve">Bảng 3.24. </w:t>
        </w:r>
        <w:r w:rsidRPr="001714E4">
          <w:rPr>
            <w:rStyle w:val="Hyperlink"/>
            <w:bCs/>
          </w:rPr>
          <w:t>Mối liên quan giữa kháng thuốc và TTDD theo BMI</w:t>
        </w:r>
      </w:hyperlink>
    </w:p>
    <w:p w14:paraId="08D89474" w14:textId="25657BC6" w:rsidR="00495CBE" w:rsidRDefault="00495CBE">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30796" w:history="1">
        <w:r w:rsidRPr="001714E4">
          <w:rPr>
            <w:rStyle w:val="Hyperlink"/>
          </w:rPr>
          <w:t xml:space="preserve">Bảng 3.25. </w:t>
        </w:r>
        <w:r w:rsidRPr="001714E4">
          <w:rPr>
            <w:rStyle w:val="Hyperlink"/>
            <w:bCs/>
          </w:rPr>
          <w:t>Mối liên quan giữa kháng thuốc và TTDD theo SGA</w:t>
        </w:r>
      </w:hyperlink>
    </w:p>
    <w:p w14:paraId="0EF03653" w14:textId="6F4E3ECC" w:rsidR="006C7598" w:rsidRDefault="003E4607" w:rsidP="003E4607">
      <w:pPr>
        <w:jc w:val="center"/>
      </w:pPr>
      <w:r>
        <w:rPr>
          <w:b/>
          <w:bCs/>
        </w:rPr>
        <w:fldChar w:fldCharType="end"/>
      </w:r>
    </w:p>
    <w:p w14:paraId="3FB14F02" w14:textId="77777777" w:rsidR="00C333DD" w:rsidRDefault="00C333DD">
      <w:pPr>
        <w:sectPr w:rsidR="00C333DD"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630744"/>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2416D120"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630745"/>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630746"/>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7105C65" w:rsidR="00FA688E" w:rsidRPr="00ED40D6" w:rsidRDefault="00715990" w:rsidP="00715990">
      <w:pPr>
        <w:pStyle w:val="Caption"/>
        <w:rPr>
          <w:bCs/>
        </w:rPr>
      </w:pPr>
      <w:bookmarkStart w:id="18" w:name="_Toc123983011"/>
      <w:bookmarkStart w:id="19" w:name="_Toc133630768"/>
      <w:r>
        <w:t xml:space="preserve">Bảng </w:t>
      </w:r>
      <w:r w:rsidR="000A1A5C">
        <w:fldChar w:fldCharType="begin"/>
      </w:r>
      <w:r w:rsidR="000A1A5C">
        <w:instrText xml:space="preserve"> STYLEREF 1 \s </w:instrText>
      </w:r>
      <w:r w:rsidR="000A1A5C">
        <w:fldChar w:fldCharType="separate"/>
      </w:r>
      <w:r w:rsidR="000A1A5C">
        <w:t>1</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w:t>
      </w:r>
      <w:r w:rsidR="000A1A5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67CF975B" w:rsidR="00FA688E" w:rsidRPr="00534DF3" w:rsidRDefault="00AF5F47" w:rsidP="00AF5F47">
      <w:pPr>
        <w:pStyle w:val="Caption"/>
        <w:rPr>
          <w:b w:val="0"/>
          <w:bCs/>
        </w:rPr>
      </w:pPr>
      <w:bookmarkStart w:id="20" w:name="_Toc133630769"/>
      <w:r>
        <w:t xml:space="preserve">Bảng </w:t>
      </w:r>
      <w:r w:rsidR="000A1A5C">
        <w:fldChar w:fldCharType="begin"/>
      </w:r>
      <w:r w:rsidR="000A1A5C">
        <w:instrText xml:space="preserve"> STYLEREF 1 \s </w:instrText>
      </w:r>
      <w:r w:rsidR="000A1A5C">
        <w:fldChar w:fldCharType="separate"/>
      </w:r>
      <w:r w:rsidR="000A1A5C">
        <w:t>1</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w:t>
      </w:r>
      <w:r w:rsidR="000A1A5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F10E77F" w:rsidR="00FA688E" w:rsidRDefault="00AF5F47" w:rsidP="00AF5F47">
      <w:pPr>
        <w:pStyle w:val="Caption"/>
      </w:pPr>
      <w:bookmarkStart w:id="21" w:name="_Toc133630770"/>
      <w:r>
        <w:t xml:space="preserve">Bảng </w:t>
      </w:r>
      <w:r w:rsidR="000A1A5C">
        <w:fldChar w:fldCharType="begin"/>
      </w:r>
      <w:r w:rsidR="000A1A5C">
        <w:instrText xml:space="preserve"> STYLEREF 1 \s </w:instrText>
      </w:r>
      <w:r w:rsidR="000A1A5C">
        <w:fldChar w:fldCharType="separate"/>
      </w:r>
      <w:r w:rsidR="000A1A5C">
        <w:t>1</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3</w:t>
      </w:r>
      <w:r w:rsidR="000A1A5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2C23DA83" w:rsidR="00FA688E" w:rsidRDefault="00AF5F47" w:rsidP="00AF5F47">
      <w:pPr>
        <w:pStyle w:val="Caption"/>
      </w:pPr>
      <w:bookmarkStart w:id="22" w:name="_Toc133630771"/>
      <w:r>
        <w:t xml:space="preserve">Bảng </w:t>
      </w:r>
      <w:r w:rsidR="000A1A5C">
        <w:fldChar w:fldCharType="begin"/>
      </w:r>
      <w:r w:rsidR="000A1A5C">
        <w:instrText xml:space="preserve"> STYLEREF 1 \s </w:instrText>
      </w:r>
      <w:r w:rsidR="000A1A5C">
        <w:fldChar w:fldCharType="separate"/>
      </w:r>
      <w:r w:rsidR="000A1A5C">
        <w:t>1</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4</w:t>
      </w:r>
      <w:r w:rsidR="000A1A5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630747"/>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06262DDA"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4ED8FB5C"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957316">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2433772F" w:rsidR="004F1BC3" w:rsidRDefault="004F1BC3" w:rsidP="004F1BC3">
      <w:r>
        <w:t>+ Từ 1 đến 50 khuẩn lạc:</w:t>
      </w:r>
      <w:r w:rsidRPr="00492D41">
        <w:tab/>
      </w:r>
      <w:r w:rsidR="000514AA">
        <w:t>d</w:t>
      </w:r>
      <w:r>
        <w:t>ương tính (ghi rõ số khuẩn lạc thu được)</w:t>
      </w:r>
    </w:p>
    <w:p w14:paraId="7ED16B5F" w14:textId="170142A7" w:rsidR="004F1BC3" w:rsidRDefault="004F1BC3" w:rsidP="004F1BC3">
      <w:r>
        <w:t xml:space="preserve">+ Từ 50 đến 100 khuẩn lạc: </w:t>
      </w:r>
      <w:r w:rsidR="000514AA">
        <w:t>d</w:t>
      </w:r>
      <w:r w:rsidRPr="00492D41">
        <w:t>ương tính</w:t>
      </w:r>
      <w:r>
        <w:t xml:space="preserve"> (+)</w:t>
      </w:r>
    </w:p>
    <w:p w14:paraId="01F13899" w14:textId="4D647DC0" w:rsidR="004F1BC3" w:rsidRDefault="004F1BC3" w:rsidP="004F1BC3">
      <w:r>
        <w:t xml:space="preserve">+ Từ 100 đến 200 khuẩn lạc: </w:t>
      </w:r>
      <w:r w:rsidR="000514AA">
        <w:t>d</w:t>
      </w:r>
      <w:r w:rsidRPr="00492D41">
        <w:t>ương tính (+</w:t>
      </w:r>
      <w:r>
        <w:t>+</w:t>
      </w:r>
      <w:r w:rsidRPr="00492D41">
        <w:t>)</w:t>
      </w:r>
    </w:p>
    <w:p w14:paraId="395DC7B1" w14:textId="5F2ACD98" w:rsidR="004F1BC3" w:rsidRDefault="004F1BC3" w:rsidP="004F1BC3">
      <w:r>
        <w:t xml:space="preserve">+ Khuẩn lạc mọc dày nhưng còn nhận định rõ: </w:t>
      </w:r>
      <w:r w:rsidR="000514AA">
        <w:t>d</w:t>
      </w:r>
      <w:r w:rsidRPr="00492D41">
        <w:t>ương tính (</w:t>
      </w:r>
      <w:r>
        <w:t>+</w:t>
      </w:r>
      <w:r w:rsidRPr="00492D41">
        <w:t>++)</w:t>
      </w:r>
    </w:p>
    <w:p w14:paraId="29E70BCB" w14:textId="0744B2D4" w:rsidR="004F1BC3" w:rsidRPr="00492D41" w:rsidRDefault="004F1BC3" w:rsidP="004F1BC3">
      <w:r>
        <w:t xml:space="preserve">+ Khuẩn lạc mọc dày nhưng không còn nhận định rõ: </w:t>
      </w:r>
      <w:r w:rsidR="000514AA">
        <w:t>d</w:t>
      </w:r>
      <w:r w:rsidRPr="00492D41">
        <w:t>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630748"/>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630749"/>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630750"/>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630751"/>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630752"/>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0151D46F" w:rsidR="00DA4C77" w:rsidRDefault="00DA4C77" w:rsidP="00DA4C77">
      <w:r>
        <w:t xml:space="preserve">Tuổi: được chia thành các nhóm </w:t>
      </w:r>
      <w:r w:rsidR="00253037">
        <w:t>15</w:t>
      </w:r>
      <w:r>
        <w:t>-29,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5569009A" w:rsidR="00DA4C77" w:rsidRDefault="00DA4C77" w:rsidP="00DA4C77">
      <w:r>
        <w:t>Nghề nghiệp: chia 7 nhóm nghề (nông dân, công nhân, lao động tự do, hưu trí, cán bộ</w:t>
      </w:r>
      <w:r w:rsidR="00B16495">
        <w:t xml:space="preserve"> </w:t>
      </w:r>
      <w:r>
        <w:t>công chức, học sinh</w:t>
      </w:r>
      <w:r w:rsidR="00E33518">
        <w:t xml:space="preserve"> </w:t>
      </w:r>
      <w:r>
        <w:t>- sinh viên, nội trợ).</w:t>
      </w:r>
    </w:p>
    <w:p w14:paraId="01F6458B" w14:textId="04950593" w:rsidR="00874D53" w:rsidRDefault="00DA4C77" w:rsidP="00874D53">
      <w:r>
        <w:lastRenderedPageBreak/>
        <w:t>Tiền sử</w:t>
      </w:r>
      <w:r w:rsidR="00B9026C">
        <w:t xml:space="preserve"> bản thân</w:t>
      </w:r>
      <w:r>
        <w:t>: đái tháo đường, tăng huyết áp, viêm dạ dày,</w:t>
      </w:r>
      <w:r w:rsidR="00B9026C">
        <w:t xml:space="preserve"> HIV,</w:t>
      </w:r>
      <w:r>
        <w:t xml:space="preserve"> </w:t>
      </w:r>
      <w:r w:rsidR="00B9026C">
        <w:t xml:space="preserve">dùng </w:t>
      </w:r>
      <w:r w:rsidR="00007014">
        <w:t>C</w:t>
      </w:r>
      <w:r w:rsidR="00B9026C">
        <w:t xml:space="preserve">orticoid kéo dài, </w:t>
      </w:r>
      <w:r w:rsidR="00007014">
        <w:t>G</w:t>
      </w:r>
      <w:r w:rsidR="00B9026C">
        <w:t>út, viêm phế quản mạn, COVID-19.</w:t>
      </w:r>
    </w:p>
    <w:p w14:paraId="1E8AAA92" w14:textId="4865B135" w:rsidR="00B06A08" w:rsidRDefault="00ED0E2A" w:rsidP="0060061E">
      <w:r>
        <w:t>Tiền sử gia đình có người bị mắc lao, tiền sử xã hội tiếp xúc với người bệnh lao.</w:t>
      </w:r>
    </w:p>
    <w:p w14:paraId="7DD39CC4" w14:textId="57B80F20" w:rsidR="001B00D6" w:rsidRDefault="001B00D6" w:rsidP="00A73146">
      <w:pPr>
        <w:pStyle w:val="Heading4"/>
      </w:pPr>
      <w:bookmarkStart w:id="61" w:name="_Toc126527737"/>
      <w:r>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1291ACBF" w:rsidR="00BF74E2" w:rsidRDefault="00BF74E2" w:rsidP="00617673">
      <w:r>
        <w:t xml:space="preserve">Thời gian chẩn đoán bệnh: </w:t>
      </w:r>
      <w:r w:rsidR="00B24D22">
        <w:t>t</w:t>
      </w:r>
      <w:r>
        <w: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483798EC" w:rsidR="006361D2" w:rsidRDefault="003B4831" w:rsidP="006361D2">
      <w:r>
        <w:t>-</w:t>
      </w:r>
      <w:r w:rsidR="006361D2">
        <w:t xml:space="preserve"> Triệu chứng sốt: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E6A1F">
        <w:t>đến</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6E6A1F">
        <w:t>đến</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13EC98B4" w14:textId="18B2F437" w:rsidR="000C18F9" w:rsidRDefault="003B4831" w:rsidP="009F6216">
      <w:r>
        <w:t>-</w:t>
      </w:r>
      <w:r w:rsidR="006361D2">
        <w:t xml:space="preserve"> </w:t>
      </w:r>
      <w:r w:rsidR="00DC27AF">
        <w:t xml:space="preserve">Phân loại </w:t>
      </w:r>
      <w:r w:rsidR="00F834D1">
        <w:t>TTDD</w:t>
      </w:r>
      <w:r w:rsidR="00DC27AF">
        <w:t xml:space="preserve">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r w:rsidR="009F6216">
        <w:t xml:space="preserve"> </w:t>
      </w:r>
      <w:r w:rsidR="000C18F9">
        <w:t>SDD độ III</w:t>
      </w:r>
      <w:r w:rsidR="00952168">
        <w:t xml:space="preserve"> BMI &lt;16</w:t>
      </w:r>
      <w:r w:rsidR="009F6216">
        <w:t xml:space="preserve">; </w:t>
      </w:r>
      <w:r w:rsidR="000C18F9">
        <w:t>SDD độ II</w:t>
      </w:r>
      <w:r w:rsidR="00952168">
        <w:t xml:space="preserve"> BMI 16 </w:t>
      </w:r>
      <w:r w:rsidR="0042568B">
        <w:t>đến</w:t>
      </w:r>
      <w:r w:rsidR="00952168">
        <w:t xml:space="preserve"> 16.99</w:t>
      </w:r>
      <w:r w:rsidR="009F6216">
        <w:t xml:space="preserve">; </w:t>
      </w:r>
      <w:r w:rsidR="000C18F9">
        <w:t>SDD độ I</w:t>
      </w:r>
      <w:r w:rsidR="00952168">
        <w:t xml:space="preserve"> BMI 17 </w:t>
      </w:r>
      <w:r w:rsidR="0042568B">
        <w:t>đến</w:t>
      </w:r>
      <w:r w:rsidR="00952168">
        <w:t xml:space="preserve"> 18,49</w:t>
      </w:r>
      <w:r w:rsidR="009F6216">
        <w:t>; b</w:t>
      </w:r>
      <w:r w:rsidR="000C18F9">
        <w:t>ình thường</w:t>
      </w:r>
      <w:r w:rsidR="00952168">
        <w:t xml:space="preserve"> BMI 18,5 </w:t>
      </w:r>
      <w:r w:rsidR="0042568B">
        <w:t>đến</w:t>
      </w:r>
      <w:r w:rsidR="00952168">
        <w:t xml:space="preserve"> 24.99</w:t>
      </w:r>
      <w:r w:rsidR="009F6216">
        <w:t>; t</w:t>
      </w:r>
      <w:r w:rsidR="000C18F9">
        <w:t xml:space="preserve">hừa cân – </w:t>
      </w:r>
      <w:r w:rsidR="009F6216">
        <w:t>b</w:t>
      </w:r>
      <w:r w:rsidR="000C18F9">
        <w:t>éo phì</w:t>
      </w:r>
      <w:r w:rsidR="00952168">
        <w:t xml:space="preserve"> BMI ≥25</w:t>
      </w:r>
      <w:r w:rsidR="009F6216">
        <w:t>.</w:t>
      </w:r>
    </w:p>
    <w:p w14:paraId="0B366AA6" w14:textId="6EE6ADCA" w:rsidR="009F6216" w:rsidRDefault="009F6216" w:rsidP="009F6216">
      <w:r>
        <w:t xml:space="preserve">- Phân loại </w:t>
      </w:r>
      <w:r w:rsidR="00755356">
        <w:t>SDD</w:t>
      </w:r>
      <w:r>
        <w:t xml:space="preserve"> theo </w:t>
      </w:r>
      <w:r w:rsidRPr="004C7996">
        <w:t xml:space="preserve">SGA phân loại </w:t>
      </w:r>
      <w:r>
        <w:t>thành 3 nhóm</w:t>
      </w:r>
      <w:r w:rsidRPr="004C7996">
        <w:t xml:space="preserve"> </w:t>
      </w:r>
      <w:r>
        <w:t>không suy dinh dưỡng</w:t>
      </w:r>
      <w:r w:rsidRPr="004C7996">
        <w:t xml:space="preserve"> (SGA A), </w:t>
      </w:r>
      <w:r>
        <w:t>SDD</w:t>
      </w:r>
      <w:r w:rsidRPr="004C7996">
        <w:t xml:space="preserve"> nhẹ/trung bình (SGA B) hoặc </w:t>
      </w:r>
      <w:r>
        <w:t>SDD</w:t>
      </w:r>
      <w:r w:rsidRPr="004C7996">
        <w:t xml:space="preserve"> </w:t>
      </w:r>
      <w:r>
        <w:t>nặng</w:t>
      </w:r>
      <w:r w:rsidRPr="004C7996">
        <w:t xml:space="preserve"> (SGA C)</w:t>
      </w:r>
      <w:r>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rsidR="00726817">
        <w:t>.</w:t>
      </w:r>
    </w:p>
    <w:p w14:paraId="41AA222B" w14:textId="41A61B8D" w:rsidR="009F6216" w:rsidRPr="00FE3A7D" w:rsidRDefault="009F6216" w:rsidP="009F6216"/>
    <w:p w14:paraId="60CE36EC" w14:textId="512B566A" w:rsidR="00BF74E2" w:rsidRDefault="00BF74E2" w:rsidP="00F21C0E">
      <w:r>
        <w:lastRenderedPageBreak/>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25E1F3CE" w:rsidR="00BF74E2" w:rsidRDefault="00816600" w:rsidP="007823F4">
      <w:r>
        <w:t xml:space="preserve">- </w:t>
      </w:r>
      <w:r w:rsidR="00D71F64">
        <w:t>Triệu chứng k</w:t>
      </w:r>
      <w:r>
        <w:t>hó thở</w:t>
      </w:r>
      <w:r w:rsidR="007823F4">
        <w:t>, đ</w:t>
      </w:r>
      <w:r w:rsidR="00BF74E2">
        <w:t>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635342E3" w:rsidR="00A81B5B" w:rsidRDefault="00A81B5B" w:rsidP="00A81B5B">
      <w:r>
        <w:t xml:space="preserve">Xét nghiệm gene Xpert MTB/RIF: </w:t>
      </w:r>
      <w:r w:rsidR="00FC177B">
        <w:t>x</w:t>
      </w:r>
      <w:r>
        <w:t>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3B45838" w:rsidR="00B911CA" w:rsidRDefault="00B911CA" w:rsidP="001E2712">
      <w:r>
        <w:t xml:space="preserve">Nuôi cấy vi khuẩn lao và làm kháng sinh đồ: </w:t>
      </w:r>
      <w:r w:rsidR="00FC177B">
        <w:t>n</w:t>
      </w:r>
      <w:r>
        <w:t xml:space="preserve">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w:t>
      </w:r>
      <w:r w:rsidR="00FC177B">
        <w:t>.</w:t>
      </w:r>
      <w:r>
        <w:t xml:space="preserve">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lastRenderedPageBreak/>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A2AE17A"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w:t>
      </w:r>
      <w:r w:rsidR="00487F45">
        <w:rPr>
          <w:rFonts w:ascii="TimesNewRomanPSMT" w:hAnsi="TimesNewRomanPSMT"/>
        </w:rPr>
        <w:t xml:space="preserve"> đến </w:t>
      </w:r>
      <w:r w:rsidRPr="0044545B">
        <w:rPr>
          <w:rFonts w:ascii="TimesNewRomanPSMT" w:hAnsi="TimesNewRomanPSMT"/>
        </w:rPr>
        <w:t>1</w:t>
      </w:r>
      <w:r w:rsidR="002136A1">
        <w:rPr>
          <w:rFonts w:ascii="TimesNewRomanPSMT" w:hAnsi="TimesNewRomanPSMT"/>
        </w:rPr>
        <w:t xml:space="preserve"> </w:t>
      </w:r>
      <w:r w:rsidRPr="0044545B">
        <w:rPr>
          <w:rFonts w:ascii="TimesNewRomanPSMT" w:hAnsi="TimesNewRomanPSMT"/>
        </w:rPr>
        <w:t>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149C684C" w14:textId="34C44511" w:rsidR="00B911CA" w:rsidRDefault="003669BB" w:rsidP="00C81695">
      <w:r>
        <w:lastRenderedPageBreak/>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hiếu máu nặng</w:t>
      </w:r>
      <w:r w:rsidR="007F3DB9">
        <w:t xml:space="preserve"> </w:t>
      </w:r>
      <w:r w:rsidR="00C81695">
        <w:t>Hb</w:t>
      </w:r>
      <w:r w:rsidR="007F3DB9">
        <w:t xml:space="preserve"> </w:t>
      </w:r>
      <w:r w:rsidR="005274D3">
        <w:t>&lt;</w:t>
      </w:r>
      <w:r w:rsidR="00B911CA">
        <w:t>60 g</w:t>
      </w:r>
      <w:r w:rsidR="00726817">
        <w:t>/L</w:t>
      </w:r>
      <w:r w:rsidR="00C81695">
        <w:t>; t</w:t>
      </w:r>
      <w:r w:rsidR="00B911CA">
        <w:t>hiếu máu vừa</w:t>
      </w:r>
      <w:r w:rsidR="007F3DB9">
        <w:t xml:space="preserve"> </w:t>
      </w:r>
      <w:r w:rsidR="007702D7">
        <w:t>H</w:t>
      </w:r>
      <w:r w:rsidR="00C81695">
        <w:t>b</w:t>
      </w:r>
      <w:r w:rsidR="00B911CA">
        <w:t xml:space="preserve"> 60</w:t>
      </w:r>
      <w:r w:rsidR="004C19D2">
        <w:t xml:space="preserve"> </w:t>
      </w:r>
      <w:r w:rsidR="00C81695">
        <w:t>đến</w:t>
      </w:r>
      <w:r w:rsidR="007F3DB9">
        <w:t xml:space="preserve"> </w:t>
      </w:r>
      <w:r w:rsidR="005274D3">
        <w:t>&lt;</w:t>
      </w:r>
      <w:r w:rsidR="00B911CA">
        <w:t>90 g</w:t>
      </w:r>
      <w:r w:rsidR="00726817">
        <w:t>/L</w:t>
      </w:r>
      <w:r w:rsidR="00C81695">
        <w:t>; t</w:t>
      </w:r>
      <w:r w:rsidR="00B911CA">
        <w:t>hiếu máu nhẹ</w:t>
      </w:r>
      <w:r w:rsidR="007F3DB9">
        <w:t xml:space="preserve"> </w:t>
      </w:r>
      <w:r w:rsidR="007702D7">
        <w:t>H</w:t>
      </w:r>
      <w:r w:rsidR="00C81695">
        <w:t>b</w:t>
      </w:r>
      <w:r w:rsidR="007702D7">
        <w:t xml:space="preserve"> </w:t>
      </w:r>
      <w:r w:rsidR="00B911CA">
        <w:t xml:space="preserve">90 </w:t>
      </w:r>
      <w:r w:rsidR="00C81695">
        <w:t>đến</w:t>
      </w:r>
      <w:r w:rsidR="007F3DB9">
        <w:t xml:space="preserve">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6073916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g</w:t>
      </w:r>
      <w:r w:rsidR="008F4FAD">
        <w:t>iảm số lượng bạch cầu &lt;4 G</w:t>
      </w:r>
      <w:r w:rsidR="00726817">
        <w:t>/L</w:t>
      </w:r>
      <w:r w:rsidR="00C81695">
        <w:t>; b</w:t>
      </w:r>
      <w:r w:rsidR="00B911CA">
        <w:t>ình</w:t>
      </w:r>
      <w:r w:rsidR="00D17D29">
        <w:t xml:space="preserve"> </w:t>
      </w:r>
      <w:r w:rsidR="00B911CA">
        <w:t>thường</w:t>
      </w:r>
      <w:r w:rsidR="008F4FAD">
        <w:t xml:space="preserve"> số lượng bạch cầu</w:t>
      </w:r>
      <w:r w:rsidR="00B911CA">
        <w:t xml:space="preserve"> 4 </w:t>
      </w:r>
      <w:r w:rsidR="00C81695">
        <w:t>đến</w:t>
      </w:r>
      <w:r w:rsidR="004C19D2">
        <w:t xml:space="preserve"> </w:t>
      </w:r>
      <w:r w:rsidR="00B911CA">
        <w:t>10 G</w:t>
      </w:r>
      <w:r w:rsidR="00726817">
        <w:t>/L</w:t>
      </w:r>
      <w:r w:rsidR="00C81695">
        <w:t>;</w:t>
      </w:r>
      <w:r w:rsidR="00B911CA">
        <w:t xml:space="preserve"> </w:t>
      </w:r>
      <w:r w:rsidR="00C81695">
        <w:t>t</w:t>
      </w:r>
      <w:r w:rsidR="00B911CA">
        <w:t>ăng</w:t>
      </w:r>
      <w:r w:rsidR="008F4FAD">
        <w:t xml:space="preserve"> số lượng bạch cầu</w:t>
      </w:r>
      <w:r w:rsidR="007F4838">
        <w:t xml:space="preserve"> </w:t>
      </w:r>
      <w:r w:rsidR="00B911CA">
        <w:t>&gt;10 G</w:t>
      </w:r>
      <w:r w:rsidR="00726817">
        <w:t>/L</w:t>
      </w:r>
      <w:r w:rsidR="00B911CA">
        <w:t xml:space="preserve"> </w:t>
      </w:r>
    </w:p>
    <w:p w14:paraId="12711ADC" w14:textId="4AD309FF" w:rsidR="00720ED1" w:rsidRDefault="00720ED1" w:rsidP="00D17D29">
      <w:r>
        <w:t xml:space="preserve">- </w:t>
      </w:r>
      <w:r w:rsidR="00C279B8">
        <w:t>Tỷ lệ</w:t>
      </w:r>
      <w:r w:rsidR="008973AE">
        <w:t xml:space="preserve"> bạch cầu</w:t>
      </w:r>
      <w:r w:rsidR="00C279B8">
        <w:t xml:space="preserve"> trung tính (NEU) và tỷ lệ bạch cầu Lympho</w:t>
      </w:r>
      <w:r w:rsidR="008973AE">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lastRenderedPageBreak/>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630753"/>
      <w:r>
        <w:lastRenderedPageBreak/>
        <w:t xml:space="preserve">– </w:t>
      </w:r>
      <w:bookmarkStart w:id="71" w:name="_Hlk133567599"/>
      <w:r>
        <w:t>KẾT QUẢ</w:t>
      </w:r>
      <w:bookmarkEnd w:id="69"/>
      <w:bookmarkEnd w:id="70"/>
    </w:p>
    <w:p w14:paraId="5C7F1388" w14:textId="746DE2DF" w:rsidR="00490F67" w:rsidRDefault="005D70BA" w:rsidP="00C23165">
      <w:pPr>
        <w:pStyle w:val="Heading2"/>
      </w:pPr>
      <w:bookmarkStart w:id="72" w:name="_Toc126527746"/>
      <w:bookmarkStart w:id="73" w:name="_Toc133630754"/>
      <w:r>
        <w:t xml:space="preserve">3.1. </w:t>
      </w:r>
      <w:r w:rsidR="00490F67">
        <w:t>Đặc điểm chung của đối tượng nghiên cứu</w:t>
      </w:r>
      <w:bookmarkEnd w:id="73"/>
    </w:p>
    <w:p w14:paraId="712481EB" w14:textId="76D91BF0" w:rsidR="00007F57" w:rsidRDefault="00007F57" w:rsidP="00007F57">
      <w:pPr>
        <w:pStyle w:val="Heading3"/>
      </w:pPr>
      <w:r>
        <w:t>3.1.1. Phân bố theo nhóm tuổi</w:t>
      </w:r>
      <w:r w:rsidR="008E306D">
        <w:t xml:space="preserve"> và giới</w:t>
      </w:r>
    </w:p>
    <w:p w14:paraId="2099146D" w14:textId="2D67DCE8" w:rsidR="00007F57" w:rsidRDefault="000A1A5C" w:rsidP="000A1A5C">
      <w:pPr>
        <w:pStyle w:val="Caption"/>
      </w:pPr>
      <w:bookmarkStart w:id="74" w:name="_Toc133630772"/>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007F57">
        <w:t>. Phân bố theo nhóm tuổi</w:t>
      </w:r>
      <w:r w:rsidR="008E306D">
        <w:t xml:space="preserve"> và giới</w:t>
      </w:r>
      <w:bookmarkEnd w:id="74"/>
    </w:p>
    <w:tbl>
      <w:tblPr>
        <w:tblStyle w:val="Style1"/>
        <w:tblW w:w="5000" w:type="pct"/>
        <w:tblLook w:val="01E0" w:firstRow="1" w:lastRow="1" w:firstColumn="1" w:lastColumn="1" w:noHBand="0" w:noVBand="0"/>
      </w:tblPr>
      <w:tblGrid>
        <w:gridCol w:w="2426"/>
        <w:gridCol w:w="1709"/>
        <w:gridCol w:w="1709"/>
        <w:gridCol w:w="1891"/>
        <w:gridCol w:w="1376"/>
      </w:tblGrid>
      <w:tr w:rsidR="00A203F7" w:rsidRPr="004847C4" w14:paraId="1C902B1C" w14:textId="77777777" w:rsidTr="00431008">
        <w:trPr>
          <w:trHeight w:val="480"/>
        </w:trPr>
        <w:tc>
          <w:tcPr>
            <w:tcW w:w="1331" w:type="pct"/>
            <w:vMerge w:val="restart"/>
            <w:tcBorders>
              <w:tl2br w:val="single" w:sz="4" w:space="0" w:color="auto"/>
            </w:tcBorders>
          </w:tcPr>
          <w:p w14:paraId="6392179C" w14:textId="77FC0F45" w:rsidR="00A203F7" w:rsidRPr="00EC682C" w:rsidRDefault="00A203F7" w:rsidP="00C425FE">
            <w:pPr>
              <w:tabs>
                <w:tab w:val="left" w:pos="284"/>
              </w:tabs>
              <w:spacing w:after="0" w:line="360" w:lineRule="auto"/>
              <w:jc w:val="right"/>
              <w:rPr>
                <w:b/>
              </w:rPr>
            </w:pPr>
            <w:r>
              <w:rPr>
                <w:b/>
              </w:rPr>
              <w:t>Bệnh nhân</w:t>
            </w:r>
          </w:p>
          <w:p w14:paraId="76A09655" w14:textId="77777777" w:rsidR="00A203F7" w:rsidRPr="004847C4" w:rsidRDefault="00A203F7" w:rsidP="00C425FE">
            <w:pPr>
              <w:tabs>
                <w:tab w:val="left" w:pos="284"/>
              </w:tabs>
              <w:spacing w:after="0" w:line="360" w:lineRule="auto"/>
              <w:rPr>
                <w:b/>
                <w:lang w:val="vi-VN"/>
              </w:rPr>
            </w:pPr>
            <w:r w:rsidRPr="004847C4">
              <w:rPr>
                <w:b/>
                <w:lang w:val="vi-VN"/>
              </w:rPr>
              <w:t>Tuổi</w:t>
            </w:r>
          </w:p>
        </w:tc>
        <w:tc>
          <w:tcPr>
            <w:tcW w:w="2914" w:type="pct"/>
            <w:gridSpan w:val="3"/>
          </w:tcPr>
          <w:p w14:paraId="1F61D143" w14:textId="28FF1CE1" w:rsidR="00A203F7" w:rsidRPr="00B91414" w:rsidRDefault="00A203F7" w:rsidP="00A526FD">
            <w:pPr>
              <w:tabs>
                <w:tab w:val="left" w:pos="284"/>
              </w:tabs>
              <w:spacing w:after="0" w:line="360" w:lineRule="auto"/>
              <w:jc w:val="center"/>
              <w:rPr>
                <w:b/>
              </w:rPr>
            </w:pPr>
            <w:r>
              <w:rPr>
                <w:b/>
              </w:rPr>
              <w:t>Giới</w:t>
            </w:r>
          </w:p>
        </w:tc>
        <w:tc>
          <w:tcPr>
            <w:tcW w:w="755" w:type="pct"/>
            <w:vMerge w:val="restart"/>
            <w:vAlign w:val="center"/>
          </w:tcPr>
          <w:p w14:paraId="1F8DC375" w14:textId="432175DA" w:rsidR="00A203F7" w:rsidRPr="004847C4" w:rsidRDefault="00A203F7" w:rsidP="00064742">
            <w:pPr>
              <w:tabs>
                <w:tab w:val="left" w:pos="284"/>
              </w:tabs>
              <w:spacing w:after="0" w:line="360" w:lineRule="auto"/>
              <w:jc w:val="center"/>
              <w:rPr>
                <w:b/>
                <w:lang w:val="vi-VN"/>
              </w:rPr>
            </w:pPr>
            <w:r w:rsidRPr="004847C4">
              <w:rPr>
                <w:b/>
                <w:lang w:val="vi-VN"/>
              </w:rPr>
              <w:t>p</w:t>
            </w:r>
          </w:p>
        </w:tc>
      </w:tr>
      <w:tr w:rsidR="00064742" w:rsidRPr="004847C4" w14:paraId="2AC10091" w14:textId="77777777" w:rsidTr="001F5E21">
        <w:trPr>
          <w:trHeight w:val="606"/>
        </w:trPr>
        <w:tc>
          <w:tcPr>
            <w:tcW w:w="1331" w:type="pct"/>
            <w:vMerge/>
            <w:tcBorders>
              <w:tl2br w:val="single" w:sz="4" w:space="0" w:color="auto"/>
            </w:tcBorders>
          </w:tcPr>
          <w:p w14:paraId="61D28F36" w14:textId="77777777" w:rsidR="00323A16" w:rsidRPr="004847C4" w:rsidRDefault="00323A16" w:rsidP="00C425FE">
            <w:pPr>
              <w:tabs>
                <w:tab w:val="left" w:pos="284"/>
              </w:tabs>
              <w:spacing w:after="0" w:line="360" w:lineRule="auto"/>
              <w:jc w:val="right"/>
              <w:rPr>
                <w:lang w:val="vi-VN"/>
              </w:rPr>
            </w:pPr>
          </w:p>
        </w:tc>
        <w:tc>
          <w:tcPr>
            <w:tcW w:w="938" w:type="pct"/>
          </w:tcPr>
          <w:p w14:paraId="02AF93CC" w14:textId="413F834A" w:rsidR="00323A16" w:rsidRPr="00296058" w:rsidRDefault="00336595" w:rsidP="00064742">
            <w:pPr>
              <w:tabs>
                <w:tab w:val="left" w:pos="284"/>
              </w:tabs>
              <w:spacing w:after="0" w:line="360" w:lineRule="auto"/>
              <w:jc w:val="center"/>
              <w:rPr>
                <w:b/>
              </w:rPr>
            </w:pPr>
            <w:r>
              <w:rPr>
                <w:b/>
              </w:rPr>
              <w:t>Nam</w:t>
            </w:r>
            <w:r w:rsidR="00064742">
              <w:rPr>
                <w:b/>
              </w:rPr>
              <w:t xml:space="preserve"> </w:t>
            </w:r>
            <w:r w:rsidR="00296058">
              <w:rPr>
                <w:b/>
              </w:rPr>
              <w:t>(</w:t>
            </w:r>
            <w:r w:rsidR="00323A16">
              <w:rPr>
                <w:b/>
              </w:rPr>
              <w:t xml:space="preserve">n, </w:t>
            </w:r>
            <w:r w:rsidR="00323A16" w:rsidRPr="004847C4">
              <w:rPr>
                <w:b/>
                <w:lang w:val="vi-VN"/>
              </w:rPr>
              <w:t>%</w:t>
            </w:r>
            <w:r w:rsidR="00296058">
              <w:rPr>
                <w:b/>
              </w:rPr>
              <w:t>)</w:t>
            </w:r>
          </w:p>
        </w:tc>
        <w:tc>
          <w:tcPr>
            <w:tcW w:w="938" w:type="pct"/>
          </w:tcPr>
          <w:p w14:paraId="4EE80340" w14:textId="5A26EBDD" w:rsidR="00323A16" w:rsidRPr="00336595" w:rsidRDefault="00336595" w:rsidP="00064742">
            <w:pPr>
              <w:tabs>
                <w:tab w:val="left" w:pos="284"/>
              </w:tabs>
              <w:spacing w:after="0" w:line="360" w:lineRule="auto"/>
              <w:jc w:val="center"/>
              <w:rPr>
                <w:b/>
              </w:rPr>
            </w:pPr>
            <w:r>
              <w:rPr>
                <w:b/>
              </w:rPr>
              <w:t>Nữ</w:t>
            </w:r>
            <w:r w:rsidR="00064742">
              <w:rPr>
                <w:b/>
              </w:rPr>
              <w:t xml:space="preserve"> </w:t>
            </w:r>
            <w:r>
              <w:rPr>
                <w:b/>
              </w:rPr>
              <w:t>(</w:t>
            </w:r>
            <w:r w:rsidR="00323A16" w:rsidRPr="004847C4">
              <w:rPr>
                <w:b/>
                <w:lang w:val="vi-VN"/>
              </w:rPr>
              <w:t>n</w:t>
            </w:r>
            <w:r>
              <w:rPr>
                <w:b/>
              </w:rPr>
              <w:t xml:space="preserve">, </w:t>
            </w:r>
            <w:r w:rsidR="00323A16" w:rsidRPr="004847C4">
              <w:rPr>
                <w:b/>
                <w:lang w:val="vi-VN"/>
              </w:rPr>
              <w:t>%</w:t>
            </w:r>
            <w:r>
              <w:rPr>
                <w:b/>
              </w:rPr>
              <w:t>)</w:t>
            </w:r>
          </w:p>
        </w:tc>
        <w:tc>
          <w:tcPr>
            <w:tcW w:w="1038" w:type="pct"/>
          </w:tcPr>
          <w:p w14:paraId="45472A88" w14:textId="281227BF" w:rsidR="00323A16" w:rsidRPr="0024604A" w:rsidRDefault="00A203F7" w:rsidP="00064742">
            <w:pPr>
              <w:tabs>
                <w:tab w:val="left" w:pos="284"/>
              </w:tabs>
              <w:spacing w:after="0" w:line="360" w:lineRule="auto"/>
              <w:jc w:val="center"/>
              <w:rPr>
                <w:b/>
              </w:rPr>
            </w:pPr>
            <w:r>
              <w:rPr>
                <w:b/>
              </w:rPr>
              <w:t>Chung</w:t>
            </w:r>
            <w:r w:rsidR="00064742">
              <w:rPr>
                <w:b/>
              </w:rPr>
              <w:t xml:space="preserve"> </w:t>
            </w:r>
            <w:r w:rsidR="0024604A">
              <w:rPr>
                <w:b/>
              </w:rPr>
              <w:t>(</w:t>
            </w:r>
            <w:r w:rsidR="00323A16" w:rsidRPr="004847C4">
              <w:rPr>
                <w:b/>
                <w:lang w:val="vi-VN"/>
              </w:rPr>
              <w:t>n</w:t>
            </w:r>
            <w:r w:rsidR="0024604A">
              <w:rPr>
                <w:b/>
              </w:rPr>
              <w:t xml:space="preserve">, </w:t>
            </w:r>
            <w:r w:rsidR="00323A16" w:rsidRPr="004847C4">
              <w:rPr>
                <w:b/>
                <w:lang w:val="vi-VN"/>
              </w:rPr>
              <w:t>%</w:t>
            </w:r>
            <w:r w:rsidR="0024604A">
              <w:rPr>
                <w:b/>
              </w:rPr>
              <w:t>)</w:t>
            </w:r>
          </w:p>
        </w:tc>
        <w:tc>
          <w:tcPr>
            <w:tcW w:w="755" w:type="pct"/>
            <w:vMerge/>
          </w:tcPr>
          <w:p w14:paraId="5637839D" w14:textId="77777777" w:rsidR="00323A16" w:rsidRPr="004847C4" w:rsidRDefault="00323A16" w:rsidP="00C425FE">
            <w:pPr>
              <w:tabs>
                <w:tab w:val="left" w:pos="284"/>
              </w:tabs>
              <w:spacing w:after="0" w:line="360" w:lineRule="auto"/>
              <w:jc w:val="center"/>
              <w:rPr>
                <w:lang w:val="vi-VN"/>
              </w:rPr>
            </w:pPr>
          </w:p>
        </w:tc>
      </w:tr>
      <w:tr w:rsidR="00B95E1E" w:rsidRPr="004847C4" w14:paraId="4FBD0433" w14:textId="77777777" w:rsidTr="001F5E21">
        <w:trPr>
          <w:trHeight w:val="483"/>
        </w:trPr>
        <w:tc>
          <w:tcPr>
            <w:tcW w:w="1331" w:type="pct"/>
          </w:tcPr>
          <w:p w14:paraId="493F8F0B" w14:textId="79AFDF01" w:rsidR="00B95E1E" w:rsidRPr="004847C4" w:rsidRDefault="00B95E1E" w:rsidP="00323A16">
            <w:pPr>
              <w:tabs>
                <w:tab w:val="left" w:pos="284"/>
              </w:tabs>
              <w:spacing w:after="0" w:line="360" w:lineRule="auto"/>
              <w:jc w:val="center"/>
              <w:rPr>
                <w:lang w:val="vi-VN"/>
              </w:rPr>
            </w:pPr>
            <w:r>
              <w:t>15 – 29 tuổi</w:t>
            </w:r>
          </w:p>
        </w:tc>
        <w:tc>
          <w:tcPr>
            <w:tcW w:w="938" w:type="pct"/>
          </w:tcPr>
          <w:p w14:paraId="39CD6A7F" w14:textId="30316BAE" w:rsidR="00B95E1E" w:rsidRPr="00A526FD" w:rsidRDefault="00B95E1E" w:rsidP="00A526FD">
            <w:pPr>
              <w:tabs>
                <w:tab w:val="left" w:pos="284"/>
              </w:tabs>
              <w:spacing w:after="0" w:line="360" w:lineRule="auto"/>
              <w:jc w:val="center"/>
            </w:pPr>
            <w:r>
              <w:t>19 (7</w:t>
            </w:r>
            <w:r w:rsidRPr="004847C4">
              <w:rPr>
                <w:lang w:val="vi-VN"/>
              </w:rPr>
              <w:t>,</w:t>
            </w:r>
            <w:r>
              <w:t>6%)</w:t>
            </w:r>
          </w:p>
        </w:tc>
        <w:tc>
          <w:tcPr>
            <w:tcW w:w="938" w:type="pct"/>
          </w:tcPr>
          <w:p w14:paraId="50A04087" w14:textId="412F8266" w:rsidR="00B95E1E" w:rsidRPr="00A526FD" w:rsidRDefault="00B95E1E" w:rsidP="00A526FD">
            <w:pPr>
              <w:tabs>
                <w:tab w:val="left" w:pos="284"/>
              </w:tabs>
              <w:spacing w:after="0" w:line="360" w:lineRule="auto"/>
              <w:jc w:val="center"/>
            </w:pPr>
            <w:r>
              <w:t>15 (6</w:t>
            </w:r>
            <w:r w:rsidRPr="004847C4">
              <w:rPr>
                <w:lang w:val="vi-VN"/>
              </w:rPr>
              <w:t>,</w:t>
            </w:r>
            <w:r>
              <w:t>0%)</w:t>
            </w:r>
          </w:p>
        </w:tc>
        <w:tc>
          <w:tcPr>
            <w:tcW w:w="1038" w:type="pct"/>
          </w:tcPr>
          <w:p w14:paraId="3B5CFDDD" w14:textId="6A80F253" w:rsidR="00B95E1E" w:rsidRPr="004847C4" w:rsidRDefault="00B95E1E" w:rsidP="00A203F7">
            <w:pPr>
              <w:tabs>
                <w:tab w:val="left" w:pos="284"/>
              </w:tabs>
              <w:spacing w:after="0" w:line="360" w:lineRule="auto"/>
              <w:jc w:val="center"/>
              <w:rPr>
                <w:lang w:val="vi-VN"/>
              </w:rPr>
            </w:pPr>
            <w:r>
              <w:t>34 (13.6%)</w:t>
            </w:r>
          </w:p>
        </w:tc>
        <w:tc>
          <w:tcPr>
            <w:tcW w:w="755" w:type="pct"/>
            <w:vMerge w:val="restart"/>
            <w:vAlign w:val="center"/>
          </w:tcPr>
          <w:p w14:paraId="39719312" w14:textId="17C05825" w:rsidR="00B95E1E" w:rsidRPr="00B95E1E" w:rsidRDefault="00FC4E37" w:rsidP="00B95E1E">
            <w:pPr>
              <w:tabs>
                <w:tab w:val="left" w:pos="284"/>
              </w:tabs>
              <w:spacing w:after="0" w:line="360" w:lineRule="auto"/>
              <w:jc w:val="center"/>
            </w:pPr>
            <w:r>
              <w:t xml:space="preserve">p </w:t>
            </w:r>
            <w:r w:rsidR="00A22B6D">
              <w:t>=</w:t>
            </w:r>
            <w:r w:rsidR="00B95E1E" w:rsidRPr="004847C4">
              <w:rPr>
                <w:lang w:val="vi-VN"/>
              </w:rPr>
              <w:t>0,</w:t>
            </w:r>
            <w:r w:rsidR="00B95E1E">
              <w:t>026</w:t>
            </w:r>
          </w:p>
          <w:p w14:paraId="7983C8D8" w14:textId="6A649726" w:rsidR="00B95E1E" w:rsidRPr="004847C4" w:rsidRDefault="00B95E1E" w:rsidP="00B95E1E">
            <w:pPr>
              <w:tabs>
                <w:tab w:val="left" w:pos="284"/>
              </w:tabs>
              <w:spacing w:after="0" w:line="360" w:lineRule="auto"/>
              <w:jc w:val="center"/>
              <w:rPr>
                <w:lang w:val="vi-VN"/>
              </w:rPr>
            </w:pPr>
          </w:p>
        </w:tc>
      </w:tr>
      <w:tr w:rsidR="00B95E1E" w:rsidRPr="004847C4" w14:paraId="5DB5FA59" w14:textId="77777777" w:rsidTr="001F5E21">
        <w:trPr>
          <w:trHeight w:val="483"/>
        </w:trPr>
        <w:tc>
          <w:tcPr>
            <w:tcW w:w="1331" w:type="pct"/>
            <w:hideMark/>
          </w:tcPr>
          <w:p w14:paraId="2156EA93" w14:textId="24860599" w:rsidR="00B95E1E" w:rsidRPr="004847C4" w:rsidRDefault="00B95E1E" w:rsidP="00323A16">
            <w:pPr>
              <w:tabs>
                <w:tab w:val="left" w:pos="284"/>
              </w:tabs>
              <w:spacing w:after="0" w:line="360" w:lineRule="auto"/>
              <w:jc w:val="center"/>
              <w:rPr>
                <w:lang w:val="vi-VN"/>
              </w:rPr>
            </w:pPr>
            <w:r>
              <w:t>30</w:t>
            </w:r>
            <w:r w:rsidRPr="00203D68">
              <w:t xml:space="preserve"> – </w:t>
            </w:r>
            <w:r>
              <w:t>3</w:t>
            </w:r>
            <w:r w:rsidRPr="00203D68">
              <w:t>9 tuổi</w:t>
            </w:r>
          </w:p>
        </w:tc>
        <w:tc>
          <w:tcPr>
            <w:tcW w:w="938" w:type="pct"/>
          </w:tcPr>
          <w:p w14:paraId="118F3A0D" w14:textId="28F921F1" w:rsidR="00B95E1E" w:rsidRPr="004847C4" w:rsidRDefault="00B95E1E" w:rsidP="00323A16">
            <w:pPr>
              <w:tabs>
                <w:tab w:val="left" w:pos="284"/>
              </w:tabs>
              <w:spacing w:after="0" w:line="360" w:lineRule="auto"/>
              <w:jc w:val="center"/>
              <w:rPr>
                <w:lang w:val="vi-VN"/>
              </w:rPr>
            </w:pPr>
            <w:r>
              <w:t>20 (8%)</w:t>
            </w:r>
          </w:p>
        </w:tc>
        <w:tc>
          <w:tcPr>
            <w:tcW w:w="938" w:type="pct"/>
          </w:tcPr>
          <w:p w14:paraId="6D3C8110" w14:textId="68246171" w:rsidR="00B95E1E" w:rsidRPr="004847C4" w:rsidRDefault="00B95E1E" w:rsidP="00323A16">
            <w:pPr>
              <w:tabs>
                <w:tab w:val="left" w:pos="284"/>
              </w:tabs>
              <w:spacing w:after="0" w:line="360" w:lineRule="auto"/>
              <w:jc w:val="center"/>
              <w:rPr>
                <w:lang w:val="vi-VN"/>
              </w:rPr>
            </w:pPr>
            <w:r>
              <w:t>12 (3.8%)</w:t>
            </w:r>
          </w:p>
        </w:tc>
        <w:tc>
          <w:tcPr>
            <w:tcW w:w="1038" w:type="pct"/>
          </w:tcPr>
          <w:p w14:paraId="64A50382" w14:textId="5773B6C4" w:rsidR="00B95E1E" w:rsidRPr="004847C4" w:rsidRDefault="00B95E1E" w:rsidP="00A5365B">
            <w:pPr>
              <w:tabs>
                <w:tab w:val="left" w:pos="284"/>
              </w:tabs>
              <w:spacing w:after="0" w:line="360" w:lineRule="auto"/>
              <w:jc w:val="center"/>
              <w:rPr>
                <w:lang w:val="vi-VN"/>
              </w:rPr>
            </w:pPr>
            <w:r>
              <w:t>32 (12.8%)</w:t>
            </w:r>
          </w:p>
        </w:tc>
        <w:tc>
          <w:tcPr>
            <w:tcW w:w="755" w:type="pct"/>
            <w:vMerge/>
          </w:tcPr>
          <w:p w14:paraId="298490DB" w14:textId="1416601A" w:rsidR="00B95E1E" w:rsidRPr="004847C4" w:rsidRDefault="00B95E1E" w:rsidP="00323A16">
            <w:pPr>
              <w:tabs>
                <w:tab w:val="left" w:pos="284"/>
              </w:tabs>
              <w:spacing w:after="0" w:line="360" w:lineRule="auto"/>
              <w:rPr>
                <w:lang w:val="vi-VN"/>
              </w:rPr>
            </w:pPr>
          </w:p>
        </w:tc>
      </w:tr>
      <w:tr w:rsidR="00B95E1E" w:rsidRPr="005D14CF" w14:paraId="171B76D4" w14:textId="77777777" w:rsidTr="001F5E21">
        <w:trPr>
          <w:trHeight w:val="483"/>
        </w:trPr>
        <w:tc>
          <w:tcPr>
            <w:tcW w:w="1331" w:type="pct"/>
            <w:hideMark/>
          </w:tcPr>
          <w:p w14:paraId="29520B8A" w14:textId="2029BD90" w:rsidR="00B95E1E" w:rsidRPr="004847C4" w:rsidRDefault="00B95E1E" w:rsidP="00323A16">
            <w:pPr>
              <w:tabs>
                <w:tab w:val="left" w:pos="284"/>
              </w:tabs>
              <w:spacing w:after="0" w:line="360" w:lineRule="auto"/>
              <w:jc w:val="center"/>
              <w:rPr>
                <w:lang w:val="vi-VN"/>
              </w:rPr>
            </w:pPr>
            <w:r>
              <w:t>40</w:t>
            </w:r>
            <w:r w:rsidRPr="00203D68">
              <w:t xml:space="preserve"> – </w:t>
            </w:r>
            <w:r>
              <w:t>4</w:t>
            </w:r>
            <w:r w:rsidRPr="00203D68">
              <w:t>9 tuổi</w:t>
            </w:r>
          </w:p>
        </w:tc>
        <w:tc>
          <w:tcPr>
            <w:tcW w:w="938" w:type="pct"/>
          </w:tcPr>
          <w:p w14:paraId="260871C1" w14:textId="2110F677" w:rsidR="00B95E1E" w:rsidRPr="005D14CF" w:rsidRDefault="00B95E1E" w:rsidP="00323A16">
            <w:pPr>
              <w:tabs>
                <w:tab w:val="left" w:pos="284"/>
              </w:tabs>
              <w:spacing w:after="0" w:line="360" w:lineRule="auto"/>
              <w:jc w:val="center"/>
            </w:pPr>
            <w:r>
              <w:t>41 (16.4%)</w:t>
            </w:r>
          </w:p>
        </w:tc>
        <w:tc>
          <w:tcPr>
            <w:tcW w:w="938" w:type="pct"/>
          </w:tcPr>
          <w:p w14:paraId="1330F1BF" w14:textId="2491B58C" w:rsidR="00B95E1E" w:rsidRPr="005D14CF" w:rsidRDefault="00B95E1E" w:rsidP="00323A16">
            <w:pPr>
              <w:tabs>
                <w:tab w:val="left" w:pos="284"/>
              </w:tabs>
              <w:spacing w:after="0" w:line="360" w:lineRule="auto"/>
              <w:jc w:val="center"/>
            </w:pPr>
            <w:r>
              <w:t>13 (5.2%)</w:t>
            </w:r>
          </w:p>
        </w:tc>
        <w:tc>
          <w:tcPr>
            <w:tcW w:w="1038" w:type="pct"/>
          </w:tcPr>
          <w:p w14:paraId="2096D1DA" w14:textId="25F07EF7" w:rsidR="00B95E1E" w:rsidRPr="005D14CF" w:rsidRDefault="00B95E1E" w:rsidP="006D7350">
            <w:pPr>
              <w:tabs>
                <w:tab w:val="left" w:pos="284"/>
              </w:tabs>
              <w:spacing w:after="0" w:line="360" w:lineRule="auto"/>
              <w:jc w:val="center"/>
            </w:pPr>
            <w:r>
              <w:t>54 (21.6%)</w:t>
            </w:r>
          </w:p>
        </w:tc>
        <w:tc>
          <w:tcPr>
            <w:tcW w:w="755" w:type="pct"/>
            <w:vMerge/>
          </w:tcPr>
          <w:p w14:paraId="54FD5E67" w14:textId="2B3CC4E4" w:rsidR="00B95E1E" w:rsidRPr="005D14CF" w:rsidRDefault="00B95E1E" w:rsidP="00323A16">
            <w:pPr>
              <w:tabs>
                <w:tab w:val="left" w:pos="284"/>
              </w:tabs>
              <w:spacing w:after="0" w:line="360" w:lineRule="auto"/>
            </w:pPr>
          </w:p>
        </w:tc>
      </w:tr>
      <w:tr w:rsidR="00B95E1E" w:rsidRPr="005D14CF" w14:paraId="51A083EB" w14:textId="77777777" w:rsidTr="001F5E21">
        <w:trPr>
          <w:trHeight w:val="483"/>
        </w:trPr>
        <w:tc>
          <w:tcPr>
            <w:tcW w:w="1331" w:type="pct"/>
            <w:hideMark/>
          </w:tcPr>
          <w:p w14:paraId="13AA5B97" w14:textId="26624E69" w:rsidR="00B95E1E" w:rsidRPr="005D14CF" w:rsidRDefault="00B95E1E" w:rsidP="00323A16">
            <w:pPr>
              <w:tabs>
                <w:tab w:val="left" w:pos="284"/>
              </w:tabs>
              <w:spacing w:after="0" w:line="360" w:lineRule="auto"/>
              <w:jc w:val="center"/>
            </w:pPr>
            <w:r>
              <w:t>50</w:t>
            </w:r>
            <w:r w:rsidRPr="00203D68">
              <w:t xml:space="preserve"> – </w:t>
            </w:r>
            <w:r>
              <w:t>5</w:t>
            </w:r>
            <w:r w:rsidRPr="00203D68">
              <w:t>9 tuổi</w:t>
            </w:r>
          </w:p>
        </w:tc>
        <w:tc>
          <w:tcPr>
            <w:tcW w:w="938" w:type="pct"/>
          </w:tcPr>
          <w:p w14:paraId="51239C5E" w14:textId="5FB19E22" w:rsidR="00B95E1E" w:rsidRPr="005D14CF" w:rsidRDefault="00B95E1E" w:rsidP="00323A16">
            <w:pPr>
              <w:tabs>
                <w:tab w:val="left" w:pos="284"/>
              </w:tabs>
              <w:spacing w:after="0" w:line="360" w:lineRule="auto"/>
              <w:jc w:val="center"/>
            </w:pPr>
            <w:r>
              <w:t>41 (16.4%)</w:t>
            </w:r>
          </w:p>
        </w:tc>
        <w:tc>
          <w:tcPr>
            <w:tcW w:w="938" w:type="pct"/>
          </w:tcPr>
          <w:p w14:paraId="58AAD2A8" w14:textId="03E20C91" w:rsidR="00B95E1E" w:rsidRPr="005D14CF" w:rsidRDefault="00B95E1E" w:rsidP="00323A16">
            <w:pPr>
              <w:tabs>
                <w:tab w:val="left" w:pos="284"/>
              </w:tabs>
              <w:spacing w:after="0" w:line="360" w:lineRule="auto"/>
              <w:jc w:val="center"/>
            </w:pPr>
            <w:r>
              <w:t>7 (2.8%)</w:t>
            </w:r>
          </w:p>
        </w:tc>
        <w:tc>
          <w:tcPr>
            <w:tcW w:w="1038" w:type="pct"/>
          </w:tcPr>
          <w:p w14:paraId="06B4E50F" w14:textId="7F9B3EC4" w:rsidR="00B95E1E" w:rsidRPr="005D14CF" w:rsidRDefault="00B95E1E" w:rsidP="00A04D0A">
            <w:pPr>
              <w:tabs>
                <w:tab w:val="left" w:pos="284"/>
              </w:tabs>
              <w:spacing w:after="0" w:line="360" w:lineRule="auto"/>
              <w:jc w:val="center"/>
            </w:pPr>
            <w:r>
              <w:t>48 (19.2%)</w:t>
            </w:r>
          </w:p>
        </w:tc>
        <w:tc>
          <w:tcPr>
            <w:tcW w:w="755" w:type="pct"/>
            <w:vMerge/>
          </w:tcPr>
          <w:p w14:paraId="64C41683" w14:textId="7CB3CA9E" w:rsidR="00B95E1E" w:rsidRPr="005D14CF" w:rsidRDefault="00B95E1E" w:rsidP="00323A16">
            <w:pPr>
              <w:tabs>
                <w:tab w:val="left" w:pos="284"/>
              </w:tabs>
              <w:spacing w:after="0" w:line="360" w:lineRule="auto"/>
            </w:pPr>
          </w:p>
        </w:tc>
      </w:tr>
      <w:tr w:rsidR="00B95E1E" w:rsidRPr="005D14CF" w14:paraId="3600C205" w14:textId="77777777" w:rsidTr="001F5E21">
        <w:trPr>
          <w:trHeight w:val="483"/>
        </w:trPr>
        <w:tc>
          <w:tcPr>
            <w:tcW w:w="1331" w:type="pct"/>
            <w:hideMark/>
          </w:tcPr>
          <w:p w14:paraId="15F1B088" w14:textId="1B1BF85C" w:rsidR="00B95E1E" w:rsidRPr="005D14CF" w:rsidRDefault="00B95E1E" w:rsidP="00323A16">
            <w:pPr>
              <w:tabs>
                <w:tab w:val="left" w:pos="284"/>
              </w:tabs>
              <w:spacing w:after="0" w:line="360" w:lineRule="auto"/>
              <w:jc w:val="center"/>
            </w:pPr>
            <w:r>
              <w:t>≥60</w:t>
            </w:r>
            <w:r w:rsidRPr="00203D68">
              <w:t xml:space="preserve"> tuổi</w:t>
            </w:r>
          </w:p>
        </w:tc>
        <w:tc>
          <w:tcPr>
            <w:tcW w:w="938" w:type="pct"/>
          </w:tcPr>
          <w:p w14:paraId="58936722" w14:textId="125F2DA3" w:rsidR="00B95E1E" w:rsidRPr="005D14CF" w:rsidRDefault="00B95E1E" w:rsidP="00323A16">
            <w:pPr>
              <w:tabs>
                <w:tab w:val="left" w:pos="284"/>
              </w:tabs>
              <w:spacing w:after="0" w:line="360" w:lineRule="auto"/>
              <w:jc w:val="center"/>
            </w:pPr>
            <w:r>
              <w:t>62 (24.8%)</w:t>
            </w:r>
          </w:p>
        </w:tc>
        <w:tc>
          <w:tcPr>
            <w:tcW w:w="938" w:type="pct"/>
          </w:tcPr>
          <w:p w14:paraId="56C9BEBE" w14:textId="0C6055D9" w:rsidR="00B95E1E" w:rsidRPr="005D14CF" w:rsidRDefault="00B95E1E" w:rsidP="00323A16">
            <w:pPr>
              <w:tabs>
                <w:tab w:val="left" w:pos="284"/>
              </w:tabs>
              <w:spacing w:after="0" w:line="360" w:lineRule="auto"/>
              <w:jc w:val="center"/>
            </w:pPr>
            <w:r>
              <w:t>20 (8.0%)</w:t>
            </w:r>
          </w:p>
        </w:tc>
        <w:tc>
          <w:tcPr>
            <w:tcW w:w="1038" w:type="pct"/>
          </w:tcPr>
          <w:p w14:paraId="7325A6A9" w14:textId="029B453B" w:rsidR="00B95E1E" w:rsidRPr="005D14CF" w:rsidRDefault="00B95E1E" w:rsidP="00531479">
            <w:pPr>
              <w:tabs>
                <w:tab w:val="left" w:pos="284"/>
              </w:tabs>
              <w:spacing w:after="0" w:line="360" w:lineRule="auto"/>
              <w:jc w:val="center"/>
            </w:pPr>
            <w:r>
              <w:t>82 (32.85%)</w:t>
            </w:r>
          </w:p>
        </w:tc>
        <w:tc>
          <w:tcPr>
            <w:tcW w:w="755" w:type="pct"/>
            <w:vMerge/>
          </w:tcPr>
          <w:p w14:paraId="06779E4E" w14:textId="3D52EACE" w:rsidR="00B95E1E" w:rsidRPr="005D14CF" w:rsidRDefault="00B95E1E" w:rsidP="00323A16">
            <w:pPr>
              <w:tabs>
                <w:tab w:val="left" w:pos="284"/>
              </w:tabs>
              <w:spacing w:after="0" w:line="360" w:lineRule="auto"/>
            </w:pPr>
          </w:p>
        </w:tc>
      </w:tr>
      <w:tr w:rsidR="00B95E1E" w:rsidRPr="005D14CF" w14:paraId="2E81ADA5" w14:textId="77777777" w:rsidTr="001F5E21">
        <w:trPr>
          <w:trHeight w:val="483"/>
        </w:trPr>
        <w:tc>
          <w:tcPr>
            <w:tcW w:w="1331" w:type="pct"/>
            <w:hideMark/>
          </w:tcPr>
          <w:p w14:paraId="56200FAF" w14:textId="5BB6B108" w:rsidR="00B95E1E" w:rsidRPr="005D14CF" w:rsidRDefault="00B95E1E" w:rsidP="00323A16">
            <w:pPr>
              <w:tabs>
                <w:tab w:val="left" w:pos="284"/>
              </w:tabs>
              <w:spacing w:after="0" w:line="360" w:lineRule="auto"/>
              <w:jc w:val="center"/>
            </w:pPr>
            <w:r>
              <w:t>Tổng</w:t>
            </w:r>
          </w:p>
        </w:tc>
        <w:tc>
          <w:tcPr>
            <w:tcW w:w="938" w:type="pct"/>
          </w:tcPr>
          <w:p w14:paraId="27068C8F" w14:textId="48EDB7F8" w:rsidR="00B95E1E" w:rsidRPr="005D14CF" w:rsidRDefault="000515B4" w:rsidP="00323A16">
            <w:pPr>
              <w:tabs>
                <w:tab w:val="left" w:pos="284"/>
              </w:tabs>
              <w:spacing w:after="0" w:line="360" w:lineRule="auto"/>
              <w:jc w:val="center"/>
            </w:pPr>
            <w:r>
              <w:t>183 (</w:t>
            </w:r>
            <w:r w:rsidR="00B95E1E">
              <w:t>73.2%</w:t>
            </w:r>
            <w:r>
              <w:t>)</w:t>
            </w:r>
          </w:p>
        </w:tc>
        <w:tc>
          <w:tcPr>
            <w:tcW w:w="938" w:type="pct"/>
          </w:tcPr>
          <w:p w14:paraId="414B1793" w14:textId="43650CDA" w:rsidR="00B95E1E" w:rsidRPr="005D14CF" w:rsidRDefault="000515B4" w:rsidP="00323A16">
            <w:pPr>
              <w:tabs>
                <w:tab w:val="left" w:pos="284"/>
              </w:tabs>
              <w:spacing w:after="0" w:line="360" w:lineRule="auto"/>
              <w:jc w:val="center"/>
            </w:pPr>
            <w:r>
              <w:t>67 (</w:t>
            </w:r>
            <w:r w:rsidR="00B95E1E">
              <w:t>26.8%</w:t>
            </w:r>
            <w:r>
              <w:t>)</w:t>
            </w:r>
          </w:p>
        </w:tc>
        <w:tc>
          <w:tcPr>
            <w:tcW w:w="1038" w:type="pct"/>
          </w:tcPr>
          <w:p w14:paraId="78D44322" w14:textId="4DB2C7C7" w:rsidR="00B95E1E" w:rsidRPr="005D14CF" w:rsidRDefault="00B95E1E" w:rsidP="00323A16">
            <w:pPr>
              <w:tabs>
                <w:tab w:val="left" w:pos="284"/>
              </w:tabs>
              <w:spacing w:after="0" w:line="360" w:lineRule="auto"/>
              <w:jc w:val="center"/>
            </w:pPr>
            <w:r>
              <w:t>100%</w:t>
            </w:r>
          </w:p>
        </w:tc>
        <w:tc>
          <w:tcPr>
            <w:tcW w:w="755" w:type="pct"/>
            <w:vMerge/>
          </w:tcPr>
          <w:p w14:paraId="02205C4D" w14:textId="721CE172" w:rsidR="00B95E1E" w:rsidRPr="005D14CF" w:rsidRDefault="00B95E1E" w:rsidP="00323A16">
            <w:pPr>
              <w:tabs>
                <w:tab w:val="left" w:pos="284"/>
              </w:tabs>
              <w:spacing w:after="0" w:line="360" w:lineRule="auto"/>
            </w:pPr>
          </w:p>
        </w:tc>
      </w:tr>
      <w:tr w:rsidR="006F1A76" w:rsidRPr="005D14CF" w14:paraId="0A66D7F7" w14:textId="77777777" w:rsidTr="001F5E21">
        <w:trPr>
          <w:trHeight w:val="483"/>
        </w:trPr>
        <w:tc>
          <w:tcPr>
            <w:tcW w:w="1331" w:type="pct"/>
          </w:tcPr>
          <w:p w14:paraId="51F4C0FA" w14:textId="0AB26FA1" w:rsidR="006F1A76" w:rsidRDefault="006F1A76" w:rsidP="006F1A76">
            <w:pPr>
              <w:tabs>
                <w:tab w:val="left" w:pos="284"/>
              </w:tabs>
              <w:spacing w:after="0"/>
              <w:jc w:val="center"/>
            </w:pPr>
            <w:r>
              <w:t>Tuổi trung bình</w:t>
            </w:r>
          </w:p>
        </w:tc>
        <w:tc>
          <w:tcPr>
            <w:tcW w:w="938" w:type="pct"/>
          </w:tcPr>
          <w:p w14:paraId="359C1B13" w14:textId="5E9A6061" w:rsidR="006F1A76" w:rsidRDefault="00E55840" w:rsidP="006F1A76">
            <w:pPr>
              <w:tabs>
                <w:tab w:val="left" w:pos="284"/>
              </w:tabs>
              <w:spacing w:after="0"/>
              <w:jc w:val="center"/>
            </w:pPr>
            <w:r>
              <w:t>51.5</w:t>
            </w:r>
            <w:r w:rsidR="006F1A76">
              <w:t xml:space="preserve"> </w:t>
            </w:r>
            <w:r w:rsidR="006F1A76" w:rsidRPr="001E3A22">
              <w:t>±</w:t>
            </w:r>
            <w:r w:rsidR="006F1A76">
              <w:t xml:space="preserve"> </w:t>
            </w:r>
            <w:r>
              <w:t>15.01</w:t>
            </w:r>
          </w:p>
        </w:tc>
        <w:tc>
          <w:tcPr>
            <w:tcW w:w="938" w:type="pct"/>
          </w:tcPr>
          <w:p w14:paraId="40C78317" w14:textId="44EE1AC1" w:rsidR="006F1A76" w:rsidRDefault="006F1A76" w:rsidP="006F1A76">
            <w:pPr>
              <w:tabs>
                <w:tab w:val="left" w:pos="284"/>
              </w:tabs>
              <w:spacing w:after="0"/>
              <w:jc w:val="center"/>
            </w:pPr>
            <w:r>
              <w:t>46.</w:t>
            </w:r>
            <w:r w:rsidR="00E55840">
              <w:t>8</w:t>
            </w:r>
            <w:r>
              <w:t xml:space="preserve"> </w:t>
            </w:r>
            <w:r w:rsidRPr="001E3A22">
              <w:t>±</w:t>
            </w:r>
            <w:r>
              <w:t xml:space="preserve"> </w:t>
            </w:r>
            <w:r w:rsidR="00E55840">
              <w:t>20.43</w:t>
            </w:r>
          </w:p>
        </w:tc>
        <w:tc>
          <w:tcPr>
            <w:tcW w:w="1038" w:type="pct"/>
          </w:tcPr>
          <w:p w14:paraId="40FCE55E" w14:textId="6067863B" w:rsidR="006F1A76" w:rsidRDefault="006F1A76" w:rsidP="006F1A76">
            <w:pPr>
              <w:tabs>
                <w:tab w:val="left" w:pos="284"/>
              </w:tabs>
              <w:spacing w:after="0"/>
              <w:jc w:val="center"/>
            </w:pPr>
            <w:r>
              <w:t xml:space="preserve">39.54 </w:t>
            </w:r>
            <w:r w:rsidRPr="001E3A22">
              <w:t>±</w:t>
            </w:r>
            <w:r>
              <w:t xml:space="preserve"> 7.441</w:t>
            </w:r>
          </w:p>
        </w:tc>
        <w:tc>
          <w:tcPr>
            <w:tcW w:w="755" w:type="pct"/>
            <w:vMerge/>
          </w:tcPr>
          <w:p w14:paraId="40F82316" w14:textId="77777777" w:rsidR="006F1A76" w:rsidRDefault="006F1A76" w:rsidP="006F1A76">
            <w:pPr>
              <w:tabs>
                <w:tab w:val="left" w:pos="284"/>
              </w:tabs>
              <w:spacing w:after="0"/>
            </w:pPr>
          </w:p>
        </w:tc>
      </w:tr>
      <w:tr w:rsidR="00B31F8C" w:rsidRPr="005D14CF" w14:paraId="119FC766" w14:textId="77777777" w:rsidTr="002E367D">
        <w:trPr>
          <w:trHeight w:val="483"/>
        </w:trPr>
        <w:tc>
          <w:tcPr>
            <w:tcW w:w="1331" w:type="pct"/>
          </w:tcPr>
          <w:p w14:paraId="6F9BCAB5" w14:textId="79015B70" w:rsidR="00B31F8C" w:rsidRDefault="00B31F8C" w:rsidP="006F1A76">
            <w:pPr>
              <w:tabs>
                <w:tab w:val="left" w:pos="284"/>
              </w:tabs>
              <w:spacing w:after="0"/>
              <w:jc w:val="center"/>
            </w:pPr>
            <w:r>
              <w:t>Tuổi nhỏ nhất</w:t>
            </w:r>
          </w:p>
        </w:tc>
        <w:tc>
          <w:tcPr>
            <w:tcW w:w="938" w:type="pct"/>
          </w:tcPr>
          <w:p w14:paraId="46BC63FC" w14:textId="46AB4643" w:rsidR="00B31F8C" w:rsidRDefault="00B31F8C" w:rsidP="006F1A76">
            <w:pPr>
              <w:tabs>
                <w:tab w:val="left" w:pos="284"/>
              </w:tabs>
              <w:spacing w:after="0"/>
              <w:jc w:val="center"/>
            </w:pPr>
            <w:r>
              <w:t>15</w:t>
            </w:r>
          </w:p>
        </w:tc>
        <w:tc>
          <w:tcPr>
            <w:tcW w:w="1976" w:type="pct"/>
            <w:gridSpan w:val="2"/>
          </w:tcPr>
          <w:p w14:paraId="7C90E2D7" w14:textId="6DD8D708" w:rsidR="00B31F8C" w:rsidRDefault="00B31F8C" w:rsidP="006F1A76">
            <w:pPr>
              <w:tabs>
                <w:tab w:val="left" w:pos="284"/>
              </w:tabs>
              <w:spacing w:after="0"/>
              <w:jc w:val="center"/>
            </w:pPr>
            <w:r>
              <w:t>Tuổi lớn nhất</w:t>
            </w:r>
          </w:p>
        </w:tc>
        <w:tc>
          <w:tcPr>
            <w:tcW w:w="755" w:type="pct"/>
          </w:tcPr>
          <w:p w14:paraId="5D5B462B" w14:textId="6477F584" w:rsidR="00B31F8C" w:rsidRDefault="002E367D" w:rsidP="002E367D">
            <w:pPr>
              <w:tabs>
                <w:tab w:val="left" w:pos="284"/>
              </w:tabs>
              <w:spacing w:after="0"/>
              <w:jc w:val="center"/>
            </w:pPr>
            <w:r>
              <w:t>88</w:t>
            </w:r>
          </w:p>
        </w:tc>
      </w:tr>
    </w:tbl>
    <w:p w14:paraId="7A052724" w14:textId="74E4E855" w:rsidR="009849C7" w:rsidRPr="00B03ED9" w:rsidRDefault="001F5E21" w:rsidP="00007F57">
      <w:pPr>
        <w:spacing w:before="160"/>
      </w:pPr>
      <w:r>
        <w:t>Nhận xét: Nhóm tuổi ≥60</w:t>
      </w:r>
      <w:r w:rsidRPr="00203D68">
        <w:t xml:space="preserve"> tuổi</w:t>
      </w:r>
      <w:r>
        <w:t xml:space="preserve"> chiếm tỷ lệ cao nhất là 32.8%</w:t>
      </w:r>
      <w:r w:rsidR="00110A94">
        <w:t>; t</w:t>
      </w:r>
      <w:r>
        <w:t>iếp theo đó là nhóm tuổi 40</w:t>
      </w:r>
      <w:r w:rsidRPr="00203D68">
        <w:t xml:space="preserve"> – </w:t>
      </w:r>
      <w:r>
        <w:t>4</w:t>
      </w:r>
      <w:r w:rsidRPr="00203D68">
        <w:t>9</w:t>
      </w:r>
      <w:r>
        <w:t>, 50</w:t>
      </w:r>
      <w:r w:rsidRPr="00203D68">
        <w:t xml:space="preserve"> – </w:t>
      </w:r>
      <w:r>
        <w:t>5</w:t>
      </w:r>
      <w:r w:rsidRPr="00203D68">
        <w:t>9</w:t>
      </w:r>
      <w:r>
        <w:t>, 15 – 29 tuổi lần lượt là 21.6%, 19.2% và 13.6%</w:t>
      </w:r>
      <w:r w:rsidR="00110A94">
        <w:t>;</w:t>
      </w:r>
      <w:r>
        <w:t xml:space="preserve"> </w:t>
      </w:r>
      <w:r w:rsidR="00110A94">
        <w:t>n</w:t>
      </w:r>
      <w:r>
        <w:t>hóm tuổi chiếm tỷ lệ thấp nhất là 30 – 39 tuổi chiếm 12.8%</w:t>
      </w:r>
      <w:r w:rsidR="0031010F">
        <w:t>;</w:t>
      </w:r>
      <w:r>
        <w:t xml:space="preserve"> </w:t>
      </w:r>
      <w:r w:rsidR="0031010F">
        <w:t>b</w:t>
      </w:r>
      <w:r>
        <w:t>ệnh nhân ít tuổi nhất là 15 tuổi, cao tuổi nhất là 88 tuổi, tuổi trung bình là 50.26 ± 16.771.</w:t>
      </w:r>
      <w:r w:rsidR="00055121">
        <w:t xml:space="preserve"> </w:t>
      </w:r>
      <w:r w:rsidR="00C90897">
        <w:t xml:space="preserve">Tỷ lệ </w:t>
      </w:r>
      <w:r w:rsidR="00055121">
        <w:t xml:space="preserve">bệnh nhân nam </w:t>
      </w:r>
      <w:r w:rsidR="00C90897">
        <w:t xml:space="preserve">là </w:t>
      </w:r>
      <w:r w:rsidR="00055121">
        <w:t>73.2%</w:t>
      </w:r>
      <w:r w:rsidR="00C90897">
        <w:t xml:space="preserve"> (183 bệnh nhân) cao hơn</w:t>
      </w:r>
      <w:r w:rsidR="00055121">
        <w:t xml:space="preserve"> </w:t>
      </w:r>
      <w:r w:rsidR="00C90897">
        <w:t>tỷ lệ</w:t>
      </w:r>
      <w:r w:rsidR="00055121">
        <w:t xml:space="preserve"> bệnh nhân nữ </w:t>
      </w:r>
      <w:r w:rsidR="00C90897">
        <w:t>là</w:t>
      </w:r>
      <w:r w:rsidR="00055121">
        <w:t xml:space="preserve"> 26.8%</w:t>
      </w:r>
      <w:r w:rsidR="00C90897">
        <w:t xml:space="preserve"> (67%)</w:t>
      </w:r>
      <w:r w:rsidR="00504117">
        <w:t>, tỷ lệ nam/nữ là 1.91</w:t>
      </w:r>
      <w:r w:rsidR="00055121">
        <w:t xml:space="preserve">, </w:t>
      </w:r>
      <w:r w:rsidR="00F94477">
        <w:t>sự khác biệt có ý nghĩa thống kê</w:t>
      </w:r>
      <w:r w:rsidR="000E2819">
        <w:t xml:space="preserve"> với p </w:t>
      </w:r>
      <w:r w:rsidR="00A22B6D">
        <w:t>=</w:t>
      </w:r>
      <w:r w:rsidR="000E2819">
        <w:t>0.026.</w:t>
      </w:r>
    </w:p>
    <w:p w14:paraId="69A8F24B" w14:textId="3B46FE3E" w:rsidR="009C1972" w:rsidRDefault="009C1972" w:rsidP="00925D4E">
      <w:pPr>
        <w:pStyle w:val="Heading3"/>
      </w:pPr>
      <w:r>
        <w:t>3.1.</w:t>
      </w:r>
      <w:r w:rsidR="001F5E21">
        <w:t>2</w:t>
      </w:r>
      <w:r>
        <w:t xml:space="preserve">. Phân bố </w:t>
      </w:r>
      <w:r w:rsidR="00872414">
        <w:t>theo</w:t>
      </w:r>
      <w:r>
        <w:t xml:space="preserve"> nghề nghiệp</w:t>
      </w:r>
    </w:p>
    <w:p w14:paraId="045C710F" w14:textId="6BB47E80" w:rsidR="001F6938" w:rsidRDefault="001F6938" w:rsidP="001F6938">
      <w:pPr>
        <w:pStyle w:val="Caption"/>
      </w:pPr>
      <w:bookmarkStart w:id="75" w:name="_Toc133630773"/>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w:t>
      </w:r>
      <w:r w:rsidR="000A1A5C">
        <w:fldChar w:fldCharType="end"/>
      </w:r>
      <w:r>
        <w:t xml:space="preserve">. Phân bố </w:t>
      </w:r>
      <w:r w:rsidR="00872414">
        <w:t>theo</w:t>
      </w:r>
      <w:r>
        <w:t xml:space="preserve"> nghề nghiệp</w:t>
      </w:r>
      <w:bookmarkEnd w:id="75"/>
    </w:p>
    <w:tbl>
      <w:tblPr>
        <w:tblStyle w:val="TableGrid"/>
        <w:tblW w:w="5000" w:type="pct"/>
        <w:tblInd w:w="0" w:type="dxa"/>
        <w:tblLook w:val="01E0" w:firstRow="1" w:lastRow="1" w:firstColumn="1" w:lastColumn="1" w:noHBand="0" w:noVBand="0"/>
      </w:tblPr>
      <w:tblGrid>
        <w:gridCol w:w="4516"/>
        <w:gridCol w:w="2438"/>
        <w:gridCol w:w="2157"/>
      </w:tblGrid>
      <w:tr w:rsidR="007A5C30" w:rsidRPr="000E5388" w14:paraId="5C96FCE0" w14:textId="77777777" w:rsidTr="00CE7241">
        <w:trPr>
          <w:trHeight w:val="589"/>
        </w:trPr>
        <w:tc>
          <w:tcPr>
            <w:tcW w:w="2478" w:type="pct"/>
            <w:tcBorders>
              <w:tl2br w:val="single" w:sz="4" w:space="0" w:color="auto"/>
            </w:tcBorders>
            <w:hideMark/>
          </w:tcPr>
          <w:p w14:paraId="1EE433F8" w14:textId="2AB6B7A4" w:rsidR="00CE7241" w:rsidRDefault="00CE7241" w:rsidP="00CE7241">
            <w:pPr>
              <w:jc w:val="right"/>
              <w:rPr>
                <w:rFonts w:eastAsia=".VnTime"/>
                <w:b/>
                <w:bCs/>
              </w:rPr>
            </w:pPr>
            <w:r>
              <w:rPr>
                <w:rFonts w:eastAsia=".VnTime"/>
                <w:b/>
                <w:bCs/>
              </w:rPr>
              <w:lastRenderedPageBreak/>
              <w:t>Bệnh nhân</w:t>
            </w:r>
          </w:p>
          <w:p w14:paraId="4BD7BBEB" w14:textId="439DFC48" w:rsidR="007A5C30" w:rsidRPr="00314C57" w:rsidRDefault="0042566E" w:rsidP="002B361A">
            <w:pPr>
              <w:rPr>
                <w:rFonts w:eastAsia=".VnTime"/>
                <w:b/>
                <w:bCs/>
              </w:rPr>
            </w:pPr>
            <w:r>
              <w:rPr>
                <w:rFonts w:eastAsia=".VnTime"/>
                <w:b/>
                <w:bCs/>
              </w:rPr>
              <w:t>Nghề nghiệp</w:t>
            </w:r>
          </w:p>
        </w:tc>
        <w:tc>
          <w:tcPr>
            <w:tcW w:w="1338" w:type="pct"/>
            <w:hideMark/>
          </w:tcPr>
          <w:p w14:paraId="2E50F426" w14:textId="77777777" w:rsidR="007A5C30" w:rsidRPr="00314C57" w:rsidRDefault="007A5C30" w:rsidP="002B361A">
            <w:pPr>
              <w:jc w:val="center"/>
              <w:rPr>
                <w:rFonts w:eastAsia=".VnTime"/>
                <w:b/>
                <w:bCs/>
                <w:lang w:val="vi-VN"/>
              </w:rPr>
            </w:pPr>
            <w:r w:rsidRPr="00314C57">
              <w:rPr>
                <w:rFonts w:eastAsia=".VnTime"/>
                <w:b/>
                <w:bCs/>
                <w:lang w:val="vi-VN"/>
              </w:rPr>
              <w:t>n</w:t>
            </w:r>
          </w:p>
        </w:tc>
        <w:tc>
          <w:tcPr>
            <w:tcW w:w="1184" w:type="pct"/>
            <w:hideMark/>
          </w:tcPr>
          <w:p w14:paraId="72B31E1C" w14:textId="77777777" w:rsidR="007A5C30" w:rsidRPr="00314C57" w:rsidRDefault="007A5C30" w:rsidP="002B361A">
            <w:pPr>
              <w:jc w:val="center"/>
              <w:rPr>
                <w:rFonts w:eastAsia=".VnTime"/>
                <w:b/>
                <w:bCs/>
                <w:lang w:val="vi-VN"/>
              </w:rPr>
            </w:pPr>
            <w:r w:rsidRPr="00314C57">
              <w:rPr>
                <w:rFonts w:eastAsia=".VnTime"/>
                <w:b/>
                <w:bCs/>
                <w:lang w:val="vi-VN"/>
              </w:rPr>
              <w:t>%</w:t>
            </w:r>
          </w:p>
        </w:tc>
      </w:tr>
      <w:tr w:rsidR="007A5C30" w:rsidRPr="000E5388" w14:paraId="3DE914A7" w14:textId="77777777" w:rsidTr="00786D0C">
        <w:trPr>
          <w:trHeight w:val="437"/>
        </w:trPr>
        <w:tc>
          <w:tcPr>
            <w:tcW w:w="2478" w:type="pct"/>
          </w:tcPr>
          <w:p w14:paraId="276FFC03" w14:textId="28C8203E" w:rsidR="007A5C30" w:rsidRPr="00C4380D" w:rsidRDefault="00786D0C" w:rsidP="002B361A">
            <w:r>
              <w:t>Nông dân</w:t>
            </w:r>
          </w:p>
        </w:tc>
        <w:tc>
          <w:tcPr>
            <w:tcW w:w="1338" w:type="pct"/>
            <w:vAlign w:val="top"/>
          </w:tcPr>
          <w:p w14:paraId="0E23C261" w14:textId="3DE5CA5B" w:rsidR="007A5C30" w:rsidRPr="00F91A65" w:rsidRDefault="00F91A65" w:rsidP="002B361A">
            <w:pPr>
              <w:jc w:val="center"/>
            </w:pPr>
            <w:r>
              <w:t>38</w:t>
            </w:r>
          </w:p>
        </w:tc>
        <w:tc>
          <w:tcPr>
            <w:tcW w:w="1184" w:type="pct"/>
            <w:vAlign w:val="top"/>
          </w:tcPr>
          <w:p w14:paraId="0CE4BB10" w14:textId="4E622376" w:rsidR="007A5C30" w:rsidRPr="00CA79D3" w:rsidRDefault="00222C24" w:rsidP="002B361A">
            <w:pPr>
              <w:jc w:val="center"/>
              <w:rPr>
                <w:lang w:val="vi-VN"/>
              </w:rPr>
            </w:pPr>
            <w:r>
              <w:t>15.2</w:t>
            </w:r>
          </w:p>
        </w:tc>
      </w:tr>
      <w:tr w:rsidR="007A5C30" w:rsidRPr="000E5388" w14:paraId="51D4A8FF" w14:textId="77777777" w:rsidTr="002B361A">
        <w:trPr>
          <w:trHeight w:val="437"/>
        </w:trPr>
        <w:tc>
          <w:tcPr>
            <w:tcW w:w="2478" w:type="pct"/>
            <w:vAlign w:val="top"/>
          </w:tcPr>
          <w:p w14:paraId="31CA1B38" w14:textId="0D715D26" w:rsidR="007A5C30" w:rsidRPr="00C4380D" w:rsidRDefault="00786D0C" w:rsidP="002B361A">
            <w:r>
              <w:t>Công nhân</w:t>
            </w:r>
          </w:p>
        </w:tc>
        <w:tc>
          <w:tcPr>
            <w:tcW w:w="1338" w:type="pct"/>
            <w:vAlign w:val="top"/>
          </w:tcPr>
          <w:p w14:paraId="3182F0F0" w14:textId="6E5171A0" w:rsidR="007A5C30" w:rsidRPr="00F91A65" w:rsidRDefault="00F91A65" w:rsidP="002B361A">
            <w:pPr>
              <w:jc w:val="center"/>
            </w:pPr>
            <w:r>
              <w:t>29</w:t>
            </w:r>
          </w:p>
        </w:tc>
        <w:tc>
          <w:tcPr>
            <w:tcW w:w="1184" w:type="pct"/>
            <w:vAlign w:val="top"/>
          </w:tcPr>
          <w:p w14:paraId="0761E681" w14:textId="349840FC" w:rsidR="007A5C30" w:rsidRPr="00222C24" w:rsidRDefault="00222C24" w:rsidP="002B361A">
            <w:pPr>
              <w:jc w:val="center"/>
            </w:pPr>
            <w:r>
              <w:t>11.6</w:t>
            </w:r>
          </w:p>
        </w:tc>
      </w:tr>
      <w:tr w:rsidR="007A5C30" w:rsidRPr="000E5388" w14:paraId="0831879C" w14:textId="77777777" w:rsidTr="002B361A">
        <w:trPr>
          <w:trHeight w:val="437"/>
        </w:trPr>
        <w:tc>
          <w:tcPr>
            <w:tcW w:w="2478" w:type="pct"/>
            <w:vAlign w:val="top"/>
          </w:tcPr>
          <w:p w14:paraId="66641913" w14:textId="6D680718" w:rsidR="007A5C30" w:rsidRPr="0065033E" w:rsidRDefault="00786D0C" w:rsidP="002B361A">
            <w:r>
              <w:t>Lao động tự do</w:t>
            </w:r>
          </w:p>
        </w:tc>
        <w:tc>
          <w:tcPr>
            <w:tcW w:w="1338" w:type="pct"/>
            <w:vAlign w:val="top"/>
          </w:tcPr>
          <w:p w14:paraId="2922D0F6" w14:textId="71E29FD5" w:rsidR="007A5C30" w:rsidRPr="00F91A65" w:rsidRDefault="00F91A65" w:rsidP="002B361A">
            <w:pPr>
              <w:jc w:val="center"/>
            </w:pPr>
            <w:r>
              <w:t>118</w:t>
            </w:r>
          </w:p>
        </w:tc>
        <w:tc>
          <w:tcPr>
            <w:tcW w:w="1184" w:type="pct"/>
            <w:vAlign w:val="top"/>
          </w:tcPr>
          <w:p w14:paraId="37B725CA" w14:textId="1CD7C96A" w:rsidR="007A5C30" w:rsidRPr="00222C24" w:rsidRDefault="00222C24" w:rsidP="002B361A">
            <w:pPr>
              <w:jc w:val="center"/>
            </w:pPr>
            <w:r>
              <w:t>47.2</w:t>
            </w:r>
          </w:p>
        </w:tc>
      </w:tr>
      <w:tr w:rsidR="007A5C30" w:rsidRPr="000E5388" w14:paraId="4336FC8A" w14:textId="77777777" w:rsidTr="002B361A">
        <w:trPr>
          <w:trHeight w:val="437"/>
        </w:trPr>
        <w:tc>
          <w:tcPr>
            <w:tcW w:w="2478" w:type="pct"/>
            <w:vAlign w:val="top"/>
          </w:tcPr>
          <w:p w14:paraId="6F2C1B40" w14:textId="6F0BD339" w:rsidR="007A5C30" w:rsidRDefault="00786D0C" w:rsidP="002B361A">
            <w:r>
              <w:t>Hưu trí</w:t>
            </w:r>
          </w:p>
        </w:tc>
        <w:tc>
          <w:tcPr>
            <w:tcW w:w="1338" w:type="pct"/>
            <w:vAlign w:val="top"/>
          </w:tcPr>
          <w:p w14:paraId="0A1E4D35" w14:textId="0029E192" w:rsidR="007A5C30" w:rsidRPr="00F91A65" w:rsidRDefault="00F91A65" w:rsidP="002B361A">
            <w:pPr>
              <w:jc w:val="center"/>
            </w:pPr>
            <w:r>
              <w:t>26</w:t>
            </w:r>
          </w:p>
        </w:tc>
        <w:tc>
          <w:tcPr>
            <w:tcW w:w="1184" w:type="pct"/>
            <w:vAlign w:val="top"/>
          </w:tcPr>
          <w:p w14:paraId="47848D8C" w14:textId="57B875F8" w:rsidR="007A5C30" w:rsidRPr="00222C24" w:rsidRDefault="00222C24" w:rsidP="002B361A">
            <w:pPr>
              <w:jc w:val="center"/>
            </w:pPr>
            <w:r>
              <w:t>10.4</w:t>
            </w:r>
          </w:p>
        </w:tc>
      </w:tr>
      <w:tr w:rsidR="007A5C30" w:rsidRPr="000E5388" w14:paraId="10C8DB56" w14:textId="77777777" w:rsidTr="002B361A">
        <w:trPr>
          <w:trHeight w:val="437"/>
        </w:trPr>
        <w:tc>
          <w:tcPr>
            <w:tcW w:w="2478" w:type="pct"/>
            <w:vAlign w:val="top"/>
          </w:tcPr>
          <w:p w14:paraId="2F831B51" w14:textId="489451B6" w:rsidR="007A5C30" w:rsidRDefault="00786D0C" w:rsidP="002B361A">
            <w:r>
              <w:t>Cán bộ công chức</w:t>
            </w:r>
          </w:p>
        </w:tc>
        <w:tc>
          <w:tcPr>
            <w:tcW w:w="1338" w:type="pct"/>
            <w:vAlign w:val="top"/>
          </w:tcPr>
          <w:p w14:paraId="53BBBC74" w14:textId="030EAD7C" w:rsidR="007A5C30" w:rsidRPr="00F91A65" w:rsidRDefault="00F91A65" w:rsidP="002B361A">
            <w:pPr>
              <w:jc w:val="center"/>
            </w:pPr>
            <w:r>
              <w:t>14</w:t>
            </w:r>
          </w:p>
        </w:tc>
        <w:tc>
          <w:tcPr>
            <w:tcW w:w="1184" w:type="pct"/>
            <w:vAlign w:val="top"/>
          </w:tcPr>
          <w:p w14:paraId="643999A9" w14:textId="6881AD7B" w:rsidR="007A5C30" w:rsidRPr="00222C24" w:rsidRDefault="00222C24" w:rsidP="002B361A">
            <w:pPr>
              <w:jc w:val="center"/>
            </w:pPr>
            <w:r>
              <w:t>5.6</w:t>
            </w:r>
          </w:p>
        </w:tc>
      </w:tr>
      <w:tr w:rsidR="007A5C30" w:rsidRPr="000E5388" w14:paraId="4C5ADA4C" w14:textId="77777777" w:rsidTr="002B361A">
        <w:trPr>
          <w:trHeight w:val="437"/>
        </w:trPr>
        <w:tc>
          <w:tcPr>
            <w:tcW w:w="2478" w:type="pct"/>
          </w:tcPr>
          <w:p w14:paraId="04933E26" w14:textId="0F826A5F" w:rsidR="007A5C30" w:rsidRDefault="00786D0C" w:rsidP="002B361A">
            <w:r>
              <w:t>Học sinh – Sinh viên</w:t>
            </w:r>
          </w:p>
        </w:tc>
        <w:tc>
          <w:tcPr>
            <w:tcW w:w="1338" w:type="pct"/>
            <w:vAlign w:val="top"/>
          </w:tcPr>
          <w:p w14:paraId="1FC3EB5C" w14:textId="69C03F9A" w:rsidR="007A5C30" w:rsidRPr="00F91A65" w:rsidRDefault="00F91A65" w:rsidP="002B361A">
            <w:pPr>
              <w:jc w:val="center"/>
            </w:pPr>
            <w:r>
              <w:t>13</w:t>
            </w:r>
          </w:p>
        </w:tc>
        <w:tc>
          <w:tcPr>
            <w:tcW w:w="1184" w:type="pct"/>
            <w:vAlign w:val="top"/>
          </w:tcPr>
          <w:p w14:paraId="3A28DAB3" w14:textId="50DA35CE" w:rsidR="007A5C30" w:rsidRPr="00222C24" w:rsidRDefault="00222C24" w:rsidP="002B361A">
            <w:pPr>
              <w:jc w:val="center"/>
            </w:pPr>
            <w:r>
              <w:t>5.2</w:t>
            </w:r>
          </w:p>
        </w:tc>
      </w:tr>
      <w:tr w:rsidR="00970E78" w:rsidRPr="000E5388" w14:paraId="09D0AD2A" w14:textId="77777777" w:rsidTr="002B361A">
        <w:trPr>
          <w:trHeight w:val="437"/>
        </w:trPr>
        <w:tc>
          <w:tcPr>
            <w:tcW w:w="2478" w:type="pct"/>
          </w:tcPr>
          <w:p w14:paraId="6D824976" w14:textId="019A6B3B" w:rsidR="00970E78" w:rsidRDefault="00970E78" w:rsidP="002B361A">
            <w:r>
              <w:t>Nội trợ</w:t>
            </w:r>
          </w:p>
        </w:tc>
        <w:tc>
          <w:tcPr>
            <w:tcW w:w="1338" w:type="pct"/>
            <w:vAlign w:val="top"/>
          </w:tcPr>
          <w:p w14:paraId="3A4924B6" w14:textId="46922165" w:rsidR="00970E78" w:rsidRPr="0017726A" w:rsidRDefault="00F91A65" w:rsidP="002B361A">
            <w:pPr>
              <w:jc w:val="center"/>
            </w:pPr>
            <w:r>
              <w:t>12</w:t>
            </w:r>
          </w:p>
        </w:tc>
        <w:tc>
          <w:tcPr>
            <w:tcW w:w="1184" w:type="pct"/>
            <w:vAlign w:val="top"/>
          </w:tcPr>
          <w:p w14:paraId="231222E0" w14:textId="0EDF6277" w:rsidR="00970E78" w:rsidRPr="0017726A" w:rsidRDefault="00222C24" w:rsidP="002B361A">
            <w:pPr>
              <w:jc w:val="center"/>
            </w:pPr>
            <w:r>
              <w:t>4.8</w:t>
            </w:r>
          </w:p>
        </w:tc>
      </w:tr>
      <w:tr w:rsidR="00DB009B" w:rsidRPr="000E5388" w14:paraId="1C1BE270" w14:textId="77777777" w:rsidTr="002B361A">
        <w:trPr>
          <w:trHeight w:val="437"/>
        </w:trPr>
        <w:tc>
          <w:tcPr>
            <w:tcW w:w="2478" w:type="pct"/>
          </w:tcPr>
          <w:p w14:paraId="3FD321D8" w14:textId="583E679F" w:rsidR="00DB009B" w:rsidRDefault="00DB009B" w:rsidP="002B361A">
            <w:r>
              <w:t>Tổng</w:t>
            </w:r>
          </w:p>
        </w:tc>
        <w:tc>
          <w:tcPr>
            <w:tcW w:w="1338" w:type="pct"/>
            <w:vAlign w:val="top"/>
          </w:tcPr>
          <w:p w14:paraId="21C63DDA" w14:textId="5E3F393E" w:rsidR="00DB009B" w:rsidRPr="0017726A" w:rsidRDefault="00F91A65" w:rsidP="002B361A">
            <w:pPr>
              <w:jc w:val="center"/>
            </w:pPr>
            <w:r>
              <w:t>250</w:t>
            </w:r>
          </w:p>
        </w:tc>
        <w:tc>
          <w:tcPr>
            <w:tcW w:w="1184" w:type="pct"/>
            <w:vAlign w:val="top"/>
          </w:tcPr>
          <w:p w14:paraId="4D3F9AA1" w14:textId="10ACC440" w:rsidR="00DB009B" w:rsidRPr="0017726A" w:rsidRDefault="00222C24" w:rsidP="002B361A">
            <w:pPr>
              <w:jc w:val="center"/>
            </w:pPr>
            <w:r>
              <w:t>100.0</w:t>
            </w:r>
          </w:p>
        </w:tc>
      </w:tr>
    </w:tbl>
    <w:p w14:paraId="344825F0" w14:textId="5B31A00F" w:rsidR="00CE7241" w:rsidRDefault="00CE7241" w:rsidP="0061364A">
      <w:pPr>
        <w:spacing w:before="160"/>
      </w:pPr>
      <w:r>
        <w:t>Nhận xét:</w:t>
      </w:r>
      <w:r w:rsidR="0061364A">
        <w:t xml:space="preserve"> Lao động tự do chiếm tỷ lệ cao nhất là 47.2%</w:t>
      </w:r>
      <w:r w:rsidR="005E1C63">
        <w:t>;</w:t>
      </w:r>
      <w:r w:rsidR="0061364A">
        <w:t xml:space="preserve"> </w:t>
      </w:r>
      <w:r w:rsidR="005E1C63">
        <w:t>t</w:t>
      </w:r>
      <w:r w:rsidR="0061364A">
        <w:t>iếp theo đó là</w:t>
      </w:r>
      <w:r w:rsidR="005D1D36">
        <w:t xml:space="preserve"> nông dân, công nhân, hưu trí, cán bộ công chức, học sinh – sinh viên</w:t>
      </w:r>
      <w:r w:rsidR="0061364A">
        <w:t xml:space="preserve"> lần lượt là </w:t>
      </w:r>
      <w:r w:rsidR="005D1D36">
        <w:t>15.2%, 11.6%, 10.4%, 5.6%, 5.2%</w:t>
      </w:r>
      <w:r w:rsidR="005E1C63">
        <w:t>;</w:t>
      </w:r>
      <w:r w:rsidR="0061364A">
        <w:t xml:space="preserve"> </w:t>
      </w:r>
      <w:r w:rsidR="005E1C63">
        <w:t>n</w:t>
      </w:r>
      <w:r w:rsidR="001B7200">
        <w:t>ội trợ</w:t>
      </w:r>
      <w:r w:rsidR="005D1D36">
        <w:t xml:space="preserve"> chiếm </w:t>
      </w:r>
      <w:r w:rsidR="0061364A">
        <w:t xml:space="preserve">tỷ lệ thấp nhất </w:t>
      </w:r>
      <w:r w:rsidR="005D1D36">
        <w:t>là 4</w:t>
      </w:r>
      <w:r w:rsidR="0061364A">
        <w:t>.8%.</w:t>
      </w:r>
    </w:p>
    <w:p w14:paraId="1867EF0B" w14:textId="2E0B1E30" w:rsidR="007F1578" w:rsidRDefault="007F1578" w:rsidP="007F1578">
      <w:pPr>
        <w:pStyle w:val="Heading3"/>
      </w:pPr>
      <w:r>
        <w:t>3.1.3. Phân bố theo khu vực địa lý</w:t>
      </w:r>
    </w:p>
    <w:p w14:paraId="664A4472" w14:textId="3627810B" w:rsidR="007F1578" w:rsidRDefault="007F1578" w:rsidP="007F1578">
      <w:pPr>
        <w:pStyle w:val="Caption"/>
      </w:pPr>
      <w:bookmarkStart w:id="76" w:name="_Toc133630774"/>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3</w:t>
      </w:r>
      <w:r w:rsidR="000A1A5C">
        <w:fldChar w:fldCharType="end"/>
      </w:r>
      <w:r>
        <w:t>. Phân bố theo khu vực địa lý</w:t>
      </w:r>
      <w:bookmarkEnd w:id="76"/>
    </w:p>
    <w:tbl>
      <w:tblPr>
        <w:tblStyle w:val="TableGrid"/>
        <w:tblW w:w="5000" w:type="pct"/>
        <w:tblInd w:w="0" w:type="dxa"/>
        <w:tblLook w:val="01E0" w:firstRow="1" w:lastRow="1" w:firstColumn="1" w:lastColumn="1" w:noHBand="0" w:noVBand="0"/>
      </w:tblPr>
      <w:tblGrid>
        <w:gridCol w:w="4516"/>
        <w:gridCol w:w="2438"/>
        <w:gridCol w:w="2157"/>
      </w:tblGrid>
      <w:tr w:rsidR="007F1578" w:rsidRPr="000E5388" w14:paraId="7BC19F15" w14:textId="77777777" w:rsidTr="00C425FE">
        <w:trPr>
          <w:trHeight w:val="589"/>
        </w:trPr>
        <w:tc>
          <w:tcPr>
            <w:tcW w:w="2478" w:type="pct"/>
            <w:tcBorders>
              <w:tl2br w:val="single" w:sz="4" w:space="0" w:color="auto"/>
            </w:tcBorders>
            <w:hideMark/>
          </w:tcPr>
          <w:p w14:paraId="4A30C63F" w14:textId="77777777" w:rsidR="007F1578" w:rsidRDefault="007F1578" w:rsidP="00C425FE">
            <w:pPr>
              <w:jc w:val="right"/>
              <w:rPr>
                <w:rFonts w:eastAsia=".VnTime"/>
                <w:b/>
                <w:bCs/>
              </w:rPr>
            </w:pPr>
            <w:r>
              <w:rPr>
                <w:rFonts w:eastAsia=".VnTime"/>
                <w:b/>
                <w:bCs/>
              </w:rPr>
              <w:t>Bệnh nhân</w:t>
            </w:r>
          </w:p>
          <w:p w14:paraId="4C3229E4" w14:textId="355151D6" w:rsidR="007F1578" w:rsidRPr="00314C57" w:rsidRDefault="007F1578" w:rsidP="00C425FE">
            <w:pPr>
              <w:rPr>
                <w:rFonts w:eastAsia=".VnTime"/>
                <w:b/>
                <w:bCs/>
              </w:rPr>
            </w:pPr>
            <w:r>
              <w:rPr>
                <w:rFonts w:eastAsia=".VnTime"/>
                <w:b/>
                <w:bCs/>
              </w:rPr>
              <w:t>Khu vực địa lý</w:t>
            </w:r>
          </w:p>
        </w:tc>
        <w:tc>
          <w:tcPr>
            <w:tcW w:w="1338" w:type="pct"/>
            <w:hideMark/>
          </w:tcPr>
          <w:p w14:paraId="3B7DE2D9" w14:textId="77777777" w:rsidR="007F1578" w:rsidRPr="00314C57" w:rsidRDefault="007F1578" w:rsidP="00C425FE">
            <w:pPr>
              <w:jc w:val="center"/>
              <w:rPr>
                <w:rFonts w:eastAsia=".VnTime"/>
                <w:b/>
                <w:bCs/>
                <w:lang w:val="vi-VN"/>
              </w:rPr>
            </w:pPr>
            <w:r w:rsidRPr="00314C57">
              <w:rPr>
                <w:rFonts w:eastAsia=".VnTime"/>
                <w:b/>
                <w:bCs/>
                <w:lang w:val="vi-VN"/>
              </w:rPr>
              <w:t>n</w:t>
            </w:r>
          </w:p>
        </w:tc>
        <w:tc>
          <w:tcPr>
            <w:tcW w:w="1184" w:type="pct"/>
            <w:hideMark/>
          </w:tcPr>
          <w:p w14:paraId="6774828F" w14:textId="77777777" w:rsidR="007F1578" w:rsidRPr="00314C57" w:rsidRDefault="007F1578" w:rsidP="00C425FE">
            <w:pPr>
              <w:jc w:val="center"/>
              <w:rPr>
                <w:rFonts w:eastAsia=".VnTime"/>
                <w:b/>
                <w:bCs/>
                <w:lang w:val="vi-VN"/>
              </w:rPr>
            </w:pPr>
            <w:r w:rsidRPr="00314C57">
              <w:rPr>
                <w:rFonts w:eastAsia=".VnTime"/>
                <w:b/>
                <w:bCs/>
                <w:lang w:val="vi-VN"/>
              </w:rPr>
              <w:t>%</w:t>
            </w:r>
          </w:p>
        </w:tc>
      </w:tr>
      <w:tr w:rsidR="007F1578" w:rsidRPr="000E5388" w14:paraId="20B6E5C8" w14:textId="77777777" w:rsidTr="00C425FE">
        <w:trPr>
          <w:trHeight w:val="437"/>
        </w:trPr>
        <w:tc>
          <w:tcPr>
            <w:tcW w:w="2478" w:type="pct"/>
            <w:hideMark/>
          </w:tcPr>
          <w:p w14:paraId="4E00E17D" w14:textId="0B57AD41" w:rsidR="007F1578" w:rsidRPr="00C4380D" w:rsidRDefault="005A7F58" w:rsidP="00C425FE">
            <w:r>
              <w:t>Thành thị</w:t>
            </w:r>
          </w:p>
        </w:tc>
        <w:tc>
          <w:tcPr>
            <w:tcW w:w="1338" w:type="pct"/>
            <w:vAlign w:val="top"/>
          </w:tcPr>
          <w:p w14:paraId="12D751CD" w14:textId="29F48BAF" w:rsidR="007F1578" w:rsidRPr="00CA79D3" w:rsidRDefault="00935FDC" w:rsidP="00C425FE">
            <w:pPr>
              <w:jc w:val="center"/>
              <w:rPr>
                <w:lang w:val="vi-VN"/>
              </w:rPr>
            </w:pPr>
            <w:r>
              <w:t>105</w:t>
            </w:r>
          </w:p>
        </w:tc>
        <w:tc>
          <w:tcPr>
            <w:tcW w:w="1184" w:type="pct"/>
            <w:vAlign w:val="top"/>
          </w:tcPr>
          <w:p w14:paraId="6969F3B2" w14:textId="60E8BF5F" w:rsidR="007F1578" w:rsidRPr="00CA79D3" w:rsidRDefault="00935FDC" w:rsidP="00C425FE">
            <w:pPr>
              <w:jc w:val="center"/>
              <w:rPr>
                <w:lang w:val="vi-VN"/>
              </w:rPr>
            </w:pPr>
            <w:r>
              <w:t>42.0</w:t>
            </w:r>
          </w:p>
        </w:tc>
      </w:tr>
      <w:tr w:rsidR="007F1578" w:rsidRPr="000E5388" w14:paraId="4E718F91" w14:textId="77777777" w:rsidTr="00C425FE">
        <w:trPr>
          <w:trHeight w:val="437"/>
        </w:trPr>
        <w:tc>
          <w:tcPr>
            <w:tcW w:w="2478" w:type="pct"/>
          </w:tcPr>
          <w:p w14:paraId="2399F5A3" w14:textId="5719E7B9" w:rsidR="007F1578" w:rsidRPr="00C4380D" w:rsidRDefault="007F1578" w:rsidP="00C425FE">
            <w:r>
              <w:t>N</w:t>
            </w:r>
            <w:r w:rsidR="005A7F58">
              <w:t>ông thôn</w:t>
            </w:r>
          </w:p>
        </w:tc>
        <w:tc>
          <w:tcPr>
            <w:tcW w:w="1338" w:type="pct"/>
            <w:vAlign w:val="top"/>
          </w:tcPr>
          <w:p w14:paraId="647128BB" w14:textId="79F04BA3" w:rsidR="007F1578" w:rsidRPr="00DC57AC" w:rsidRDefault="00935FDC" w:rsidP="00935FDC">
            <w:pPr>
              <w:jc w:val="center"/>
            </w:pPr>
            <w:r>
              <w:t>142</w:t>
            </w:r>
          </w:p>
        </w:tc>
        <w:tc>
          <w:tcPr>
            <w:tcW w:w="1184" w:type="pct"/>
            <w:vAlign w:val="top"/>
          </w:tcPr>
          <w:p w14:paraId="643488D0" w14:textId="722F2869" w:rsidR="007F1578" w:rsidRPr="00DC57AC" w:rsidRDefault="00935FDC" w:rsidP="00C425FE">
            <w:pPr>
              <w:jc w:val="center"/>
            </w:pPr>
            <w:r>
              <w:t>56.8</w:t>
            </w:r>
          </w:p>
        </w:tc>
      </w:tr>
      <w:tr w:rsidR="005A7F58" w:rsidRPr="000E5388" w14:paraId="455CDBA5" w14:textId="77777777" w:rsidTr="00C425FE">
        <w:trPr>
          <w:trHeight w:val="437"/>
        </w:trPr>
        <w:tc>
          <w:tcPr>
            <w:tcW w:w="2478" w:type="pct"/>
          </w:tcPr>
          <w:p w14:paraId="2B7D5522" w14:textId="029AA6D8" w:rsidR="005A7F58" w:rsidRDefault="005A7F58" w:rsidP="00C425FE">
            <w:r>
              <w:t>Hải đảo</w:t>
            </w:r>
          </w:p>
        </w:tc>
        <w:tc>
          <w:tcPr>
            <w:tcW w:w="1338" w:type="pct"/>
            <w:vAlign w:val="top"/>
          </w:tcPr>
          <w:p w14:paraId="0237D19F" w14:textId="1292AE12" w:rsidR="005A7F58" w:rsidRDefault="00935FDC" w:rsidP="00C425FE">
            <w:pPr>
              <w:jc w:val="center"/>
            </w:pPr>
            <w:r>
              <w:t>3</w:t>
            </w:r>
          </w:p>
        </w:tc>
        <w:tc>
          <w:tcPr>
            <w:tcW w:w="1184" w:type="pct"/>
            <w:vAlign w:val="top"/>
          </w:tcPr>
          <w:p w14:paraId="32717331" w14:textId="574ACA04" w:rsidR="005A7F58" w:rsidRDefault="00935FDC" w:rsidP="00C425FE">
            <w:pPr>
              <w:jc w:val="center"/>
            </w:pPr>
            <w:r>
              <w:t>1.2</w:t>
            </w:r>
          </w:p>
        </w:tc>
      </w:tr>
      <w:tr w:rsidR="007F1578" w:rsidRPr="000E5388" w14:paraId="24D590EC" w14:textId="77777777" w:rsidTr="00C425FE">
        <w:trPr>
          <w:trHeight w:val="437"/>
        </w:trPr>
        <w:tc>
          <w:tcPr>
            <w:tcW w:w="2478" w:type="pct"/>
          </w:tcPr>
          <w:p w14:paraId="759D9F1D" w14:textId="77777777" w:rsidR="007F1578" w:rsidRDefault="007F1578" w:rsidP="00C425FE">
            <w:r>
              <w:t>Tổng</w:t>
            </w:r>
          </w:p>
        </w:tc>
        <w:tc>
          <w:tcPr>
            <w:tcW w:w="1338" w:type="pct"/>
            <w:vAlign w:val="top"/>
          </w:tcPr>
          <w:p w14:paraId="3AEE1BE3" w14:textId="77777777" w:rsidR="007F1578" w:rsidRPr="00CA79D3" w:rsidRDefault="007F1578" w:rsidP="00C425FE">
            <w:pPr>
              <w:jc w:val="center"/>
              <w:rPr>
                <w:lang w:val="vi-VN"/>
              </w:rPr>
            </w:pPr>
            <w:r w:rsidRPr="0017726A">
              <w:t>250</w:t>
            </w:r>
          </w:p>
        </w:tc>
        <w:tc>
          <w:tcPr>
            <w:tcW w:w="1184" w:type="pct"/>
            <w:vAlign w:val="top"/>
          </w:tcPr>
          <w:p w14:paraId="5BB0B326" w14:textId="77777777" w:rsidR="007F1578" w:rsidRPr="00CA79D3" w:rsidRDefault="007F1578" w:rsidP="00C425FE">
            <w:pPr>
              <w:jc w:val="center"/>
              <w:rPr>
                <w:lang w:val="vi-VN"/>
              </w:rPr>
            </w:pPr>
            <w:r w:rsidRPr="0017726A">
              <w:t>100.0</w:t>
            </w:r>
          </w:p>
        </w:tc>
      </w:tr>
    </w:tbl>
    <w:p w14:paraId="6939DEFD" w14:textId="6967C851" w:rsidR="007F1578" w:rsidRPr="00B03ED9" w:rsidRDefault="007F1578" w:rsidP="007F1578">
      <w:pPr>
        <w:spacing w:before="160"/>
      </w:pPr>
      <w:r>
        <w:t xml:space="preserve">Nhận xét: Trong </w:t>
      </w:r>
      <w:r w:rsidR="00DD6DC6">
        <w:t>250 bệnh nhân</w:t>
      </w:r>
      <w:r>
        <w:t xml:space="preserve">, </w:t>
      </w:r>
      <w:r w:rsidR="00932FD1">
        <w:t>tỷ lệ bệnh nhân nông thôn cao nhất với 56.8%</w:t>
      </w:r>
      <w:r w:rsidR="003328FC">
        <w:t xml:space="preserve"> (142 bệnh nhân)</w:t>
      </w:r>
      <w:r w:rsidR="00932FD1">
        <w:t>, sau đó là thành thị với 42.0%</w:t>
      </w:r>
      <w:r w:rsidR="003328FC">
        <w:t xml:space="preserve"> (105 bệnh nhân)</w:t>
      </w:r>
      <w:r w:rsidR="00932FD1">
        <w:t xml:space="preserve"> và thấp nhất là hải đảo với 1.2%</w:t>
      </w:r>
      <w:r w:rsidR="003328FC">
        <w:t xml:space="preserve"> (3 bệnh nhân)</w:t>
      </w:r>
      <w:r w:rsidR="00BE7853">
        <w:t xml:space="preserve">, tỷ lệ nông thôn và hải đảo so với thành thị là </w:t>
      </w:r>
      <w:r w:rsidR="00D86E6C">
        <w:t>1.4</w:t>
      </w:r>
      <w:r w:rsidR="00932FD1">
        <w:t>.</w:t>
      </w:r>
    </w:p>
    <w:p w14:paraId="15A431AB" w14:textId="08373E4F" w:rsidR="005D70BA" w:rsidRDefault="00490F67" w:rsidP="00C23165">
      <w:pPr>
        <w:pStyle w:val="Heading2"/>
      </w:pPr>
      <w:bookmarkStart w:id="77" w:name="_Toc133630755"/>
      <w:r>
        <w:lastRenderedPageBreak/>
        <w:t xml:space="preserve">3.2. </w:t>
      </w:r>
      <w:r w:rsidR="008E3E72">
        <w:t xml:space="preserve">Tình trạng dinh dưỡng </w:t>
      </w:r>
      <w:r w:rsidR="005D70BA">
        <w:t>của đối tượng nghiên cứu</w:t>
      </w:r>
      <w:bookmarkEnd w:id="72"/>
      <w:bookmarkEnd w:id="77"/>
    </w:p>
    <w:p w14:paraId="35172466" w14:textId="48ACBE6F" w:rsidR="00CE5406" w:rsidRPr="00CE5406" w:rsidRDefault="00CE5406" w:rsidP="00BE48CA">
      <w:pPr>
        <w:pStyle w:val="Heading3"/>
      </w:pPr>
      <w:r>
        <w:t>3.2.1. Đánh giá tình trạng dinh dưỡng theo BMI</w:t>
      </w:r>
    </w:p>
    <w:p w14:paraId="2098EDA3" w14:textId="2E69D08C" w:rsidR="00A80220" w:rsidRPr="00707BC9" w:rsidRDefault="00D70C94" w:rsidP="00D70C94">
      <w:pPr>
        <w:pStyle w:val="Caption"/>
        <w:rPr>
          <w:b w:val="0"/>
          <w:bCs/>
        </w:rPr>
      </w:pPr>
      <w:bookmarkStart w:id="78" w:name="_Toc133630775"/>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4</w:t>
      </w:r>
      <w:r w:rsidR="000A1A5C">
        <w:fldChar w:fldCharType="end"/>
      </w:r>
      <w:r w:rsidR="00F63E39" w:rsidRPr="00707BC9">
        <w:rPr>
          <w:bCs/>
        </w:rPr>
        <w:t xml:space="preserve">. </w:t>
      </w:r>
      <w:r w:rsidR="00A80220" w:rsidRPr="00707BC9">
        <w:rPr>
          <w:bCs/>
        </w:rPr>
        <w:t>Tình trạng dinh dưỡng theo BMI</w:t>
      </w:r>
      <w:bookmarkEnd w:id="78"/>
    </w:p>
    <w:tbl>
      <w:tblPr>
        <w:tblStyle w:val="TableGrid"/>
        <w:tblW w:w="5000" w:type="pct"/>
        <w:tblInd w:w="0" w:type="dxa"/>
        <w:tblLook w:val="01E0" w:firstRow="1" w:lastRow="1" w:firstColumn="1" w:lastColumn="1" w:noHBand="0" w:noVBand="0"/>
      </w:tblPr>
      <w:tblGrid>
        <w:gridCol w:w="2278"/>
        <w:gridCol w:w="2218"/>
        <w:gridCol w:w="2340"/>
        <w:gridCol w:w="118"/>
        <w:gridCol w:w="2157"/>
      </w:tblGrid>
      <w:tr w:rsidR="00A80220" w:rsidRPr="000E5388" w14:paraId="461B52AB" w14:textId="77777777" w:rsidTr="006A72D4">
        <w:trPr>
          <w:trHeight w:val="589"/>
        </w:trPr>
        <w:tc>
          <w:tcPr>
            <w:tcW w:w="2467" w:type="pct"/>
            <w:gridSpan w:val="2"/>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49" w:type="pct"/>
            <w:gridSpan w:val="2"/>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184"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6A72D4">
        <w:trPr>
          <w:trHeight w:val="437"/>
        </w:trPr>
        <w:tc>
          <w:tcPr>
            <w:tcW w:w="2467" w:type="pct"/>
            <w:gridSpan w:val="2"/>
            <w:hideMark/>
          </w:tcPr>
          <w:p w14:paraId="213F4DC7" w14:textId="0E9F8133" w:rsidR="00D77979" w:rsidRPr="00C4380D" w:rsidRDefault="00D77979" w:rsidP="00D77979">
            <w:r>
              <w:t xml:space="preserve">&lt;16 (SDD độ </w:t>
            </w:r>
            <w:r w:rsidR="009F7504">
              <w:t>III</w:t>
            </w:r>
            <w:r>
              <w:t>)</w:t>
            </w:r>
          </w:p>
        </w:tc>
        <w:tc>
          <w:tcPr>
            <w:tcW w:w="1349" w:type="pct"/>
            <w:gridSpan w:val="2"/>
            <w:vAlign w:val="top"/>
          </w:tcPr>
          <w:p w14:paraId="1497951A" w14:textId="09538894" w:rsidR="00D77979" w:rsidRPr="00CA79D3" w:rsidRDefault="00D77979" w:rsidP="00D77979">
            <w:pPr>
              <w:jc w:val="center"/>
              <w:rPr>
                <w:lang w:val="vi-VN"/>
              </w:rPr>
            </w:pPr>
            <w:r w:rsidRPr="0017726A">
              <w:t>21</w:t>
            </w:r>
          </w:p>
        </w:tc>
        <w:tc>
          <w:tcPr>
            <w:tcW w:w="1184" w:type="pct"/>
            <w:vAlign w:val="top"/>
          </w:tcPr>
          <w:p w14:paraId="163FB6B4" w14:textId="64AB4874" w:rsidR="00D77979" w:rsidRPr="00CA79D3" w:rsidRDefault="00D77979" w:rsidP="00D77979">
            <w:pPr>
              <w:jc w:val="center"/>
              <w:rPr>
                <w:lang w:val="vi-VN"/>
              </w:rPr>
            </w:pPr>
            <w:r w:rsidRPr="0017726A">
              <w:t>8.4</w:t>
            </w:r>
          </w:p>
        </w:tc>
      </w:tr>
      <w:tr w:rsidR="00D77979" w:rsidRPr="000E5388" w14:paraId="641F2783" w14:textId="77777777" w:rsidTr="006A72D4">
        <w:trPr>
          <w:trHeight w:val="437"/>
        </w:trPr>
        <w:tc>
          <w:tcPr>
            <w:tcW w:w="2467" w:type="pct"/>
            <w:gridSpan w:val="2"/>
          </w:tcPr>
          <w:p w14:paraId="2760F9E0" w14:textId="57002990" w:rsidR="00D77979" w:rsidRPr="00C4380D" w:rsidRDefault="00D77979" w:rsidP="00D77979">
            <w:r>
              <w:t>16 đến 16.99 (SDD độ II)</w:t>
            </w:r>
          </w:p>
        </w:tc>
        <w:tc>
          <w:tcPr>
            <w:tcW w:w="1349" w:type="pct"/>
            <w:gridSpan w:val="2"/>
            <w:vAlign w:val="top"/>
          </w:tcPr>
          <w:p w14:paraId="4E5EC47D" w14:textId="1A07728E" w:rsidR="00D77979" w:rsidRPr="00CA79D3" w:rsidRDefault="00D77979" w:rsidP="00D77979">
            <w:pPr>
              <w:jc w:val="center"/>
              <w:rPr>
                <w:lang w:val="vi-VN"/>
              </w:rPr>
            </w:pPr>
            <w:r w:rsidRPr="0017726A">
              <w:t>22</w:t>
            </w:r>
          </w:p>
        </w:tc>
        <w:tc>
          <w:tcPr>
            <w:tcW w:w="1184" w:type="pct"/>
            <w:vAlign w:val="top"/>
          </w:tcPr>
          <w:p w14:paraId="24A4DF81" w14:textId="2AC27CAA" w:rsidR="00D77979" w:rsidRPr="00CA79D3" w:rsidRDefault="00D77979" w:rsidP="00D77979">
            <w:pPr>
              <w:jc w:val="center"/>
              <w:rPr>
                <w:lang w:val="vi-VN"/>
              </w:rPr>
            </w:pPr>
            <w:r w:rsidRPr="0017726A">
              <w:t>8.8</w:t>
            </w:r>
          </w:p>
        </w:tc>
      </w:tr>
      <w:tr w:rsidR="00D77979" w:rsidRPr="000E5388" w14:paraId="55D8E477" w14:textId="77777777" w:rsidTr="006A72D4">
        <w:trPr>
          <w:trHeight w:val="437"/>
        </w:trPr>
        <w:tc>
          <w:tcPr>
            <w:tcW w:w="2467" w:type="pct"/>
            <w:gridSpan w:val="2"/>
          </w:tcPr>
          <w:p w14:paraId="1A3BA9A7" w14:textId="721FC2DC" w:rsidR="00D77979" w:rsidRPr="0065033E" w:rsidRDefault="00D77979" w:rsidP="00D77979">
            <w:r>
              <w:t>17 đến 18,49 (SDD độ I)</w:t>
            </w:r>
          </w:p>
        </w:tc>
        <w:tc>
          <w:tcPr>
            <w:tcW w:w="1349" w:type="pct"/>
            <w:gridSpan w:val="2"/>
            <w:vAlign w:val="top"/>
          </w:tcPr>
          <w:p w14:paraId="7DE83611" w14:textId="02355FC0" w:rsidR="00D77979" w:rsidRPr="00CA79D3" w:rsidRDefault="00D77979" w:rsidP="00D77979">
            <w:pPr>
              <w:jc w:val="center"/>
              <w:rPr>
                <w:lang w:val="vi-VN"/>
              </w:rPr>
            </w:pPr>
            <w:r w:rsidRPr="0017726A">
              <w:t>43</w:t>
            </w:r>
          </w:p>
        </w:tc>
        <w:tc>
          <w:tcPr>
            <w:tcW w:w="1184" w:type="pct"/>
            <w:vAlign w:val="top"/>
          </w:tcPr>
          <w:p w14:paraId="506F388A" w14:textId="54A701FF" w:rsidR="00D77979" w:rsidRPr="00CA79D3" w:rsidRDefault="00D77979" w:rsidP="00D77979">
            <w:pPr>
              <w:jc w:val="center"/>
              <w:rPr>
                <w:lang w:val="vi-VN"/>
              </w:rPr>
            </w:pPr>
            <w:r w:rsidRPr="0017726A">
              <w:t>17.2</w:t>
            </w:r>
          </w:p>
        </w:tc>
      </w:tr>
      <w:tr w:rsidR="00D77979" w:rsidRPr="000E5388" w14:paraId="59D5B1FE" w14:textId="77777777" w:rsidTr="006A72D4">
        <w:trPr>
          <w:trHeight w:val="437"/>
        </w:trPr>
        <w:tc>
          <w:tcPr>
            <w:tcW w:w="2467" w:type="pct"/>
            <w:gridSpan w:val="2"/>
          </w:tcPr>
          <w:p w14:paraId="7CC19D5E" w14:textId="38C942A3" w:rsidR="00D77979" w:rsidRDefault="00D77979" w:rsidP="00D77979">
            <w:r>
              <w:t>18,5 đến 24.99 (Bình thường)</w:t>
            </w:r>
          </w:p>
        </w:tc>
        <w:tc>
          <w:tcPr>
            <w:tcW w:w="1349" w:type="pct"/>
            <w:gridSpan w:val="2"/>
            <w:vAlign w:val="top"/>
          </w:tcPr>
          <w:p w14:paraId="2ABF0DD2" w14:textId="260464CA" w:rsidR="00D77979" w:rsidRPr="00CA79D3" w:rsidRDefault="00D77979" w:rsidP="00D77979">
            <w:pPr>
              <w:jc w:val="center"/>
              <w:rPr>
                <w:lang w:val="vi-VN"/>
              </w:rPr>
            </w:pPr>
            <w:r w:rsidRPr="0017726A">
              <w:t>152</w:t>
            </w:r>
          </w:p>
        </w:tc>
        <w:tc>
          <w:tcPr>
            <w:tcW w:w="1184" w:type="pct"/>
            <w:vAlign w:val="top"/>
          </w:tcPr>
          <w:p w14:paraId="7E81EFB3" w14:textId="119B5900" w:rsidR="00D77979" w:rsidRPr="00CA79D3" w:rsidRDefault="00D77979" w:rsidP="00D77979">
            <w:pPr>
              <w:jc w:val="center"/>
              <w:rPr>
                <w:lang w:val="vi-VN"/>
              </w:rPr>
            </w:pPr>
            <w:r w:rsidRPr="0017726A">
              <w:t>60.8</w:t>
            </w:r>
          </w:p>
        </w:tc>
      </w:tr>
      <w:tr w:rsidR="00D77979" w:rsidRPr="000E5388" w14:paraId="6B2C968A" w14:textId="77777777" w:rsidTr="006A72D4">
        <w:trPr>
          <w:trHeight w:val="437"/>
        </w:trPr>
        <w:tc>
          <w:tcPr>
            <w:tcW w:w="2467" w:type="pct"/>
            <w:gridSpan w:val="2"/>
          </w:tcPr>
          <w:p w14:paraId="761A42CC" w14:textId="48FC6B14" w:rsidR="00D77979" w:rsidRDefault="00D77979" w:rsidP="00D77979">
            <w:r>
              <w:t>≥25 (Thừa cân hoặc béo phì)</w:t>
            </w:r>
          </w:p>
        </w:tc>
        <w:tc>
          <w:tcPr>
            <w:tcW w:w="1349" w:type="pct"/>
            <w:gridSpan w:val="2"/>
            <w:vAlign w:val="top"/>
          </w:tcPr>
          <w:p w14:paraId="68819108" w14:textId="0FB210A5" w:rsidR="00D77979" w:rsidRPr="00CA79D3" w:rsidRDefault="00D77979" w:rsidP="00D77979">
            <w:pPr>
              <w:jc w:val="center"/>
              <w:rPr>
                <w:lang w:val="vi-VN"/>
              </w:rPr>
            </w:pPr>
            <w:r w:rsidRPr="0017726A">
              <w:t>12</w:t>
            </w:r>
          </w:p>
        </w:tc>
        <w:tc>
          <w:tcPr>
            <w:tcW w:w="1184" w:type="pct"/>
            <w:vAlign w:val="top"/>
          </w:tcPr>
          <w:p w14:paraId="4DA5C2BC" w14:textId="3D3553E5" w:rsidR="00D77979" w:rsidRPr="00CA79D3" w:rsidRDefault="00D77979" w:rsidP="00D77979">
            <w:pPr>
              <w:jc w:val="center"/>
              <w:rPr>
                <w:lang w:val="vi-VN"/>
              </w:rPr>
            </w:pPr>
            <w:r w:rsidRPr="0017726A">
              <w:t>4.8</w:t>
            </w:r>
          </w:p>
        </w:tc>
      </w:tr>
      <w:tr w:rsidR="00D77979" w:rsidRPr="000E5388" w14:paraId="1138F57F" w14:textId="77777777" w:rsidTr="006A72D4">
        <w:trPr>
          <w:trHeight w:val="437"/>
        </w:trPr>
        <w:tc>
          <w:tcPr>
            <w:tcW w:w="2467" w:type="pct"/>
            <w:gridSpan w:val="2"/>
          </w:tcPr>
          <w:p w14:paraId="289809B8" w14:textId="77777777" w:rsidR="00D77979" w:rsidRDefault="00D77979" w:rsidP="00D77979">
            <w:r>
              <w:t>Tổng</w:t>
            </w:r>
          </w:p>
        </w:tc>
        <w:tc>
          <w:tcPr>
            <w:tcW w:w="1349" w:type="pct"/>
            <w:gridSpan w:val="2"/>
            <w:vAlign w:val="top"/>
          </w:tcPr>
          <w:p w14:paraId="6BB9ACBC" w14:textId="41E05CBF" w:rsidR="00D77979" w:rsidRPr="00CA79D3" w:rsidRDefault="00D77979" w:rsidP="00D77979">
            <w:pPr>
              <w:jc w:val="center"/>
              <w:rPr>
                <w:lang w:val="vi-VN"/>
              </w:rPr>
            </w:pPr>
            <w:r w:rsidRPr="0017726A">
              <w:t>250</w:t>
            </w:r>
          </w:p>
        </w:tc>
        <w:tc>
          <w:tcPr>
            <w:tcW w:w="1184" w:type="pct"/>
            <w:vAlign w:val="top"/>
          </w:tcPr>
          <w:p w14:paraId="4D24A0C8" w14:textId="5752DC15" w:rsidR="00D77979" w:rsidRPr="00CA79D3" w:rsidRDefault="00D77979" w:rsidP="00D77979">
            <w:pPr>
              <w:jc w:val="center"/>
              <w:rPr>
                <w:lang w:val="vi-VN"/>
              </w:rPr>
            </w:pPr>
            <w:r w:rsidRPr="0017726A">
              <w:t>100.0</w:t>
            </w:r>
          </w:p>
        </w:tc>
      </w:tr>
      <w:tr w:rsidR="00F84EF0" w:rsidRPr="000E5388" w14:paraId="13419CD6" w14:textId="77777777" w:rsidTr="006A72D4">
        <w:trPr>
          <w:trHeight w:val="437"/>
        </w:trPr>
        <w:tc>
          <w:tcPr>
            <w:tcW w:w="2467" w:type="pct"/>
            <w:gridSpan w:val="2"/>
          </w:tcPr>
          <w:p w14:paraId="70250CD7" w14:textId="0AB7A329" w:rsidR="00F84EF0" w:rsidRDefault="00F84EF0" w:rsidP="00D77979">
            <w:r>
              <w:t>Trung bình</w:t>
            </w:r>
          </w:p>
        </w:tc>
        <w:tc>
          <w:tcPr>
            <w:tcW w:w="2533" w:type="pct"/>
            <w:gridSpan w:val="3"/>
            <w:vAlign w:val="top"/>
          </w:tcPr>
          <w:p w14:paraId="0B77F012" w14:textId="61B1632C" w:rsidR="00F84EF0" w:rsidRPr="0017726A" w:rsidRDefault="00F84EF0" w:rsidP="00D77979">
            <w:pPr>
              <w:jc w:val="center"/>
            </w:pPr>
            <w:r>
              <w:t xml:space="preserve">19.597 </w:t>
            </w:r>
            <w:r w:rsidR="00773DF6">
              <w:t>± 2.887</w:t>
            </w:r>
          </w:p>
        </w:tc>
      </w:tr>
      <w:tr w:rsidR="006A72D4" w:rsidRPr="000E5388" w14:paraId="5337E18D" w14:textId="77777777" w:rsidTr="006A72D4">
        <w:trPr>
          <w:trHeight w:val="437"/>
        </w:trPr>
        <w:tc>
          <w:tcPr>
            <w:tcW w:w="1250" w:type="pct"/>
          </w:tcPr>
          <w:p w14:paraId="64E13C37" w14:textId="6ED49F40" w:rsidR="006A72D4" w:rsidRDefault="006A72D4" w:rsidP="00D77979">
            <w:pPr>
              <w:jc w:val="center"/>
            </w:pPr>
            <w:r>
              <w:t>BMI nhỏ nhất</w:t>
            </w:r>
          </w:p>
        </w:tc>
        <w:tc>
          <w:tcPr>
            <w:tcW w:w="1217" w:type="pct"/>
          </w:tcPr>
          <w:p w14:paraId="2FD00743" w14:textId="0542D7E6" w:rsidR="006A72D4" w:rsidRDefault="006A72D4" w:rsidP="00D77979">
            <w:pPr>
              <w:jc w:val="center"/>
            </w:pPr>
            <w:r>
              <w:t>12.4</w:t>
            </w:r>
          </w:p>
        </w:tc>
        <w:tc>
          <w:tcPr>
            <w:tcW w:w="1284" w:type="pct"/>
          </w:tcPr>
          <w:p w14:paraId="5AB363CA" w14:textId="455E25E2" w:rsidR="006A72D4" w:rsidRDefault="006A72D4" w:rsidP="00D77979">
            <w:pPr>
              <w:jc w:val="center"/>
            </w:pPr>
            <w:r>
              <w:t>BMI lớn nhất</w:t>
            </w:r>
          </w:p>
        </w:tc>
        <w:tc>
          <w:tcPr>
            <w:tcW w:w="1250" w:type="pct"/>
            <w:gridSpan w:val="2"/>
          </w:tcPr>
          <w:p w14:paraId="17D7F753" w14:textId="1C7D544F" w:rsidR="006A72D4" w:rsidRDefault="006A72D4" w:rsidP="00D77979">
            <w:pPr>
              <w:jc w:val="center"/>
            </w:pPr>
            <w:r>
              <w:t>31.8</w:t>
            </w:r>
          </w:p>
        </w:tc>
      </w:tr>
    </w:tbl>
    <w:p w14:paraId="512EBEA3" w14:textId="3FCABC7B" w:rsidR="00A80220" w:rsidRDefault="00A80220" w:rsidP="00A80220">
      <w:pPr>
        <w:spacing w:before="160"/>
      </w:pPr>
      <w:r>
        <w:t>Nhận xét:</w:t>
      </w:r>
      <w:r w:rsidR="00E2464B">
        <w:t xml:space="preserve"> Đánh giá </w:t>
      </w:r>
      <w:r w:rsidR="002634C5">
        <w:t>TTDD</w:t>
      </w:r>
      <w:r w:rsidR="00E2464B">
        <w:t xml:space="preserve"> theo BMI trên 250 </w:t>
      </w:r>
      <w:r w:rsidR="004963D9">
        <w:t>bệnh nhân</w:t>
      </w:r>
      <w:r w:rsidR="00E2464B">
        <w:t xml:space="preserve">, có </w:t>
      </w:r>
      <w:r w:rsidR="008C0D43">
        <w:t>17.2</w:t>
      </w:r>
      <w:r w:rsidR="00E2464B">
        <w:t xml:space="preserve">% </w:t>
      </w:r>
      <w:r w:rsidR="001653D0">
        <w:t xml:space="preserve">(21 bệnh nhân) </w:t>
      </w:r>
      <w:r w:rsidR="00E2464B">
        <w:t>SDD độ I, 8.8%</w:t>
      </w:r>
      <w:r w:rsidR="001653D0">
        <w:t xml:space="preserve"> (22 bệnh nhân)</w:t>
      </w:r>
      <w:r w:rsidR="00E2464B">
        <w:t xml:space="preserve"> SDD độ II, </w:t>
      </w:r>
      <w:r w:rsidR="00CB737D">
        <w:t>8</w:t>
      </w:r>
      <w:r w:rsidR="00E2464B">
        <w:t>.</w:t>
      </w:r>
      <w:r w:rsidR="00CB737D">
        <w:t>4</w:t>
      </w:r>
      <w:r w:rsidR="00E2464B">
        <w:t>%</w:t>
      </w:r>
      <w:r w:rsidR="001653D0">
        <w:t xml:space="preserve"> (43 bệnh nhân)</w:t>
      </w:r>
      <w:r w:rsidR="00E2464B">
        <w:t xml:space="preserve"> SDD độ III</w:t>
      </w:r>
      <w:r w:rsidR="008D552A">
        <w:t xml:space="preserve"> và 65.6% </w:t>
      </w:r>
      <w:r w:rsidR="00045C97">
        <w:t>(164 bệnh nhân)</w:t>
      </w:r>
      <w:r w:rsidR="008D552A">
        <w:t xml:space="preserve"> không bị SDD</w:t>
      </w:r>
      <w:r w:rsidR="00632FAF">
        <w:t xml:space="preserve">; </w:t>
      </w:r>
      <w:r w:rsidR="00D03BFF">
        <w:t>tỷ lệ nhóm có BMI bình thường cao gấp 1.9 lần nhóm bị SDD; giá trị BMI nhỏ nhất là 12.4 và lớn nhất là 31.8, trung bình BMI 19.597 ± 2.887</w:t>
      </w:r>
      <w:r w:rsidR="00AF62B6">
        <w:t>.</w:t>
      </w:r>
    </w:p>
    <w:p w14:paraId="1D28B444" w14:textId="644C50BB" w:rsidR="00BE48CA" w:rsidRDefault="00BE48CA" w:rsidP="00BE48CA">
      <w:pPr>
        <w:pStyle w:val="Heading3"/>
      </w:pPr>
      <w:r>
        <w:t>3.2.</w:t>
      </w:r>
      <w:r w:rsidR="00603957">
        <w:t>2</w:t>
      </w:r>
      <w:r>
        <w:t>. Đánh giá tình trạng dinh dưỡng theo SGA</w:t>
      </w:r>
    </w:p>
    <w:p w14:paraId="0FF3E830" w14:textId="14126140" w:rsidR="00F724BC" w:rsidRPr="00707BC9" w:rsidRDefault="00F724BC" w:rsidP="00F724BC">
      <w:pPr>
        <w:pStyle w:val="Caption"/>
        <w:rPr>
          <w:b w:val="0"/>
          <w:bCs/>
        </w:rPr>
      </w:pPr>
      <w:bookmarkStart w:id="79" w:name="_Toc133630776"/>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5</w:t>
      </w:r>
      <w:r w:rsidR="000A1A5C">
        <w:fldChar w:fldCharType="end"/>
      </w:r>
      <w:r w:rsidRPr="00707BC9">
        <w:rPr>
          <w:bCs/>
        </w:rPr>
        <w:t xml:space="preserve">. Tình trạng dinh dưỡng theo </w:t>
      </w:r>
      <w:r>
        <w:rPr>
          <w:bCs/>
        </w:rPr>
        <w:t>SGA</w:t>
      </w:r>
      <w:bookmarkEnd w:id="79"/>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4724EC45" w:rsidR="00871A91" w:rsidRPr="00CA79D3" w:rsidRDefault="00871A91" w:rsidP="00871A91">
            <w:pPr>
              <w:tabs>
                <w:tab w:val="left" w:pos="284"/>
              </w:tabs>
              <w:spacing w:after="0"/>
              <w:jc w:val="center"/>
              <w:rPr>
                <w:lang w:val="vi-VN"/>
              </w:rPr>
            </w:pPr>
            <w:r w:rsidRPr="00F71708">
              <w:t>62.8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13F2C91B" w:rsidR="00871A91" w:rsidRPr="00CA79D3" w:rsidRDefault="00871A91" w:rsidP="00871A91">
            <w:pPr>
              <w:tabs>
                <w:tab w:val="left" w:pos="284"/>
              </w:tabs>
              <w:spacing w:after="0"/>
              <w:jc w:val="center"/>
              <w:rPr>
                <w:lang w:val="vi-VN"/>
              </w:rPr>
            </w:pPr>
            <w:r w:rsidRPr="00F71708">
              <w:t>32.0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CCDE7B5" w:rsidR="00871A91" w:rsidRPr="00CA79D3" w:rsidRDefault="00871A91" w:rsidP="00871A91">
            <w:pPr>
              <w:tabs>
                <w:tab w:val="left" w:pos="284"/>
              </w:tabs>
              <w:spacing w:after="0"/>
              <w:jc w:val="center"/>
              <w:rPr>
                <w:lang w:val="vi-VN"/>
              </w:rPr>
            </w:pPr>
            <w:r w:rsidRPr="00F71708">
              <w:t>5.2</w:t>
            </w:r>
          </w:p>
        </w:tc>
      </w:tr>
      <w:tr w:rsidR="00871A91" w:rsidRPr="000E5388" w14:paraId="67C78844" w14:textId="77777777" w:rsidTr="006410DA">
        <w:trPr>
          <w:trHeight w:val="437"/>
        </w:trPr>
        <w:tc>
          <w:tcPr>
            <w:tcW w:w="2782" w:type="pct"/>
          </w:tcPr>
          <w:p w14:paraId="6B6DFBAC" w14:textId="77777777" w:rsidR="00871A91" w:rsidRDefault="00871A91" w:rsidP="00871A91">
            <w:r>
              <w:lastRenderedPageBreak/>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11952FBD" w:rsidR="00871A91" w:rsidRPr="00CA79D3" w:rsidRDefault="00871A91" w:rsidP="00871A91">
            <w:pPr>
              <w:tabs>
                <w:tab w:val="left" w:pos="284"/>
              </w:tabs>
              <w:spacing w:after="0"/>
              <w:jc w:val="center"/>
              <w:rPr>
                <w:lang w:val="vi-VN"/>
              </w:rPr>
            </w:pPr>
            <w:r w:rsidRPr="00F71708">
              <w:t>100.0</w:t>
            </w:r>
          </w:p>
        </w:tc>
      </w:tr>
    </w:tbl>
    <w:p w14:paraId="6CC38772" w14:textId="5C8B73DC" w:rsidR="00A80220" w:rsidRDefault="00A80220" w:rsidP="0034545A">
      <w:pPr>
        <w:spacing w:before="160"/>
      </w:pPr>
      <w:r>
        <w:t>Nhận xét:</w:t>
      </w:r>
      <w:r w:rsidR="00635C3B">
        <w:t xml:space="preserve"> Đánh giá </w:t>
      </w:r>
      <w:r w:rsidR="00094EB8">
        <w:t>TTDD</w:t>
      </w:r>
      <w:r w:rsidR="00635C3B">
        <w:t xml:space="preserve"> theo SGA trên 250 bệnh nhân, </w:t>
      </w:r>
      <w:r w:rsidR="00DF7F64">
        <w:t>62.8</w:t>
      </w:r>
      <w:r w:rsidR="00635C3B">
        <w:t>%</w:t>
      </w:r>
      <w:r w:rsidR="006F31D8">
        <w:t xml:space="preserve"> </w:t>
      </w:r>
      <w:r w:rsidR="00DF7F64">
        <w:t>có biểu hiện bình thường</w:t>
      </w:r>
      <w:r w:rsidR="00F6166C">
        <w:t xml:space="preserve"> (SGA A)</w:t>
      </w:r>
      <w:r w:rsidR="009B2FD2">
        <w:t>, có 32.0% SDD nhẹ đến trung bình</w:t>
      </w:r>
      <w:r w:rsidR="00285C9C">
        <w:t xml:space="preserve"> (SGA B)</w:t>
      </w:r>
      <w:r w:rsidR="009B2FD2">
        <w:t xml:space="preserve"> và 5.2%</w:t>
      </w:r>
      <w:r w:rsidR="001D53E1">
        <w:t xml:space="preserve"> </w:t>
      </w:r>
      <w:r w:rsidR="009B2FD2">
        <w:t>SDD nặng</w:t>
      </w:r>
      <w:r w:rsidR="001D53E1">
        <w:t xml:space="preserve"> (SGA C)</w:t>
      </w:r>
      <w:r w:rsidR="009B2FD2">
        <w:t>.</w:t>
      </w:r>
    </w:p>
    <w:p w14:paraId="01123E96" w14:textId="5F6A17D1" w:rsidR="00304CA8" w:rsidRDefault="00304CA8" w:rsidP="00304CA8">
      <w:pPr>
        <w:pStyle w:val="Heading2"/>
      </w:pPr>
      <w:bookmarkStart w:id="80" w:name="_Toc126527763"/>
      <w:bookmarkStart w:id="81" w:name="_Toc133630756"/>
      <w:r>
        <w:t>3.</w:t>
      </w:r>
      <w:r w:rsidR="009C1972">
        <w:t>3</w:t>
      </w:r>
      <w:r>
        <w:t>. Tình trạng dinh dưỡng và các yếu tố liên quan của đối tượng</w:t>
      </w:r>
      <w:r w:rsidR="0023727E">
        <w:t xml:space="preserve"> </w:t>
      </w:r>
      <w:r>
        <w:t>nghiên cứu</w:t>
      </w:r>
      <w:bookmarkEnd w:id="81"/>
    </w:p>
    <w:p w14:paraId="7696968E" w14:textId="6D4F9955" w:rsidR="00243553" w:rsidRPr="00E752EB" w:rsidRDefault="00243553" w:rsidP="00243553">
      <w:pPr>
        <w:pStyle w:val="Heading3"/>
      </w:pPr>
      <w:r>
        <w:t>3.3.1. Mối liên quan giữa nhóm tuổi và tình trạng dinh dưỡng</w:t>
      </w:r>
    </w:p>
    <w:p w14:paraId="0A1AB7EE" w14:textId="068031F5" w:rsidR="00243553" w:rsidRPr="00707BC9" w:rsidRDefault="00243553" w:rsidP="00243553">
      <w:pPr>
        <w:pStyle w:val="Caption"/>
        <w:rPr>
          <w:b w:val="0"/>
          <w:bCs/>
        </w:rPr>
      </w:pPr>
      <w:bookmarkStart w:id="82" w:name="_Toc133630777"/>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6</w:t>
      </w:r>
      <w:r w:rsidR="000A1A5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BMI</w:t>
      </w:r>
      <w:bookmarkEnd w:id="82"/>
    </w:p>
    <w:tbl>
      <w:tblPr>
        <w:tblStyle w:val="TableGrid"/>
        <w:tblW w:w="5000" w:type="pct"/>
        <w:tblInd w:w="0" w:type="dxa"/>
        <w:tblLook w:val="04A0" w:firstRow="1" w:lastRow="0" w:firstColumn="1" w:lastColumn="0" w:noHBand="0" w:noVBand="1"/>
      </w:tblPr>
      <w:tblGrid>
        <w:gridCol w:w="3615"/>
        <w:gridCol w:w="2168"/>
        <w:gridCol w:w="1932"/>
        <w:gridCol w:w="1396"/>
      </w:tblGrid>
      <w:tr w:rsidR="00243553" w14:paraId="41E42249" w14:textId="77777777" w:rsidTr="002B361A">
        <w:tc>
          <w:tcPr>
            <w:tcW w:w="1984" w:type="pct"/>
            <w:vMerge w:val="restart"/>
            <w:tcBorders>
              <w:tl2br w:val="single" w:sz="4" w:space="0" w:color="auto"/>
            </w:tcBorders>
          </w:tcPr>
          <w:p w14:paraId="3E0EE021" w14:textId="77777777" w:rsidR="00243553" w:rsidRPr="002A15EF" w:rsidRDefault="00243553" w:rsidP="002B361A">
            <w:pPr>
              <w:jc w:val="right"/>
              <w:rPr>
                <w:b/>
                <w:bCs/>
                <w:szCs w:val="28"/>
              </w:rPr>
            </w:pPr>
            <w:r>
              <w:rPr>
                <w:b/>
                <w:bCs/>
                <w:szCs w:val="28"/>
              </w:rPr>
              <w:t>TTDD</w:t>
            </w:r>
          </w:p>
          <w:p w14:paraId="5BB93471" w14:textId="77777777" w:rsidR="00243553" w:rsidRDefault="00243553" w:rsidP="002B361A">
            <w:pPr>
              <w:rPr>
                <w:b/>
                <w:bCs/>
                <w:szCs w:val="28"/>
              </w:rPr>
            </w:pPr>
          </w:p>
          <w:p w14:paraId="6B1DC6D0" w14:textId="77777777" w:rsidR="00243553" w:rsidRPr="002A15EF" w:rsidRDefault="00243553" w:rsidP="002B361A">
            <w:pPr>
              <w:rPr>
                <w:b/>
                <w:bCs/>
                <w:szCs w:val="28"/>
              </w:rPr>
            </w:pPr>
            <w:r>
              <w:rPr>
                <w:b/>
                <w:bCs/>
                <w:szCs w:val="28"/>
              </w:rPr>
              <w:t>Nhóm tuổi</w:t>
            </w:r>
          </w:p>
        </w:tc>
        <w:tc>
          <w:tcPr>
            <w:tcW w:w="2250" w:type="pct"/>
            <w:gridSpan w:val="2"/>
          </w:tcPr>
          <w:p w14:paraId="70610BC0" w14:textId="77777777" w:rsidR="00243553" w:rsidRPr="002A15EF" w:rsidRDefault="00243553" w:rsidP="002B361A">
            <w:pPr>
              <w:jc w:val="center"/>
              <w:rPr>
                <w:b/>
                <w:bCs/>
                <w:szCs w:val="28"/>
              </w:rPr>
            </w:pPr>
            <w:r>
              <w:rPr>
                <w:b/>
                <w:bCs/>
                <w:szCs w:val="28"/>
              </w:rPr>
              <w:t>BMI</w:t>
            </w:r>
          </w:p>
        </w:tc>
        <w:tc>
          <w:tcPr>
            <w:tcW w:w="766" w:type="pct"/>
            <w:vMerge w:val="restart"/>
          </w:tcPr>
          <w:p w14:paraId="560CBE0F" w14:textId="77777777" w:rsidR="00243553" w:rsidRPr="002A15EF" w:rsidRDefault="00243553" w:rsidP="002B361A">
            <w:pPr>
              <w:jc w:val="center"/>
              <w:rPr>
                <w:b/>
                <w:bCs/>
                <w:szCs w:val="28"/>
              </w:rPr>
            </w:pPr>
            <w:r w:rsidRPr="002A15EF">
              <w:rPr>
                <w:b/>
                <w:bCs/>
                <w:szCs w:val="28"/>
              </w:rPr>
              <w:t>p</w:t>
            </w:r>
          </w:p>
        </w:tc>
      </w:tr>
      <w:tr w:rsidR="00243553" w14:paraId="6CA8B4F2" w14:textId="77777777" w:rsidTr="002B361A">
        <w:tc>
          <w:tcPr>
            <w:tcW w:w="1984" w:type="pct"/>
            <w:vMerge/>
            <w:tcBorders>
              <w:tl2br w:val="single" w:sz="4" w:space="0" w:color="auto"/>
            </w:tcBorders>
          </w:tcPr>
          <w:p w14:paraId="68042661" w14:textId="77777777" w:rsidR="00243553" w:rsidRPr="002A15EF" w:rsidRDefault="00243553" w:rsidP="002B361A">
            <w:pPr>
              <w:rPr>
                <w:szCs w:val="28"/>
              </w:rPr>
            </w:pPr>
          </w:p>
        </w:tc>
        <w:tc>
          <w:tcPr>
            <w:tcW w:w="1190" w:type="pct"/>
          </w:tcPr>
          <w:p w14:paraId="02414B9B" w14:textId="77777777" w:rsidR="00243553" w:rsidRDefault="00243553" w:rsidP="002B361A">
            <w:pPr>
              <w:jc w:val="center"/>
              <w:rPr>
                <w:b/>
                <w:bCs/>
                <w:szCs w:val="28"/>
              </w:rPr>
            </w:pPr>
            <w:r>
              <w:rPr>
                <w:b/>
                <w:bCs/>
                <w:szCs w:val="28"/>
              </w:rPr>
              <w:t>Không SDD</w:t>
            </w:r>
          </w:p>
          <w:p w14:paraId="1DFE3029" w14:textId="77777777" w:rsidR="00243553" w:rsidRPr="002A15EF" w:rsidRDefault="00243553" w:rsidP="002B361A">
            <w:pPr>
              <w:jc w:val="center"/>
              <w:rPr>
                <w:b/>
                <w:bCs/>
                <w:szCs w:val="28"/>
              </w:rPr>
            </w:pPr>
            <w:r>
              <w:rPr>
                <w:b/>
                <w:bCs/>
                <w:szCs w:val="28"/>
              </w:rPr>
              <w:t xml:space="preserve">(n, </w:t>
            </w:r>
            <w:r w:rsidRPr="002A15EF">
              <w:rPr>
                <w:b/>
                <w:bCs/>
                <w:szCs w:val="28"/>
              </w:rPr>
              <w:t>%</w:t>
            </w:r>
            <w:r>
              <w:rPr>
                <w:b/>
                <w:bCs/>
                <w:szCs w:val="28"/>
              </w:rPr>
              <w:t>)</w:t>
            </w:r>
          </w:p>
        </w:tc>
        <w:tc>
          <w:tcPr>
            <w:tcW w:w="1060" w:type="pct"/>
          </w:tcPr>
          <w:p w14:paraId="3B8A46E0" w14:textId="77777777" w:rsidR="00243553" w:rsidRPr="002A15EF" w:rsidRDefault="00243553" w:rsidP="002B361A">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42CDCFC6" w14:textId="77777777" w:rsidR="00243553" w:rsidRPr="002A15EF" w:rsidRDefault="00243553" w:rsidP="002B361A">
            <w:pPr>
              <w:jc w:val="center"/>
              <w:rPr>
                <w:szCs w:val="28"/>
              </w:rPr>
            </w:pPr>
          </w:p>
        </w:tc>
      </w:tr>
      <w:tr w:rsidR="00243553" w14:paraId="0F186B1A" w14:textId="77777777" w:rsidTr="002B361A">
        <w:trPr>
          <w:trHeight w:val="354"/>
        </w:trPr>
        <w:tc>
          <w:tcPr>
            <w:tcW w:w="1984" w:type="pct"/>
          </w:tcPr>
          <w:p w14:paraId="1F3295D6" w14:textId="77777777" w:rsidR="00243553" w:rsidRPr="003C2462" w:rsidRDefault="00243553" w:rsidP="002B361A">
            <w:pPr>
              <w:rPr>
                <w:szCs w:val="28"/>
              </w:rPr>
            </w:pPr>
            <w:r>
              <w:rPr>
                <w:szCs w:val="28"/>
              </w:rPr>
              <w:t>15 – 29 tuổi</w:t>
            </w:r>
          </w:p>
        </w:tc>
        <w:tc>
          <w:tcPr>
            <w:tcW w:w="1190" w:type="pct"/>
            <w:vAlign w:val="top"/>
          </w:tcPr>
          <w:p w14:paraId="72AAF833" w14:textId="77777777" w:rsidR="00243553" w:rsidRPr="003C2462" w:rsidRDefault="00243553" w:rsidP="002B361A">
            <w:pPr>
              <w:jc w:val="center"/>
              <w:rPr>
                <w:szCs w:val="28"/>
              </w:rPr>
            </w:pPr>
            <w:r>
              <w:t>16 (</w:t>
            </w:r>
            <w:r w:rsidRPr="0058527A">
              <w:t>47.1%</w:t>
            </w:r>
            <w:r>
              <w:t>)</w:t>
            </w:r>
          </w:p>
        </w:tc>
        <w:tc>
          <w:tcPr>
            <w:tcW w:w="1060" w:type="pct"/>
            <w:vAlign w:val="top"/>
          </w:tcPr>
          <w:p w14:paraId="2400A4FB" w14:textId="77777777" w:rsidR="00243553" w:rsidRPr="003C2462" w:rsidRDefault="00243553" w:rsidP="002B361A">
            <w:pPr>
              <w:jc w:val="center"/>
              <w:rPr>
                <w:szCs w:val="28"/>
              </w:rPr>
            </w:pPr>
            <w:r>
              <w:t>18 (</w:t>
            </w:r>
            <w:r w:rsidRPr="0058527A">
              <w:t>52.9%</w:t>
            </w:r>
            <w:r>
              <w:t>)</w:t>
            </w:r>
          </w:p>
        </w:tc>
        <w:tc>
          <w:tcPr>
            <w:tcW w:w="766" w:type="pct"/>
            <w:vMerge w:val="restart"/>
          </w:tcPr>
          <w:p w14:paraId="47C5ECC0" w14:textId="77777777" w:rsidR="00243553" w:rsidRPr="003C2462" w:rsidRDefault="00243553" w:rsidP="002B361A">
            <w:pPr>
              <w:jc w:val="center"/>
              <w:rPr>
                <w:szCs w:val="28"/>
              </w:rPr>
            </w:pPr>
            <w:r>
              <w:rPr>
                <w:szCs w:val="28"/>
              </w:rPr>
              <w:t>0</w:t>
            </w:r>
            <w:r w:rsidRPr="003B635D">
              <w:rPr>
                <w:szCs w:val="28"/>
              </w:rPr>
              <w:t>.</w:t>
            </w:r>
            <w:r>
              <w:rPr>
                <w:szCs w:val="28"/>
              </w:rPr>
              <w:t>150</w:t>
            </w:r>
          </w:p>
        </w:tc>
      </w:tr>
      <w:tr w:rsidR="00243553" w14:paraId="5C7DBD6E" w14:textId="77777777" w:rsidTr="002B361A">
        <w:trPr>
          <w:trHeight w:val="70"/>
        </w:trPr>
        <w:tc>
          <w:tcPr>
            <w:tcW w:w="1984" w:type="pct"/>
            <w:vAlign w:val="top"/>
          </w:tcPr>
          <w:p w14:paraId="36D186C2" w14:textId="77777777" w:rsidR="00243553" w:rsidRPr="003C2462" w:rsidRDefault="00243553" w:rsidP="002B361A">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1F2B90CD" w14:textId="77777777" w:rsidR="00243553" w:rsidRPr="003C2462" w:rsidRDefault="00243553" w:rsidP="002B361A">
            <w:pPr>
              <w:jc w:val="center"/>
              <w:rPr>
                <w:szCs w:val="28"/>
              </w:rPr>
            </w:pPr>
            <w:r>
              <w:t>22 (</w:t>
            </w:r>
            <w:r w:rsidRPr="00E93A56">
              <w:t>68.8%</w:t>
            </w:r>
            <w:r>
              <w:t>)</w:t>
            </w:r>
          </w:p>
        </w:tc>
        <w:tc>
          <w:tcPr>
            <w:tcW w:w="1060" w:type="pct"/>
            <w:vAlign w:val="top"/>
          </w:tcPr>
          <w:p w14:paraId="655ED785" w14:textId="77777777" w:rsidR="00243553" w:rsidRPr="003C2462" w:rsidRDefault="00243553" w:rsidP="002B361A">
            <w:pPr>
              <w:jc w:val="center"/>
              <w:rPr>
                <w:szCs w:val="28"/>
              </w:rPr>
            </w:pPr>
            <w:r>
              <w:t>10 (</w:t>
            </w:r>
            <w:r w:rsidRPr="00E93A56">
              <w:t>31.3%</w:t>
            </w:r>
            <w:r>
              <w:t>)</w:t>
            </w:r>
          </w:p>
        </w:tc>
        <w:tc>
          <w:tcPr>
            <w:tcW w:w="766" w:type="pct"/>
            <w:vMerge/>
          </w:tcPr>
          <w:p w14:paraId="027EFB5D" w14:textId="77777777" w:rsidR="00243553" w:rsidRPr="003C2462" w:rsidRDefault="00243553" w:rsidP="002B361A">
            <w:pPr>
              <w:jc w:val="center"/>
              <w:rPr>
                <w:szCs w:val="28"/>
              </w:rPr>
            </w:pPr>
          </w:p>
        </w:tc>
      </w:tr>
      <w:tr w:rsidR="00243553" w14:paraId="2642574B" w14:textId="77777777" w:rsidTr="002B361A">
        <w:trPr>
          <w:trHeight w:val="70"/>
        </w:trPr>
        <w:tc>
          <w:tcPr>
            <w:tcW w:w="1984" w:type="pct"/>
            <w:vAlign w:val="top"/>
          </w:tcPr>
          <w:p w14:paraId="5ED909F7" w14:textId="77777777" w:rsidR="00243553" w:rsidRDefault="00243553" w:rsidP="002B361A">
            <w:r>
              <w:rPr>
                <w:szCs w:val="28"/>
              </w:rPr>
              <w:t>40</w:t>
            </w:r>
            <w:r w:rsidRPr="00203D68">
              <w:rPr>
                <w:szCs w:val="28"/>
              </w:rPr>
              <w:t xml:space="preserve"> – </w:t>
            </w:r>
            <w:r>
              <w:rPr>
                <w:szCs w:val="28"/>
              </w:rPr>
              <w:t>4</w:t>
            </w:r>
            <w:r w:rsidRPr="00203D68">
              <w:rPr>
                <w:szCs w:val="28"/>
              </w:rPr>
              <w:t>9 tuổi</w:t>
            </w:r>
          </w:p>
        </w:tc>
        <w:tc>
          <w:tcPr>
            <w:tcW w:w="1190" w:type="pct"/>
            <w:vAlign w:val="top"/>
          </w:tcPr>
          <w:p w14:paraId="476033E1" w14:textId="77777777" w:rsidR="00243553" w:rsidRDefault="00243553" w:rsidP="002B361A">
            <w:pPr>
              <w:jc w:val="center"/>
            </w:pPr>
            <w:r>
              <w:t>35 (</w:t>
            </w:r>
            <w:r w:rsidRPr="00C06451">
              <w:t>64.8%</w:t>
            </w:r>
            <w:r>
              <w:t>)</w:t>
            </w:r>
          </w:p>
        </w:tc>
        <w:tc>
          <w:tcPr>
            <w:tcW w:w="1060" w:type="pct"/>
            <w:vAlign w:val="top"/>
          </w:tcPr>
          <w:p w14:paraId="50B30ED6" w14:textId="77777777" w:rsidR="00243553" w:rsidRDefault="00243553" w:rsidP="002B361A">
            <w:pPr>
              <w:jc w:val="center"/>
            </w:pPr>
            <w:r>
              <w:t>19 (</w:t>
            </w:r>
            <w:r w:rsidRPr="00C06451">
              <w:t>35.2%</w:t>
            </w:r>
            <w:r>
              <w:t>)</w:t>
            </w:r>
          </w:p>
        </w:tc>
        <w:tc>
          <w:tcPr>
            <w:tcW w:w="766" w:type="pct"/>
            <w:vMerge/>
          </w:tcPr>
          <w:p w14:paraId="004D0841" w14:textId="77777777" w:rsidR="00243553" w:rsidRPr="003C2462" w:rsidRDefault="00243553" w:rsidP="002B361A">
            <w:pPr>
              <w:jc w:val="center"/>
            </w:pPr>
          </w:p>
        </w:tc>
      </w:tr>
      <w:tr w:rsidR="00243553" w14:paraId="167D347A" w14:textId="77777777" w:rsidTr="002B361A">
        <w:trPr>
          <w:trHeight w:val="70"/>
        </w:trPr>
        <w:tc>
          <w:tcPr>
            <w:tcW w:w="1984" w:type="pct"/>
            <w:vAlign w:val="top"/>
          </w:tcPr>
          <w:p w14:paraId="5A1B9C22" w14:textId="77777777" w:rsidR="00243553" w:rsidRDefault="00243553" w:rsidP="002B361A">
            <w:r>
              <w:rPr>
                <w:szCs w:val="28"/>
              </w:rPr>
              <w:t>50</w:t>
            </w:r>
            <w:r w:rsidRPr="00203D68">
              <w:rPr>
                <w:szCs w:val="28"/>
              </w:rPr>
              <w:t xml:space="preserve"> – </w:t>
            </w:r>
            <w:r>
              <w:rPr>
                <w:szCs w:val="28"/>
              </w:rPr>
              <w:t>5</w:t>
            </w:r>
            <w:r w:rsidRPr="00203D68">
              <w:rPr>
                <w:szCs w:val="28"/>
              </w:rPr>
              <w:t>9 tuổi</w:t>
            </w:r>
          </w:p>
        </w:tc>
        <w:tc>
          <w:tcPr>
            <w:tcW w:w="1190" w:type="pct"/>
            <w:vAlign w:val="top"/>
          </w:tcPr>
          <w:p w14:paraId="70419BF1" w14:textId="77777777" w:rsidR="00243553" w:rsidRDefault="00243553" w:rsidP="002B361A">
            <w:pPr>
              <w:jc w:val="center"/>
            </w:pPr>
            <w:r>
              <w:t>35 (</w:t>
            </w:r>
            <w:r w:rsidRPr="0003181D">
              <w:t>72.9%</w:t>
            </w:r>
            <w:r>
              <w:t>)</w:t>
            </w:r>
          </w:p>
        </w:tc>
        <w:tc>
          <w:tcPr>
            <w:tcW w:w="1060" w:type="pct"/>
            <w:vAlign w:val="top"/>
          </w:tcPr>
          <w:p w14:paraId="2008535B" w14:textId="77777777" w:rsidR="00243553" w:rsidRDefault="00243553" w:rsidP="002B361A">
            <w:pPr>
              <w:jc w:val="center"/>
            </w:pPr>
            <w:r>
              <w:t>13 (</w:t>
            </w:r>
            <w:r w:rsidRPr="0003181D">
              <w:t>27.1%</w:t>
            </w:r>
            <w:r>
              <w:t>)</w:t>
            </w:r>
          </w:p>
        </w:tc>
        <w:tc>
          <w:tcPr>
            <w:tcW w:w="766" w:type="pct"/>
            <w:vMerge/>
          </w:tcPr>
          <w:p w14:paraId="7A7285A0" w14:textId="77777777" w:rsidR="00243553" w:rsidRPr="003C2462" w:rsidRDefault="00243553" w:rsidP="002B361A">
            <w:pPr>
              <w:jc w:val="center"/>
            </w:pPr>
          </w:p>
        </w:tc>
      </w:tr>
      <w:tr w:rsidR="00243553" w14:paraId="053339EB" w14:textId="77777777" w:rsidTr="002B361A">
        <w:trPr>
          <w:trHeight w:val="70"/>
        </w:trPr>
        <w:tc>
          <w:tcPr>
            <w:tcW w:w="1984" w:type="pct"/>
            <w:vAlign w:val="top"/>
          </w:tcPr>
          <w:p w14:paraId="5C52EEC8" w14:textId="77777777" w:rsidR="00243553" w:rsidRDefault="00243553" w:rsidP="002B361A">
            <w:r>
              <w:rPr>
                <w:szCs w:val="28"/>
              </w:rPr>
              <w:t>≥60</w:t>
            </w:r>
            <w:r w:rsidRPr="00203D68">
              <w:rPr>
                <w:szCs w:val="28"/>
              </w:rPr>
              <w:t xml:space="preserve"> tuổi</w:t>
            </w:r>
          </w:p>
        </w:tc>
        <w:tc>
          <w:tcPr>
            <w:tcW w:w="1190" w:type="pct"/>
            <w:vAlign w:val="top"/>
          </w:tcPr>
          <w:p w14:paraId="749F4CEA" w14:textId="77777777" w:rsidR="00243553" w:rsidRDefault="00243553" w:rsidP="002B361A">
            <w:pPr>
              <w:jc w:val="center"/>
            </w:pPr>
            <w:r>
              <w:t>56 (</w:t>
            </w:r>
            <w:r w:rsidRPr="0093192F">
              <w:t>68.3%</w:t>
            </w:r>
            <w:r>
              <w:t>)</w:t>
            </w:r>
          </w:p>
        </w:tc>
        <w:tc>
          <w:tcPr>
            <w:tcW w:w="1060" w:type="pct"/>
            <w:vAlign w:val="top"/>
          </w:tcPr>
          <w:p w14:paraId="1E569A2E" w14:textId="77777777" w:rsidR="00243553" w:rsidRDefault="00243553" w:rsidP="002B361A">
            <w:pPr>
              <w:jc w:val="center"/>
            </w:pPr>
            <w:r>
              <w:t>26 (</w:t>
            </w:r>
            <w:r w:rsidRPr="0093192F">
              <w:t>31.7%</w:t>
            </w:r>
            <w:r>
              <w:t>)</w:t>
            </w:r>
          </w:p>
        </w:tc>
        <w:tc>
          <w:tcPr>
            <w:tcW w:w="766" w:type="pct"/>
            <w:vMerge/>
          </w:tcPr>
          <w:p w14:paraId="7B65A336" w14:textId="77777777" w:rsidR="00243553" w:rsidRPr="003C2462" w:rsidRDefault="00243553" w:rsidP="002B361A">
            <w:pPr>
              <w:jc w:val="center"/>
            </w:pPr>
          </w:p>
        </w:tc>
      </w:tr>
    </w:tbl>
    <w:p w14:paraId="1941A40C" w14:textId="24D5C43D" w:rsidR="00243553" w:rsidRDefault="00243553" w:rsidP="00243553">
      <w:pPr>
        <w:tabs>
          <w:tab w:val="left" w:pos="2400"/>
        </w:tabs>
        <w:spacing w:before="160"/>
      </w:pPr>
      <w:r>
        <w:t>Nhận xét: Đánh giá SDD theo BMI, nhóm 15 – 29 tuổi có tỷ lệ bệnh nhân SDD cao nhất là 52.9%, tiếp theo là nhóm 40</w:t>
      </w:r>
      <w:r w:rsidRPr="00203D68">
        <w:t xml:space="preserve"> – </w:t>
      </w:r>
      <w:r>
        <w:t>4</w:t>
      </w:r>
      <w:r w:rsidRPr="00203D68">
        <w:t>9</w:t>
      </w:r>
      <w:r>
        <w:t>,</w:t>
      </w:r>
      <w:r w:rsidR="00957316">
        <w:t xml:space="preserve"> </w:t>
      </w:r>
      <w:r>
        <w:t>≥60, 30</w:t>
      </w:r>
      <w:r w:rsidRPr="00203D68">
        <w:t xml:space="preserve"> – </w:t>
      </w:r>
      <w:r>
        <w:t>3</w:t>
      </w:r>
      <w:r w:rsidRPr="00203D68">
        <w:t>9 tuổi</w:t>
      </w:r>
      <w:r>
        <w:t xml:space="preserve"> lần lượt là 35.2%, 31.7% và 31.3%, nhóm 50</w:t>
      </w:r>
      <w:r w:rsidRPr="00203D68">
        <w:t xml:space="preserve"> – </w:t>
      </w:r>
      <w:r>
        <w:t>5</w:t>
      </w:r>
      <w:r w:rsidRPr="00203D68">
        <w:t>9 tuổi</w:t>
      </w:r>
      <w:r>
        <w:t xml:space="preserve"> có tỷ lệ bệnh nhân SDD thấp nhất là 27.1%. Tuy nhiên, sự khác biệt chưa có ý nghĩa thống kê với p </w:t>
      </w:r>
      <w:r w:rsidR="00A22B6D">
        <w:t>=</w:t>
      </w:r>
      <w:r>
        <w:t>0.150.</w:t>
      </w:r>
    </w:p>
    <w:p w14:paraId="063F1244" w14:textId="4F80E460" w:rsidR="00243553" w:rsidRPr="00707BC9" w:rsidRDefault="00243553" w:rsidP="00243553">
      <w:pPr>
        <w:pStyle w:val="Caption"/>
        <w:rPr>
          <w:b w:val="0"/>
          <w:bCs/>
        </w:rPr>
      </w:pPr>
      <w:bookmarkStart w:id="83" w:name="_Toc133630778"/>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7</w:t>
      </w:r>
      <w:r w:rsidR="000A1A5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w:t>
      </w:r>
      <w:r>
        <w:rPr>
          <w:bCs/>
        </w:rPr>
        <w:t>SGA</w:t>
      </w:r>
      <w:bookmarkEnd w:id="83"/>
    </w:p>
    <w:tbl>
      <w:tblPr>
        <w:tblStyle w:val="TableGrid"/>
        <w:tblW w:w="5000" w:type="pct"/>
        <w:tblInd w:w="0" w:type="dxa"/>
        <w:tblLook w:val="04A0" w:firstRow="1" w:lastRow="0" w:firstColumn="1" w:lastColumn="0" w:noHBand="0" w:noVBand="1"/>
      </w:tblPr>
      <w:tblGrid>
        <w:gridCol w:w="3615"/>
        <w:gridCol w:w="2168"/>
        <w:gridCol w:w="1932"/>
        <w:gridCol w:w="1396"/>
      </w:tblGrid>
      <w:tr w:rsidR="00243553" w14:paraId="459414E6" w14:textId="77777777" w:rsidTr="002B361A">
        <w:tc>
          <w:tcPr>
            <w:tcW w:w="1984" w:type="pct"/>
            <w:vMerge w:val="restart"/>
            <w:tcBorders>
              <w:tl2br w:val="single" w:sz="4" w:space="0" w:color="auto"/>
            </w:tcBorders>
          </w:tcPr>
          <w:p w14:paraId="3CAC6D21" w14:textId="77777777" w:rsidR="00243553" w:rsidRPr="002A15EF" w:rsidRDefault="00243553" w:rsidP="002B361A">
            <w:pPr>
              <w:jc w:val="right"/>
              <w:rPr>
                <w:b/>
                <w:bCs/>
                <w:szCs w:val="28"/>
              </w:rPr>
            </w:pPr>
            <w:r>
              <w:rPr>
                <w:b/>
                <w:bCs/>
                <w:szCs w:val="28"/>
              </w:rPr>
              <w:t>TTDD</w:t>
            </w:r>
          </w:p>
          <w:p w14:paraId="3DE36E32" w14:textId="77777777" w:rsidR="00243553" w:rsidRDefault="00243553" w:rsidP="002B361A">
            <w:pPr>
              <w:rPr>
                <w:b/>
                <w:bCs/>
                <w:szCs w:val="28"/>
              </w:rPr>
            </w:pPr>
          </w:p>
          <w:p w14:paraId="59073A85" w14:textId="77777777" w:rsidR="00243553" w:rsidRPr="002A15EF" w:rsidRDefault="00243553" w:rsidP="002B361A">
            <w:pPr>
              <w:rPr>
                <w:b/>
                <w:bCs/>
                <w:szCs w:val="28"/>
              </w:rPr>
            </w:pPr>
            <w:r>
              <w:rPr>
                <w:b/>
                <w:bCs/>
                <w:szCs w:val="28"/>
              </w:rPr>
              <w:t>Nhóm tuổi</w:t>
            </w:r>
          </w:p>
        </w:tc>
        <w:tc>
          <w:tcPr>
            <w:tcW w:w="2250" w:type="pct"/>
            <w:gridSpan w:val="2"/>
          </w:tcPr>
          <w:p w14:paraId="055CEFAA" w14:textId="77777777" w:rsidR="00243553" w:rsidRPr="002A15EF" w:rsidRDefault="00243553" w:rsidP="002B361A">
            <w:pPr>
              <w:jc w:val="center"/>
              <w:rPr>
                <w:b/>
                <w:bCs/>
                <w:szCs w:val="28"/>
              </w:rPr>
            </w:pPr>
            <w:r>
              <w:rPr>
                <w:b/>
                <w:bCs/>
                <w:szCs w:val="28"/>
              </w:rPr>
              <w:t>SGA</w:t>
            </w:r>
          </w:p>
        </w:tc>
        <w:tc>
          <w:tcPr>
            <w:tcW w:w="766" w:type="pct"/>
            <w:vMerge w:val="restart"/>
          </w:tcPr>
          <w:p w14:paraId="5962FD16" w14:textId="77777777" w:rsidR="00243553" w:rsidRPr="002A15EF" w:rsidRDefault="00243553" w:rsidP="002B361A">
            <w:pPr>
              <w:jc w:val="center"/>
              <w:rPr>
                <w:b/>
                <w:bCs/>
                <w:szCs w:val="28"/>
              </w:rPr>
            </w:pPr>
            <w:r w:rsidRPr="002A15EF">
              <w:rPr>
                <w:b/>
                <w:bCs/>
                <w:szCs w:val="28"/>
              </w:rPr>
              <w:t>p</w:t>
            </w:r>
          </w:p>
        </w:tc>
      </w:tr>
      <w:tr w:rsidR="00243553" w14:paraId="258F578F" w14:textId="77777777" w:rsidTr="002B361A">
        <w:tc>
          <w:tcPr>
            <w:tcW w:w="1984" w:type="pct"/>
            <w:vMerge/>
            <w:tcBorders>
              <w:tl2br w:val="single" w:sz="4" w:space="0" w:color="auto"/>
            </w:tcBorders>
          </w:tcPr>
          <w:p w14:paraId="5CF2A893" w14:textId="77777777" w:rsidR="00243553" w:rsidRPr="002A15EF" w:rsidRDefault="00243553" w:rsidP="002B361A">
            <w:pPr>
              <w:rPr>
                <w:szCs w:val="28"/>
              </w:rPr>
            </w:pPr>
          </w:p>
        </w:tc>
        <w:tc>
          <w:tcPr>
            <w:tcW w:w="1190" w:type="pct"/>
          </w:tcPr>
          <w:p w14:paraId="6439F441" w14:textId="77777777" w:rsidR="00243553" w:rsidRDefault="00243553" w:rsidP="002B361A">
            <w:pPr>
              <w:jc w:val="center"/>
              <w:rPr>
                <w:b/>
                <w:bCs/>
                <w:szCs w:val="28"/>
              </w:rPr>
            </w:pPr>
            <w:r>
              <w:rPr>
                <w:b/>
                <w:bCs/>
                <w:szCs w:val="28"/>
              </w:rPr>
              <w:t>Không SDD</w:t>
            </w:r>
          </w:p>
          <w:p w14:paraId="1E5C4E30" w14:textId="77777777" w:rsidR="00243553" w:rsidRPr="002A15EF" w:rsidRDefault="00243553" w:rsidP="002B361A">
            <w:pPr>
              <w:jc w:val="center"/>
              <w:rPr>
                <w:b/>
                <w:bCs/>
                <w:szCs w:val="28"/>
              </w:rPr>
            </w:pPr>
            <w:r>
              <w:rPr>
                <w:b/>
                <w:bCs/>
                <w:szCs w:val="28"/>
              </w:rPr>
              <w:t xml:space="preserve">(n, </w:t>
            </w:r>
            <w:r w:rsidRPr="002A15EF">
              <w:rPr>
                <w:b/>
                <w:bCs/>
                <w:szCs w:val="28"/>
              </w:rPr>
              <w:t>%</w:t>
            </w:r>
            <w:r>
              <w:rPr>
                <w:b/>
                <w:bCs/>
                <w:szCs w:val="28"/>
              </w:rPr>
              <w:t>)</w:t>
            </w:r>
          </w:p>
        </w:tc>
        <w:tc>
          <w:tcPr>
            <w:tcW w:w="1060" w:type="pct"/>
          </w:tcPr>
          <w:p w14:paraId="5630427B" w14:textId="77777777" w:rsidR="00243553" w:rsidRPr="002A15EF" w:rsidRDefault="00243553" w:rsidP="002B361A">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1473479F" w14:textId="77777777" w:rsidR="00243553" w:rsidRPr="002A15EF" w:rsidRDefault="00243553" w:rsidP="002B361A">
            <w:pPr>
              <w:jc w:val="center"/>
              <w:rPr>
                <w:szCs w:val="28"/>
              </w:rPr>
            </w:pPr>
          </w:p>
        </w:tc>
      </w:tr>
      <w:tr w:rsidR="00243553" w14:paraId="5A4271D5" w14:textId="77777777" w:rsidTr="002B361A">
        <w:trPr>
          <w:trHeight w:val="354"/>
        </w:trPr>
        <w:tc>
          <w:tcPr>
            <w:tcW w:w="1984" w:type="pct"/>
          </w:tcPr>
          <w:p w14:paraId="071ED6A7" w14:textId="77777777" w:rsidR="00243553" w:rsidRPr="003C2462" w:rsidRDefault="00243553" w:rsidP="002B361A">
            <w:pPr>
              <w:rPr>
                <w:szCs w:val="28"/>
              </w:rPr>
            </w:pPr>
            <w:r>
              <w:rPr>
                <w:szCs w:val="28"/>
              </w:rPr>
              <w:t>15 – 29 tuổi</w:t>
            </w:r>
          </w:p>
        </w:tc>
        <w:tc>
          <w:tcPr>
            <w:tcW w:w="1190" w:type="pct"/>
            <w:vAlign w:val="top"/>
          </w:tcPr>
          <w:p w14:paraId="451D8601" w14:textId="77777777" w:rsidR="00243553" w:rsidRPr="003C2462" w:rsidRDefault="00243553" w:rsidP="002B361A">
            <w:pPr>
              <w:jc w:val="center"/>
              <w:rPr>
                <w:szCs w:val="28"/>
              </w:rPr>
            </w:pPr>
            <w:r>
              <w:t>20 (</w:t>
            </w:r>
            <w:r w:rsidRPr="007A2430">
              <w:t>58.8%</w:t>
            </w:r>
            <w:r>
              <w:t>)</w:t>
            </w:r>
          </w:p>
        </w:tc>
        <w:tc>
          <w:tcPr>
            <w:tcW w:w="1060" w:type="pct"/>
            <w:vAlign w:val="top"/>
          </w:tcPr>
          <w:p w14:paraId="18AABD31" w14:textId="77777777" w:rsidR="00243553" w:rsidRPr="003C2462" w:rsidRDefault="00243553" w:rsidP="002B361A">
            <w:pPr>
              <w:jc w:val="center"/>
              <w:rPr>
                <w:szCs w:val="28"/>
              </w:rPr>
            </w:pPr>
            <w:r>
              <w:t>14 (</w:t>
            </w:r>
            <w:r w:rsidRPr="007A2430">
              <w:t>41.2%</w:t>
            </w:r>
            <w:r>
              <w:t>)</w:t>
            </w:r>
          </w:p>
        </w:tc>
        <w:tc>
          <w:tcPr>
            <w:tcW w:w="766" w:type="pct"/>
            <w:vMerge w:val="restart"/>
          </w:tcPr>
          <w:p w14:paraId="6928B8B2" w14:textId="77777777" w:rsidR="00243553" w:rsidRPr="003C2462" w:rsidRDefault="00243553" w:rsidP="002B361A">
            <w:pPr>
              <w:jc w:val="center"/>
              <w:rPr>
                <w:szCs w:val="28"/>
              </w:rPr>
            </w:pPr>
            <w:r>
              <w:rPr>
                <w:szCs w:val="28"/>
              </w:rPr>
              <w:t>0</w:t>
            </w:r>
            <w:r w:rsidRPr="003B635D">
              <w:rPr>
                <w:szCs w:val="28"/>
              </w:rPr>
              <w:t>.</w:t>
            </w:r>
            <w:r>
              <w:rPr>
                <w:szCs w:val="28"/>
              </w:rPr>
              <w:t>196</w:t>
            </w:r>
          </w:p>
        </w:tc>
      </w:tr>
      <w:tr w:rsidR="00243553" w14:paraId="1DF19C4B" w14:textId="77777777" w:rsidTr="002B361A">
        <w:trPr>
          <w:trHeight w:val="70"/>
        </w:trPr>
        <w:tc>
          <w:tcPr>
            <w:tcW w:w="1984" w:type="pct"/>
            <w:vAlign w:val="top"/>
          </w:tcPr>
          <w:p w14:paraId="4215EB2B" w14:textId="77777777" w:rsidR="00243553" w:rsidRPr="003C2462" w:rsidRDefault="00243553" w:rsidP="002B361A">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5DEBB4F3" w14:textId="77777777" w:rsidR="00243553" w:rsidRPr="003C2462" w:rsidRDefault="00243553" w:rsidP="002B361A">
            <w:pPr>
              <w:jc w:val="center"/>
              <w:rPr>
                <w:szCs w:val="28"/>
              </w:rPr>
            </w:pPr>
            <w:r>
              <w:t>15 (</w:t>
            </w:r>
            <w:r w:rsidRPr="00A96764">
              <w:t>46.9%</w:t>
            </w:r>
            <w:r>
              <w:t>)</w:t>
            </w:r>
          </w:p>
        </w:tc>
        <w:tc>
          <w:tcPr>
            <w:tcW w:w="1060" w:type="pct"/>
            <w:vAlign w:val="top"/>
          </w:tcPr>
          <w:p w14:paraId="3689B06F" w14:textId="77777777" w:rsidR="00243553" w:rsidRPr="003C2462" w:rsidRDefault="00243553" w:rsidP="002B361A">
            <w:pPr>
              <w:jc w:val="center"/>
              <w:rPr>
                <w:szCs w:val="28"/>
              </w:rPr>
            </w:pPr>
            <w:r>
              <w:t>17 (</w:t>
            </w:r>
            <w:r w:rsidRPr="00A96764">
              <w:t>53.1%</w:t>
            </w:r>
            <w:r>
              <w:t>)</w:t>
            </w:r>
          </w:p>
        </w:tc>
        <w:tc>
          <w:tcPr>
            <w:tcW w:w="766" w:type="pct"/>
            <w:vMerge/>
          </w:tcPr>
          <w:p w14:paraId="5B426A37" w14:textId="77777777" w:rsidR="00243553" w:rsidRPr="003C2462" w:rsidRDefault="00243553" w:rsidP="002B361A">
            <w:pPr>
              <w:jc w:val="center"/>
              <w:rPr>
                <w:szCs w:val="28"/>
              </w:rPr>
            </w:pPr>
          </w:p>
        </w:tc>
      </w:tr>
      <w:tr w:rsidR="00243553" w14:paraId="36E83455" w14:textId="77777777" w:rsidTr="002B361A">
        <w:trPr>
          <w:trHeight w:val="70"/>
        </w:trPr>
        <w:tc>
          <w:tcPr>
            <w:tcW w:w="1984" w:type="pct"/>
            <w:vAlign w:val="top"/>
          </w:tcPr>
          <w:p w14:paraId="5905BAB1" w14:textId="77777777" w:rsidR="00243553" w:rsidRDefault="00243553" w:rsidP="002B361A">
            <w:r>
              <w:rPr>
                <w:szCs w:val="28"/>
              </w:rPr>
              <w:lastRenderedPageBreak/>
              <w:t>40</w:t>
            </w:r>
            <w:r w:rsidRPr="00203D68">
              <w:rPr>
                <w:szCs w:val="28"/>
              </w:rPr>
              <w:t xml:space="preserve"> – </w:t>
            </w:r>
            <w:r>
              <w:rPr>
                <w:szCs w:val="28"/>
              </w:rPr>
              <w:t>4</w:t>
            </w:r>
            <w:r w:rsidRPr="00203D68">
              <w:rPr>
                <w:szCs w:val="28"/>
              </w:rPr>
              <w:t>9 tuổi</w:t>
            </w:r>
          </w:p>
        </w:tc>
        <w:tc>
          <w:tcPr>
            <w:tcW w:w="1190" w:type="pct"/>
            <w:vAlign w:val="top"/>
          </w:tcPr>
          <w:p w14:paraId="4BD80326" w14:textId="77777777" w:rsidR="00243553" w:rsidRDefault="00243553" w:rsidP="002B361A">
            <w:pPr>
              <w:jc w:val="center"/>
            </w:pPr>
            <w:r>
              <w:t>33 (</w:t>
            </w:r>
            <w:r w:rsidRPr="0049066A">
              <w:t>61.1%</w:t>
            </w:r>
            <w:r>
              <w:t>)</w:t>
            </w:r>
          </w:p>
        </w:tc>
        <w:tc>
          <w:tcPr>
            <w:tcW w:w="1060" w:type="pct"/>
            <w:vAlign w:val="top"/>
          </w:tcPr>
          <w:p w14:paraId="38FDA365" w14:textId="77777777" w:rsidR="00243553" w:rsidRDefault="00243553" w:rsidP="002B361A">
            <w:pPr>
              <w:jc w:val="center"/>
            </w:pPr>
            <w:r>
              <w:t>21 (</w:t>
            </w:r>
            <w:r w:rsidRPr="0049066A">
              <w:t>38.9%</w:t>
            </w:r>
            <w:r>
              <w:t>)</w:t>
            </w:r>
          </w:p>
        </w:tc>
        <w:tc>
          <w:tcPr>
            <w:tcW w:w="766" w:type="pct"/>
            <w:vMerge/>
          </w:tcPr>
          <w:p w14:paraId="75722451" w14:textId="77777777" w:rsidR="00243553" w:rsidRPr="003C2462" w:rsidRDefault="00243553" w:rsidP="002B361A">
            <w:pPr>
              <w:jc w:val="center"/>
            </w:pPr>
          </w:p>
        </w:tc>
      </w:tr>
      <w:tr w:rsidR="00243553" w14:paraId="00AD088C" w14:textId="77777777" w:rsidTr="002B361A">
        <w:trPr>
          <w:trHeight w:val="70"/>
        </w:trPr>
        <w:tc>
          <w:tcPr>
            <w:tcW w:w="1984" w:type="pct"/>
            <w:vAlign w:val="top"/>
          </w:tcPr>
          <w:p w14:paraId="052C72EE" w14:textId="77777777" w:rsidR="00243553" w:rsidRDefault="00243553" w:rsidP="002B361A">
            <w:r>
              <w:rPr>
                <w:szCs w:val="28"/>
              </w:rPr>
              <w:t>50</w:t>
            </w:r>
            <w:r w:rsidRPr="00203D68">
              <w:rPr>
                <w:szCs w:val="28"/>
              </w:rPr>
              <w:t xml:space="preserve"> – </w:t>
            </w:r>
            <w:r>
              <w:rPr>
                <w:szCs w:val="28"/>
              </w:rPr>
              <w:t>5</w:t>
            </w:r>
            <w:r w:rsidRPr="00203D68">
              <w:rPr>
                <w:szCs w:val="28"/>
              </w:rPr>
              <w:t>9 tuổi</w:t>
            </w:r>
          </w:p>
        </w:tc>
        <w:tc>
          <w:tcPr>
            <w:tcW w:w="1190" w:type="pct"/>
            <w:vAlign w:val="top"/>
          </w:tcPr>
          <w:p w14:paraId="1541C3F8" w14:textId="77777777" w:rsidR="00243553" w:rsidRDefault="00243553" w:rsidP="002B361A">
            <w:pPr>
              <w:jc w:val="center"/>
            </w:pPr>
            <w:r>
              <w:t>31 (</w:t>
            </w:r>
            <w:r w:rsidRPr="008E7043">
              <w:t>64.6%</w:t>
            </w:r>
            <w:r>
              <w:t>)</w:t>
            </w:r>
          </w:p>
        </w:tc>
        <w:tc>
          <w:tcPr>
            <w:tcW w:w="1060" w:type="pct"/>
            <w:vAlign w:val="top"/>
          </w:tcPr>
          <w:p w14:paraId="1707BAB7" w14:textId="77777777" w:rsidR="00243553" w:rsidRDefault="00243553" w:rsidP="002B361A">
            <w:pPr>
              <w:jc w:val="center"/>
            </w:pPr>
            <w:r>
              <w:t>17 (</w:t>
            </w:r>
            <w:r w:rsidRPr="008E7043">
              <w:t>35.4%</w:t>
            </w:r>
            <w:r>
              <w:t>)</w:t>
            </w:r>
          </w:p>
        </w:tc>
        <w:tc>
          <w:tcPr>
            <w:tcW w:w="766" w:type="pct"/>
            <w:vMerge/>
          </w:tcPr>
          <w:p w14:paraId="1E92CC1C" w14:textId="77777777" w:rsidR="00243553" w:rsidRPr="003C2462" w:rsidRDefault="00243553" w:rsidP="002B361A">
            <w:pPr>
              <w:jc w:val="center"/>
            </w:pPr>
          </w:p>
        </w:tc>
      </w:tr>
      <w:tr w:rsidR="00243553" w14:paraId="7388ED54" w14:textId="77777777" w:rsidTr="002B361A">
        <w:trPr>
          <w:trHeight w:val="70"/>
        </w:trPr>
        <w:tc>
          <w:tcPr>
            <w:tcW w:w="1984" w:type="pct"/>
            <w:vAlign w:val="top"/>
          </w:tcPr>
          <w:p w14:paraId="092D8315" w14:textId="77777777" w:rsidR="00243553" w:rsidRDefault="00243553" w:rsidP="002B361A">
            <w:r>
              <w:rPr>
                <w:szCs w:val="28"/>
              </w:rPr>
              <w:t>≥60</w:t>
            </w:r>
            <w:r w:rsidRPr="00203D68">
              <w:rPr>
                <w:szCs w:val="28"/>
              </w:rPr>
              <w:t xml:space="preserve"> tuổi</w:t>
            </w:r>
          </w:p>
        </w:tc>
        <w:tc>
          <w:tcPr>
            <w:tcW w:w="1190" w:type="pct"/>
            <w:vAlign w:val="top"/>
          </w:tcPr>
          <w:p w14:paraId="320A7427" w14:textId="77777777" w:rsidR="00243553" w:rsidRDefault="00243553" w:rsidP="002B361A">
            <w:pPr>
              <w:jc w:val="center"/>
            </w:pPr>
            <w:r>
              <w:t>58 (</w:t>
            </w:r>
            <w:r w:rsidRPr="001742F4">
              <w:t>70.7%</w:t>
            </w:r>
            <w:r>
              <w:t>)</w:t>
            </w:r>
          </w:p>
        </w:tc>
        <w:tc>
          <w:tcPr>
            <w:tcW w:w="1060" w:type="pct"/>
            <w:vAlign w:val="top"/>
          </w:tcPr>
          <w:p w14:paraId="5616D1FF" w14:textId="77777777" w:rsidR="00243553" w:rsidRDefault="00243553" w:rsidP="002B361A">
            <w:pPr>
              <w:jc w:val="center"/>
            </w:pPr>
            <w:r>
              <w:t>24 (</w:t>
            </w:r>
            <w:r w:rsidRPr="001742F4">
              <w:t>29.3%</w:t>
            </w:r>
            <w:r>
              <w:t>)</w:t>
            </w:r>
          </w:p>
        </w:tc>
        <w:tc>
          <w:tcPr>
            <w:tcW w:w="766" w:type="pct"/>
            <w:vMerge/>
          </w:tcPr>
          <w:p w14:paraId="44831351" w14:textId="77777777" w:rsidR="00243553" w:rsidRPr="003C2462" w:rsidRDefault="00243553" w:rsidP="002B361A">
            <w:pPr>
              <w:jc w:val="center"/>
            </w:pPr>
          </w:p>
        </w:tc>
      </w:tr>
    </w:tbl>
    <w:p w14:paraId="6705A6B9" w14:textId="2DBF2D64" w:rsidR="00243553" w:rsidRDefault="00243553" w:rsidP="00243553">
      <w:pPr>
        <w:tabs>
          <w:tab w:val="left" w:pos="2400"/>
        </w:tabs>
        <w:spacing w:before="160"/>
      </w:pPr>
      <w:r>
        <w:t>Nhận xét: Đánh giá SDD theo SGA, nhóm 30 – 39 tuổi có tỷ lệ bệnh nhân SDD cao nhất là 53.1%</w:t>
      </w:r>
      <w:r w:rsidR="003A0479">
        <w:t>;</w:t>
      </w:r>
      <w:r>
        <w:t xml:space="preserve"> tiếp theo là nhóm 15</w:t>
      </w:r>
      <w:r w:rsidRPr="00203D68">
        <w:t xml:space="preserve"> – </w:t>
      </w:r>
      <w:r>
        <w:t>2</w:t>
      </w:r>
      <w:r w:rsidRPr="00203D68">
        <w:t>9</w:t>
      </w:r>
      <w:r>
        <w:t>, 40</w:t>
      </w:r>
      <w:r w:rsidRPr="00203D68">
        <w:t xml:space="preserve"> – </w:t>
      </w:r>
      <w:r>
        <w:t>4</w:t>
      </w:r>
      <w:r w:rsidRPr="00203D68">
        <w:t>9</w:t>
      </w:r>
      <w:r>
        <w:t>, 50</w:t>
      </w:r>
      <w:r w:rsidRPr="00203D68">
        <w:t xml:space="preserve"> – </w:t>
      </w:r>
      <w:r>
        <w:t>5</w:t>
      </w:r>
      <w:r w:rsidRPr="00203D68">
        <w:t>9 tuổi</w:t>
      </w:r>
      <w:r>
        <w:t xml:space="preserve"> lần lượt là 41.2%, 38.9% và 35.4%</w:t>
      </w:r>
      <w:r w:rsidR="004C067B">
        <w:t>;</w:t>
      </w:r>
      <w:r>
        <w:t xml:space="preserve"> nhóm ≥60</w:t>
      </w:r>
      <w:r w:rsidRPr="00203D68">
        <w:t xml:space="preserve"> tuổi</w:t>
      </w:r>
      <w:r>
        <w:t xml:space="preserve"> có tỷ lệ bệnh nhân SDD thấp nhất là 29.3%. Tuy nhiên, sự khác biệt chưa có ý nghĩa thống kê với p </w:t>
      </w:r>
      <w:r w:rsidR="00A22B6D">
        <w:t>=</w:t>
      </w:r>
      <w:r>
        <w:t>0.196.</w:t>
      </w:r>
    </w:p>
    <w:p w14:paraId="51B7F37A" w14:textId="009327EB" w:rsidR="00334897" w:rsidRDefault="00334897" w:rsidP="00334897">
      <w:pPr>
        <w:pStyle w:val="Heading3"/>
      </w:pPr>
      <w:r>
        <w:t>3.</w:t>
      </w:r>
      <w:r w:rsidR="009C1972">
        <w:t>3</w:t>
      </w:r>
      <w:r>
        <w:t>.</w:t>
      </w:r>
      <w:r w:rsidR="00243553">
        <w:t>2</w:t>
      </w:r>
      <w:r>
        <w:t>. Mối liên quan giữa giới và tình trạng dinh dưỡng</w:t>
      </w:r>
    </w:p>
    <w:p w14:paraId="19046A83" w14:textId="3FC664FA" w:rsidR="00334897" w:rsidRPr="004E5E72" w:rsidRDefault="00334897" w:rsidP="00334897">
      <w:pPr>
        <w:pStyle w:val="Caption"/>
      </w:pPr>
      <w:bookmarkStart w:id="84" w:name="_Toc133630779"/>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8</w:t>
      </w:r>
      <w:r w:rsidR="000A1A5C">
        <w:fldChar w:fldCharType="end"/>
      </w:r>
      <w:r>
        <w:t xml:space="preserve">. </w:t>
      </w:r>
      <w:r w:rsidRPr="004E5E72">
        <w:t xml:space="preserve">Mối liên quan giữa </w:t>
      </w:r>
      <w:r>
        <w:t>giới</w:t>
      </w:r>
      <w:r w:rsidRPr="004E5E72">
        <w:t xml:space="preserve"> và TTDD theo BMI</w:t>
      </w:r>
      <w:bookmarkEnd w:id="8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897" w14:paraId="1F54A793" w14:textId="77777777" w:rsidTr="005C4F2E">
        <w:tc>
          <w:tcPr>
            <w:tcW w:w="1573" w:type="pct"/>
            <w:vMerge w:val="restart"/>
            <w:tcBorders>
              <w:tl2br w:val="single" w:sz="4" w:space="0" w:color="auto"/>
            </w:tcBorders>
          </w:tcPr>
          <w:p w14:paraId="5976D93D" w14:textId="77777777" w:rsidR="00334897" w:rsidRPr="002A15EF" w:rsidRDefault="00334897" w:rsidP="004A0A5B">
            <w:pPr>
              <w:jc w:val="right"/>
              <w:rPr>
                <w:b/>
                <w:bCs/>
                <w:szCs w:val="28"/>
              </w:rPr>
            </w:pPr>
            <w:r>
              <w:rPr>
                <w:b/>
                <w:bCs/>
                <w:szCs w:val="28"/>
              </w:rPr>
              <w:t>TTDD</w:t>
            </w:r>
          </w:p>
          <w:p w14:paraId="3F78D519" w14:textId="77777777" w:rsidR="00334897" w:rsidRDefault="00334897" w:rsidP="004A0A5B">
            <w:pPr>
              <w:rPr>
                <w:b/>
                <w:bCs/>
                <w:szCs w:val="28"/>
              </w:rPr>
            </w:pPr>
          </w:p>
          <w:p w14:paraId="1993F50E" w14:textId="6DD4D1E9" w:rsidR="00334897" w:rsidRPr="002A15EF" w:rsidRDefault="00334897" w:rsidP="004A0A5B">
            <w:pPr>
              <w:rPr>
                <w:b/>
                <w:bCs/>
                <w:szCs w:val="28"/>
              </w:rPr>
            </w:pPr>
            <w:r>
              <w:rPr>
                <w:b/>
                <w:bCs/>
                <w:szCs w:val="28"/>
              </w:rPr>
              <w:t>Giới</w:t>
            </w:r>
            <w:r w:rsidR="00A558BE">
              <w:rPr>
                <w:b/>
                <w:bCs/>
                <w:szCs w:val="28"/>
              </w:rPr>
              <w:t xml:space="preserve"> tính</w:t>
            </w:r>
          </w:p>
        </w:tc>
        <w:tc>
          <w:tcPr>
            <w:tcW w:w="1783" w:type="pct"/>
            <w:gridSpan w:val="2"/>
          </w:tcPr>
          <w:p w14:paraId="5C2CCCD0" w14:textId="77777777" w:rsidR="00334897" w:rsidRPr="002A15EF" w:rsidRDefault="00334897" w:rsidP="004A0A5B">
            <w:pPr>
              <w:jc w:val="center"/>
              <w:rPr>
                <w:b/>
                <w:bCs/>
                <w:szCs w:val="28"/>
              </w:rPr>
            </w:pPr>
            <w:r>
              <w:rPr>
                <w:b/>
                <w:bCs/>
                <w:szCs w:val="28"/>
              </w:rPr>
              <w:t>BMI</w:t>
            </w:r>
          </w:p>
        </w:tc>
        <w:tc>
          <w:tcPr>
            <w:tcW w:w="1037" w:type="pct"/>
            <w:vMerge w:val="restart"/>
          </w:tcPr>
          <w:p w14:paraId="3DBA2047" w14:textId="77777777" w:rsidR="00334897" w:rsidRDefault="00334897" w:rsidP="004A0A5B">
            <w:pPr>
              <w:jc w:val="center"/>
              <w:rPr>
                <w:b/>
                <w:bCs/>
              </w:rPr>
            </w:pPr>
            <w:r>
              <w:rPr>
                <w:b/>
                <w:bCs/>
              </w:rPr>
              <w:t>OR</w:t>
            </w:r>
          </w:p>
          <w:p w14:paraId="28752008" w14:textId="77777777" w:rsidR="00334897" w:rsidRPr="002A15EF" w:rsidRDefault="00334897" w:rsidP="004A0A5B">
            <w:pPr>
              <w:jc w:val="center"/>
              <w:rPr>
                <w:b/>
                <w:bCs/>
              </w:rPr>
            </w:pPr>
            <w:r>
              <w:rPr>
                <w:b/>
                <w:bCs/>
              </w:rPr>
              <w:t>(95% CI)</w:t>
            </w:r>
          </w:p>
        </w:tc>
        <w:tc>
          <w:tcPr>
            <w:tcW w:w="607" w:type="pct"/>
            <w:vMerge w:val="restart"/>
          </w:tcPr>
          <w:p w14:paraId="305A9D63" w14:textId="77777777" w:rsidR="00334897" w:rsidRPr="002A15EF" w:rsidRDefault="00334897" w:rsidP="004A0A5B">
            <w:pPr>
              <w:jc w:val="center"/>
              <w:rPr>
                <w:b/>
                <w:bCs/>
                <w:szCs w:val="28"/>
              </w:rPr>
            </w:pPr>
            <w:r w:rsidRPr="002A15EF">
              <w:rPr>
                <w:b/>
                <w:bCs/>
                <w:szCs w:val="28"/>
              </w:rPr>
              <w:t>p</w:t>
            </w:r>
          </w:p>
        </w:tc>
      </w:tr>
      <w:tr w:rsidR="00334897" w14:paraId="05D58C12" w14:textId="77777777" w:rsidTr="005C4F2E">
        <w:tc>
          <w:tcPr>
            <w:tcW w:w="1573" w:type="pct"/>
            <w:vMerge/>
            <w:tcBorders>
              <w:tl2br w:val="single" w:sz="4" w:space="0" w:color="auto"/>
            </w:tcBorders>
          </w:tcPr>
          <w:p w14:paraId="0DAD6642" w14:textId="77777777" w:rsidR="00334897" w:rsidRPr="002A15EF" w:rsidRDefault="00334897" w:rsidP="004A0A5B">
            <w:pPr>
              <w:rPr>
                <w:szCs w:val="28"/>
              </w:rPr>
            </w:pPr>
          </w:p>
        </w:tc>
        <w:tc>
          <w:tcPr>
            <w:tcW w:w="943" w:type="pct"/>
          </w:tcPr>
          <w:p w14:paraId="503899C3" w14:textId="31E7B499" w:rsidR="00334897" w:rsidRDefault="00780C4C" w:rsidP="004A0A5B">
            <w:pPr>
              <w:jc w:val="center"/>
              <w:rPr>
                <w:b/>
                <w:bCs/>
                <w:szCs w:val="28"/>
              </w:rPr>
            </w:pPr>
            <w:r>
              <w:rPr>
                <w:b/>
                <w:bCs/>
                <w:szCs w:val="28"/>
              </w:rPr>
              <w:t xml:space="preserve">Không </w:t>
            </w:r>
            <w:r w:rsidR="00334897">
              <w:rPr>
                <w:b/>
                <w:bCs/>
                <w:szCs w:val="28"/>
              </w:rPr>
              <w:t>SDD</w:t>
            </w:r>
          </w:p>
          <w:p w14:paraId="266FB8FD"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840" w:type="pct"/>
          </w:tcPr>
          <w:p w14:paraId="27189203" w14:textId="21080D3A" w:rsidR="00334897" w:rsidRPr="002A15EF" w:rsidRDefault="00334897" w:rsidP="004A0A5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4A6373B" w14:textId="77777777" w:rsidR="00334897" w:rsidRPr="002A15EF" w:rsidRDefault="00334897" w:rsidP="004A0A5B">
            <w:pPr>
              <w:jc w:val="center"/>
            </w:pPr>
          </w:p>
        </w:tc>
        <w:tc>
          <w:tcPr>
            <w:tcW w:w="607" w:type="pct"/>
            <w:vMerge/>
          </w:tcPr>
          <w:p w14:paraId="27A1D0D7" w14:textId="77777777" w:rsidR="00334897" w:rsidRPr="002A15EF" w:rsidRDefault="00334897" w:rsidP="004A0A5B">
            <w:pPr>
              <w:jc w:val="center"/>
              <w:rPr>
                <w:szCs w:val="28"/>
              </w:rPr>
            </w:pPr>
          </w:p>
        </w:tc>
      </w:tr>
      <w:tr w:rsidR="00630568" w14:paraId="6B9F9BFA" w14:textId="77777777" w:rsidTr="005C4F2E">
        <w:trPr>
          <w:trHeight w:val="354"/>
        </w:trPr>
        <w:tc>
          <w:tcPr>
            <w:tcW w:w="1573" w:type="pct"/>
          </w:tcPr>
          <w:p w14:paraId="6C6B3859" w14:textId="77777777" w:rsidR="00630568" w:rsidRPr="003C2462" w:rsidRDefault="00630568" w:rsidP="00630568">
            <w:pPr>
              <w:rPr>
                <w:szCs w:val="28"/>
              </w:rPr>
            </w:pPr>
            <w:r>
              <w:rPr>
                <w:szCs w:val="28"/>
              </w:rPr>
              <w:t>Nam</w:t>
            </w:r>
          </w:p>
        </w:tc>
        <w:tc>
          <w:tcPr>
            <w:tcW w:w="943" w:type="pct"/>
            <w:vAlign w:val="top"/>
          </w:tcPr>
          <w:p w14:paraId="685D95CE" w14:textId="3B8B1DBE" w:rsidR="00630568" w:rsidRPr="003C2462" w:rsidRDefault="00DC7601" w:rsidP="00630568">
            <w:pPr>
              <w:jc w:val="center"/>
              <w:rPr>
                <w:szCs w:val="28"/>
              </w:rPr>
            </w:pPr>
            <w:r w:rsidRPr="00AC7149">
              <w:t>120</w:t>
            </w:r>
            <w:r>
              <w:t xml:space="preserve"> (65</w:t>
            </w:r>
            <w:r w:rsidR="003F042E">
              <w:t>.</w:t>
            </w:r>
            <w:r>
              <w:t>6%)</w:t>
            </w:r>
          </w:p>
        </w:tc>
        <w:tc>
          <w:tcPr>
            <w:tcW w:w="840" w:type="pct"/>
            <w:vAlign w:val="top"/>
          </w:tcPr>
          <w:p w14:paraId="6948FA31" w14:textId="1C31D7E6" w:rsidR="00630568" w:rsidRPr="003C2462" w:rsidRDefault="00DC7601" w:rsidP="00630568">
            <w:pPr>
              <w:jc w:val="center"/>
              <w:rPr>
                <w:szCs w:val="28"/>
              </w:rPr>
            </w:pPr>
            <w:r w:rsidRPr="00AC7149">
              <w:t>63</w:t>
            </w:r>
            <w:r>
              <w:t xml:space="preserve"> (34</w:t>
            </w:r>
            <w:r w:rsidR="003F042E">
              <w:t>.</w:t>
            </w:r>
            <w:r>
              <w:t>4%)</w:t>
            </w:r>
          </w:p>
        </w:tc>
        <w:tc>
          <w:tcPr>
            <w:tcW w:w="1037" w:type="pct"/>
            <w:vMerge w:val="restart"/>
          </w:tcPr>
          <w:p w14:paraId="09F8B0B7" w14:textId="539D7082" w:rsidR="005C4F2E" w:rsidRDefault="00133813" w:rsidP="00630568">
            <w:pPr>
              <w:jc w:val="center"/>
            </w:pPr>
            <w:r>
              <w:t>0</w:t>
            </w:r>
            <w:r w:rsidR="003F042E">
              <w:t>.</w:t>
            </w:r>
            <w:r>
              <w:t>996</w:t>
            </w:r>
          </w:p>
          <w:p w14:paraId="2FB31B65" w14:textId="6C02D8E9" w:rsidR="00630568" w:rsidRPr="003C2462" w:rsidRDefault="003E4E22" w:rsidP="00630568">
            <w:pPr>
              <w:jc w:val="center"/>
            </w:pPr>
            <w:r>
              <w:t>(</w:t>
            </w:r>
            <w:r w:rsidR="00647E9E">
              <w:t>0</w:t>
            </w:r>
            <w:r w:rsidR="003F042E">
              <w:t>.</w:t>
            </w:r>
            <w:r w:rsidR="00647E9E" w:rsidRPr="00647E9E">
              <w:t>552</w:t>
            </w:r>
            <w:r w:rsidR="00647E9E">
              <w:t>-</w:t>
            </w:r>
            <w:r w:rsidR="00647E9E" w:rsidRPr="00647E9E">
              <w:t>1</w:t>
            </w:r>
            <w:r w:rsidR="003F042E">
              <w:t>.</w:t>
            </w:r>
            <w:r w:rsidR="00647E9E" w:rsidRPr="00647E9E">
              <w:t>795</w:t>
            </w:r>
            <w:r>
              <w:t>)</w:t>
            </w:r>
          </w:p>
        </w:tc>
        <w:tc>
          <w:tcPr>
            <w:tcW w:w="607" w:type="pct"/>
            <w:vMerge w:val="restart"/>
          </w:tcPr>
          <w:p w14:paraId="052EB342" w14:textId="0F819320" w:rsidR="00630568" w:rsidRPr="003C2462" w:rsidRDefault="004B1999" w:rsidP="00630568">
            <w:pPr>
              <w:jc w:val="center"/>
              <w:rPr>
                <w:szCs w:val="28"/>
              </w:rPr>
            </w:pPr>
            <w:r>
              <w:rPr>
                <w:szCs w:val="28"/>
              </w:rPr>
              <w:t>1</w:t>
            </w:r>
          </w:p>
        </w:tc>
      </w:tr>
      <w:tr w:rsidR="003B4101" w14:paraId="4A5FD3D8" w14:textId="77777777" w:rsidTr="005C4F2E">
        <w:trPr>
          <w:trHeight w:val="70"/>
        </w:trPr>
        <w:tc>
          <w:tcPr>
            <w:tcW w:w="1573" w:type="pct"/>
          </w:tcPr>
          <w:p w14:paraId="652FBE14" w14:textId="77777777" w:rsidR="003B4101" w:rsidRPr="003C2462" w:rsidRDefault="003B4101" w:rsidP="003B4101">
            <w:pPr>
              <w:rPr>
                <w:szCs w:val="28"/>
              </w:rPr>
            </w:pPr>
            <w:r>
              <w:rPr>
                <w:szCs w:val="28"/>
              </w:rPr>
              <w:t>Nữ</w:t>
            </w:r>
          </w:p>
        </w:tc>
        <w:tc>
          <w:tcPr>
            <w:tcW w:w="943" w:type="pct"/>
            <w:vAlign w:val="top"/>
          </w:tcPr>
          <w:p w14:paraId="739BF3A2" w14:textId="33E8547C" w:rsidR="003B4101" w:rsidRPr="003C2462" w:rsidRDefault="00DC7601" w:rsidP="003B4101">
            <w:pPr>
              <w:jc w:val="center"/>
              <w:rPr>
                <w:szCs w:val="28"/>
              </w:rPr>
            </w:pPr>
            <w:r w:rsidRPr="00645927">
              <w:t>44</w:t>
            </w:r>
            <w:r>
              <w:t xml:space="preserve"> (65</w:t>
            </w:r>
            <w:r w:rsidR="003F042E">
              <w:t>.</w:t>
            </w:r>
            <w:r>
              <w:t>7%)</w:t>
            </w:r>
          </w:p>
        </w:tc>
        <w:tc>
          <w:tcPr>
            <w:tcW w:w="840" w:type="pct"/>
            <w:vAlign w:val="top"/>
          </w:tcPr>
          <w:p w14:paraId="40DE7D0C" w14:textId="0F428F58" w:rsidR="003B4101" w:rsidRPr="003C2462" w:rsidRDefault="00DC7601" w:rsidP="003B4101">
            <w:pPr>
              <w:jc w:val="center"/>
              <w:rPr>
                <w:szCs w:val="28"/>
              </w:rPr>
            </w:pPr>
            <w:r w:rsidRPr="00645927">
              <w:t>23</w:t>
            </w:r>
            <w:r>
              <w:t xml:space="preserve"> (34</w:t>
            </w:r>
            <w:r w:rsidR="003F042E">
              <w:t>.</w:t>
            </w:r>
            <w:r>
              <w:t>3%)</w:t>
            </w:r>
          </w:p>
        </w:tc>
        <w:tc>
          <w:tcPr>
            <w:tcW w:w="1037" w:type="pct"/>
            <w:vMerge/>
          </w:tcPr>
          <w:p w14:paraId="326FFE1E" w14:textId="77777777" w:rsidR="003B4101" w:rsidRPr="003C2462" w:rsidRDefault="003B4101" w:rsidP="003B4101">
            <w:pPr>
              <w:jc w:val="center"/>
            </w:pPr>
          </w:p>
        </w:tc>
        <w:tc>
          <w:tcPr>
            <w:tcW w:w="607" w:type="pct"/>
            <w:vMerge/>
          </w:tcPr>
          <w:p w14:paraId="0D7486B0" w14:textId="77777777" w:rsidR="003B4101" w:rsidRPr="003C2462" w:rsidRDefault="003B4101" w:rsidP="003B4101">
            <w:pPr>
              <w:jc w:val="center"/>
              <w:rPr>
                <w:szCs w:val="28"/>
              </w:rPr>
            </w:pPr>
          </w:p>
        </w:tc>
      </w:tr>
    </w:tbl>
    <w:p w14:paraId="594EF15D" w14:textId="18A670D3" w:rsidR="00334897" w:rsidRDefault="00334897" w:rsidP="00287FA5">
      <w:pPr>
        <w:spacing w:before="160"/>
      </w:pPr>
      <w:r>
        <w:t>Nhận xét:</w:t>
      </w:r>
      <w:r w:rsidR="00606EF0">
        <w:t xml:space="preserve"> Đánh giá</w:t>
      </w:r>
      <w:r w:rsidR="005A5FFD">
        <w:t xml:space="preserve"> </w:t>
      </w:r>
      <w:r w:rsidR="00D2140E">
        <w:t>SDD</w:t>
      </w:r>
      <w:r w:rsidR="00606EF0">
        <w:t xml:space="preserve"> theo BMI, </w:t>
      </w:r>
      <w:r w:rsidR="00022441">
        <w:t>nhóm nam có 34.4% bệnh nhân SDD và nhóm nữ có 34.3% bệnh nhân SDD</w:t>
      </w:r>
      <w:r w:rsidR="00F40B0B">
        <w:t xml:space="preserve">. OR </w:t>
      </w:r>
      <w:r w:rsidR="00A22B6D">
        <w:t>=</w:t>
      </w:r>
      <w:r w:rsidR="00F40B0B">
        <w:t>0.996, khoảng tin cậy 95% của OR là 0.</w:t>
      </w:r>
      <w:r w:rsidR="00F40B0B" w:rsidRPr="00647E9E">
        <w:t>552</w:t>
      </w:r>
      <w:r w:rsidR="00F40B0B">
        <w:t>-</w:t>
      </w:r>
      <w:r w:rsidR="00F40B0B" w:rsidRPr="00647E9E">
        <w:t>1</w:t>
      </w:r>
      <w:r w:rsidR="00F40B0B">
        <w:t>.</w:t>
      </w:r>
      <w:r w:rsidR="00F40B0B" w:rsidRPr="00647E9E">
        <w:t>795</w:t>
      </w:r>
      <w:r w:rsidR="00C6096E">
        <w:t xml:space="preserve">, sự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p>
    <w:p w14:paraId="2479F176" w14:textId="78CF08C5" w:rsidR="00F724BC" w:rsidRPr="004E5E72" w:rsidRDefault="00F724BC" w:rsidP="00F724BC">
      <w:pPr>
        <w:pStyle w:val="Caption"/>
      </w:pPr>
      <w:bookmarkStart w:id="85" w:name="_Toc133630780"/>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9</w:t>
      </w:r>
      <w:r w:rsidR="000A1A5C">
        <w:fldChar w:fldCharType="end"/>
      </w:r>
      <w:r>
        <w:t xml:space="preserve">. </w:t>
      </w:r>
      <w:r w:rsidRPr="004E5E72">
        <w:t xml:space="preserve">Mối liên quan giữa </w:t>
      </w:r>
      <w:r>
        <w:t>giới</w:t>
      </w:r>
      <w:r w:rsidRPr="004E5E72">
        <w:t xml:space="preserve"> và TTDD theo </w:t>
      </w:r>
      <w:r>
        <w:t>SGA</w:t>
      </w:r>
      <w:bookmarkEnd w:id="8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605C1" w14:paraId="1CF9BE6F" w14:textId="77777777" w:rsidTr="00973C89">
        <w:tc>
          <w:tcPr>
            <w:tcW w:w="1573" w:type="pct"/>
            <w:vMerge w:val="restart"/>
            <w:tcBorders>
              <w:tl2br w:val="single" w:sz="4" w:space="0" w:color="auto"/>
            </w:tcBorders>
          </w:tcPr>
          <w:p w14:paraId="565E8DA8" w14:textId="77777777" w:rsidR="006605C1" w:rsidRPr="002A15EF" w:rsidRDefault="006605C1" w:rsidP="00973C89">
            <w:pPr>
              <w:jc w:val="right"/>
              <w:rPr>
                <w:b/>
                <w:bCs/>
                <w:szCs w:val="28"/>
              </w:rPr>
            </w:pPr>
            <w:r>
              <w:rPr>
                <w:b/>
                <w:bCs/>
                <w:szCs w:val="28"/>
              </w:rPr>
              <w:t>TTDD</w:t>
            </w:r>
          </w:p>
          <w:p w14:paraId="046D3C94" w14:textId="77777777" w:rsidR="006605C1" w:rsidRDefault="006605C1" w:rsidP="00973C89">
            <w:pPr>
              <w:rPr>
                <w:b/>
                <w:bCs/>
                <w:szCs w:val="28"/>
              </w:rPr>
            </w:pPr>
          </w:p>
          <w:p w14:paraId="6DB9A55F" w14:textId="77777777" w:rsidR="006605C1" w:rsidRPr="002A15EF" w:rsidRDefault="006605C1" w:rsidP="00973C89">
            <w:pPr>
              <w:rPr>
                <w:b/>
                <w:bCs/>
                <w:szCs w:val="28"/>
              </w:rPr>
            </w:pPr>
            <w:r>
              <w:rPr>
                <w:b/>
                <w:bCs/>
                <w:szCs w:val="28"/>
              </w:rPr>
              <w:t>Giới tính</w:t>
            </w:r>
          </w:p>
        </w:tc>
        <w:tc>
          <w:tcPr>
            <w:tcW w:w="1783" w:type="pct"/>
            <w:gridSpan w:val="2"/>
          </w:tcPr>
          <w:p w14:paraId="060A22C7" w14:textId="1C3E56CB" w:rsidR="006605C1" w:rsidRPr="002A15EF" w:rsidRDefault="006605C1" w:rsidP="00973C89">
            <w:pPr>
              <w:jc w:val="center"/>
              <w:rPr>
                <w:b/>
                <w:bCs/>
                <w:szCs w:val="28"/>
              </w:rPr>
            </w:pPr>
            <w:r>
              <w:rPr>
                <w:b/>
                <w:bCs/>
                <w:szCs w:val="28"/>
              </w:rPr>
              <w:t>SGA</w:t>
            </w:r>
          </w:p>
        </w:tc>
        <w:tc>
          <w:tcPr>
            <w:tcW w:w="1037" w:type="pct"/>
            <w:vMerge w:val="restart"/>
          </w:tcPr>
          <w:p w14:paraId="4DE4EA1C" w14:textId="77777777" w:rsidR="006605C1" w:rsidRDefault="006605C1" w:rsidP="00973C89">
            <w:pPr>
              <w:jc w:val="center"/>
              <w:rPr>
                <w:b/>
                <w:bCs/>
              </w:rPr>
            </w:pPr>
            <w:r>
              <w:rPr>
                <w:b/>
                <w:bCs/>
              </w:rPr>
              <w:t>OR</w:t>
            </w:r>
          </w:p>
          <w:p w14:paraId="61F60864" w14:textId="77777777" w:rsidR="006605C1" w:rsidRPr="002A15EF" w:rsidRDefault="006605C1" w:rsidP="00973C89">
            <w:pPr>
              <w:jc w:val="center"/>
              <w:rPr>
                <w:b/>
                <w:bCs/>
              </w:rPr>
            </w:pPr>
            <w:r>
              <w:rPr>
                <w:b/>
                <w:bCs/>
              </w:rPr>
              <w:t>(95% CI)</w:t>
            </w:r>
          </w:p>
        </w:tc>
        <w:tc>
          <w:tcPr>
            <w:tcW w:w="607" w:type="pct"/>
            <w:vMerge w:val="restart"/>
          </w:tcPr>
          <w:p w14:paraId="36ACC476" w14:textId="77777777" w:rsidR="006605C1" w:rsidRPr="002A15EF" w:rsidRDefault="006605C1" w:rsidP="00973C89">
            <w:pPr>
              <w:jc w:val="center"/>
              <w:rPr>
                <w:b/>
                <w:bCs/>
                <w:szCs w:val="28"/>
              </w:rPr>
            </w:pPr>
            <w:r w:rsidRPr="002A15EF">
              <w:rPr>
                <w:b/>
                <w:bCs/>
                <w:szCs w:val="28"/>
              </w:rPr>
              <w:t>p</w:t>
            </w:r>
          </w:p>
        </w:tc>
      </w:tr>
      <w:tr w:rsidR="006605C1" w14:paraId="61910C7C" w14:textId="77777777" w:rsidTr="00973C89">
        <w:tc>
          <w:tcPr>
            <w:tcW w:w="1573" w:type="pct"/>
            <w:vMerge/>
            <w:tcBorders>
              <w:tl2br w:val="single" w:sz="4" w:space="0" w:color="auto"/>
            </w:tcBorders>
          </w:tcPr>
          <w:p w14:paraId="340B5A74" w14:textId="77777777" w:rsidR="006605C1" w:rsidRPr="002A15EF" w:rsidRDefault="006605C1" w:rsidP="00973C89">
            <w:pPr>
              <w:rPr>
                <w:szCs w:val="28"/>
              </w:rPr>
            </w:pPr>
          </w:p>
        </w:tc>
        <w:tc>
          <w:tcPr>
            <w:tcW w:w="943" w:type="pct"/>
          </w:tcPr>
          <w:p w14:paraId="3299DB79" w14:textId="77777777" w:rsidR="006605C1" w:rsidRDefault="006605C1" w:rsidP="00973C89">
            <w:pPr>
              <w:jc w:val="center"/>
              <w:rPr>
                <w:b/>
                <w:bCs/>
                <w:szCs w:val="28"/>
              </w:rPr>
            </w:pPr>
            <w:r>
              <w:rPr>
                <w:b/>
                <w:bCs/>
                <w:szCs w:val="28"/>
              </w:rPr>
              <w:t>Không SDD</w:t>
            </w:r>
          </w:p>
          <w:p w14:paraId="538587CC" w14:textId="77777777" w:rsidR="006605C1" w:rsidRPr="002A15EF" w:rsidRDefault="006605C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4B78AF4" w14:textId="77777777" w:rsidR="006605C1" w:rsidRPr="002A15EF" w:rsidRDefault="006605C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05A976B" w14:textId="77777777" w:rsidR="006605C1" w:rsidRPr="002A15EF" w:rsidRDefault="006605C1" w:rsidP="00973C89">
            <w:pPr>
              <w:jc w:val="center"/>
            </w:pPr>
          </w:p>
        </w:tc>
        <w:tc>
          <w:tcPr>
            <w:tcW w:w="607" w:type="pct"/>
            <w:vMerge/>
          </w:tcPr>
          <w:p w14:paraId="3E6FC979" w14:textId="77777777" w:rsidR="006605C1" w:rsidRPr="002A15EF" w:rsidRDefault="006605C1" w:rsidP="00973C89">
            <w:pPr>
              <w:jc w:val="center"/>
              <w:rPr>
                <w:szCs w:val="28"/>
              </w:rPr>
            </w:pPr>
          </w:p>
        </w:tc>
      </w:tr>
      <w:tr w:rsidR="006605C1" w14:paraId="69A19224" w14:textId="77777777" w:rsidTr="00973C89">
        <w:trPr>
          <w:trHeight w:val="354"/>
        </w:trPr>
        <w:tc>
          <w:tcPr>
            <w:tcW w:w="1573" w:type="pct"/>
          </w:tcPr>
          <w:p w14:paraId="1498CF9C" w14:textId="77777777" w:rsidR="006605C1" w:rsidRPr="003C2462" w:rsidRDefault="006605C1" w:rsidP="006605C1">
            <w:pPr>
              <w:rPr>
                <w:szCs w:val="28"/>
              </w:rPr>
            </w:pPr>
            <w:r>
              <w:rPr>
                <w:szCs w:val="28"/>
              </w:rPr>
              <w:t>Nam</w:t>
            </w:r>
          </w:p>
        </w:tc>
        <w:tc>
          <w:tcPr>
            <w:tcW w:w="943" w:type="pct"/>
            <w:vAlign w:val="top"/>
          </w:tcPr>
          <w:p w14:paraId="45614FFD" w14:textId="1594AC7B" w:rsidR="006605C1" w:rsidRPr="003C2462" w:rsidRDefault="006605C1" w:rsidP="006605C1">
            <w:pPr>
              <w:jc w:val="center"/>
              <w:rPr>
                <w:szCs w:val="28"/>
              </w:rPr>
            </w:pPr>
            <w:r w:rsidRPr="008E10A8">
              <w:t>112</w:t>
            </w:r>
            <w:r>
              <w:t xml:space="preserve"> (61</w:t>
            </w:r>
            <w:r w:rsidR="00C25168">
              <w:t>.</w:t>
            </w:r>
            <w:r>
              <w:t>2%)</w:t>
            </w:r>
          </w:p>
        </w:tc>
        <w:tc>
          <w:tcPr>
            <w:tcW w:w="840" w:type="pct"/>
            <w:vAlign w:val="top"/>
          </w:tcPr>
          <w:p w14:paraId="41467F37" w14:textId="4AB5F633" w:rsidR="006605C1" w:rsidRPr="003C2462" w:rsidRDefault="006605C1" w:rsidP="006605C1">
            <w:pPr>
              <w:jc w:val="center"/>
              <w:rPr>
                <w:szCs w:val="28"/>
              </w:rPr>
            </w:pPr>
            <w:r w:rsidRPr="008E10A8">
              <w:t>71</w:t>
            </w:r>
            <w:r>
              <w:t xml:space="preserve"> (38.8%)</w:t>
            </w:r>
          </w:p>
        </w:tc>
        <w:tc>
          <w:tcPr>
            <w:tcW w:w="1037" w:type="pct"/>
            <w:vMerge w:val="restart"/>
          </w:tcPr>
          <w:p w14:paraId="488B46CF" w14:textId="22EB86B9" w:rsidR="006605C1" w:rsidRDefault="006605C1" w:rsidP="006605C1">
            <w:pPr>
              <w:jc w:val="center"/>
            </w:pPr>
            <w:r>
              <w:t>0.</w:t>
            </w:r>
            <w:r w:rsidR="005D608F">
              <w:t>771</w:t>
            </w:r>
          </w:p>
          <w:p w14:paraId="22284745" w14:textId="6B2843D5" w:rsidR="006605C1" w:rsidRPr="003C2462" w:rsidRDefault="006605C1" w:rsidP="006605C1">
            <w:pPr>
              <w:jc w:val="center"/>
            </w:pPr>
            <w:r>
              <w:t>(0</w:t>
            </w:r>
            <w:r w:rsidRPr="00647E9E">
              <w:t>.</w:t>
            </w:r>
            <w:r w:rsidR="005D608F">
              <w:t>427</w:t>
            </w:r>
            <w:r>
              <w:t>-</w:t>
            </w:r>
            <w:r w:rsidRPr="00647E9E">
              <w:t>1.</w:t>
            </w:r>
            <w:r w:rsidR="005D608F">
              <w:t>392</w:t>
            </w:r>
            <w:r>
              <w:t>)</w:t>
            </w:r>
          </w:p>
        </w:tc>
        <w:tc>
          <w:tcPr>
            <w:tcW w:w="607" w:type="pct"/>
            <w:vMerge w:val="restart"/>
          </w:tcPr>
          <w:p w14:paraId="7E42F442" w14:textId="53467C37" w:rsidR="006605C1" w:rsidRPr="003C2462" w:rsidRDefault="006605C1" w:rsidP="006605C1">
            <w:pPr>
              <w:jc w:val="center"/>
              <w:rPr>
                <w:szCs w:val="28"/>
              </w:rPr>
            </w:pPr>
            <w:r>
              <w:rPr>
                <w:szCs w:val="28"/>
              </w:rPr>
              <w:t>0</w:t>
            </w:r>
            <w:r w:rsidRPr="003B635D">
              <w:rPr>
                <w:szCs w:val="28"/>
              </w:rPr>
              <w:t>.</w:t>
            </w:r>
            <w:r w:rsidR="00C9353A">
              <w:rPr>
                <w:szCs w:val="28"/>
              </w:rPr>
              <w:t>474</w:t>
            </w:r>
          </w:p>
        </w:tc>
      </w:tr>
      <w:tr w:rsidR="007E504C" w14:paraId="1B8529B0" w14:textId="77777777" w:rsidTr="00973C89">
        <w:trPr>
          <w:trHeight w:val="70"/>
        </w:trPr>
        <w:tc>
          <w:tcPr>
            <w:tcW w:w="1573" w:type="pct"/>
          </w:tcPr>
          <w:p w14:paraId="76706D2E" w14:textId="77777777" w:rsidR="007E504C" w:rsidRPr="003C2462" w:rsidRDefault="007E504C" w:rsidP="007E504C">
            <w:pPr>
              <w:rPr>
                <w:szCs w:val="28"/>
              </w:rPr>
            </w:pPr>
            <w:r>
              <w:rPr>
                <w:szCs w:val="28"/>
              </w:rPr>
              <w:t>Nữ</w:t>
            </w:r>
          </w:p>
        </w:tc>
        <w:tc>
          <w:tcPr>
            <w:tcW w:w="943" w:type="pct"/>
            <w:vAlign w:val="top"/>
          </w:tcPr>
          <w:p w14:paraId="52197273" w14:textId="1466A87E" w:rsidR="007E504C" w:rsidRPr="003C2462" w:rsidRDefault="007E504C" w:rsidP="007E504C">
            <w:pPr>
              <w:jc w:val="center"/>
              <w:rPr>
                <w:szCs w:val="28"/>
              </w:rPr>
            </w:pPr>
            <w:r>
              <w:t xml:space="preserve"> 45 (</w:t>
            </w:r>
            <w:r w:rsidRPr="00164EEC">
              <w:t>67.2%</w:t>
            </w:r>
            <w:r>
              <w:t>)</w:t>
            </w:r>
          </w:p>
        </w:tc>
        <w:tc>
          <w:tcPr>
            <w:tcW w:w="840" w:type="pct"/>
            <w:vAlign w:val="top"/>
          </w:tcPr>
          <w:p w14:paraId="35487F9E" w14:textId="0F9FF68D" w:rsidR="007E504C" w:rsidRPr="003C2462" w:rsidRDefault="007E504C" w:rsidP="007E504C">
            <w:pPr>
              <w:jc w:val="center"/>
              <w:rPr>
                <w:szCs w:val="28"/>
              </w:rPr>
            </w:pPr>
            <w:r>
              <w:t>22 (</w:t>
            </w:r>
            <w:r w:rsidRPr="00164EEC">
              <w:t>32.8%</w:t>
            </w:r>
            <w:r>
              <w:t>)</w:t>
            </w:r>
          </w:p>
        </w:tc>
        <w:tc>
          <w:tcPr>
            <w:tcW w:w="1037" w:type="pct"/>
            <w:vMerge/>
          </w:tcPr>
          <w:p w14:paraId="3954A212" w14:textId="77777777" w:rsidR="007E504C" w:rsidRPr="003C2462" w:rsidRDefault="007E504C" w:rsidP="007E504C">
            <w:pPr>
              <w:jc w:val="center"/>
            </w:pPr>
          </w:p>
        </w:tc>
        <w:tc>
          <w:tcPr>
            <w:tcW w:w="607" w:type="pct"/>
            <w:vMerge/>
          </w:tcPr>
          <w:p w14:paraId="7EDA65ED" w14:textId="77777777" w:rsidR="007E504C" w:rsidRPr="003C2462" w:rsidRDefault="007E504C" w:rsidP="007E504C">
            <w:pPr>
              <w:jc w:val="center"/>
              <w:rPr>
                <w:szCs w:val="28"/>
              </w:rPr>
            </w:pPr>
          </w:p>
        </w:tc>
      </w:tr>
    </w:tbl>
    <w:p w14:paraId="5E9D10B0" w14:textId="14C4518C" w:rsidR="006605C1" w:rsidRDefault="006605C1" w:rsidP="00532DF4">
      <w:pPr>
        <w:tabs>
          <w:tab w:val="left" w:pos="2400"/>
        </w:tabs>
        <w:spacing w:before="160"/>
      </w:pPr>
      <w:r>
        <w:lastRenderedPageBreak/>
        <w:t>Nhận xét:</w:t>
      </w:r>
      <w:r w:rsidR="00532DF4">
        <w:t xml:space="preserve"> Đánh giá </w:t>
      </w:r>
      <w:r w:rsidR="002F0746">
        <w:t xml:space="preserve">SDD </w:t>
      </w:r>
      <w:r w:rsidR="00532DF4">
        <w:t>theo SGA, nhóm nam có 3</w:t>
      </w:r>
      <w:r w:rsidR="00AE5F85">
        <w:t>8</w:t>
      </w:r>
      <w:r w:rsidR="00532DF4">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xml:space="preserve">% bệnh nhân SDD. OR </w:t>
      </w:r>
      <w:r w:rsidR="00A22B6D">
        <w:t>=</w:t>
      </w:r>
      <w:r w:rsidR="00532DF4">
        <w:t>0.</w:t>
      </w:r>
      <w:r w:rsidR="00734DDE">
        <w:t>771</w:t>
      </w:r>
      <w:r w:rsidR="00532DF4">
        <w:t xml:space="preserve">, khoảng tin cậy 95% của OR là </w:t>
      </w:r>
      <w:r w:rsidR="00734DDE">
        <w:t>0</w:t>
      </w:r>
      <w:r w:rsidR="00734DDE" w:rsidRPr="00647E9E">
        <w:t>.</w:t>
      </w:r>
      <w:r w:rsidR="00734DDE">
        <w:t>427-</w:t>
      </w:r>
      <w:r w:rsidR="00734DDE" w:rsidRPr="00647E9E">
        <w:t>1.</w:t>
      </w:r>
      <w:r w:rsidR="00734DDE">
        <w:t>392</w:t>
      </w:r>
      <w:r w:rsidR="00532DF4">
        <w:t xml:space="preserve">, sự khác biệt chưa có ý nghĩa thống kê với p </w:t>
      </w:r>
      <w:r w:rsidR="00A22B6D">
        <w:t>=</w:t>
      </w:r>
      <w:r w:rsidR="00536E80">
        <w:t>0.474</w:t>
      </w:r>
      <w:r w:rsidR="00532DF4">
        <w:t xml:space="preserve"> cho thấy yếu tố giới tính chưa thực sự ảnh hưởng đến TTDD của bệnh nhân</w:t>
      </w:r>
      <w:r w:rsidR="00EC6878">
        <w:t xml:space="preserve"> theo SGA</w:t>
      </w:r>
      <w:r w:rsidR="00532DF4">
        <w:t>.</w:t>
      </w:r>
    </w:p>
    <w:p w14:paraId="1844BD9C" w14:textId="62AF1DBD" w:rsidR="00334897" w:rsidRDefault="00334897" w:rsidP="00334897">
      <w:pPr>
        <w:pStyle w:val="Heading3"/>
      </w:pPr>
      <w:bookmarkStart w:id="86" w:name="_Toc126527748"/>
      <w:r>
        <w:t>3.</w:t>
      </w:r>
      <w:r w:rsidR="009C1972">
        <w:t>3</w:t>
      </w:r>
      <w:r>
        <w:t>.</w:t>
      </w:r>
      <w:r w:rsidR="00DB461B">
        <w:t>3</w:t>
      </w:r>
      <w:r>
        <w:t xml:space="preserve">. </w:t>
      </w:r>
      <w:bookmarkEnd w:id="86"/>
      <w:r>
        <w:t>Mối liên quan giữa nghề nghiệp và tình trạng dinh dưỡng</w:t>
      </w:r>
    </w:p>
    <w:p w14:paraId="202AC804" w14:textId="612AF03D" w:rsidR="00334897" w:rsidRPr="00707BC9" w:rsidRDefault="00334897" w:rsidP="00334897">
      <w:pPr>
        <w:pStyle w:val="Caption"/>
        <w:rPr>
          <w:b w:val="0"/>
          <w:bCs/>
        </w:rPr>
      </w:pPr>
      <w:bookmarkStart w:id="87" w:name="_Toc133630781"/>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10</w:t>
      </w:r>
      <w:r w:rsidR="000A1A5C">
        <w:fldChar w:fldCharType="end"/>
      </w:r>
      <w:r>
        <w:t xml:space="preserve">. </w:t>
      </w:r>
      <w:r w:rsidRPr="00707BC9">
        <w:rPr>
          <w:bCs/>
        </w:rPr>
        <w:t>Mối liên quan giữa nghề nghiệp và TTDD theo BMI</w:t>
      </w:r>
      <w:bookmarkEnd w:id="8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C656A5" w14:textId="77777777" w:rsidTr="00CB787E">
        <w:tc>
          <w:tcPr>
            <w:tcW w:w="1573" w:type="pct"/>
            <w:vMerge w:val="restart"/>
            <w:tcBorders>
              <w:tl2br w:val="single" w:sz="4" w:space="0" w:color="auto"/>
            </w:tcBorders>
          </w:tcPr>
          <w:p w14:paraId="38EA5E7C" w14:textId="77777777" w:rsidR="000A469E" w:rsidRPr="002A15EF" w:rsidRDefault="000A469E" w:rsidP="00CB787E">
            <w:pPr>
              <w:jc w:val="right"/>
              <w:rPr>
                <w:b/>
                <w:bCs/>
                <w:szCs w:val="28"/>
              </w:rPr>
            </w:pPr>
            <w:r>
              <w:rPr>
                <w:b/>
                <w:bCs/>
                <w:szCs w:val="28"/>
              </w:rPr>
              <w:t>TTDD</w:t>
            </w:r>
          </w:p>
          <w:p w14:paraId="12379EB4" w14:textId="77777777" w:rsidR="000A469E" w:rsidRDefault="000A469E" w:rsidP="00CB787E">
            <w:pPr>
              <w:rPr>
                <w:b/>
                <w:bCs/>
                <w:szCs w:val="28"/>
              </w:rPr>
            </w:pPr>
          </w:p>
          <w:p w14:paraId="7AD02931" w14:textId="79520F0C" w:rsidR="000A469E" w:rsidRPr="002A15EF" w:rsidRDefault="000A469E" w:rsidP="00CB787E">
            <w:pPr>
              <w:rPr>
                <w:b/>
                <w:bCs/>
                <w:szCs w:val="28"/>
              </w:rPr>
            </w:pPr>
            <w:r>
              <w:rPr>
                <w:b/>
                <w:bCs/>
                <w:szCs w:val="28"/>
              </w:rPr>
              <w:t>Nghề nghiệp</w:t>
            </w:r>
          </w:p>
        </w:tc>
        <w:tc>
          <w:tcPr>
            <w:tcW w:w="1783" w:type="pct"/>
            <w:gridSpan w:val="2"/>
          </w:tcPr>
          <w:p w14:paraId="1EC939C9" w14:textId="77777777" w:rsidR="000A469E" w:rsidRPr="002A15EF" w:rsidRDefault="000A469E" w:rsidP="00CB787E">
            <w:pPr>
              <w:jc w:val="center"/>
              <w:rPr>
                <w:b/>
                <w:bCs/>
                <w:szCs w:val="28"/>
              </w:rPr>
            </w:pPr>
            <w:r>
              <w:rPr>
                <w:b/>
                <w:bCs/>
                <w:szCs w:val="28"/>
              </w:rPr>
              <w:t>BMI</w:t>
            </w:r>
          </w:p>
        </w:tc>
        <w:tc>
          <w:tcPr>
            <w:tcW w:w="1037" w:type="pct"/>
            <w:vMerge w:val="restart"/>
          </w:tcPr>
          <w:p w14:paraId="28BA8699" w14:textId="77777777" w:rsidR="000A469E" w:rsidRDefault="000A469E" w:rsidP="00CB787E">
            <w:pPr>
              <w:jc w:val="center"/>
              <w:rPr>
                <w:b/>
                <w:bCs/>
              </w:rPr>
            </w:pPr>
            <w:r>
              <w:rPr>
                <w:b/>
                <w:bCs/>
              </w:rPr>
              <w:t>OR</w:t>
            </w:r>
          </w:p>
          <w:p w14:paraId="16CA665D" w14:textId="77777777" w:rsidR="000A469E" w:rsidRPr="002A15EF" w:rsidRDefault="000A469E" w:rsidP="00CB787E">
            <w:pPr>
              <w:jc w:val="center"/>
              <w:rPr>
                <w:b/>
                <w:bCs/>
              </w:rPr>
            </w:pPr>
            <w:r>
              <w:rPr>
                <w:b/>
                <w:bCs/>
              </w:rPr>
              <w:t>(95% CI)</w:t>
            </w:r>
          </w:p>
        </w:tc>
        <w:tc>
          <w:tcPr>
            <w:tcW w:w="607" w:type="pct"/>
            <w:vMerge w:val="restart"/>
          </w:tcPr>
          <w:p w14:paraId="6DC5BBE6" w14:textId="77777777" w:rsidR="000A469E" w:rsidRPr="002A15EF" w:rsidRDefault="000A469E" w:rsidP="00CB787E">
            <w:pPr>
              <w:jc w:val="center"/>
              <w:rPr>
                <w:b/>
                <w:bCs/>
                <w:szCs w:val="28"/>
              </w:rPr>
            </w:pPr>
            <w:r w:rsidRPr="002A15EF">
              <w:rPr>
                <w:b/>
                <w:bCs/>
                <w:szCs w:val="28"/>
              </w:rPr>
              <w:t>p</w:t>
            </w:r>
          </w:p>
        </w:tc>
      </w:tr>
      <w:tr w:rsidR="000A469E" w14:paraId="07626976" w14:textId="77777777" w:rsidTr="00CB787E">
        <w:tc>
          <w:tcPr>
            <w:tcW w:w="1573" w:type="pct"/>
            <w:vMerge/>
            <w:tcBorders>
              <w:tl2br w:val="single" w:sz="4" w:space="0" w:color="auto"/>
            </w:tcBorders>
          </w:tcPr>
          <w:p w14:paraId="34F6EDF4" w14:textId="77777777" w:rsidR="000A469E" w:rsidRPr="002A15EF" w:rsidRDefault="000A469E" w:rsidP="00CB787E">
            <w:pPr>
              <w:rPr>
                <w:szCs w:val="28"/>
              </w:rPr>
            </w:pPr>
          </w:p>
        </w:tc>
        <w:tc>
          <w:tcPr>
            <w:tcW w:w="943" w:type="pct"/>
          </w:tcPr>
          <w:p w14:paraId="001386B5" w14:textId="77777777" w:rsidR="000A469E" w:rsidRDefault="000A469E" w:rsidP="00CB787E">
            <w:pPr>
              <w:jc w:val="center"/>
              <w:rPr>
                <w:b/>
                <w:bCs/>
                <w:szCs w:val="28"/>
              </w:rPr>
            </w:pPr>
            <w:r>
              <w:rPr>
                <w:b/>
                <w:bCs/>
                <w:szCs w:val="28"/>
              </w:rPr>
              <w:t>Không SDD</w:t>
            </w:r>
          </w:p>
          <w:p w14:paraId="082371CC"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2D160BF"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5796B61" w14:textId="77777777" w:rsidR="000A469E" w:rsidRPr="002A15EF" w:rsidRDefault="000A469E" w:rsidP="00CB787E">
            <w:pPr>
              <w:jc w:val="center"/>
            </w:pPr>
          </w:p>
        </w:tc>
        <w:tc>
          <w:tcPr>
            <w:tcW w:w="607" w:type="pct"/>
            <w:vMerge/>
          </w:tcPr>
          <w:p w14:paraId="5E193065" w14:textId="77777777" w:rsidR="000A469E" w:rsidRPr="002A15EF" w:rsidRDefault="000A469E" w:rsidP="00CB787E">
            <w:pPr>
              <w:jc w:val="center"/>
              <w:rPr>
                <w:szCs w:val="28"/>
              </w:rPr>
            </w:pPr>
          </w:p>
        </w:tc>
      </w:tr>
      <w:tr w:rsidR="0065106E" w14:paraId="5AFE5AB7" w14:textId="77777777" w:rsidTr="00CB787E">
        <w:trPr>
          <w:trHeight w:val="354"/>
        </w:trPr>
        <w:tc>
          <w:tcPr>
            <w:tcW w:w="1573" w:type="pct"/>
          </w:tcPr>
          <w:p w14:paraId="65749461" w14:textId="129449D6" w:rsidR="0065106E" w:rsidRPr="003C2462" w:rsidRDefault="0065106E" w:rsidP="0065106E">
            <w:pPr>
              <w:rPr>
                <w:szCs w:val="28"/>
              </w:rPr>
            </w:pPr>
            <w:r>
              <w:rPr>
                <w:szCs w:val="28"/>
              </w:rPr>
              <w:t>Lao động tự do</w:t>
            </w:r>
          </w:p>
        </w:tc>
        <w:tc>
          <w:tcPr>
            <w:tcW w:w="943" w:type="pct"/>
            <w:vAlign w:val="top"/>
          </w:tcPr>
          <w:p w14:paraId="446D3623" w14:textId="6F15C7E6" w:rsidR="0065106E" w:rsidRPr="003C2462" w:rsidRDefault="0065106E" w:rsidP="0065106E">
            <w:pPr>
              <w:jc w:val="center"/>
              <w:rPr>
                <w:szCs w:val="28"/>
              </w:rPr>
            </w:pPr>
            <w:r>
              <w:t>69 (</w:t>
            </w:r>
            <w:r w:rsidRPr="00A615D6">
              <w:t>58.5%</w:t>
            </w:r>
            <w:r>
              <w:t>)</w:t>
            </w:r>
          </w:p>
        </w:tc>
        <w:tc>
          <w:tcPr>
            <w:tcW w:w="840" w:type="pct"/>
            <w:vAlign w:val="top"/>
          </w:tcPr>
          <w:p w14:paraId="2CC2C1F2" w14:textId="6A1030D9" w:rsidR="0065106E" w:rsidRPr="003C2462" w:rsidRDefault="0065106E" w:rsidP="0065106E">
            <w:pPr>
              <w:jc w:val="center"/>
              <w:rPr>
                <w:szCs w:val="28"/>
              </w:rPr>
            </w:pPr>
            <w:r>
              <w:t>49 (</w:t>
            </w:r>
            <w:r w:rsidRPr="00A615D6">
              <w:t>41.5%</w:t>
            </w:r>
            <w:r>
              <w:t>)</w:t>
            </w:r>
          </w:p>
        </w:tc>
        <w:tc>
          <w:tcPr>
            <w:tcW w:w="1037" w:type="pct"/>
            <w:vMerge w:val="restart"/>
          </w:tcPr>
          <w:p w14:paraId="4697239A" w14:textId="4049EAAD" w:rsidR="0065106E" w:rsidRDefault="00125E2B" w:rsidP="0065106E">
            <w:pPr>
              <w:jc w:val="center"/>
            </w:pPr>
            <w:r>
              <w:t>0.548</w:t>
            </w:r>
          </w:p>
          <w:p w14:paraId="2F3D97C0" w14:textId="33907C1B" w:rsidR="0065106E" w:rsidRPr="003C2462" w:rsidRDefault="0065106E" w:rsidP="0065106E">
            <w:pPr>
              <w:jc w:val="center"/>
            </w:pPr>
            <w:r>
              <w:t>(0</w:t>
            </w:r>
            <w:r w:rsidRPr="002A1DCE">
              <w:t>.</w:t>
            </w:r>
            <w:r w:rsidR="00125E2B">
              <w:t>324</w:t>
            </w:r>
            <w:r>
              <w:t>-</w:t>
            </w:r>
            <w:r w:rsidR="00125E2B">
              <w:t>0</w:t>
            </w:r>
            <w:r w:rsidRPr="002A1DCE">
              <w:t>.9</w:t>
            </w:r>
            <w:r w:rsidR="00125E2B">
              <w:t>30</w:t>
            </w:r>
            <w:r>
              <w:t>)</w:t>
            </w:r>
          </w:p>
        </w:tc>
        <w:tc>
          <w:tcPr>
            <w:tcW w:w="607" w:type="pct"/>
            <w:vMerge w:val="restart"/>
          </w:tcPr>
          <w:p w14:paraId="68F35B31" w14:textId="7E1873CC" w:rsidR="0065106E" w:rsidRPr="003C2462" w:rsidRDefault="0065106E" w:rsidP="0065106E">
            <w:pPr>
              <w:jc w:val="center"/>
              <w:rPr>
                <w:szCs w:val="28"/>
              </w:rPr>
            </w:pPr>
            <w:r>
              <w:rPr>
                <w:szCs w:val="28"/>
              </w:rPr>
              <w:t>0</w:t>
            </w:r>
            <w:r w:rsidRPr="00802A61">
              <w:rPr>
                <w:szCs w:val="28"/>
              </w:rPr>
              <w:t>.</w:t>
            </w:r>
            <w:r w:rsidR="00903318">
              <w:rPr>
                <w:szCs w:val="28"/>
              </w:rPr>
              <w:t>035</w:t>
            </w:r>
          </w:p>
        </w:tc>
      </w:tr>
      <w:tr w:rsidR="0065106E" w14:paraId="3BE21E4A" w14:textId="77777777" w:rsidTr="00CB787E">
        <w:trPr>
          <w:trHeight w:val="70"/>
        </w:trPr>
        <w:tc>
          <w:tcPr>
            <w:tcW w:w="1573" w:type="pct"/>
          </w:tcPr>
          <w:p w14:paraId="6AEAF83E" w14:textId="2ACB7CD7" w:rsidR="0065106E" w:rsidRPr="003C2462" w:rsidRDefault="0065106E" w:rsidP="0065106E">
            <w:pPr>
              <w:rPr>
                <w:szCs w:val="28"/>
              </w:rPr>
            </w:pPr>
            <w:r>
              <w:rPr>
                <w:szCs w:val="28"/>
              </w:rPr>
              <w:t>Nghề nghiệp khác</w:t>
            </w:r>
          </w:p>
        </w:tc>
        <w:tc>
          <w:tcPr>
            <w:tcW w:w="943" w:type="pct"/>
            <w:vAlign w:val="top"/>
          </w:tcPr>
          <w:p w14:paraId="53425397" w14:textId="21897BAC" w:rsidR="0065106E" w:rsidRPr="003C2462" w:rsidRDefault="0065106E" w:rsidP="0065106E">
            <w:pPr>
              <w:jc w:val="center"/>
              <w:rPr>
                <w:szCs w:val="28"/>
              </w:rPr>
            </w:pPr>
            <w:r>
              <w:t>95 (</w:t>
            </w:r>
            <w:r w:rsidRPr="004728E8">
              <w:t>72.0%</w:t>
            </w:r>
            <w:r>
              <w:t>)</w:t>
            </w:r>
          </w:p>
        </w:tc>
        <w:tc>
          <w:tcPr>
            <w:tcW w:w="840" w:type="pct"/>
            <w:vAlign w:val="top"/>
          </w:tcPr>
          <w:p w14:paraId="328DA571" w14:textId="466140A1" w:rsidR="0065106E" w:rsidRPr="003C2462" w:rsidRDefault="0065106E" w:rsidP="0065106E">
            <w:pPr>
              <w:jc w:val="center"/>
              <w:rPr>
                <w:szCs w:val="28"/>
              </w:rPr>
            </w:pPr>
            <w:r>
              <w:t>37 (</w:t>
            </w:r>
            <w:r w:rsidRPr="004728E8">
              <w:t>28.0%</w:t>
            </w:r>
            <w:r>
              <w:t>)</w:t>
            </w:r>
          </w:p>
        </w:tc>
        <w:tc>
          <w:tcPr>
            <w:tcW w:w="1037" w:type="pct"/>
            <w:vMerge/>
          </w:tcPr>
          <w:p w14:paraId="7F10B4DE" w14:textId="77777777" w:rsidR="0065106E" w:rsidRPr="003C2462" w:rsidRDefault="0065106E" w:rsidP="0065106E">
            <w:pPr>
              <w:jc w:val="center"/>
            </w:pPr>
          </w:p>
        </w:tc>
        <w:tc>
          <w:tcPr>
            <w:tcW w:w="607" w:type="pct"/>
            <w:vMerge/>
          </w:tcPr>
          <w:p w14:paraId="3EF79A2A" w14:textId="77777777" w:rsidR="0065106E" w:rsidRPr="003C2462" w:rsidRDefault="0065106E" w:rsidP="0065106E">
            <w:pPr>
              <w:jc w:val="center"/>
              <w:rPr>
                <w:szCs w:val="28"/>
              </w:rPr>
            </w:pPr>
          </w:p>
        </w:tc>
      </w:tr>
    </w:tbl>
    <w:p w14:paraId="6F5ABC29" w14:textId="29156EA9" w:rsidR="001310FB" w:rsidRDefault="001310FB" w:rsidP="001310FB">
      <w:pPr>
        <w:tabs>
          <w:tab w:val="left" w:pos="2400"/>
        </w:tabs>
        <w:spacing w:before="160"/>
      </w:pPr>
      <w:r>
        <w:t xml:space="preserve">Nhận xét: Đánh giá SDD theo BMI, nhóm </w:t>
      </w:r>
      <w:r w:rsidR="00F77B86">
        <w:t>lao động tự do</w:t>
      </w:r>
      <w:r>
        <w:t xml:space="preserve"> có </w:t>
      </w:r>
      <w:r w:rsidR="00F5626E">
        <w:t xml:space="preserve">tỷ lệ </w:t>
      </w:r>
      <w:r>
        <w:t xml:space="preserve">bệnh nhân SDD là </w:t>
      </w:r>
      <w:r w:rsidR="00D64746" w:rsidRPr="00A615D6">
        <w:t>41.5%</w:t>
      </w:r>
      <w:r w:rsidR="0072055D">
        <w:t xml:space="preserve"> cao hơn các </w:t>
      </w:r>
      <w:r>
        <w:t xml:space="preserve">nhóm </w:t>
      </w:r>
      <w:r w:rsidR="0072055D">
        <w:t xml:space="preserve">nghề nghiệp khác là </w:t>
      </w:r>
      <w:r w:rsidR="0072055D" w:rsidRPr="004728E8">
        <w:t>28.0</w:t>
      </w:r>
      <w:r w:rsidR="0072055D">
        <w:t>%.</w:t>
      </w:r>
      <w:r>
        <w:t xml:space="preserve"> </w:t>
      </w:r>
      <w:r w:rsidR="003443D3">
        <w:t xml:space="preserve">OR </w:t>
      </w:r>
      <w:r w:rsidR="00A22B6D">
        <w:t>=</w:t>
      </w:r>
      <w:r w:rsidR="003443D3">
        <w:t>0.548, khoảng tin cậy 95% của OR là 0</w:t>
      </w:r>
      <w:r w:rsidR="003443D3" w:rsidRPr="002A1DCE">
        <w:t>.</w:t>
      </w:r>
      <w:r w:rsidR="003443D3">
        <w:t>324-0</w:t>
      </w:r>
      <w:r w:rsidR="003443D3" w:rsidRPr="002A1DCE">
        <w:t>.9</w:t>
      </w:r>
      <w:r w:rsidR="003443D3">
        <w:t>30, s</w:t>
      </w:r>
      <w:r>
        <w:t xml:space="preserve">ự khác biệt </w:t>
      </w:r>
      <w:r w:rsidR="0072055D">
        <w:t>có</w:t>
      </w:r>
      <w:r>
        <w:t xml:space="preserve"> ý nghĩa thống kê với p </w:t>
      </w:r>
      <w:r w:rsidR="00A22B6D">
        <w:t>=</w:t>
      </w:r>
      <w:r w:rsidR="00F441BC">
        <w:t>0</w:t>
      </w:r>
      <w:r w:rsidR="00F441BC" w:rsidRPr="00802A61">
        <w:t>.</w:t>
      </w:r>
      <w:r w:rsidR="00F441BC">
        <w:t>035</w:t>
      </w:r>
      <w:r>
        <w:t>.</w:t>
      </w:r>
    </w:p>
    <w:p w14:paraId="5E7AB476" w14:textId="372E7B5C" w:rsidR="00F724BC" w:rsidRPr="00707BC9" w:rsidRDefault="00F724BC" w:rsidP="00F724BC">
      <w:pPr>
        <w:pStyle w:val="Caption"/>
        <w:rPr>
          <w:b w:val="0"/>
          <w:bCs/>
        </w:rPr>
      </w:pPr>
      <w:bookmarkStart w:id="88" w:name="_Toc133630782"/>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11</w:t>
      </w:r>
      <w:r w:rsidR="000A1A5C">
        <w:fldChar w:fldCharType="end"/>
      </w:r>
      <w:r>
        <w:t xml:space="preserve">. </w:t>
      </w:r>
      <w:r w:rsidRPr="00707BC9">
        <w:rPr>
          <w:bCs/>
        </w:rPr>
        <w:t xml:space="preserve">Mối liên quan giữa nghề nghiệp và TTDD theo </w:t>
      </w:r>
      <w:r>
        <w:rPr>
          <w:bCs/>
        </w:rPr>
        <w:t>SGA</w:t>
      </w:r>
      <w:bookmarkEnd w:id="8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1BB575" w14:textId="77777777" w:rsidTr="00CB787E">
        <w:tc>
          <w:tcPr>
            <w:tcW w:w="1573" w:type="pct"/>
            <w:vMerge w:val="restart"/>
            <w:tcBorders>
              <w:tl2br w:val="single" w:sz="4" w:space="0" w:color="auto"/>
            </w:tcBorders>
          </w:tcPr>
          <w:p w14:paraId="5874DA01" w14:textId="77777777" w:rsidR="000A469E" w:rsidRPr="002A15EF" w:rsidRDefault="000A469E" w:rsidP="00CB787E">
            <w:pPr>
              <w:jc w:val="right"/>
              <w:rPr>
                <w:b/>
                <w:bCs/>
                <w:szCs w:val="28"/>
              </w:rPr>
            </w:pPr>
            <w:bookmarkStart w:id="89" w:name="_Toc126527749"/>
            <w:r>
              <w:rPr>
                <w:b/>
                <w:bCs/>
                <w:szCs w:val="28"/>
              </w:rPr>
              <w:t>TTDD</w:t>
            </w:r>
          </w:p>
          <w:p w14:paraId="15DC4AA2" w14:textId="77777777" w:rsidR="000A469E" w:rsidRDefault="000A469E" w:rsidP="00CB787E">
            <w:pPr>
              <w:rPr>
                <w:b/>
                <w:bCs/>
                <w:szCs w:val="28"/>
              </w:rPr>
            </w:pPr>
          </w:p>
          <w:p w14:paraId="3F27DC67" w14:textId="4226001F" w:rsidR="000A469E" w:rsidRPr="002A15EF" w:rsidRDefault="00444081" w:rsidP="00CB787E">
            <w:pPr>
              <w:rPr>
                <w:b/>
                <w:bCs/>
                <w:szCs w:val="28"/>
              </w:rPr>
            </w:pPr>
            <w:r>
              <w:rPr>
                <w:b/>
                <w:bCs/>
                <w:szCs w:val="28"/>
              </w:rPr>
              <w:t>Nghề nghiệp</w:t>
            </w:r>
          </w:p>
        </w:tc>
        <w:tc>
          <w:tcPr>
            <w:tcW w:w="1783" w:type="pct"/>
            <w:gridSpan w:val="2"/>
          </w:tcPr>
          <w:p w14:paraId="773F340E" w14:textId="38195923" w:rsidR="000A469E" w:rsidRPr="002A15EF" w:rsidRDefault="00344395" w:rsidP="00CB787E">
            <w:pPr>
              <w:jc w:val="center"/>
              <w:rPr>
                <w:b/>
                <w:bCs/>
                <w:szCs w:val="28"/>
              </w:rPr>
            </w:pPr>
            <w:r>
              <w:rPr>
                <w:b/>
                <w:bCs/>
                <w:szCs w:val="28"/>
              </w:rPr>
              <w:t>SGA</w:t>
            </w:r>
          </w:p>
        </w:tc>
        <w:tc>
          <w:tcPr>
            <w:tcW w:w="1037" w:type="pct"/>
            <w:vMerge w:val="restart"/>
          </w:tcPr>
          <w:p w14:paraId="4EBCF8B8" w14:textId="77777777" w:rsidR="000A469E" w:rsidRDefault="000A469E" w:rsidP="00CB787E">
            <w:pPr>
              <w:jc w:val="center"/>
              <w:rPr>
                <w:b/>
                <w:bCs/>
              </w:rPr>
            </w:pPr>
            <w:r>
              <w:rPr>
                <w:b/>
                <w:bCs/>
              </w:rPr>
              <w:t>OR</w:t>
            </w:r>
          </w:p>
          <w:p w14:paraId="429E7998" w14:textId="77777777" w:rsidR="000A469E" w:rsidRPr="002A15EF" w:rsidRDefault="000A469E" w:rsidP="00CB787E">
            <w:pPr>
              <w:jc w:val="center"/>
              <w:rPr>
                <w:b/>
                <w:bCs/>
              </w:rPr>
            </w:pPr>
            <w:r>
              <w:rPr>
                <w:b/>
                <w:bCs/>
              </w:rPr>
              <w:t>(95% CI)</w:t>
            </w:r>
          </w:p>
        </w:tc>
        <w:tc>
          <w:tcPr>
            <w:tcW w:w="607" w:type="pct"/>
            <w:vMerge w:val="restart"/>
          </w:tcPr>
          <w:p w14:paraId="54AB9263" w14:textId="77777777" w:rsidR="000A469E" w:rsidRPr="002A15EF" w:rsidRDefault="000A469E" w:rsidP="00CB787E">
            <w:pPr>
              <w:jc w:val="center"/>
              <w:rPr>
                <w:b/>
                <w:bCs/>
                <w:szCs w:val="28"/>
              </w:rPr>
            </w:pPr>
            <w:r w:rsidRPr="002A15EF">
              <w:rPr>
                <w:b/>
                <w:bCs/>
                <w:szCs w:val="28"/>
              </w:rPr>
              <w:t>p</w:t>
            </w:r>
          </w:p>
        </w:tc>
      </w:tr>
      <w:tr w:rsidR="000A469E" w14:paraId="46FFCFC4" w14:textId="77777777" w:rsidTr="00CB787E">
        <w:tc>
          <w:tcPr>
            <w:tcW w:w="1573" w:type="pct"/>
            <w:vMerge/>
            <w:tcBorders>
              <w:tl2br w:val="single" w:sz="4" w:space="0" w:color="auto"/>
            </w:tcBorders>
          </w:tcPr>
          <w:p w14:paraId="230D2D03" w14:textId="77777777" w:rsidR="000A469E" w:rsidRPr="002A15EF" w:rsidRDefault="000A469E" w:rsidP="00CB787E">
            <w:pPr>
              <w:rPr>
                <w:szCs w:val="28"/>
              </w:rPr>
            </w:pPr>
          </w:p>
        </w:tc>
        <w:tc>
          <w:tcPr>
            <w:tcW w:w="943" w:type="pct"/>
          </w:tcPr>
          <w:p w14:paraId="4B8487F5" w14:textId="77777777" w:rsidR="000A469E" w:rsidRDefault="000A469E" w:rsidP="00CB787E">
            <w:pPr>
              <w:jc w:val="center"/>
              <w:rPr>
                <w:b/>
                <w:bCs/>
                <w:szCs w:val="28"/>
              </w:rPr>
            </w:pPr>
            <w:r>
              <w:rPr>
                <w:b/>
                <w:bCs/>
                <w:szCs w:val="28"/>
              </w:rPr>
              <w:t>Không SDD</w:t>
            </w:r>
          </w:p>
          <w:p w14:paraId="3660A0DD"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408167A"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5531825" w14:textId="77777777" w:rsidR="000A469E" w:rsidRPr="002A15EF" w:rsidRDefault="000A469E" w:rsidP="00CB787E">
            <w:pPr>
              <w:jc w:val="center"/>
            </w:pPr>
          </w:p>
        </w:tc>
        <w:tc>
          <w:tcPr>
            <w:tcW w:w="607" w:type="pct"/>
            <w:vMerge/>
          </w:tcPr>
          <w:p w14:paraId="4FD20467" w14:textId="77777777" w:rsidR="000A469E" w:rsidRPr="002A15EF" w:rsidRDefault="000A469E" w:rsidP="00CB787E">
            <w:pPr>
              <w:jc w:val="center"/>
              <w:rPr>
                <w:szCs w:val="28"/>
              </w:rPr>
            </w:pPr>
          </w:p>
        </w:tc>
      </w:tr>
      <w:tr w:rsidR="00455BAB" w14:paraId="3771E9D4" w14:textId="77777777" w:rsidTr="00CB787E">
        <w:trPr>
          <w:trHeight w:val="354"/>
        </w:trPr>
        <w:tc>
          <w:tcPr>
            <w:tcW w:w="1573" w:type="pct"/>
          </w:tcPr>
          <w:p w14:paraId="5ED25EB4" w14:textId="60204944" w:rsidR="00455BAB" w:rsidRPr="003C2462" w:rsidRDefault="00455BAB" w:rsidP="00455BAB">
            <w:pPr>
              <w:rPr>
                <w:szCs w:val="28"/>
              </w:rPr>
            </w:pPr>
            <w:r>
              <w:rPr>
                <w:szCs w:val="28"/>
              </w:rPr>
              <w:t>Lao động tự do</w:t>
            </w:r>
          </w:p>
        </w:tc>
        <w:tc>
          <w:tcPr>
            <w:tcW w:w="943" w:type="pct"/>
            <w:vAlign w:val="top"/>
          </w:tcPr>
          <w:p w14:paraId="47880AB0" w14:textId="1BBE09DC" w:rsidR="00455BAB" w:rsidRPr="003C2462" w:rsidRDefault="00455BAB" w:rsidP="00455BAB">
            <w:pPr>
              <w:jc w:val="center"/>
              <w:rPr>
                <w:szCs w:val="28"/>
              </w:rPr>
            </w:pPr>
            <w:r>
              <w:t>67 (</w:t>
            </w:r>
            <w:r w:rsidRPr="00792BD3">
              <w:t>56.8%</w:t>
            </w:r>
            <w:r>
              <w:t>)</w:t>
            </w:r>
          </w:p>
        </w:tc>
        <w:tc>
          <w:tcPr>
            <w:tcW w:w="840" w:type="pct"/>
            <w:vAlign w:val="top"/>
          </w:tcPr>
          <w:p w14:paraId="490EDFF9" w14:textId="2B10A5AE" w:rsidR="00455BAB" w:rsidRPr="003C2462" w:rsidRDefault="00455BAB" w:rsidP="00455BAB">
            <w:pPr>
              <w:jc w:val="center"/>
              <w:rPr>
                <w:szCs w:val="28"/>
              </w:rPr>
            </w:pPr>
            <w:r>
              <w:t>51 (</w:t>
            </w:r>
            <w:r w:rsidRPr="00792BD3">
              <w:t>43.2%</w:t>
            </w:r>
            <w:r>
              <w:t>)</w:t>
            </w:r>
          </w:p>
        </w:tc>
        <w:tc>
          <w:tcPr>
            <w:tcW w:w="1037" w:type="pct"/>
            <w:vMerge w:val="restart"/>
          </w:tcPr>
          <w:p w14:paraId="16E981FA" w14:textId="77777777" w:rsidR="006F6AC0" w:rsidRDefault="006F6AC0" w:rsidP="00455BAB">
            <w:pPr>
              <w:jc w:val="center"/>
            </w:pPr>
            <w:r>
              <w:t>0</w:t>
            </w:r>
            <w:r w:rsidRPr="006F6AC0">
              <w:t>.613</w:t>
            </w:r>
          </w:p>
          <w:p w14:paraId="26A13100" w14:textId="437F8AB9" w:rsidR="00455BAB" w:rsidRPr="003C2462" w:rsidRDefault="006F6AC0" w:rsidP="00455BAB">
            <w:pPr>
              <w:jc w:val="center"/>
            </w:pPr>
            <w:r>
              <w:t>(0</w:t>
            </w:r>
            <w:r w:rsidRPr="006F6AC0">
              <w:t>.366</w:t>
            </w:r>
            <w:r>
              <w:t>-</w:t>
            </w:r>
            <w:r w:rsidRPr="006F6AC0">
              <w:t>1.028</w:t>
            </w:r>
            <w:r>
              <w:t>)</w:t>
            </w:r>
          </w:p>
        </w:tc>
        <w:tc>
          <w:tcPr>
            <w:tcW w:w="607" w:type="pct"/>
            <w:vMerge w:val="restart"/>
          </w:tcPr>
          <w:p w14:paraId="10E189D8" w14:textId="3FDB27A1" w:rsidR="00455BAB" w:rsidRPr="003C2462" w:rsidRDefault="00455BAB" w:rsidP="00455BAB">
            <w:pPr>
              <w:jc w:val="center"/>
              <w:rPr>
                <w:szCs w:val="28"/>
              </w:rPr>
            </w:pPr>
            <w:r>
              <w:rPr>
                <w:szCs w:val="28"/>
              </w:rPr>
              <w:t>0</w:t>
            </w:r>
            <w:r w:rsidRPr="00802A61">
              <w:rPr>
                <w:szCs w:val="28"/>
              </w:rPr>
              <w:t>.</w:t>
            </w:r>
            <w:r w:rsidR="00FF6091">
              <w:rPr>
                <w:szCs w:val="28"/>
              </w:rPr>
              <w:t>083</w:t>
            </w:r>
          </w:p>
        </w:tc>
      </w:tr>
      <w:tr w:rsidR="00455BAB" w14:paraId="40BCCCCD" w14:textId="77777777" w:rsidTr="00CB787E">
        <w:trPr>
          <w:trHeight w:val="70"/>
        </w:trPr>
        <w:tc>
          <w:tcPr>
            <w:tcW w:w="1573" w:type="pct"/>
          </w:tcPr>
          <w:p w14:paraId="282432FF" w14:textId="26991DE2" w:rsidR="00455BAB" w:rsidRPr="003C2462" w:rsidRDefault="00455BAB" w:rsidP="00455BAB">
            <w:pPr>
              <w:rPr>
                <w:szCs w:val="28"/>
              </w:rPr>
            </w:pPr>
            <w:r>
              <w:rPr>
                <w:szCs w:val="28"/>
              </w:rPr>
              <w:t>Nghề nghiệp khác</w:t>
            </w:r>
          </w:p>
        </w:tc>
        <w:tc>
          <w:tcPr>
            <w:tcW w:w="943" w:type="pct"/>
            <w:vAlign w:val="top"/>
          </w:tcPr>
          <w:p w14:paraId="0FC53755" w14:textId="3F9409F1" w:rsidR="00455BAB" w:rsidRPr="003C2462" w:rsidRDefault="00455BAB" w:rsidP="00455BAB">
            <w:pPr>
              <w:jc w:val="center"/>
              <w:rPr>
                <w:szCs w:val="28"/>
              </w:rPr>
            </w:pPr>
            <w:r>
              <w:t>90 (</w:t>
            </w:r>
            <w:r w:rsidRPr="002E30BF">
              <w:t>68.2%</w:t>
            </w:r>
            <w:r>
              <w:t>)</w:t>
            </w:r>
          </w:p>
        </w:tc>
        <w:tc>
          <w:tcPr>
            <w:tcW w:w="840" w:type="pct"/>
            <w:vAlign w:val="top"/>
          </w:tcPr>
          <w:p w14:paraId="1BE8716D" w14:textId="4D44B169" w:rsidR="00455BAB" w:rsidRPr="003C2462" w:rsidRDefault="00455BAB" w:rsidP="00455BAB">
            <w:pPr>
              <w:jc w:val="center"/>
              <w:rPr>
                <w:szCs w:val="28"/>
              </w:rPr>
            </w:pPr>
            <w:r>
              <w:t>42 (</w:t>
            </w:r>
            <w:r w:rsidRPr="002E30BF">
              <w:t>31.8%</w:t>
            </w:r>
            <w:r>
              <w:t>)</w:t>
            </w:r>
          </w:p>
        </w:tc>
        <w:tc>
          <w:tcPr>
            <w:tcW w:w="1037" w:type="pct"/>
            <w:vMerge/>
          </w:tcPr>
          <w:p w14:paraId="3F542941" w14:textId="77777777" w:rsidR="00455BAB" w:rsidRPr="003C2462" w:rsidRDefault="00455BAB" w:rsidP="00455BAB">
            <w:pPr>
              <w:jc w:val="center"/>
            </w:pPr>
          </w:p>
        </w:tc>
        <w:tc>
          <w:tcPr>
            <w:tcW w:w="607" w:type="pct"/>
            <w:vMerge/>
          </w:tcPr>
          <w:p w14:paraId="1ABF8778" w14:textId="77777777" w:rsidR="00455BAB" w:rsidRPr="003C2462" w:rsidRDefault="00455BAB" w:rsidP="00455BAB">
            <w:pPr>
              <w:jc w:val="center"/>
              <w:rPr>
                <w:szCs w:val="28"/>
              </w:rPr>
            </w:pPr>
          </w:p>
        </w:tc>
      </w:tr>
    </w:tbl>
    <w:p w14:paraId="0EBF7277" w14:textId="457E0B11" w:rsidR="00344395" w:rsidRDefault="00344395" w:rsidP="00344395">
      <w:pPr>
        <w:tabs>
          <w:tab w:val="left" w:pos="2400"/>
        </w:tabs>
        <w:spacing w:before="160"/>
      </w:pPr>
      <w:r>
        <w:t xml:space="preserve">Nhận xét: Đánh giá SDD theo </w:t>
      </w:r>
      <w:r w:rsidR="009B24F6">
        <w:t>SGA</w:t>
      </w:r>
      <w:r>
        <w:t xml:space="preserve">, nhóm lao động tự do có </w:t>
      </w:r>
      <w:r w:rsidR="006C6DB2">
        <w:t xml:space="preserve">tỷ lệ </w:t>
      </w:r>
      <w:r>
        <w:t xml:space="preserve">bệnh nhân SDD là </w:t>
      </w:r>
      <w:r w:rsidR="00596C43" w:rsidRPr="00792BD3">
        <w:t>43.2%</w:t>
      </w:r>
      <w:r w:rsidR="00596C43">
        <w:t xml:space="preserve"> </w:t>
      </w:r>
      <w:r>
        <w:t xml:space="preserve">cao hơn các nhóm nghề nghiệp khác là </w:t>
      </w:r>
      <w:r w:rsidR="00792BDD" w:rsidRPr="002E30BF">
        <w:t>31.8%</w:t>
      </w:r>
      <w:r w:rsidR="00792BDD">
        <w:t xml:space="preserve">. </w:t>
      </w:r>
      <w:r>
        <w:t xml:space="preserve">Sự khác biệt </w:t>
      </w:r>
      <w:r w:rsidR="00ED6B73">
        <w:t xml:space="preserve">chưa </w:t>
      </w:r>
      <w:r>
        <w:t xml:space="preserve">có ý nghĩa thống kê với p </w:t>
      </w:r>
      <w:r w:rsidR="00A22B6D">
        <w:t>=</w:t>
      </w:r>
      <w:r>
        <w:t>0</w:t>
      </w:r>
      <w:r w:rsidRPr="00802A61">
        <w:t>.</w:t>
      </w:r>
      <w:r>
        <w:t>0</w:t>
      </w:r>
      <w:r w:rsidR="00416286">
        <w:t>83</w:t>
      </w:r>
      <w:r>
        <w:t>.</w:t>
      </w:r>
    </w:p>
    <w:p w14:paraId="641C5C14" w14:textId="0074B3C8" w:rsidR="00334897" w:rsidRDefault="00334897" w:rsidP="00334897">
      <w:pPr>
        <w:pStyle w:val="Heading3"/>
      </w:pPr>
      <w:r>
        <w:lastRenderedPageBreak/>
        <w:t>3.</w:t>
      </w:r>
      <w:r w:rsidR="009C1972">
        <w:t>3</w:t>
      </w:r>
      <w:r>
        <w:t>.</w:t>
      </w:r>
      <w:r w:rsidR="00DB461B">
        <w:t>4</w:t>
      </w:r>
      <w:r>
        <w:t xml:space="preserve">. </w:t>
      </w:r>
      <w:bookmarkEnd w:id="89"/>
      <w:r>
        <w:t>Mối liên quan giữa khu vực địa lý và tình trạng dinh dưỡng</w:t>
      </w:r>
    </w:p>
    <w:p w14:paraId="2F054A47" w14:textId="1EE64B9D" w:rsidR="00334897" w:rsidRPr="00707BC9" w:rsidRDefault="00334897" w:rsidP="00334897">
      <w:pPr>
        <w:pStyle w:val="Caption"/>
        <w:rPr>
          <w:b w:val="0"/>
          <w:bCs/>
        </w:rPr>
      </w:pPr>
      <w:bookmarkStart w:id="90" w:name="_Toc133630783"/>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12</w:t>
      </w:r>
      <w:r w:rsidR="000A1A5C">
        <w:fldChar w:fldCharType="end"/>
      </w:r>
      <w:r>
        <w:t xml:space="preserve">. </w:t>
      </w:r>
      <w:r w:rsidRPr="00707BC9">
        <w:rPr>
          <w:bCs/>
        </w:rPr>
        <w:t>Mối liên quan giữa khu vực địa lý và TTDD theo BMI</w:t>
      </w:r>
      <w:bookmarkEnd w:id="9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79981755" w14:textId="77777777" w:rsidTr="00973C89">
        <w:tc>
          <w:tcPr>
            <w:tcW w:w="1573" w:type="pct"/>
            <w:vMerge w:val="restart"/>
            <w:tcBorders>
              <w:tl2br w:val="single" w:sz="4" w:space="0" w:color="auto"/>
            </w:tcBorders>
          </w:tcPr>
          <w:p w14:paraId="56D67FAD" w14:textId="77777777" w:rsidR="006A08D1" w:rsidRPr="002A15EF" w:rsidRDefault="006A08D1" w:rsidP="00973C89">
            <w:pPr>
              <w:jc w:val="right"/>
              <w:rPr>
                <w:b/>
                <w:bCs/>
                <w:szCs w:val="28"/>
              </w:rPr>
            </w:pPr>
            <w:r>
              <w:rPr>
                <w:b/>
                <w:bCs/>
                <w:szCs w:val="28"/>
              </w:rPr>
              <w:t>TTDD</w:t>
            </w:r>
          </w:p>
          <w:p w14:paraId="7DECFBE4" w14:textId="77777777" w:rsidR="006A08D1" w:rsidRDefault="006A08D1" w:rsidP="00973C89">
            <w:pPr>
              <w:rPr>
                <w:b/>
                <w:bCs/>
                <w:szCs w:val="28"/>
              </w:rPr>
            </w:pPr>
          </w:p>
          <w:p w14:paraId="07885730" w14:textId="2D266233" w:rsidR="006A08D1" w:rsidRPr="002A15EF" w:rsidRDefault="006A08D1" w:rsidP="00973C89">
            <w:pPr>
              <w:rPr>
                <w:b/>
                <w:bCs/>
                <w:szCs w:val="28"/>
              </w:rPr>
            </w:pPr>
            <w:r>
              <w:rPr>
                <w:b/>
                <w:bCs/>
                <w:szCs w:val="28"/>
              </w:rPr>
              <w:t>Khu vực địa lý</w:t>
            </w:r>
          </w:p>
        </w:tc>
        <w:tc>
          <w:tcPr>
            <w:tcW w:w="1783" w:type="pct"/>
            <w:gridSpan w:val="2"/>
          </w:tcPr>
          <w:p w14:paraId="14857B92" w14:textId="77777777" w:rsidR="006A08D1" w:rsidRPr="002A15EF" w:rsidRDefault="006A08D1" w:rsidP="00973C89">
            <w:pPr>
              <w:jc w:val="center"/>
              <w:rPr>
                <w:b/>
                <w:bCs/>
                <w:szCs w:val="28"/>
              </w:rPr>
            </w:pPr>
            <w:r>
              <w:rPr>
                <w:b/>
                <w:bCs/>
                <w:szCs w:val="28"/>
              </w:rPr>
              <w:t>BMI</w:t>
            </w:r>
          </w:p>
        </w:tc>
        <w:tc>
          <w:tcPr>
            <w:tcW w:w="1037" w:type="pct"/>
            <w:vMerge w:val="restart"/>
          </w:tcPr>
          <w:p w14:paraId="5FE24D2E" w14:textId="77777777" w:rsidR="006A08D1" w:rsidRDefault="006A08D1" w:rsidP="00973C89">
            <w:pPr>
              <w:jc w:val="center"/>
              <w:rPr>
                <w:b/>
                <w:bCs/>
              </w:rPr>
            </w:pPr>
            <w:r>
              <w:rPr>
                <w:b/>
                <w:bCs/>
              </w:rPr>
              <w:t>OR</w:t>
            </w:r>
          </w:p>
          <w:p w14:paraId="07B7BFF2" w14:textId="77777777" w:rsidR="006A08D1" w:rsidRPr="002A15EF" w:rsidRDefault="006A08D1" w:rsidP="00973C89">
            <w:pPr>
              <w:jc w:val="center"/>
              <w:rPr>
                <w:b/>
                <w:bCs/>
              </w:rPr>
            </w:pPr>
            <w:r>
              <w:rPr>
                <w:b/>
                <w:bCs/>
              </w:rPr>
              <w:t>(95% CI)</w:t>
            </w:r>
          </w:p>
        </w:tc>
        <w:tc>
          <w:tcPr>
            <w:tcW w:w="607" w:type="pct"/>
            <w:vMerge w:val="restart"/>
          </w:tcPr>
          <w:p w14:paraId="2F4B5F69" w14:textId="77777777" w:rsidR="006A08D1" w:rsidRPr="002A15EF" w:rsidRDefault="006A08D1" w:rsidP="00973C89">
            <w:pPr>
              <w:jc w:val="center"/>
              <w:rPr>
                <w:b/>
                <w:bCs/>
                <w:szCs w:val="28"/>
              </w:rPr>
            </w:pPr>
            <w:r w:rsidRPr="002A15EF">
              <w:rPr>
                <w:b/>
                <w:bCs/>
                <w:szCs w:val="28"/>
              </w:rPr>
              <w:t>p</w:t>
            </w:r>
          </w:p>
        </w:tc>
      </w:tr>
      <w:tr w:rsidR="006A08D1" w14:paraId="29C721C5" w14:textId="77777777" w:rsidTr="00973C89">
        <w:tc>
          <w:tcPr>
            <w:tcW w:w="1573" w:type="pct"/>
            <w:vMerge/>
            <w:tcBorders>
              <w:tl2br w:val="single" w:sz="4" w:space="0" w:color="auto"/>
            </w:tcBorders>
          </w:tcPr>
          <w:p w14:paraId="5AC41010" w14:textId="77777777" w:rsidR="006A08D1" w:rsidRPr="002A15EF" w:rsidRDefault="006A08D1" w:rsidP="00973C89">
            <w:pPr>
              <w:rPr>
                <w:szCs w:val="28"/>
              </w:rPr>
            </w:pPr>
          </w:p>
        </w:tc>
        <w:tc>
          <w:tcPr>
            <w:tcW w:w="943" w:type="pct"/>
          </w:tcPr>
          <w:p w14:paraId="2EA91D24" w14:textId="77777777" w:rsidR="006A08D1" w:rsidRDefault="006A08D1" w:rsidP="00973C89">
            <w:pPr>
              <w:jc w:val="center"/>
              <w:rPr>
                <w:b/>
                <w:bCs/>
                <w:szCs w:val="28"/>
              </w:rPr>
            </w:pPr>
            <w:r>
              <w:rPr>
                <w:b/>
                <w:bCs/>
                <w:szCs w:val="28"/>
              </w:rPr>
              <w:t>Không SDD</w:t>
            </w:r>
          </w:p>
          <w:p w14:paraId="28CFB410"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33B9650"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002665C" w14:textId="77777777" w:rsidR="006A08D1" w:rsidRPr="002A15EF" w:rsidRDefault="006A08D1" w:rsidP="00973C89">
            <w:pPr>
              <w:jc w:val="center"/>
            </w:pPr>
          </w:p>
        </w:tc>
        <w:tc>
          <w:tcPr>
            <w:tcW w:w="607" w:type="pct"/>
            <w:vMerge/>
          </w:tcPr>
          <w:p w14:paraId="571DB575" w14:textId="77777777" w:rsidR="006A08D1" w:rsidRPr="002A15EF" w:rsidRDefault="006A08D1" w:rsidP="00973C89">
            <w:pPr>
              <w:jc w:val="center"/>
              <w:rPr>
                <w:szCs w:val="28"/>
              </w:rPr>
            </w:pPr>
          </w:p>
        </w:tc>
      </w:tr>
      <w:tr w:rsidR="00FC1B69" w14:paraId="56E50C3D" w14:textId="77777777" w:rsidTr="00973C89">
        <w:trPr>
          <w:trHeight w:val="354"/>
        </w:trPr>
        <w:tc>
          <w:tcPr>
            <w:tcW w:w="1573" w:type="pct"/>
          </w:tcPr>
          <w:p w14:paraId="57675B5B" w14:textId="405E4FFD" w:rsidR="00FC1B69" w:rsidRPr="003C2462" w:rsidRDefault="00FC1B69" w:rsidP="00FC1B69">
            <w:pPr>
              <w:rPr>
                <w:szCs w:val="28"/>
              </w:rPr>
            </w:pPr>
            <w:r>
              <w:rPr>
                <w:szCs w:val="28"/>
              </w:rPr>
              <w:t>Thành phố</w:t>
            </w:r>
          </w:p>
        </w:tc>
        <w:tc>
          <w:tcPr>
            <w:tcW w:w="943" w:type="pct"/>
            <w:vAlign w:val="top"/>
          </w:tcPr>
          <w:p w14:paraId="33289544" w14:textId="73D695E4" w:rsidR="00FC1B69" w:rsidRPr="003C2462" w:rsidRDefault="00FC1B69" w:rsidP="00FC1B69">
            <w:pPr>
              <w:jc w:val="center"/>
              <w:rPr>
                <w:szCs w:val="28"/>
              </w:rPr>
            </w:pPr>
            <w:r>
              <w:t>71 (</w:t>
            </w:r>
            <w:r w:rsidRPr="006B18A8">
              <w:t>67.6%</w:t>
            </w:r>
            <w:r>
              <w:t>)</w:t>
            </w:r>
          </w:p>
        </w:tc>
        <w:tc>
          <w:tcPr>
            <w:tcW w:w="840" w:type="pct"/>
            <w:vAlign w:val="top"/>
          </w:tcPr>
          <w:p w14:paraId="36F31810" w14:textId="19056A91" w:rsidR="00FC1B69" w:rsidRPr="003C2462" w:rsidRDefault="00FC1B69" w:rsidP="00FC1B69">
            <w:pPr>
              <w:jc w:val="center"/>
              <w:rPr>
                <w:szCs w:val="28"/>
              </w:rPr>
            </w:pPr>
            <w:r>
              <w:t>34 (</w:t>
            </w:r>
            <w:r w:rsidRPr="006B18A8">
              <w:t>32.4%</w:t>
            </w:r>
            <w:r>
              <w:t>)</w:t>
            </w:r>
          </w:p>
        </w:tc>
        <w:tc>
          <w:tcPr>
            <w:tcW w:w="1037" w:type="pct"/>
            <w:vMerge w:val="restart"/>
          </w:tcPr>
          <w:p w14:paraId="6A27F2D8" w14:textId="77777777" w:rsidR="002A1DCE" w:rsidRDefault="002A1DCE" w:rsidP="00FC1B69">
            <w:pPr>
              <w:jc w:val="center"/>
            </w:pPr>
            <w:r w:rsidRPr="002A1DCE">
              <w:t>1.168</w:t>
            </w:r>
          </w:p>
          <w:p w14:paraId="3618D070" w14:textId="4AB91B81" w:rsidR="00FC1B69" w:rsidRPr="003C2462" w:rsidRDefault="002A1DCE" w:rsidP="00FC1B69">
            <w:pPr>
              <w:jc w:val="center"/>
            </w:pPr>
            <w:r>
              <w:t>(0</w:t>
            </w:r>
            <w:r w:rsidRPr="002A1DCE">
              <w:t>.686</w:t>
            </w:r>
            <w:r>
              <w:t>-</w:t>
            </w:r>
            <w:r w:rsidRPr="002A1DCE">
              <w:t>1.986</w:t>
            </w:r>
            <w:r>
              <w:t>)</w:t>
            </w:r>
          </w:p>
        </w:tc>
        <w:tc>
          <w:tcPr>
            <w:tcW w:w="607" w:type="pct"/>
            <w:vMerge w:val="restart"/>
          </w:tcPr>
          <w:p w14:paraId="71013898" w14:textId="4C35BE0B" w:rsidR="00FC1B69" w:rsidRPr="003C2462" w:rsidRDefault="00FC1B69" w:rsidP="00FC1B69">
            <w:pPr>
              <w:jc w:val="center"/>
              <w:rPr>
                <w:szCs w:val="28"/>
              </w:rPr>
            </w:pPr>
            <w:r>
              <w:rPr>
                <w:szCs w:val="28"/>
              </w:rPr>
              <w:t>0</w:t>
            </w:r>
            <w:r w:rsidRPr="00802A61">
              <w:rPr>
                <w:szCs w:val="28"/>
              </w:rPr>
              <w:t>.</w:t>
            </w:r>
            <w:r w:rsidR="00BC1076">
              <w:rPr>
                <w:szCs w:val="28"/>
              </w:rPr>
              <w:t>662</w:t>
            </w:r>
          </w:p>
        </w:tc>
      </w:tr>
      <w:tr w:rsidR="00FC1B69" w14:paraId="56C35F0C" w14:textId="77777777" w:rsidTr="00973C89">
        <w:trPr>
          <w:trHeight w:val="70"/>
        </w:trPr>
        <w:tc>
          <w:tcPr>
            <w:tcW w:w="1573" w:type="pct"/>
          </w:tcPr>
          <w:p w14:paraId="2C136517" w14:textId="53E6FE1D" w:rsidR="00FC1B69" w:rsidRPr="003C2462" w:rsidRDefault="00FC1B69" w:rsidP="00FC1B69">
            <w:pPr>
              <w:rPr>
                <w:szCs w:val="28"/>
              </w:rPr>
            </w:pPr>
            <w:r>
              <w:rPr>
                <w:szCs w:val="28"/>
              </w:rPr>
              <w:t>Nông thôn và hải đảo</w:t>
            </w:r>
          </w:p>
        </w:tc>
        <w:tc>
          <w:tcPr>
            <w:tcW w:w="943" w:type="pct"/>
            <w:vAlign w:val="top"/>
          </w:tcPr>
          <w:p w14:paraId="7F19F087" w14:textId="0C046877" w:rsidR="00FC1B69" w:rsidRPr="003C2462" w:rsidRDefault="00FC1B69" w:rsidP="00FC1B69">
            <w:pPr>
              <w:jc w:val="center"/>
              <w:rPr>
                <w:szCs w:val="28"/>
              </w:rPr>
            </w:pPr>
            <w:r>
              <w:t>93 (</w:t>
            </w:r>
            <w:r w:rsidRPr="00D16334">
              <w:t>64.1%</w:t>
            </w:r>
            <w:r>
              <w:t>)</w:t>
            </w:r>
          </w:p>
        </w:tc>
        <w:tc>
          <w:tcPr>
            <w:tcW w:w="840" w:type="pct"/>
            <w:vAlign w:val="top"/>
          </w:tcPr>
          <w:p w14:paraId="212D6EB2" w14:textId="4D5F7F1D" w:rsidR="00FC1B69" w:rsidRPr="003C2462" w:rsidRDefault="00FC1B69" w:rsidP="00FC1B69">
            <w:pPr>
              <w:jc w:val="center"/>
              <w:rPr>
                <w:szCs w:val="28"/>
              </w:rPr>
            </w:pPr>
            <w:r>
              <w:t>52 (</w:t>
            </w:r>
            <w:r w:rsidRPr="00D16334">
              <w:t>35.9%</w:t>
            </w:r>
            <w:r>
              <w:t>)</w:t>
            </w:r>
          </w:p>
        </w:tc>
        <w:tc>
          <w:tcPr>
            <w:tcW w:w="1037" w:type="pct"/>
            <w:vMerge/>
          </w:tcPr>
          <w:p w14:paraId="66FC5BAF" w14:textId="77777777" w:rsidR="00FC1B69" w:rsidRPr="003C2462" w:rsidRDefault="00FC1B69" w:rsidP="00FC1B69">
            <w:pPr>
              <w:jc w:val="center"/>
            </w:pPr>
          </w:p>
        </w:tc>
        <w:tc>
          <w:tcPr>
            <w:tcW w:w="607" w:type="pct"/>
            <w:vMerge/>
          </w:tcPr>
          <w:p w14:paraId="7A562B2D" w14:textId="77777777" w:rsidR="00FC1B69" w:rsidRPr="003C2462" w:rsidRDefault="00FC1B69" w:rsidP="00FC1B69">
            <w:pPr>
              <w:jc w:val="center"/>
              <w:rPr>
                <w:szCs w:val="28"/>
              </w:rPr>
            </w:pPr>
          </w:p>
        </w:tc>
      </w:tr>
    </w:tbl>
    <w:p w14:paraId="475B9197" w14:textId="0E1B2264" w:rsidR="00B0209D" w:rsidRDefault="00B0209D" w:rsidP="00B0209D">
      <w:pPr>
        <w:tabs>
          <w:tab w:val="left" w:pos="2400"/>
        </w:tabs>
        <w:spacing w:before="160"/>
      </w:pPr>
      <w:r>
        <w:t xml:space="preserve">Nhận xét: </w:t>
      </w:r>
      <w:r w:rsidR="006D1A4E">
        <w:t>T</w:t>
      </w:r>
      <w:r w:rsidR="00B33E2D">
        <w:t xml:space="preserve">ỷ lệ </w:t>
      </w:r>
      <w:r>
        <w:t xml:space="preserve">bệnh nhân SDD ở khu vực thành phố là </w:t>
      </w:r>
      <w:r w:rsidR="00070C10" w:rsidRPr="006B18A8">
        <w:t>32.4%</w:t>
      </w:r>
      <w:r w:rsidR="00070C10">
        <w:t xml:space="preserve"> thấp</w:t>
      </w:r>
      <w:r>
        <w:t xml:space="preserve"> hơn </w:t>
      </w:r>
      <w:r w:rsidR="005E136C">
        <w:t>khu vực nông thôn và hải đảo</w:t>
      </w:r>
      <w:r>
        <w:t xml:space="preserve"> là </w:t>
      </w:r>
      <w:r w:rsidR="005E136C" w:rsidRPr="00D16334">
        <w:t>35.9%</w:t>
      </w:r>
      <w:r w:rsidR="005E136C">
        <w:t xml:space="preserve">. </w:t>
      </w:r>
      <w:r>
        <w:t xml:space="preserve">Sự khác biệt </w:t>
      </w:r>
      <w:r w:rsidR="00F41EB2">
        <w:t xml:space="preserve">chưa </w:t>
      </w:r>
      <w:r>
        <w:t xml:space="preserve">có ý nghĩa thống kê với </w:t>
      </w:r>
      <w:r w:rsidR="00A957BE">
        <w:t xml:space="preserve">p </w:t>
      </w:r>
      <w:r w:rsidR="00A22B6D">
        <w:t>=</w:t>
      </w:r>
      <w:r w:rsidR="003F6B73">
        <w:t>0</w:t>
      </w:r>
      <w:r w:rsidR="003F6B73" w:rsidRPr="00802A61">
        <w:t>.</w:t>
      </w:r>
      <w:r w:rsidR="003F6B73">
        <w:t>662</w:t>
      </w:r>
      <w:r>
        <w:t>.</w:t>
      </w:r>
    </w:p>
    <w:p w14:paraId="1F54E530" w14:textId="6ECBB704" w:rsidR="00F724BC" w:rsidRPr="00707BC9" w:rsidRDefault="00F724BC" w:rsidP="00F724BC">
      <w:pPr>
        <w:pStyle w:val="Caption"/>
        <w:rPr>
          <w:b w:val="0"/>
          <w:bCs/>
        </w:rPr>
      </w:pPr>
      <w:bookmarkStart w:id="91" w:name="_Toc133630784"/>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13</w:t>
      </w:r>
      <w:r w:rsidR="000A1A5C">
        <w:fldChar w:fldCharType="end"/>
      </w:r>
      <w:r>
        <w:t xml:space="preserve">. </w:t>
      </w:r>
      <w:r w:rsidRPr="00707BC9">
        <w:rPr>
          <w:bCs/>
        </w:rPr>
        <w:t xml:space="preserve">Mối liên quan giữa khu vực địa lý và TTDD theo </w:t>
      </w:r>
      <w:r>
        <w:rPr>
          <w:bCs/>
        </w:rPr>
        <w:t>SGA</w:t>
      </w:r>
      <w:bookmarkEnd w:id="9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046699D5" w14:textId="77777777" w:rsidTr="00973C89">
        <w:tc>
          <w:tcPr>
            <w:tcW w:w="1573" w:type="pct"/>
            <w:vMerge w:val="restart"/>
            <w:tcBorders>
              <w:tl2br w:val="single" w:sz="4" w:space="0" w:color="auto"/>
            </w:tcBorders>
          </w:tcPr>
          <w:p w14:paraId="5C003F43" w14:textId="77777777" w:rsidR="006A08D1" w:rsidRPr="002A15EF" w:rsidRDefault="006A08D1" w:rsidP="00973C89">
            <w:pPr>
              <w:jc w:val="right"/>
              <w:rPr>
                <w:b/>
                <w:bCs/>
                <w:szCs w:val="28"/>
              </w:rPr>
            </w:pPr>
            <w:bookmarkStart w:id="92" w:name="_Toc126527752"/>
            <w:r>
              <w:rPr>
                <w:b/>
                <w:bCs/>
                <w:szCs w:val="28"/>
              </w:rPr>
              <w:t>TTDD</w:t>
            </w:r>
          </w:p>
          <w:p w14:paraId="1087E54E" w14:textId="77777777" w:rsidR="006A08D1" w:rsidRDefault="006A08D1" w:rsidP="00973C89">
            <w:pPr>
              <w:rPr>
                <w:b/>
                <w:bCs/>
                <w:szCs w:val="28"/>
              </w:rPr>
            </w:pPr>
          </w:p>
          <w:p w14:paraId="48748D65" w14:textId="77777777" w:rsidR="006A08D1" w:rsidRPr="002A15EF" w:rsidRDefault="006A08D1" w:rsidP="00973C89">
            <w:pPr>
              <w:rPr>
                <w:b/>
                <w:bCs/>
                <w:szCs w:val="28"/>
              </w:rPr>
            </w:pPr>
            <w:r>
              <w:rPr>
                <w:b/>
                <w:bCs/>
                <w:szCs w:val="28"/>
              </w:rPr>
              <w:t>Nghề nghiệp</w:t>
            </w:r>
          </w:p>
        </w:tc>
        <w:tc>
          <w:tcPr>
            <w:tcW w:w="1783" w:type="pct"/>
            <w:gridSpan w:val="2"/>
          </w:tcPr>
          <w:p w14:paraId="3A612E0A" w14:textId="6E0D75DB" w:rsidR="006A08D1" w:rsidRPr="002A15EF" w:rsidRDefault="00813A43" w:rsidP="00973C89">
            <w:pPr>
              <w:jc w:val="center"/>
              <w:rPr>
                <w:b/>
                <w:bCs/>
                <w:szCs w:val="28"/>
              </w:rPr>
            </w:pPr>
            <w:r>
              <w:rPr>
                <w:b/>
                <w:bCs/>
                <w:szCs w:val="28"/>
              </w:rPr>
              <w:t>SGA</w:t>
            </w:r>
          </w:p>
        </w:tc>
        <w:tc>
          <w:tcPr>
            <w:tcW w:w="1037" w:type="pct"/>
            <w:vMerge w:val="restart"/>
          </w:tcPr>
          <w:p w14:paraId="3D300103" w14:textId="77777777" w:rsidR="006A08D1" w:rsidRDefault="006A08D1" w:rsidP="00973C89">
            <w:pPr>
              <w:jc w:val="center"/>
              <w:rPr>
                <w:b/>
                <w:bCs/>
              </w:rPr>
            </w:pPr>
            <w:r>
              <w:rPr>
                <w:b/>
                <w:bCs/>
              </w:rPr>
              <w:t>OR</w:t>
            </w:r>
          </w:p>
          <w:p w14:paraId="75A39F96" w14:textId="77777777" w:rsidR="006A08D1" w:rsidRPr="002A15EF" w:rsidRDefault="006A08D1" w:rsidP="00973C89">
            <w:pPr>
              <w:jc w:val="center"/>
              <w:rPr>
                <w:b/>
                <w:bCs/>
              </w:rPr>
            </w:pPr>
            <w:r>
              <w:rPr>
                <w:b/>
                <w:bCs/>
              </w:rPr>
              <w:t>(95% CI)</w:t>
            </w:r>
          </w:p>
        </w:tc>
        <w:tc>
          <w:tcPr>
            <w:tcW w:w="607" w:type="pct"/>
            <w:vMerge w:val="restart"/>
          </w:tcPr>
          <w:p w14:paraId="212E32FB" w14:textId="77777777" w:rsidR="006A08D1" w:rsidRPr="002A15EF" w:rsidRDefault="006A08D1" w:rsidP="00973C89">
            <w:pPr>
              <w:jc w:val="center"/>
              <w:rPr>
                <w:b/>
                <w:bCs/>
                <w:szCs w:val="28"/>
              </w:rPr>
            </w:pPr>
            <w:r w:rsidRPr="002A15EF">
              <w:rPr>
                <w:b/>
                <w:bCs/>
                <w:szCs w:val="28"/>
              </w:rPr>
              <w:t>p</w:t>
            </w:r>
          </w:p>
        </w:tc>
      </w:tr>
      <w:tr w:rsidR="006A08D1" w14:paraId="3F188BDA" w14:textId="77777777" w:rsidTr="00973C89">
        <w:tc>
          <w:tcPr>
            <w:tcW w:w="1573" w:type="pct"/>
            <w:vMerge/>
            <w:tcBorders>
              <w:tl2br w:val="single" w:sz="4" w:space="0" w:color="auto"/>
            </w:tcBorders>
          </w:tcPr>
          <w:p w14:paraId="6F284144" w14:textId="77777777" w:rsidR="006A08D1" w:rsidRPr="002A15EF" w:rsidRDefault="006A08D1" w:rsidP="00973C89">
            <w:pPr>
              <w:rPr>
                <w:szCs w:val="28"/>
              </w:rPr>
            </w:pPr>
          </w:p>
        </w:tc>
        <w:tc>
          <w:tcPr>
            <w:tcW w:w="943" w:type="pct"/>
          </w:tcPr>
          <w:p w14:paraId="765CB314" w14:textId="77777777" w:rsidR="006A08D1" w:rsidRDefault="006A08D1" w:rsidP="00973C89">
            <w:pPr>
              <w:jc w:val="center"/>
              <w:rPr>
                <w:b/>
                <w:bCs/>
                <w:szCs w:val="28"/>
              </w:rPr>
            </w:pPr>
            <w:r>
              <w:rPr>
                <w:b/>
                <w:bCs/>
                <w:szCs w:val="28"/>
              </w:rPr>
              <w:t>Không SDD</w:t>
            </w:r>
          </w:p>
          <w:p w14:paraId="5D4EFD53"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3A594B1E"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EA3A24E" w14:textId="77777777" w:rsidR="006A08D1" w:rsidRPr="002A15EF" w:rsidRDefault="006A08D1" w:rsidP="00973C89">
            <w:pPr>
              <w:jc w:val="center"/>
            </w:pPr>
          </w:p>
        </w:tc>
        <w:tc>
          <w:tcPr>
            <w:tcW w:w="607" w:type="pct"/>
            <w:vMerge/>
          </w:tcPr>
          <w:p w14:paraId="36964D19" w14:textId="77777777" w:rsidR="006A08D1" w:rsidRPr="002A15EF" w:rsidRDefault="006A08D1" w:rsidP="00973C89">
            <w:pPr>
              <w:jc w:val="center"/>
              <w:rPr>
                <w:szCs w:val="28"/>
              </w:rPr>
            </w:pPr>
          </w:p>
        </w:tc>
      </w:tr>
      <w:tr w:rsidR="00813A43" w14:paraId="1E0642FF" w14:textId="77777777" w:rsidTr="00973C89">
        <w:trPr>
          <w:trHeight w:val="354"/>
        </w:trPr>
        <w:tc>
          <w:tcPr>
            <w:tcW w:w="1573" w:type="pct"/>
          </w:tcPr>
          <w:p w14:paraId="2BBA06E2" w14:textId="18AB6FD1" w:rsidR="00813A43" w:rsidRPr="003C2462" w:rsidRDefault="00813A43" w:rsidP="00813A43">
            <w:pPr>
              <w:rPr>
                <w:szCs w:val="28"/>
              </w:rPr>
            </w:pPr>
            <w:r>
              <w:rPr>
                <w:szCs w:val="28"/>
              </w:rPr>
              <w:t>Thành phố</w:t>
            </w:r>
          </w:p>
        </w:tc>
        <w:tc>
          <w:tcPr>
            <w:tcW w:w="943" w:type="pct"/>
            <w:vAlign w:val="top"/>
          </w:tcPr>
          <w:p w14:paraId="1AA6DA08" w14:textId="6FDA03FD" w:rsidR="00813A43" w:rsidRPr="003C2462" w:rsidRDefault="00813A43" w:rsidP="00813A43">
            <w:pPr>
              <w:jc w:val="center"/>
              <w:rPr>
                <w:szCs w:val="28"/>
              </w:rPr>
            </w:pPr>
            <w:r>
              <w:t>69 (</w:t>
            </w:r>
            <w:r w:rsidRPr="0060450A">
              <w:t>65.7%</w:t>
            </w:r>
            <w:r>
              <w:t>)</w:t>
            </w:r>
          </w:p>
        </w:tc>
        <w:tc>
          <w:tcPr>
            <w:tcW w:w="840" w:type="pct"/>
            <w:vAlign w:val="top"/>
          </w:tcPr>
          <w:p w14:paraId="0E0714CA" w14:textId="0CBE3DBC" w:rsidR="00813A43" w:rsidRPr="003C2462" w:rsidRDefault="00813A43" w:rsidP="00813A43">
            <w:pPr>
              <w:jc w:val="center"/>
              <w:rPr>
                <w:szCs w:val="28"/>
              </w:rPr>
            </w:pPr>
            <w:r>
              <w:t>36 (</w:t>
            </w:r>
            <w:r w:rsidRPr="0060450A">
              <w:t>34.3%</w:t>
            </w:r>
            <w:r>
              <w:t>)</w:t>
            </w:r>
          </w:p>
        </w:tc>
        <w:tc>
          <w:tcPr>
            <w:tcW w:w="1037" w:type="pct"/>
            <w:vMerge w:val="restart"/>
          </w:tcPr>
          <w:p w14:paraId="012589E0" w14:textId="77777777" w:rsidR="00813A43" w:rsidRDefault="00813A43" w:rsidP="00813A43">
            <w:pPr>
              <w:jc w:val="center"/>
            </w:pPr>
            <w:r w:rsidRPr="005D705F">
              <w:t>1.241</w:t>
            </w:r>
          </w:p>
          <w:p w14:paraId="04513112" w14:textId="1826F805" w:rsidR="00813A43" w:rsidRPr="003C2462" w:rsidRDefault="00813A43" w:rsidP="00813A43">
            <w:pPr>
              <w:jc w:val="center"/>
            </w:pPr>
            <w:r>
              <w:t>(0</w:t>
            </w:r>
            <w:r w:rsidRPr="005D705F">
              <w:t>.736</w:t>
            </w:r>
            <w:r>
              <w:t>-</w:t>
            </w:r>
            <w:r w:rsidRPr="005D705F">
              <w:t>2.094</w:t>
            </w:r>
            <w:r>
              <w:t>)</w:t>
            </w:r>
          </w:p>
        </w:tc>
        <w:tc>
          <w:tcPr>
            <w:tcW w:w="607" w:type="pct"/>
            <w:vMerge w:val="restart"/>
          </w:tcPr>
          <w:p w14:paraId="39D43BC8" w14:textId="7CB0ABAF" w:rsidR="00813A43" w:rsidRPr="003C2462" w:rsidRDefault="00813A43" w:rsidP="00813A43">
            <w:pPr>
              <w:jc w:val="center"/>
              <w:rPr>
                <w:szCs w:val="28"/>
              </w:rPr>
            </w:pPr>
            <w:r>
              <w:rPr>
                <w:szCs w:val="28"/>
              </w:rPr>
              <w:t>0</w:t>
            </w:r>
            <w:r w:rsidRPr="00802A61">
              <w:rPr>
                <w:szCs w:val="28"/>
              </w:rPr>
              <w:t>.4</w:t>
            </w:r>
            <w:r w:rsidR="00624211">
              <w:rPr>
                <w:szCs w:val="28"/>
              </w:rPr>
              <w:t>9</w:t>
            </w:r>
            <w:r w:rsidRPr="00802A61">
              <w:rPr>
                <w:szCs w:val="28"/>
              </w:rPr>
              <w:t>7</w:t>
            </w:r>
          </w:p>
        </w:tc>
      </w:tr>
      <w:tr w:rsidR="00813A43" w14:paraId="79D36653" w14:textId="77777777" w:rsidTr="00973C89">
        <w:trPr>
          <w:trHeight w:val="70"/>
        </w:trPr>
        <w:tc>
          <w:tcPr>
            <w:tcW w:w="1573" w:type="pct"/>
          </w:tcPr>
          <w:p w14:paraId="7144F438" w14:textId="2451ED24" w:rsidR="00813A43" w:rsidRPr="003C2462" w:rsidRDefault="00813A43" w:rsidP="00813A43">
            <w:pPr>
              <w:rPr>
                <w:szCs w:val="28"/>
              </w:rPr>
            </w:pPr>
            <w:r>
              <w:rPr>
                <w:szCs w:val="28"/>
              </w:rPr>
              <w:t>Nông thôn và hải đảo</w:t>
            </w:r>
          </w:p>
        </w:tc>
        <w:tc>
          <w:tcPr>
            <w:tcW w:w="943" w:type="pct"/>
            <w:vAlign w:val="top"/>
          </w:tcPr>
          <w:p w14:paraId="7D5A0266" w14:textId="1B1A5413" w:rsidR="00813A43" w:rsidRPr="003C2462" w:rsidRDefault="00813A43" w:rsidP="00813A43">
            <w:pPr>
              <w:jc w:val="center"/>
              <w:rPr>
                <w:szCs w:val="28"/>
              </w:rPr>
            </w:pPr>
            <w:r>
              <w:t>88 (</w:t>
            </w:r>
            <w:r w:rsidRPr="00AC74A4">
              <w:t>60.7%</w:t>
            </w:r>
            <w:r>
              <w:t>)</w:t>
            </w:r>
          </w:p>
        </w:tc>
        <w:tc>
          <w:tcPr>
            <w:tcW w:w="840" w:type="pct"/>
            <w:vAlign w:val="top"/>
          </w:tcPr>
          <w:p w14:paraId="011AFF37" w14:textId="220C9CEB" w:rsidR="00813A43" w:rsidRPr="003C2462" w:rsidRDefault="00813A43" w:rsidP="00813A43">
            <w:pPr>
              <w:jc w:val="center"/>
              <w:rPr>
                <w:szCs w:val="28"/>
              </w:rPr>
            </w:pPr>
            <w:r>
              <w:t>57 (</w:t>
            </w:r>
            <w:r w:rsidRPr="00AC74A4">
              <w:t>39.3%</w:t>
            </w:r>
            <w:r>
              <w:t>)</w:t>
            </w:r>
          </w:p>
        </w:tc>
        <w:tc>
          <w:tcPr>
            <w:tcW w:w="1037" w:type="pct"/>
            <w:vMerge/>
          </w:tcPr>
          <w:p w14:paraId="03BD93B6" w14:textId="77777777" w:rsidR="00813A43" w:rsidRPr="003C2462" w:rsidRDefault="00813A43" w:rsidP="00813A43">
            <w:pPr>
              <w:jc w:val="center"/>
            </w:pPr>
          </w:p>
        </w:tc>
        <w:tc>
          <w:tcPr>
            <w:tcW w:w="607" w:type="pct"/>
            <w:vMerge/>
          </w:tcPr>
          <w:p w14:paraId="1AD85F79" w14:textId="77777777" w:rsidR="00813A43" w:rsidRPr="003C2462" w:rsidRDefault="00813A43" w:rsidP="00813A43">
            <w:pPr>
              <w:jc w:val="center"/>
              <w:rPr>
                <w:szCs w:val="28"/>
              </w:rPr>
            </w:pPr>
          </w:p>
        </w:tc>
      </w:tr>
    </w:tbl>
    <w:p w14:paraId="2D029E1D" w14:textId="0D1FAD08" w:rsidR="00E64758" w:rsidRDefault="00E64758" w:rsidP="00E64758">
      <w:pPr>
        <w:tabs>
          <w:tab w:val="left" w:pos="2400"/>
        </w:tabs>
        <w:spacing w:before="160"/>
      </w:pPr>
      <w:r>
        <w:t xml:space="preserve">Nhận xét: </w:t>
      </w:r>
      <w:r w:rsidR="00EC4CD8">
        <w:t>T</w:t>
      </w:r>
      <w:r w:rsidR="00B33E2D">
        <w:t xml:space="preserve">ỷ lệ </w:t>
      </w:r>
      <w:r>
        <w:t xml:space="preserve">bệnh nhân SDD ở khu vực thành phố là </w:t>
      </w:r>
      <w:r w:rsidRPr="006B18A8">
        <w:t>3</w:t>
      </w:r>
      <w:r w:rsidR="002258A4">
        <w:t>4</w:t>
      </w:r>
      <w:r w:rsidRPr="006B18A8">
        <w:t>.</w:t>
      </w:r>
      <w:r w:rsidR="002258A4">
        <w:t>3</w:t>
      </w:r>
      <w:r w:rsidRPr="006B18A8">
        <w:t>%</w:t>
      </w:r>
      <w:r>
        <w:t xml:space="preserve"> thấp hơn khu vực nông thôn và hải đảo là </w:t>
      </w:r>
      <w:r w:rsidRPr="00D16334">
        <w:t>3</w:t>
      </w:r>
      <w:r w:rsidR="002258A4">
        <w:t>9</w:t>
      </w:r>
      <w:r w:rsidRPr="00D16334">
        <w:t>.</w:t>
      </w:r>
      <w:r w:rsidR="002258A4">
        <w:t>3</w:t>
      </w:r>
      <w:r w:rsidRPr="00D16334">
        <w:t>%</w:t>
      </w:r>
      <w:r>
        <w:t>. Sự khác biệt chưa có ý nghĩa thống kê với</w:t>
      </w:r>
      <w:r w:rsidR="005C5F34">
        <w:t xml:space="preserve"> p </w:t>
      </w:r>
      <w:r w:rsidR="00A22B6D">
        <w:t>=</w:t>
      </w:r>
      <w:r>
        <w:t>0</w:t>
      </w:r>
      <w:r w:rsidRPr="00802A61">
        <w:t>.</w:t>
      </w:r>
      <w:r w:rsidR="002258A4">
        <w:t>497</w:t>
      </w:r>
      <w:r>
        <w:t>.</w:t>
      </w:r>
    </w:p>
    <w:p w14:paraId="363E22AA" w14:textId="430D450E" w:rsidR="00334897" w:rsidRDefault="00334897" w:rsidP="00334897">
      <w:pPr>
        <w:pStyle w:val="Heading3"/>
      </w:pPr>
      <w:r>
        <w:t>3.</w:t>
      </w:r>
      <w:r w:rsidR="009C1972">
        <w:t>3</w:t>
      </w:r>
      <w:r>
        <w:t>.</w:t>
      </w:r>
      <w:r w:rsidR="009C1972">
        <w:t>5</w:t>
      </w:r>
      <w:r>
        <w:t xml:space="preserve">. </w:t>
      </w:r>
      <w:bookmarkEnd w:id="92"/>
      <w:r>
        <w:t>Mối liên quan thời gian chẩn đoán bệnh và tình trạng dinh dưỡng</w:t>
      </w:r>
    </w:p>
    <w:p w14:paraId="08C4AD27" w14:textId="524E3636" w:rsidR="00334897" w:rsidRPr="008977C9" w:rsidRDefault="00334897" w:rsidP="00334897">
      <w:pPr>
        <w:pStyle w:val="Caption"/>
        <w:jc w:val="both"/>
        <w:rPr>
          <w:b w:val="0"/>
          <w:bCs/>
        </w:rPr>
      </w:pPr>
      <w:bookmarkStart w:id="93" w:name="_Toc133630785"/>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14</w:t>
      </w:r>
      <w:r w:rsidR="000A1A5C">
        <w:fldChar w:fldCharType="end"/>
      </w:r>
      <w:r w:rsidRPr="008977C9">
        <w:rPr>
          <w:bCs/>
        </w:rPr>
        <w:t>.</w:t>
      </w:r>
      <w:r>
        <w:rPr>
          <w:bCs/>
        </w:rPr>
        <w:t xml:space="preserve"> </w:t>
      </w:r>
      <w:r w:rsidRPr="008977C9">
        <w:rPr>
          <w:bCs/>
        </w:rPr>
        <w:t>Mối liên quan giữa thời gian chẩn đoán và TTDD theo BMI</w:t>
      </w:r>
      <w:bookmarkEnd w:id="9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180635" w14:paraId="2BD1D8B8" w14:textId="77777777" w:rsidTr="00CB787E">
        <w:tc>
          <w:tcPr>
            <w:tcW w:w="1573" w:type="pct"/>
            <w:vMerge w:val="restart"/>
            <w:tcBorders>
              <w:tl2br w:val="single" w:sz="4" w:space="0" w:color="auto"/>
            </w:tcBorders>
          </w:tcPr>
          <w:p w14:paraId="10BDAA08" w14:textId="77777777" w:rsidR="00180635" w:rsidRPr="002A15EF" w:rsidRDefault="00180635" w:rsidP="00CB787E">
            <w:pPr>
              <w:jc w:val="right"/>
              <w:rPr>
                <w:b/>
                <w:bCs/>
                <w:szCs w:val="28"/>
              </w:rPr>
            </w:pPr>
            <w:r>
              <w:rPr>
                <w:b/>
                <w:bCs/>
                <w:szCs w:val="28"/>
              </w:rPr>
              <w:t>TTDD</w:t>
            </w:r>
          </w:p>
          <w:p w14:paraId="5730AE13" w14:textId="77777777" w:rsidR="00180635" w:rsidRDefault="00180635" w:rsidP="00CB787E">
            <w:pPr>
              <w:rPr>
                <w:b/>
                <w:bCs/>
                <w:szCs w:val="28"/>
              </w:rPr>
            </w:pPr>
          </w:p>
          <w:p w14:paraId="47CF8C05" w14:textId="77777777" w:rsidR="00180635" w:rsidRDefault="00180635" w:rsidP="00CB787E">
            <w:pPr>
              <w:rPr>
                <w:b/>
                <w:bCs/>
                <w:szCs w:val="28"/>
              </w:rPr>
            </w:pPr>
            <w:r>
              <w:rPr>
                <w:b/>
                <w:bCs/>
                <w:szCs w:val="28"/>
              </w:rPr>
              <w:t>Thời gian</w:t>
            </w:r>
          </w:p>
          <w:p w14:paraId="0192FF73" w14:textId="154ED3F0" w:rsidR="00180635" w:rsidRPr="002A15EF" w:rsidRDefault="00F75451" w:rsidP="00CB787E">
            <w:pPr>
              <w:rPr>
                <w:b/>
                <w:bCs/>
                <w:szCs w:val="28"/>
              </w:rPr>
            </w:pPr>
            <w:r>
              <w:rPr>
                <w:b/>
                <w:bCs/>
                <w:szCs w:val="28"/>
              </w:rPr>
              <w:t>c</w:t>
            </w:r>
            <w:r w:rsidR="00180635">
              <w:rPr>
                <w:b/>
                <w:bCs/>
                <w:szCs w:val="28"/>
              </w:rPr>
              <w:t>hẩn đoán</w:t>
            </w:r>
          </w:p>
        </w:tc>
        <w:tc>
          <w:tcPr>
            <w:tcW w:w="1783" w:type="pct"/>
            <w:gridSpan w:val="2"/>
          </w:tcPr>
          <w:p w14:paraId="7F5E8B82" w14:textId="6DB650DC" w:rsidR="00180635" w:rsidRPr="002A15EF" w:rsidRDefault="00ED63B7" w:rsidP="00CB787E">
            <w:pPr>
              <w:jc w:val="center"/>
              <w:rPr>
                <w:b/>
                <w:bCs/>
                <w:szCs w:val="28"/>
              </w:rPr>
            </w:pPr>
            <w:r>
              <w:rPr>
                <w:b/>
                <w:bCs/>
                <w:szCs w:val="28"/>
              </w:rPr>
              <w:t>BMI</w:t>
            </w:r>
          </w:p>
        </w:tc>
        <w:tc>
          <w:tcPr>
            <w:tcW w:w="1037" w:type="pct"/>
            <w:vMerge w:val="restart"/>
          </w:tcPr>
          <w:p w14:paraId="691AE4EC" w14:textId="77777777" w:rsidR="00180635" w:rsidRDefault="00180635" w:rsidP="00CB787E">
            <w:pPr>
              <w:jc w:val="center"/>
              <w:rPr>
                <w:b/>
                <w:bCs/>
              </w:rPr>
            </w:pPr>
            <w:r>
              <w:rPr>
                <w:b/>
                <w:bCs/>
              </w:rPr>
              <w:t>OR</w:t>
            </w:r>
          </w:p>
          <w:p w14:paraId="47CD304A" w14:textId="77777777" w:rsidR="00180635" w:rsidRPr="002A15EF" w:rsidRDefault="00180635" w:rsidP="00CB787E">
            <w:pPr>
              <w:jc w:val="center"/>
              <w:rPr>
                <w:b/>
                <w:bCs/>
              </w:rPr>
            </w:pPr>
            <w:r>
              <w:rPr>
                <w:b/>
                <w:bCs/>
              </w:rPr>
              <w:t>(95% CI)</w:t>
            </w:r>
          </w:p>
        </w:tc>
        <w:tc>
          <w:tcPr>
            <w:tcW w:w="607" w:type="pct"/>
            <w:vMerge w:val="restart"/>
          </w:tcPr>
          <w:p w14:paraId="25C258B5" w14:textId="77777777" w:rsidR="00180635" w:rsidRPr="002A15EF" w:rsidRDefault="00180635" w:rsidP="00CB787E">
            <w:pPr>
              <w:jc w:val="center"/>
              <w:rPr>
                <w:b/>
                <w:bCs/>
                <w:szCs w:val="28"/>
              </w:rPr>
            </w:pPr>
            <w:r w:rsidRPr="002A15EF">
              <w:rPr>
                <w:b/>
                <w:bCs/>
                <w:szCs w:val="28"/>
              </w:rPr>
              <w:t>p</w:t>
            </w:r>
          </w:p>
        </w:tc>
      </w:tr>
      <w:tr w:rsidR="00180635" w14:paraId="0762A468" w14:textId="77777777" w:rsidTr="00CB787E">
        <w:tc>
          <w:tcPr>
            <w:tcW w:w="1573" w:type="pct"/>
            <w:vMerge/>
            <w:tcBorders>
              <w:tl2br w:val="single" w:sz="4" w:space="0" w:color="auto"/>
            </w:tcBorders>
          </w:tcPr>
          <w:p w14:paraId="2C73D0D4" w14:textId="77777777" w:rsidR="00180635" w:rsidRPr="002A15EF" w:rsidRDefault="00180635" w:rsidP="00CB787E">
            <w:pPr>
              <w:rPr>
                <w:szCs w:val="28"/>
              </w:rPr>
            </w:pPr>
          </w:p>
        </w:tc>
        <w:tc>
          <w:tcPr>
            <w:tcW w:w="943" w:type="pct"/>
          </w:tcPr>
          <w:p w14:paraId="721F2184" w14:textId="77777777" w:rsidR="00180635" w:rsidRDefault="00180635" w:rsidP="00CB787E">
            <w:pPr>
              <w:jc w:val="center"/>
              <w:rPr>
                <w:b/>
                <w:bCs/>
                <w:szCs w:val="28"/>
              </w:rPr>
            </w:pPr>
            <w:r>
              <w:rPr>
                <w:b/>
                <w:bCs/>
                <w:szCs w:val="28"/>
              </w:rPr>
              <w:t>Không SDD</w:t>
            </w:r>
          </w:p>
          <w:p w14:paraId="2F55B040" w14:textId="77777777" w:rsidR="00180635" w:rsidRPr="002A15EF" w:rsidRDefault="0018063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557654A" w14:textId="77777777" w:rsidR="00180635" w:rsidRPr="002A15EF" w:rsidRDefault="0018063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4D579CA" w14:textId="77777777" w:rsidR="00180635" w:rsidRPr="002A15EF" w:rsidRDefault="00180635" w:rsidP="00CB787E">
            <w:pPr>
              <w:jc w:val="center"/>
            </w:pPr>
          </w:p>
        </w:tc>
        <w:tc>
          <w:tcPr>
            <w:tcW w:w="607" w:type="pct"/>
            <w:vMerge/>
          </w:tcPr>
          <w:p w14:paraId="0CADECD0" w14:textId="77777777" w:rsidR="00180635" w:rsidRPr="002A15EF" w:rsidRDefault="00180635" w:rsidP="00CB787E">
            <w:pPr>
              <w:jc w:val="center"/>
              <w:rPr>
                <w:szCs w:val="28"/>
              </w:rPr>
            </w:pPr>
          </w:p>
        </w:tc>
      </w:tr>
      <w:tr w:rsidR="00180635" w14:paraId="35C8195A" w14:textId="77777777" w:rsidTr="00CB787E">
        <w:trPr>
          <w:trHeight w:val="354"/>
        </w:trPr>
        <w:tc>
          <w:tcPr>
            <w:tcW w:w="1573" w:type="pct"/>
          </w:tcPr>
          <w:p w14:paraId="6E49F023" w14:textId="1100DEEE" w:rsidR="00180635" w:rsidRPr="003C2462" w:rsidRDefault="00180635" w:rsidP="00180635">
            <w:pPr>
              <w:rPr>
                <w:szCs w:val="28"/>
              </w:rPr>
            </w:pPr>
            <w:r>
              <w:rPr>
                <w:szCs w:val="28"/>
              </w:rPr>
              <w:lastRenderedPageBreak/>
              <w:t>Trước 2 tháng</w:t>
            </w:r>
          </w:p>
        </w:tc>
        <w:tc>
          <w:tcPr>
            <w:tcW w:w="943" w:type="pct"/>
            <w:vAlign w:val="top"/>
          </w:tcPr>
          <w:p w14:paraId="258E5E0F" w14:textId="4A80B036" w:rsidR="00180635" w:rsidRPr="003C2462" w:rsidRDefault="00180635" w:rsidP="00180635">
            <w:pPr>
              <w:jc w:val="center"/>
              <w:rPr>
                <w:szCs w:val="28"/>
              </w:rPr>
            </w:pPr>
            <w:r>
              <w:t>132 (</w:t>
            </w:r>
            <w:r w:rsidRPr="006A3897">
              <w:t>67.7%</w:t>
            </w:r>
            <w:r>
              <w:t>)</w:t>
            </w:r>
          </w:p>
        </w:tc>
        <w:tc>
          <w:tcPr>
            <w:tcW w:w="840" w:type="pct"/>
            <w:vAlign w:val="top"/>
          </w:tcPr>
          <w:p w14:paraId="61BB3C4A" w14:textId="5E6BB7D2" w:rsidR="00180635" w:rsidRPr="003C2462" w:rsidRDefault="00180635" w:rsidP="00180635">
            <w:pPr>
              <w:jc w:val="center"/>
              <w:rPr>
                <w:szCs w:val="28"/>
              </w:rPr>
            </w:pPr>
            <w:r>
              <w:t>63 (</w:t>
            </w:r>
            <w:r w:rsidRPr="006A3897">
              <w:t>32.3%</w:t>
            </w:r>
            <w:r>
              <w:t>)</w:t>
            </w:r>
          </w:p>
        </w:tc>
        <w:tc>
          <w:tcPr>
            <w:tcW w:w="1037" w:type="pct"/>
            <w:vMerge w:val="restart"/>
          </w:tcPr>
          <w:p w14:paraId="430A79DF" w14:textId="77777777" w:rsidR="00180635" w:rsidRDefault="00180635" w:rsidP="00180635">
            <w:pPr>
              <w:jc w:val="center"/>
            </w:pPr>
            <w:r w:rsidRPr="005C4DEF">
              <w:t>1.506</w:t>
            </w:r>
          </w:p>
          <w:p w14:paraId="3EC85459" w14:textId="03F23D60" w:rsidR="00180635" w:rsidRPr="003C2462" w:rsidRDefault="00180635" w:rsidP="00180635">
            <w:pPr>
              <w:jc w:val="center"/>
            </w:pPr>
            <w:r>
              <w:t>(0</w:t>
            </w:r>
            <w:r w:rsidRPr="005C4DEF">
              <w:t>.815</w:t>
            </w:r>
            <w:r>
              <w:t>-</w:t>
            </w:r>
            <w:r w:rsidRPr="005C4DEF">
              <w:t>2.783</w:t>
            </w:r>
            <w:r>
              <w:t>)</w:t>
            </w:r>
          </w:p>
        </w:tc>
        <w:tc>
          <w:tcPr>
            <w:tcW w:w="607" w:type="pct"/>
            <w:vMerge w:val="restart"/>
          </w:tcPr>
          <w:p w14:paraId="2658BFF0" w14:textId="6E4D5BE6" w:rsidR="00180635" w:rsidRPr="003C2462" w:rsidRDefault="00180635" w:rsidP="00180635">
            <w:pPr>
              <w:jc w:val="center"/>
              <w:rPr>
                <w:szCs w:val="28"/>
              </w:rPr>
            </w:pPr>
            <w:r>
              <w:rPr>
                <w:szCs w:val="28"/>
              </w:rPr>
              <w:t>0.250</w:t>
            </w:r>
          </w:p>
        </w:tc>
      </w:tr>
      <w:tr w:rsidR="00180635" w14:paraId="097075D1" w14:textId="77777777" w:rsidTr="00CB787E">
        <w:trPr>
          <w:trHeight w:val="70"/>
        </w:trPr>
        <w:tc>
          <w:tcPr>
            <w:tcW w:w="1573" w:type="pct"/>
          </w:tcPr>
          <w:p w14:paraId="58817041" w14:textId="7DC2A674" w:rsidR="00180635" w:rsidRPr="003C2462" w:rsidRDefault="001701E7" w:rsidP="00180635">
            <w:pPr>
              <w:rPr>
                <w:szCs w:val="28"/>
              </w:rPr>
            </w:pPr>
            <w:r>
              <w:rPr>
                <w:szCs w:val="28"/>
              </w:rPr>
              <w:t>Từ</w:t>
            </w:r>
            <w:r w:rsidR="00180635">
              <w:rPr>
                <w:szCs w:val="28"/>
              </w:rPr>
              <w:t xml:space="preserve"> 2 tháng</w:t>
            </w:r>
            <w:r>
              <w:rPr>
                <w:szCs w:val="28"/>
              </w:rPr>
              <w:t xml:space="preserve"> trở lên</w:t>
            </w:r>
          </w:p>
        </w:tc>
        <w:tc>
          <w:tcPr>
            <w:tcW w:w="943" w:type="pct"/>
            <w:vAlign w:val="top"/>
          </w:tcPr>
          <w:p w14:paraId="78BC504A" w14:textId="2AD37FB0" w:rsidR="00180635" w:rsidRPr="003C2462" w:rsidRDefault="00180635" w:rsidP="00180635">
            <w:pPr>
              <w:jc w:val="center"/>
              <w:rPr>
                <w:szCs w:val="28"/>
              </w:rPr>
            </w:pPr>
            <w:r>
              <w:t>32 (</w:t>
            </w:r>
            <w:r w:rsidRPr="003222B5">
              <w:t>58.2%</w:t>
            </w:r>
            <w:r>
              <w:t>)</w:t>
            </w:r>
          </w:p>
        </w:tc>
        <w:tc>
          <w:tcPr>
            <w:tcW w:w="840" w:type="pct"/>
            <w:vAlign w:val="top"/>
          </w:tcPr>
          <w:p w14:paraId="6B612F8D" w14:textId="4CAA1E64" w:rsidR="00180635" w:rsidRPr="003C2462" w:rsidRDefault="00180635" w:rsidP="00180635">
            <w:pPr>
              <w:jc w:val="center"/>
              <w:rPr>
                <w:szCs w:val="28"/>
              </w:rPr>
            </w:pPr>
            <w:r>
              <w:t>23 (</w:t>
            </w:r>
            <w:r w:rsidRPr="003222B5">
              <w:t>41.8%</w:t>
            </w:r>
            <w:r>
              <w:t>)</w:t>
            </w:r>
          </w:p>
        </w:tc>
        <w:tc>
          <w:tcPr>
            <w:tcW w:w="1037" w:type="pct"/>
            <w:vMerge/>
          </w:tcPr>
          <w:p w14:paraId="0A6A1A0E" w14:textId="77777777" w:rsidR="00180635" w:rsidRPr="003C2462" w:rsidRDefault="00180635" w:rsidP="00180635">
            <w:pPr>
              <w:jc w:val="center"/>
            </w:pPr>
          </w:p>
        </w:tc>
        <w:tc>
          <w:tcPr>
            <w:tcW w:w="607" w:type="pct"/>
            <w:vMerge/>
          </w:tcPr>
          <w:p w14:paraId="237638DF" w14:textId="77777777" w:rsidR="00180635" w:rsidRPr="003C2462" w:rsidRDefault="00180635" w:rsidP="00180635">
            <w:pPr>
              <w:jc w:val="center"/>
              <w:rPr>
                <w:szCs w:val="28"/>
              </w:rPr>
            </w:pPr>
          </w:p>
        </w:tc>
      </w:tr>
    </w:tbl>
    <w:p w14:paraId="0981D0DF" w14:textId="44FD6C17" w:rsidR="00B33E2D" w:rsidRDefault="00B33E2D" w:rsidP="00B33E2D">
      <w:pPr>
        <w:tabs>
          <w:tab w:val="left" w:pos="2400"/>
        </w:tabs>
        <w:spacing w:before="160"/>
      </w:pPr>
      <w:r>
        <w:t>Nhận xét: Đánh giá SDD 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Pr="00D16334">
        <w:t>.</w:t>
      </w:r>
      <w:r w:rsidR="000A2644">
        <w:t>8</w:t>
      </w:r>
      <w:r w:rsidRPr="00D16334">
        <w:t>%</w:t>
      </w:r>
      <w:r>
        <w:t xml:space="preserve">. </w:t>
      </w:r>
      <w:r w:rsidR="00AC6FA4">
        <w:t>Tuy nhiên, s</w:t>
      </w:r>
      <w:r>
        <w:t xml:space="preserve">ự khác biệt chưa có ý nghĩa thống kê với </w:t>
      </w:r>
      <w:r w:rsidR="00AE2210">
        <w:t xml:space="preserve">p </w:t>
      </w:r>
      <w:r w:rsidR="00A22B6D">
        <w:t>=</w:t>
      </w:r>
      <w:r>
        <w:t>0</w:t>
      </w:r>
      <w:r w:rsidRPr="00802A61">
        <w:t>.</w:t>
      </w:r>
      <w:r w:rsidR="00AE2210">
        <w:t>250</w:t>
      </w:r>
      <w:r>
        <w:t>.</w:t>
      </w:r>
    </w:p>
    <w:p w14:paraId="4665B31E" w14:textId="392FF1F9" w:rsidR="00334897" w:rsidRPr="004D4832" w:rsidRDefault="00334897" w:rsidP="00334897">
      <w:pPr>
        <w:pStyle w:val="Caption"/>
        <w:jc w:val="both"/>
        <w:rPr>
          <w:b w:val="0"/>
          <w:bCs/>
        </w:rPr>
      </w:pPr>
      <w:bookmarkStart w:id="94" w:name="_Toc133630786"/>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15</w:t>
      </w:r>
      <w:r w:rsidR="000A1A5C">
        <w:fldChar w:fldCharType="end"/>
      </w:r>
      <w:r>
        <w:t xml:space="preserve">. </w:t>
      </w:r>
      <w:r>
        <w:rPr>
          <w:bCs/>
        </w:rPr>
        <w:t>Mối liên quan giữa thời gian chẩn đoán và TTDD theo SGA</w:t>
      </w:r>
      <w:bookmarkEnd w:id="9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06D30" w14:paraId="77127482" w14:textId="77777777" w:rsidTr="00CB787E">
        <w:tc>
          <w:tcPr>
            <w:tcW w:w="1573" w:type="pct"/>
            <w:vMerge w:val="restart"/>
            <w:tcBorders>
              <w:tl2br w:val="single" w:sz="4" w:space="0" w:color="auto"/>
            </w:tcBorders>
          </w:tcPr>
          <w:p w14:paraId="7F5FC025" w14:textId="77777777" w:rsidR="00906D30" w:rsidRPr="002A15EF" w:rsidRDefault="00906D30" w:rsidP="00CB787E">
            <w:pPr>
              <w:jc w:val="right"/>
              <w:rPr>
                <w:b/>
                <w:bCs/>
                <w:szCs w:val="28"/>
              </w:rPr>
            </w:pPr>
            <w:r>
              <w:rPr>
                <w:b/>
                <w:bCs/>
                <w:szCs w:val="28"/>
              </w:rPr>
              <w:t>TTDD</w:t>
            </w:r>
          </w:p>
          <w:p w14:paraId="175B42E2" w14:textId="77777777" w:rsidR="00906D30" w:rsidRDefault="00906D30" w:rsidP="00CB787E">
            <w:pPr>
              <w:rPr>
                <w:b/>
                <w:bCs/>
                <w:szCs w:val="28"/>
              </w:rPr>
            </w:pPr>
          </w:p>
          <w:p w14:paraId="232190D3" w14:textId="77777777" w:rsidR="00906D30" w:rsidRDefault="00906D30" w:rsidP="00CB787E">
            <w:pPr>
              <w:rPr>
                <w:b/>
                <w:bCs/>
                <w:szCs w:val="28"/>
              </w:rPr>
            </w:pPr>
            <w:r>
              <w:rPr>
                <w:b/>
                <w:bCs/>
                <w:szCs w:val="28"/>
              </w:rPr>
              <w:t>Thời gian</w:t>
            </w:r>
          </w:p>
          <w:p w14:paraId="59BDB562" w14:textId="77777777" w:rsidR="00906D30" w:rsidRPr="002A15EF" w:rsidRDefault="00906D30" w:rsidP="00CB787E">
            <w:pPr>
              <w:rPr>
                <w:b/>
                <w:bCs/>
                <w:szCs w:val="28"/>
              </w:rPr>
            </w:pPr>
            <w:r>
              <w:rPr>
                <w:b/>
                <w:bCs/>
                <w:szCs w:val="28"/>
              </w:rPr>
              <w:t>chẩn đoán</w:t>
            </w:r>
          </w:p>
        </w:tc>
        <w:tc>
          <w:tcPr>
            <w:tcW w:w="1783" w:type="pct"/>
            <w:gridSpan w:val="2"/>
          </w:tcPr>
          <w:p w14:paraId="5DE45C6C" w14:textId="14CBD8FE" w:rsidR="00906D30" w:rsidRPr="002A15EF" w:rsidRDefault="00906D30" w:rsidP="00CB787E">
            <w:pPr>
              <w:jc w:val="center"/>
              <w:rPr>
                <w:b/>
                <w:bCs/>
                <w:szCs w:val="28"/>
              </w:rPr>
            </w:pPr>
            <w:r>
              <w:rPr>
                <w:b/>
                <w:bCs/>
                <w:szCs w:val="28"/>
              </w:rPr>
              <w:t>SGA</w:t>
            </w:r>
          </w:p>
        </w:tc>
        <w:tc>
          <w:tcPr>
            <w:tcW w:w="1037" w:type="pct"/>
            <w:vMerge w:val="restart"/>
          </w:tcPr>
          <w:p w14:paraId="1CBA83B0" w14:textId="77777777" w:rsidR="00906D30" w:rsidRDefault="00906D30" w:rsidP="00CB787E">
            <w:pPr>
              <w:jc w:val="center"/>
              <w:rPr>
                <w:b/>
                <w:bCs/>
              </w:rPr>
            </w:pPr>
            <w:r>
              <w:rPr>
                <w:b/>
                <w:bCs/>
              </w:rPr>
              <w:t>OR</w:t>
            </w:r>
          </w:p>
          <w:p w14:paraId="3A5AB25B" w14:textId="77777777" w:rsidR="00906D30" w:rsidRPr="002A15EF" w:rsidRDefault="00906D30" w:rsidP="00CB787E">
            <w:pPr>
              <w:jc w:val="center"/>
              <w:rPr>
                <w:b/>
                <w:bCs/>
              </w:rPr>
            </w:pPr>
            <w:r>
              <w:rPr>
                <w:b/>
                <w:bCs/>
              </w:rPr>
              <w:t>(95% CI)</w:t>
            </w:r>
          </w:p>
        </w:tc>
        <w:tc>
          <w:tcPr>
            <w:tcW w:w="607" w:type="pct"/>
            <w:vMerge w:val="restart"/>
          </w:tcPr>
          <w:p w14:paraId="44792879" w14:textId="77777777" w:rsidR="00906D30" w:rsidRPr="002A15EF" w:rsidRDefault="00906D30" w:rsidP="00CB787E">
            <w:pPr>
              <w:jc w:val="center"/>
              <w:rPr>
                <w:b/>
                <w:bCs/>
                <w:szCs w:val="28"/>
              </w:rPr>
            </w:pPr>
            <w:r w:rsidRPr="002A15EF">
              <w:rPr>
                <w:b/>
                <w:bCs/>
                <w:szCs w:val="28"/>
              </w:rPr>
              <w:t>p</w:t>
            </w:r>
          </w:p>
        </w:tc>
      </w:tr>
      <w:tr w:rsidR="00906D30" w14:paraId="2E084B0C" w14:textId="77777777" w:rsidTr="00CB787E">
        <w:tc>
          <w:tcPr>
            <w:tcW w:w="1573" w:type="pct"/>
            <w:vMerge/>
            <w:tcBorders>
              <w:tl2br w:val="single" w:sz="4" w:space="0" w:color="auto"/>
            </w:tcBorders>
          </w:tcPr>
          <w:p w14:paraId="1A0C952B" w14:textId="77777777" w:rsidR="00906D30" w:rsidRPr="002A15EF" w:rsidRDefault="00906D30" w:rsidP="00CB787E">
            <w:pPr>
              <w:rPr>
                <w:szCs w:val="28"/>
              </w:rPr>
            </w:pPr>
          </w:p>
        </w:tc>
        <w:tc>
          <w:tcPr>
            <w:tcW w:w="943" w:type="pct"/>
          </w:tcPr>
          <w:p w14:paraId="6FC3427F" w14:textId="77777777" w:rsidR="00906D30" w:rsidRDefault="00906D30" w:rsidP="00CB787E">
            <w:pPr>
              <w:jc w:val="center"/>
              <w:rPr>
                <w:b/>
                <w:bCs/>
                <w:szCs w:val="28"/>
              </w:rPr>
            </w:pPr>
            <w:r>
              <w:rPr>
                <w:b/>
                <w:bCs/>
                <w:szCs w:val="28"/>
              </w:rPr>
              <w:t>Không SDD</w:t>
            </w:r>
          </w:p>
          <w:p w14:paraId="30DB04F6" w14:textId="77777777" w:rsidR="00906D30" w:rsidRPr="002A15EF" w:rsidRDefault="00906D3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D5A30E6" w14:textId="77777777" w:rsidR="00906D30" w:rsidRPr="002A15EF" w:rsidRDefault="00906D3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812D818" w14:textId="77777777" w:rsidR="00906D30" w:rsidRPr="002A15EF" w:rsidRDefault="00906D30" w:rsidP="00CB787E">
            <w:pPr>
              <w:jc w:val="center"/>
            </w:pPr>
          </w:p>
        </w:tc>
        <w:tc>
          <w:tcPr>
            <w:tcW w:w="607" w:type="pct"/>
            <w:vMerge/>
          </w:tcPr>
          <w:p w14:paraId="35F90A2E" w14:textId="77777777" w:rsidR="00906D30" w:rsidRPr="002A15EF" w:rsidRDefault="00906D30" w:rsidP="00CB787E">
            <w:pPr>
              <w:jc w:val="center"/>
              <w:rPr>
                <w:szCs w:val="28"/>
              </w:rPr>
            </w:pPr>
          </w:p>
        </w:tc>
      </w:tr>
      <w:tr w:rsidR="009D46D9" w14:paraId="6B58BF0A" w14:textId="77777777" w:rsidTr="00CB787E">
        <w:trPr>
          <w:trHeight w:val="354"/>
        </w:trPr>
        <w:tc>
          <w:tcPr>
            <w:tcW w:w="1573" w:type="pct"/>
          </w:tcPr>
          <w:p w14:paraId="0F33D804" w14:textId="77777777" w:rsidR="009D46D9" w:rsidRPr="003C2462" w:rsidRDefault="009D46D9" w:rsidP="009D46D9">
            <w:pPr>
              <w:rPr>
                <w:szCs w:val="28"/>
              </w:rPr>
            </w:pPr>
            <w:r>
              <w:rPr>
                <w:szCs w:val="28"/>
              </w:rPr>
              <w:t>Trước 2 tháng</w:t>
            </w:r>
          </w:p>
        </w:tc>
        <w:tc>
          <w:tcPr>
            <w:tcW w:w="943" w:type="pct"/>
            <w:vAlign w:val="top"/>
          </w:tcPr>
          <w:p w14:paraId="52F2BDF6" w14:textId="1848E0E6" w:rsidR="009D46D9" w:rsidRPr="003C2462" w:rsidRDefault="009D46D9" w:rsidP="009D46D9">
            <w:pPr>
              <w:jc w:val="center"/>
              <w:rPr>
                <w:szCs w:val="28"/>
              </w:rPr>
            </w:pPr>
            <w:r>
              <w:t>127 (</w:t>
            </w:r>
            <w:r w:rsidRPr="000A147F">
              <w:t>65.1%</w:t>
            </w:r>
            <w:r>
              <w:t>)</w:t>
            </w:r>
          </w:p>
        </w:tc>
        <w:tc>
          <w:tcPr>
            <w:tcW w:w="840" w:type="pct"/>
            <w:vAlign w:val="top"/>
          </w:tcPr>
          <w:p w14:paraId="456E5C29" w14:textId="0D0B1877" w:rsidR="009D46D9" w:rsidRPr="003C2462" w:rsidRDefault="009D46D9" w:rsidP="009D46D9">
            <w:pPr>
              <w:jc w:val="center"/>
              <w:rPr>
                <w:szCs w:val="28"/>
              </w:rPr>
            </w:pPr>
            <w:r>
              <w:t>68 (</w:t>
            </w:r>
            <w:r w:rsidRPr="000A147F">
              <w:t>34.9%</w:t>
            </w:r>
            <w:r>
              <w:t>)</w:t>
            </w:r>
          </w:p>
        </w:tc>
        <w:tc>
          <w:tcPr>
            <w:tcW w:w="1037" w:type="pct"/>
            <w:vMerge w:val="restart"/>
          </w:tcPr>
          <w:p w14:paraId="19088B3A" w14:textId="77777777" w:rsidR="00ED14E6" w:rsidRDefault="00ED14E6" w:rsidP="009D46D9">
            <w:pPr>
              <w:jc w:val="center"/>
            </w:pPr>
            <w:r w:rsidRPr="00ED14E6">
              <w:t>1.556</w:t>
            </w:r>
            <w:r w:rsidRPr="00ED14E6">
              <w:tab/>
            </w:r>
          </w:p>
          <w:p w14:paraId="6435E164" w14:textId="3CB39987" w:rsidR="009D46D9" w:rsidRPr="003C2462" w:rsidRDefault="00ED14E6" w:rsidP="009D46D9">
            <w:pPr>
              <w:jc w:val="center"/>
            </w:pPr>
            <w:r>
              <w:t>(0</w:t>
            </w:r>
            <w:r w:rsidRPr="00ED14E6">
              <w:t>.848</w:t>
            </w:r>
            <w:r>
              <w:t>-</w:t>
            </w:r>
            <w:r w:rsidRPr="00ED14E6">
              <w:t>2.856</w:t>
            </w:r>
            <w:r>
              <w:t>)</w:t>
            </w:r>
          </w:p>
        </w:tc>
        <w:tc>
          <w:tcPr>
            <w:tcW w:w="607" w:type="pct"/>
            <w:vMerge w:val="restart"/>
          </w:tcPr>
          <w:p w14:paraId="021499B1" w14:textId="4735267A" w:rsidR="009D46D9" w:rsidRPr="003C2462" w:rsidRDefault="009D46D9" w:rsidP="009D46D9">
            <w:pPr>
              <w:jc w:val="center"/>
              <w:rPr>
                <w:szCs w:val="28"/>
              </w:rPr>
            </w:pPr>
            <w:r>
              <w:rPr>
                <w:szCs w:val="28"/>
              </w:rPr>
              <w:t>0.2</w:t>
            </w:r>
            <w:r w:rsidR="002E78C0">
              <w:rPr>
                <w:szCs w:val="28"/>
              </w:rPr>
              <w:t>02</w:t>
            </w:r>
          </w:p>
        </w:tc>
      </w:tr>
      <w:tr w:rsidR="009D46D9" w14:paraId="536166E5" w14:textId="77777777" w:rsidTr="00CB787E">
        <w:trPr>
          <w:trHeight w:val="70"/>
        </w:trPr>
        <w:tc>
          <w:tcPr>
            <w:tcW w:w="1573" w:type="pct"/>
          </w:tcPr>
          <w:p w14:paraId="46A5D520" w14:textId="0599C6F6" w:rsidR="009D46D9" w:rsidRPr="003C2462" w:rsidRDefault="00A20AF1" w:rsidP="009D46D9">
            <w:pPr>
              <w:rPr>
                <w:szCs w:val="28"/>
              </w:rPr>
            </w:pPr>
            <w:r>
              <w:rPr>
                <w:szCs w:val="28"/>
              </w:rPr>
              <w:t>Từ</w:t>
            </w:r>
            <w:r w:rsidR="009D46D9">
              <w:rPr>
                <w:szCs w:val="28"/>
              </w:rPr>
              <w:t xml:space="preserve"> 2 tháng</w:t>
            </w:r>
            <w:r>
              <w:rPr>
                <w:szCs w:val="28"/>
              </w:rPr>
              <w:t xml:space="preserve"> trở lên</w:t>
            </w:r>
          </w:p>
        </w:tc>
        <w:tc>
          <w:tcPr>
            <w:tcW w:w="943" w:type="pct"/>
            <w:vAlign w:val="top"/>
          </w:tcPr>
          <w:p w14:paraId="62EE0C28" w14:textId="31103F3F" w:rsidR="009D46D9" w:rsidRPr="003C2462" w:rsidRDefault="009D46D9" w:rsidP="009D46D9">
            <w:pPr>
              <w:jc w:val="center"/>
              <w:rPr>
                <w:szCs w:val="28"/>
              </w:rPr>
            </w:pPr>
            <w:r>
              <w:t>30 (</w:t>
            </w:r>
            <w:r w:rsidRPr="00496624">
              <w:t>54.5%</w:t>
            </w:r>
            <w:r>
              <w:t>)</w:t>
            </w:r>
          </w:p>
        </w:tc>
        <w:tc>
          <w:tcPr>
            <w:tcW w:w="840" w:type="pct"/>
            <w:vAlign w:val="top"/>
          </w:tcPr>
          <w:p w14:paraId="61554B12" w14:textId="1425CA13" w:rsidR="009D46D9" w:rsidRPr="003C2462" w:rsidRDefault="009D46D9" w:rsidP="009D46D9">
            <w:pPr>
              <w:jc w:val="center"/>
              <w:rPr>
                <w:szCs w:val="28"/>
              </w:rPr>
            </w:pPr>
            <w:r>
              <w:t>25 (</w:t>
            </w:r>
            <w:r w:rsidRPr="00496624">
              <w:t>45.5%</w:t>
            </w:r>
            <w:r>
              <w:t>)</w:t>
            </w:r>
          </w:p>
        </w:tc>
        <w:tc>
          <w:tcPr>
            <w:tcW w:w="1037" w:type="pct"/>
            <w:vMerge/>
          </w:tcPr>
          <w:p w14:paraId="202DEB00" w14:textId="77777777" w:rsidR="009D46D9" w:rsidRPr="003C2462" w:rsidRDefault="009D46D9" w:rsidP="009D46D9">
            <w:pPr>
              <w:jc w:val="center"/>
            </w:pPr>
          </w:p>
        </w:tc>
        <w:tc>
          <w:tcPr>
            <w:tcW w:w="607" w:type="pct"/>
            <w:vMerge/>
          </w:tcPr>
          <w:p w14:paraId="1C9D2356" w14:textId="77777777" w:rsidR="009D46D9" w:rsidRPr="003C2462" w:rsidRDefault="009D46D9" w:rsidP="009D46D9">
            <w:pPr>
              <w:jc w:val="center"/>
              <w:rPr>
                <w:szCs w:val="28"/>
              </w:rPr>
            </w:pPr>
          </w:p>
        </w:tc>
      </w:tr>
    </w:tbl>
    <w:p w14:paraId="769B2009" w14:textId="326B1E6F" w:rsidR="00E40206" w:rsidRDefault="00E40206" w:rsidP="00E40206">
      <w:pPr>
        <w:tabs>
          <w:tab w:val="left" w:pos="2400"/>
        </w:tabs>
        <w:spacing w:before="160"/>
      </w:pPr>
      <w:r>
        <w:t xml:space="preserve">Nhận xét: Đánh giá SDD theo SGA, bệnh nhân có thời gian phát hiện lao phổi trước 2 tháng có tỷ lệ SDD là </w:t>
      </w:r>
      <w:r w:rsidRPr="006B18A8">
        <w:t>3</w:t>
      </w:r>
      <w:r w:rsidR="00340D5D">
        <w:t>4</w:t>
      </w:r>
      <w:r w:rsidRPr="006B18A8">
        <w:t>.</w:t>
      </w:r>
      <w:r w:rsidR="00340D5D">
        <w:t>9</w:t>
      </w:r>
      <w:r w:rsidRPr="006B18A8">
        <w:t>%</w:t>
      </w:r>
      <w:r>
        <w:t xml:space="preserve"> thấp hơn bệnh nhân có thời gian phát hiện bệnh từ 2 tháng trở lên là 4</w:t>
      </w:r>
      <w:r w:rsidR="00BB3280">
        <w:t>5</w:t>
      </w:r>
      <w:r w:rsidRPr="00D16334">
        <w:t>.</w:t>
      </w:r>
      <w:r w:rsidR="00BB3280">
        <w:t>5</w:t>
      </w:r>
      <w:r w:rsidRPr="00D16334">
        <w:t>%</w:t>
      </w:r>
      <w:r>
        <w:t xml:space="preserve">. Tuy nhiên, sự khác biệt chưa có ý nghĩa thống kê với p </w:t>
      </w:r>
      <w:r w:rsidR="00A22B6D">
        <w:t>=</w:t>
      </w:r>
      <w:r>
        <w:t>0</w:t>
      </w:r>
      <w:r w:rsidRPr="00802A61">
        <w:t>.</w:t>
      </w:r>
      <w:r>
        <w:t>20</w:t>
      </w:r>
      <w:r w:rsidR="00866DBE">
        <w:t>2</w:t>
      </w:r>
      <w:r>
        <w:t>.</w:t>
      </w:r>
    </w:p>
    <w:p w14:paraId="0C7FFB71" w14:textId="798D85CA" w:rsidR="007831D5" w:rsidRDefault="007831D5" w:rsidP="007831D5">
      <w:pPr>
        <w:pStyle w:val="Heading3"/>
      </w:pPr>
      <w:r>
        <w:t>3.</w:t>
      </w:r>
      <w:r w:rsidR="009C1972">
        <w:t>3</w:t>
      </w:r>
      <w:r>
        <w:t>.</w:t>
      </w:r>
      <w:r w:rsidR="009C1972">
        <w:t>6</w:t>
      </w:r>
      <w:r>
        <w:t>. Mối liên quan giữa mức độ tổn thương trên phim X-quang</w:t>
      </w:r>
      <w:r w:rsidR="009061D0">
        <w:t xml:space="preserve"> phổi</w:t>
      </w:r>
      <w:r>
        <w:t xml:space="preserve"> và tình trạng dinh dưỡng</w:t>
      </w:r>
    </w:p>
    <w:p w14:paraId="2A6BFCA4" w14:textId="33F3D9D9" w:rsidR="003234FE" w:rsidRDefault="003234FE" w:rsidP="009061D0">
      <w:pPr>
        <w:pStyle w:val="Caption"/>
        <w:rPr>
          <w:b w:val="0"/>
          <w:bCs/>
        </w:rPr>
      </w:pPr>
      <w:bookmarkStart w:id="95" w:name="_Toc133630787"/>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16</w:t>
      </w:r>
      <w:r w:rsidR="000A1A5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 theo BMI</w:t>
      </w:r>
      <w:bookmarkEnd w:id="9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788E1FFB" w14:textId="77777777" w:rsidTr="00CB787E">
        <w:tc>
          <w:tcPr>
            <w:tcW w:w="1573" w:type="pct"/>
            <w:vMerge w:val="restart"/>
            <w:tcBorders>
              <w:tl2br w:val="single" w:sz="4" w:space="0" w:color="auto"/>
            </w:tcBorders>
          </w:tcPr>
          <w:p w14:paraId="5549227F" w14:textId="77777777" w:rsidR="002F2074" w:rsidRPr="002A15EF" w:rsidRDefault="002F2074" w:rsidP="00CB787E">
            <w:pPr>
              <w:jc w:val="right"/>
              <w:rPr>
                <w:b/>
                <w:bCs/>
                <w:szCs w:val="28"/>
              </w:rPr>
            </w:pPr>
            <w:r>
              <w:rPr>
                <w:b/>
                <w:bCs/>
                <w:szCs w:val="28"/>
              </w:rPr>
              <w:t>TTDD</w:t>
            </w:r>
          </w:p>
          <w:p w14:paraId="71BD523A" w14:textId="77777777" w:rsidR="002F2074" w:rsidRDefault="002F2074" w:rsidP="00CB787E">
            <w:pPr>
              <w:rPr>
                <w:b/>
                <w:bCs/>
                <w:szCs w:val="28"/>
              </w:rPr>
            </w:pPr>
          </w:p>
          <w:p w14:paraId="69E70FC3" w14:textId="7D8EA62E" w:rsidR="002F2074" w:rsidRPr="002A15EF" w:rsidRDefault="002F2074" w:rsidP="00CB787E">
            <w:pPr>
              <w:rPr>
                <w:b/>
                <w:bCs/>
                <w:szCs w:val="28"/>
              </w:rPr>
            </w:pPr>
            <w:r>
              <w:rPr>
                <w:b/>
                <w:bCs/>
                <w:szCs w:val="28"/>
              </w:rPr>
              <w:t>X-quang phổi</w:t>
            </w:r>
          </w:p>
        </w:tc>
        <w:tc>
          <w:tcPr>
            <w:tcW w:w="1783" w:type="pct"/>
            <w:gridSpan w:val="2"/>
          </w:tcPr>
          <w:p w14:paraId="6054A393" w14:textId="77777777" w:rsidR="002F2074" w:rsidRPr="002A15EF" w:rsidRDefault="002F2074" w:rsidP="00CB787E">
            <w:pPr>
              <w:jc w:val="center"/>
              <w:rPr>
                <w:b/>
                <w:bCs/>
                <w:szCs w:val="28"/>
              </w:rPr>
            </w:pPr>
            <w:r>
              <w:rPr>
                <w:b/>
                <w:bCs/>
                <w:szCs w:val="28"/>
              </w:rPr>
              <w:t>BMI</w:t>
            </w:r>
          </w:p>
        </w:tc>
        <w:tc>
          <w:tcPr>
            <w:tcW w:w="1037" w:type="pct"/>
            <w:vMerge w:val="restart"/>
          </w:tcPr>
          <w:p w14:paraId="2A142249" w14:textId="77777777" w:rsidR="002F2074" w:rsidRDefault="002F2074" w:rsidP="00CB787E">
            <w:pPr>
              <w:jc w:val="center"/>
              <w:rPr>
                <w:b/>
                <w:bCs/>
              </w:rPr>
            </w:pPr>
            <w:r>
              <w:rPr>
                <w:b/>
                <w:bCs/>
              </w:rPr>
              <w:t>OR</w:t>
            </w:r>
          </w:p>
          <w:p w14:paraId="617402DD" w14:textId="77777777" w:rsidR="002F2074" w:rsidRPr="002A15EF" w:rsidRDefault="002F2074" w:rsidP="00CB787E">
            <w:pPr>
              <w:jc w:val="center"/>
              <w:rPr>
                <w:b/>
                <w:bCs/>
              </w:rPr>
            </w:pPr>
            <w:r>
              <w:rPr>
                <w:b/>
                <w:bCs/>
              </w:rPr>
              <w:t>(95% CI)</w:t>
            </w:r>
          </w:p>
        </w:tc>
        <w:tc>
          <w:tcPr>
            <w:tcW w:w="607" w:type="pct"/>
            <w:vMerge w:val="restart"/>
          </w:tcPr>
          <w:p w14:paraId="3A9EC8E7" w14:textId="77777777" w:rsidR="002F2074" w:rsidRPr="002A15EF" w:rsidRDefault="002F2074" w:rsidP="00CB787E">
            <w:pPr>
              <w:jc w:val="center"/>
              <w:rPr>
                <w:b/>
                <w:bCs/>
                <w:szCs w:val="28"/>
              </w:rPr>
            </w:pPr>
            <w:r w:rsidRPr="002A15EF">
              <w:rPr>
                <w:b/>
                <w:bCs/>
                <w:szCs w:val="28"/>
              </w:rPr>
              <w:t>p</w:t>
            </w:r>
          </w:p>
        </w:tc>
      </w:tr>
      <w:tr w:rsidR="002F2074" w14:paraId="3C9BC784" w14:textId="77777777" w:rsidTr="00CB787E">
        <w:tc>
          <w:tcPr>
            <w:tcW w:w="1573" w:type="pct"/>
            <w:vMerge/>
            <w:tcBorders>
              <w:tl2br w:val="single" w:sz="4" w:space="0" w:color="auto"/>
            </w:tcBorders>
          </w:tcPr>
          <w:p w14:paraId="7F6DC6C2" w14:textId="77777777" w:rsidR="002F2074" w:rsidRPr="002A15EF" w:rsidRDefault="002F2074" w:rsidP="00CB787E">
            <w:pPr>
              <w:rPr>
                <w:szCs w:val="28"/>
              </w:rPr>
            </w:pPr>
          </w:p>
        </w:tc>
        <w:tc>
          <w:tcPr>
            <w:tcW w:w="943" w:type="pct"/>
          </w:tcPr>
          <w:p w14:paraId="316EF3F1" w14:textId="77777777" w:rsidR="002F2074" w:rsidRDefault="002F2074" w:rsidP="00CB787E">
            <w:pPr>
              <w:jc w:val="center"/>
              <w:rPr>
                <w:b/>
                <w:bCs/>
                <w:szCs w:val="28"/>
              </w:rPr>
            </w:pPr>
            <w:r>
              <w:rPr>
                <w:b/>
                <w:bCs/>
                <w:szCs w:val="28"/>
              </w:rPr>
              <w:t>Không SDD</w:t>
            </w:r>
          </w:p>
          <w:p w14:paraId="08913AF2"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468F19F3"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AE3566A" w14:textId="77777777" w:rsidR="002F2074" w:rsidRPr="002A15EF" w:rsidRDefault="002F2074" w:rsidP="00CB787E">
            <w:pPr>
              <w:jc w:val="center"/>
            </w:pPr>
          </w:p>
        </w:tc>
        <w:tc>
          <w:tcPr>
            <w:tcW w:w="607" w:type="pct"/>
            <w:vMerge/>
          </w:tcPr>
          <w:p w14:paraId="7E772A39" w14:textId="77777777" w:rsidR="002F2074" w:rsidRPr="002A15EF" w:rsidRDefault="002F2074" w:rsidP="00CB787E">
            <w:pPr>
              <w:jc w:val="center"/>
              <w:rPr>
                <w:szCs w:val="28"/>
              </w:rPr>
            </w:pPr>
          </w:p>
        </w:tc>
      </w:tr>
      <w:tr w:rsidR="00AA28AB" w14:paraId="0B20015D" w14:textId="77777777" w:rsidTr="00CB787E">
        <w:trPr>
          <w:trHeight w:val="354"/>
        </w:trPr>
        <w:tc>
          <w:tcPr>
            <w:tcW w:w="1573" w:type="pct"/>
          </w:tcPr>
          <w:p w14:paraId="3F41E1B4" w14:textId="15CA8EEF" w:rsidR="00AA28AB" w:rsidRPr="003C2462" w:rsidRDefault="00AA28AB" w:rsidP="00AA28AB">
            <w:pPr>
              <w:rPr>
                <w:szCs w:val="28"/>
              </w:rPr>
            </w:pPr>
            <w:r>
              <w:rPr>
                <w:szCs w:val="28"/>
              </w:rPr>
              <w:t>Độ I</w:t>
            </w:r>
          </w:p>
        </w:tc>
        <w:tc>
          <w:tcPr>
            <w:tcW w:w="943" w:type="pct"/>
            <w:vAlign w:val="top"/>
          </w:tcPr>
          <w:p w14:paraId="5D7C8C8F" w14:textId="552271F2" w:rsidR="00AA28AB" w:rsidRPr="003C2462" w:rsidRDefault="00AA28AB" w:rsidP="00AA28AB">
            <w:pPr>
              <w:jc w:val="center"/>
              <w:rPr>
                <w:szCs w:val="28"/>
              </w:rPr>
            </w:pPr>
            <w:r>
              <w:t>77 (</w:t>
            </w:r>
            <w:r w:rsidRPr="00946903">
              <w:t>80.2%</w:t>
            </w:r>
            <w:r>
              <w:t>)</w:t>
            </w:r>
          </w:p>
        </w:tc>
        <w:tc>
          <w:tcPr>
            <w:tcW w:w="840" w:type="pct"/>
            <w:vAlign w:val="top"/>
          </w:tcPr>
          <w:p w14:paraId="0E291F72" w14:textId="739E125A" w:rsidR="00AA28AB" w:rsidRPr="003C2462" w:rsidRDefault="00AA28AB" w:rsidP="00AA28AB">
            <w:pPr>
              <w:jc w:val="center"/>
              <w:rPr>
                <w:szCs w:val="28"/>
              </w:rPr>
            </w:pPr>
            <w:r>
              <w:t>19 (</w:t>
            </w:r>
            <w:r w:rsidRPr="00946903">
              <w:t>19.8%</w:t>
            </w:r>
            <w:r>
              <w:t>)</w:t>
            </w:r>
          </w:p>
        </w:tc>
        <w:tc>
          <w:tcPr>
            <w:tcW w:w="1037" w:type="pct"/>
            <w:vMerge w:val="restart"/>
          </w:tcPr>
          <w:p w14:paraId="59DD6555" w14:textId="77777777" w:rsidR="00EF3456" w:rsidRDefault="00EF3456" w:rsidP="00AA28AB">
            <w:pPr>
              <w:jc w:val="center"/>
            </w:pPr>
            <w:r w:rsidRPr="00EF3456">
              <w:t>3.121</w:t>
            </w:r>
          </w:p>
          <w:p w14:paraId="7D4FCAD0" w14:textId="06323422" w:rsidR="00AA28AB" w:rsidRPr="003C2462" w:rsidRDefault="00EF3456" w:rsidP="00AA28AB">
            <w:pPr>
              <w:jc w:val="center"/>
            </w:pPr>
            <w:r>
              <w:t>(</w:t>
            </w:r>
            <w:r w:rsidRPr="00EF3456">
              <w:t>1.722</w:t>
            </w:r>
            <w:r>
              <w:t>-</w:t>
            </w:r>
            <w:r w:rsidRPr="00EF3456">
              <w:t>5.656</w:t>
            </w:r>
            <w:r>
              <w:t>)</w:t>
            </w:r>
          </w:p>
        </w:tc>
        <w:tc>
          <w:tcPr>
            <w:tcW w:w="607" w:type="pct"/>
            <w:vMerge w:val="restart"/>
          </w:tcPr>
          <w:p w14:paraId="792492C8" w14:textId="67DC29F1" w:rsidR="00AA28AB" w:rsidRPr="003C2462" w:rsidRDefault="003451AC" w:rsidP="00AA28AB">
            <w:pPr>
              <w:jc w:val="center"/>
              <w:rPr>
                <w:szCs w:val="28"/>
              </w:rPr>
            </w:pPr>
            <w:r>
              <w:rPr>
                <w:szCs w:val="28"/>
              </w:rPr>
              <w:t>&lt;</w:t>
            </w:r>
            <w:r w:rsidR="00AA28AB">
              <w:rPr>
                <w:szCs w:val="28"/>
              </w:rPr>
              <w:t>0</w:t>
            </w:r>
            <w:r w:rsidR="00072C2E">
              <w:rPr>
                <w:szCs w:val="28"/>
              </w:rPr>
              <w:t>.00</w:t>
            </w:r>
            <w:r>
              <w:rPr>
                <w:szCs w:val="28"/>
              </w:rPr>
              <w:t>1</w:t>
            </w:r>
          </w:p>
        </w:tc>
      </w:tr>
      <w:tr w:rsidR="00AA28AB" w14:paraId="3B594F9F" w14:textId="77777777" w:rsidTr="00CB787E">
        <w:trPr>
          <w:trHeight w:val="70"/>
        </w:trPr>
        <w:tc>
          <w:tcPr>
            <w:tcW w:w="1573" w:type="pct"/>
          </w:tcPr>
          <w:p w14:paraId="65E10641" w14:textId="5B9B4489" w:rsidR="00AA28AB" w:rsidRPr="003C2462" w:rsidRDefault="00AA28AB" w:rsidP="00AA28AB">
            <w:pPr>
              <w:rPr>
                <w:szCs w:val="28"/>
              </w:rPr>
            </w:pPr>
            <w:r>
              <w:rPr>
                <w:szCs w:val="28"/>
              </w:rPr>
              <w:t>Độ II và III</w:t>
            </w:r>
          </w:p>
        </w:tc>
        <w:tc>
          <w:tcPr>
            <w:tcW w:w="943" w:type="pct"/>
            <w:vAlign w:val="top"/>
          </w:tcPr>
          <w:p w14:paraId="04B9D1AB" w14:textId="469A2536" w:rsidR="00AA28AB" w:rsidRPr="003C2462" w:rsidRDefault="005A4AD3" w:rsidP="00AA28AB">
            <w:pPr>
              <w:jc w:val="center"/>
              <w:rPr>
                <w:szCs w:val="28"/>
              </w:rPr>
            </w:pPr>
            <w:r>
              <w:t>87 (</w:t>
            </w:r>
            <w:r w:rsidR="00AA28AB" w:rsidRPr="000D4E27">
              <w:t>56.5%</w:t>
            </w:r>
            <w:r>
              <w:t>)</w:t>
            </w:r>
          </w:p>
        </w:tc>
        <w:tc>
          <w:tcPr>
            <w:tcW w:w="840" w:type="pct"/>
            <w:vAlign w:val="top"/>
          </w:tcPr>
          <w:p w14:paraId="67AD4FBB" w14:textId="4BC56DF7" w:rsidR="00AA28AB" w:rsidRPr="003C2462" w:rsidRDefault="005A4AD3" w:rsidP="00AA28AB">
            <w:pPr>
              <w:jc w:val="center"/>
              <w:rPr>
                <w:szCs w:val="28"/>
              </w:rPr>
            </w:pPr>
            <w:r>
              <w:t>67 (</w:t>
            </w:r>
            <w:r w:rsidR="00AA28AB" w:rsidRPr="000D4E27">
              <w:t>43.5%</w:t>
            </w:r>
            <w:r>
              <w:t>)</w:t>
            </w:r>
          </w:p>
        </w:tc>
        <w:tc>
          <w:tcPr>
            <w:tcW w:w="1037" w:type="pct"/>
            <w:vMerge/>
          </w:tcPr>
          <w:p w14:paraId="7ED8A520" w14:textId="77777777" w:rsidR="00AA28AB" w:rsidRPr="003C2462" w:rsidRDefault="00AA28AB" w:rsidP="00AA28AB">
            <w:pPr>
              <w:jc w:val="center"/>
            </w:pPr>
          </w:p>
        </w:tc>
        <w:tc>
          <w:tcPr>
            <w:tcW w:w="607" w:type="pct"/>
            <w:vMerge/>
          </w:tcPr>
          <w:p w14:paraId="5843C7EA" w14:textId="77777777" w:rsidR="00AA28AB" w:rsidRPr="003C2462" w:rsidRDefault="00AA28AB" w:rsidP="00AA28AB">
            <w:pPr>
              <w:jc w:val="center"/>
              <w:rPr>
                <w:szCs w:val="28"/>
              </w:rPr>
            </w:pPr>
          </w:p>
        </w:tc>
      </w:tr>
    </w:tbl>
    <w:p w14:paraId="6F1DE863" w14:textId="24E514C2" w:rsidR="0063060A" w:rsidRDefault="0063060A" w:rsidP="0063060A">
      <w:pPr>
        <w:tabs>
          <w:tab w:val="left" w:pos="2400"/>
        </w:tabs>
        <w:spacing w:before="160"/>
      </w:pPr>
      <w:r>
        <w:lastRenderedPageBreak/>
        <w:t xml:space="preserve">Nhận xét: </w:t>
      </w:r>
      <w:r w:rsidR="00C014BE">
        <w:t>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19.8</w:t>
      </w:r>
      <w:r w:rsidRPr="006B18A8">
        <w:t>%</w:t>
      </w:r>
      <w:r>
        <w:t xml:space="preserve"> thấp hơn bệnh nhân </w:t>
      </w:r>
      <w:r w:rsidR="000065BD">
        <w:t>tổn thương phổi độ II và III trên phim X-quang</w:t>
      </w:r>
      <w:r>
        <w:t xml:space="preserve"> là 4</w:t>
      </w:r>
      <w:r w:rsidR="00DF48F0">
        <w:t>3</w:t>
      </w:r>
      <w:r w:rsidRPr="00D16334">
        <w:t>.</w:t>
      </w:r>
      <w:r w:rsidR="00DF48F0">
        <w:t>5</w:t>
      </w:r>
      <w:r w:rsidRPr="00D16334">
        <w:t>%</w:t>
      </w:r>
      <w:r>
        <w:t xml:space="preserve">. </w:t>
      </w:r>
      <w:r w:rsidR="00B37B01">
        <w:t xml:space="preserve">OR </w:t>
      </w:r>
      <w:r w:rsidR="00A22B6D">
        <w:t>=</w:t>
      </w:r>
      <w:r w:rsidR="00B37B01">
        <w:t xml:space="preserve">3.121, khoảng tin cậy 95% của OR là </w:t>
      </w:r>
      <w:r w:rsidR="00B37B01" w:rsidRPr="00EF3456">
        <w:t>1.722</w:t>
      </w:r>
      <w:r w:rsidR="00B37B01">
        <w:t>-</w:t>
      </w:r>
      <w:r w:rsidR="00B37B01" w:rsidRPr="00EF3456">
        <w:t>5.656</w:t>
      </w:r>
      <w:r w:rsidR="00B37B01">
        <w:t>,</w:t>
      </w:r>
      <w:r>
        <w:t xml:space="preserve"> sự khác biệt có ý nghĩa thống kê với p </w:t>
      </w:r>
      <w:r w:rsidR="00B37B01">
        <w:t>&lt;</w:t>
      </w:r>
      <w:r>
        <w:t>0</w:t>
      </w:r>
      <w:r w:rsidRPr="00802A61">
        <w:t>.</w:t>
      </w:r>
      <w:r w:rsidR="00B37B01">
        <w:t>0</w:t>
      </w:r>
      <w:r>
        <w:t>0</w:t>
      </w:r>
      <w:r w:rsidR="00B37B01">
        <w:t>1</w:t>
      </w:r>
      <w:r>
        <w:t>.</w:t>
      </w:r>
    </w:p>
    <w:p w14:paraId="11879C5A" w14:textId="66C3C0A7" w:rsidR="003234FE" w:rsidRDefault="003234FE" w:rsidP="003234FE">
      <w:pPr>
        <w:pStyle w:val="Caption"/>
        <w:rPr>
          <w:b w:val="0"/>
          <w:bCs/>
        </w:rPr>
      </w:pPr>
      <w:bookmarkStart w:id="96" w:name="_Toc133630788"/>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17</w:t>
      </w:r>
      <w:r w:rsidR="000A1A5C">
        <w:fldChar w:fldCharType="end"/>
      </w:r>
      <w:r>
        <w:t xml:space="preserve">. </w:t>
      </w:r>
      <w:r>
        <w:rPr>
          <w:bCs/>
        </w:rPr>
        <w:t>Mối liên quan giữa mức độ tổn thương trên</w:t>
      </w:r>
      <w:r w:rsidR="009061D0">
        <w:rPr>
          <w:bCs/>
        </w:rPr>
        <w:t xml:space="preserve"> phim</w:t>
      </w:r>
      <w:r>
        <w:rPr>
          <w:bCs/>
        </w:rPr>
        <w:t xml:space="preserve"> X-quang</w:t>
      </w:r>
      <w:r w:rsidR="009F2209">
        <w:rPr>
          <w:bCs/>
        </w:rPr>
        <w:t xml:space="preserve"> phổi</w:t>
      </w:r>
      <w:r w:rsidR="009061D0">
        <w:rPr>
          <w:bCs/>
        </w:rPr>
        <w:t xml:space="preserve"> </w:t>
      </w:r>
      <w:r>
        <w:rPr>
          <w:bCs/>
        </w:rPr>
        <w:t>và TTDD theo SGA</w:t>
      </w:r>
      <w:bookmarkEnd w:id="96"/>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5AC3A08E" w14:textId="77777777" w:rsidTr="00CB787E">
        <w:tc>
          <w:tcPr>
            <w:tcW w:w="1573" w:type="pct"/>
            <w:vMerge w:val="restart"/>
            <w:tcBorders>
              <w:tl2br w:val="single" w:sz="4" w:space="0" w:color="auto"/>
            </w:tcBorders>
          </w:tcPr>
          <w:p w14:paraId="4FD82EA6" w14:textId="77777777" w:rsidR="002F2074" w:rsidRPr="002A15EF" w:rsidRDefault="002F2074" w:rsidP="00CB787E">
            <w:pPr>
              <w:jc w:val="right"/>
              <w:rPr>
                <w:b/>
                <w:bCs/>
                <w:szCs w:val="28"/>
              </w:rPr>
            </w:pPr>
            <w:r>
              <w:rPr>
                <w:b/>
                <w:bCs/>
                <w:szCs w:val="28"/>
              </w:rPr>
              <w:t>TTDD</w:t>
            </w:r>
          </w:p>
          <w:p w14:paraId="33827A2F" w14:textId="77777777" w:rsidR="002F2074" w:rsidRDefault="002F2074" w:rsidP="00CB787E">
            <w:pPr>
              <w:rPr>
                <w:b/>
                <w:bCs/>
                <w:szCs w:val="28"/>
              </w:rPr>
            </w:pPr>
          </w:p>
          <w:p w14:paraId="2F963BC9" w14:textId="77777777" w:rsidR="002F2074" w:rsidRPr="002A15EF" w:rsidRDefault="002F2074" w:rsidP="00CB787E">
            <w:pPr>
              <w:rPr>
                <w:b/>
                <w:bCs/>
                <w:szCs w:val="28"/>
              </w:rPr>
            </w:pPr>
            <w:r>
              <w:rPr>
                <w:b/>
                <w:bCs/>
                <w:szCs w:val="28"/>
              </w:rPr>
              <w:t>X-quang phổi</w:t>
            </w:r>
          </w:p>
        </w:tc>
        <w:tc>
          <w:tcPr>
            <w:tcW w:w="1783" w:type="pct"/>
            <w:gridSpan w:val="2"/>
          </w:tcPr>
          <w:p w14:paraId="31805846" w14:textId="6C14637E" w:rsidR="002F2074" w:rsidRPr="002A15EF" w:rsidRDefault="00EE7376" w:rsidP="00CB787E">
            <w:pPr>
              <w:jc w:val="center"/>
              <w:rPr>
                <w:b/>
                <w:bCs/>
                <w:szCs w:val="28"/>
              </w:rPr>
            </w:pPr>
            <w:r>
              <w:rPr>
                <w:b/>
                <w:bCs/>
                <w:szCs w:val="28"/>
              </w:rPr>
              <w:t>SGA</w:t>
            </w:r>
          </w:p>
        </w:tc>
        <w:tc>
          <w:tcPr>
            <w:tcW w:w="1037" w:type="pct"/>
            <w:vMerge w:val="restart"/>
          </w:tcPr>
          <w:p w14:paraId="23C74F7F" w14:textId="77777777" w:rsidR="002F2074" w:rsidRDefault="002F2074" w:rsidP="00CB787E">
            <w:pPr>
              <w:jc w:val="center"/>
              <w:rPr>
                <w:b/>
                <w:bCs/>
              </w:rPr>
            </w:pPr>
            <w:r>
              <w:rPr>
                <w:b/>
                <w:bCs/>
              </w:rPr>
              <w:t>OR</w:t>
            </w:r>
          </w:p>
          <w:p w14:paraId="30417B5A" w14:textId="77777777" w:rsidR="002F2074" w:rsidRPr="002A15EF" w:rsidRDefault="002F2074" w:rsidP="00CB787E">
            <w:pPr>
              <w:jc w:val="center"/>
              <w:rPr>
                <w:b/>
                <w:bCs/>
              </w:rPr>
            </w:pPr>
            <w:r>
              <w:rPr>
                <w:b/>
                <w:bCs/>
              </w:rPr>
              <w:t>(95% CI)</w:t>
            </w:r>
          </w:p>
        </w:tc>
        <w:tc>
          <w:tcPr>
            <w:tcW w:w="607" w:type="pct"/>
            <w:vMerge w:val="restart"/>
          </w:tcPr>
          <w:p w14:paraId="5B25F8B8" w14:textId="77777777" w:rsidR="002F2074" w:rsidRPr="002A15EF" w:rsidRDefault="002F2074" w:rsidP="00CB787E">
            <w:pPr>
              <w:jc w:val="center"/>
              <w:rPr>
                <w:b/>
                <w:bCs/>
                <w:szCs w:val="28"/>
              </w:rPr>
            </w:pPr>
            <w:r w:rsidRPr="002A15EF">
              <w:rPr>
                <w:b/>
                <w:bCs/>
                <w:szCs w:val="28"/>
              </w:rPr>
              <w:t>p</w:t>
            </w:r>
          </w:p>
        </w:tc>
      </w:tr>
      <w:tr w:rsidR="002F2074" w14:paraId="13335829" w14:textId="77777777" w:rsidTr="00CB787E">
        <w:tc>
          <w:tcPr>
            <w:tcW w:w="1573" w:type="pct"/>
            <w:vMerge/>
            <w:tcBorders>
              <w:tl2br w:val="single" w:sz="4" w:space="0" w:color="auto"/>
            </w:tcBorders>
          </w:tcPr>
          <w:p w14:paraId="1DF34F24" w14:textId="77777777" w:rsidR="002F2074" w:rsidRPr="002A15EF" w:rsidRDefault="002F2074" w:rsidP="00CB787E">
            <w:pPr>
              <w:rPr>
                <w:szCs w:val="28"/>
              </w:rPr>
            </w:pPr>
          </w:p>
        </w:tc>
        <w:tc>
          <w:tcPr>
            <w:tcW w:w="943" w:type="pct"/>
          </w:tcPr>
          <w:p w14:paraId="1A2FCC9B" w14:textId="77777777" w:rsidR="002F2074" w:rsidRDefault="002F2074" w:rsidP="00CB787E">
            <w:pPr>
              <w:jc w:val="center"/>
              <w:rPr>
                <w:b/>
                <w:bCs/>
                <w:szCs w:val="28"/>
              </w:rPr>
            </w:pPr>
            <w:r>
              <w:rPr>
                <w:b/>
                <w:bCs/>
                <w:szCs w:val="28"/>
              </w:rPr>
              <w:t>Không SDD</w:t>
            </w:r>
          </w:p>
          <w:p w14:paraId="36C91673"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B6EFFD5"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C598836" w14:textId="77777777" w:rsidR="002F2074" w:rsidRPr="002A15EF" w:rsidRDefault="002F2074" w:rsidP="00CB787E">
            <w:pPr>
              <w:jc w:val="center"/>
            </w:pPr>
          </w:p>
        </w:tc>
        <w:tc>
          <w:tcPr>
            <w:tcW w:w="607" w:type="pct"/>
            <w:vMerge/>
          </w:tcPr>
          <w:p w14:paraId="21CB66CC" w14:textId="77777777" w:rsidR="002F2074" w:rsidRPr="002A15EF" w:rsidRDefault="002F2074" w:rsidP="00CB787E">
            <w:pPr>
              <w:jc w:val="center"/>
              <w:rPr>
                <w:szCs w:val="28"/>
              </w:rPr>
            </w:pPr>
          </w:p>
        </w:tc>
      </w:tr>
      <w:tr w:rsidR="0038404C" w14:paraId="77AD872B" w14:textId="77777777" w:rsidTr="00CB787E">
        <w:trPr>
          <w:trHeight w:val="354"/>
        </w:trPr>
        <w:tc>
          <w:tcPr>
            <w:tcW w:w="1573" w:type="pct"/>
          </w:tcPr>
          <w:p w14:paraId="33C9CB47" w14:textId="66491FE3" w:rsidR="0038404C" w:rsidRPr="003C2462" w:rsidRDefault="0038404C" w:rsidP="0038404C">
            <w:pPr>
              <w:rPr>
                <w:szCs w:val="28"/>
              </w:rPr>
            </w:pPr>
            <w:r>
              <w:rPr>
                <w:szCs w:val="28"/>
              </w:rPr>
              <w:t>Độ I</w:t>
            </w:r>
          </w:p>
        </w:tc>
        <w:tc>
          <w:tcPr>
            <w:tcW w:w="943" w:type="pct"/>
            <w:vAlign w:val="top"/>
          </w:tcPr>
          <w:p w14:paraId="5F8826FA" w14:textId="44FCFE15" w:rsidR="0038404C" w:rsidRPr="003C2462" w:rsidRDefault="0038404C" w:rsidP="0038404C">
            <w:pPr>
              <w:jc w:val="center"/>
              <w:rPr>
                <w:szCs w:val="28"/>
              </w:rPr>
            </w:pPr>
            <w:r>
              <w:t>71 (</w:t>
            </w:r>
            <w:r w:rsidRPr="00892A4C">
              <w:t>74.0%</w:t>
            </w:r>
            <w:r>
              <w:t>)</w:t>
            </w:r>
          </w:p>
        </w:tc>
        <w:tc>
          <w:tcPr>
            <w:tcW w:w="840" w:type="pct"/>
            <w:vAlign w:val="top"/>
          </w:tcPr>
          <w:p w14:paraId="054C29E7" w14:textId="5449D784" w:rsidR="0038404C" w:rsidRPr="003C2462" w:rsidRDefault="0038404C" w:rsidP="0038404C">
            <w:pPr>
              <w:jc w:val="center"/>
              <w:rPr>
                <w:szCs w:val="28"/>
              </w:rPr>
            </w:pPr>
            <w:r>
              <w:t>25 (</w:t>
            </w:r>
            <w:r w:rsidRPr="00892A4C">
              <w:t>26.0%</w:t>
            </w:r>
            <w:r>
              <w:t>)</w:t>
            </w:r>
          </w:p>
        </w:tc>
        <w:tc>
          <w:tcPr>
            <w:tcW w:w="1037" w:type="pct"/>
            <w:vMerge w:val="restart"/>
          </w:tcPr>
          <w:p w14:paraId="466D28D4" w14:textId="77777777" w:rsidR="001562AC" w:rsidRDefault="001562AC" w:rsidP="0038404C">
            <w:pPr>
              <w:jc w:val="center"/>
            </w:pPr>
            <w:r w:rsidRPr="001562AC">
              <w:t>2.246</w:t>
            </w:r>
          </w:p>
          <w:p w14:paraId="7B947029" w14:textId="053D12CE" w:rsidR="0038404C" w:rsidRPr="003C2462" w:rsidRDefault="001562AC" w:rsidP="0038404C">
            <w:pPr>
              <w:jc w:val="center"/>
            </w:pPr>
            <w:r>
              <w:t>(</w:t>
            </w:r>
            <w:r w:rsidRPr="001562AC">
              <w:t>1.288</w:t>
            </w:r>
            <w:r>
              <w:t>-</w:t>
            </w:r>
            <w:r w:rsidRPr="001562AC">
              <w:t>3.915</w:t>
            </w:r>
            <w:r>
              <w:t>)</w:t>
            </w:r>
          </w:p>
        </w:tc>
        <w:tc>
          <w:tcPr>
            <w:tcW w:w="607" w:type="pct"/>
            <w:vMerge w:val="restart"/>
          </w:tcPr>
          <w:p w14:paraId="089FDB52" w14:textId="44281814" w:rsidR="0038404C" w:rsidRPr="003C2462" w:rsidRDefault="0038404C" w:rsidP="0038404C">
            <w:pPr>
              <w:jc w:val="center"/>
              <w:rPr>
                <w:szCs w:val="28"/>
              </w:rPr>
            </w:pPr>
            <w:r>
              <w:rPr>
                <w:szCs w:val="28"/>
              </w:rPr>
              <w:t>0.</w:t>
            </w:r>
            <w:r w:rsidR="00CE7C5D">
              <w:rPr>
                <w:szCs w:val="28"/>
              </w:rPr>
              <w:t>0</w:t>
            </w:r>
            <w:r>
              <w:rPr>
                <w:szCs w:val="28"/>
              </w:rPr>
              <w:t>0</w:t>
            </w:r>
            <w:r w:rsidR="00CE7C5D">
              <w:rPr>
                <w:szCs w:val="28"/>
              </w:rPr>
              <w:t>6</w:t>
            </w:r>
          </w:p>
        </w:tc>
      </w:tr>
      <w:tr w:rsidR="0038404C" w14:paraId="48CF9F1F" w14:textId="77777777" w:rsidTr="00CB787E">
        <w:trPr>
          <w:trHeight w:val="70"/>
        </w:trPr>
        <w:tc>
          <w:tcPr>
            <w:tcW w:w="1573" w:type="pct"/>
          </w:tcPr>
          <w:p w14:paraId="5727672B" w14:textId="614A865D" w:rsidR="0038404C" w:rsidRPr="003C2462" w:rsidRDefault="0038404C" w:rsidP="0038404C">
            <w:pPr>
              <w:rPr>
                <w:szCs w:val="28"/>
              </w:rPr>
            </w:pPr>
            <w:r>
              <w:rPr>
                <w:szCs w:val="28"/>
              </w:rPr>
              <w:t>Độ II và III</w:t>
            </w:r>
          </w:p>
        </w:tc>
        <w:tc>
          <w:tcPr>
            <w:tcW w:w="943" w:type="pct"/>
            <w:vAlign w:val="top"/>
          </w:tcPr>
          <w:p w14:paraId="1DADC1DA" w14:textId="080DC82D" w:rsidR="0038404C" w:rsidRPr="003C2462" w:rsidRDefault="00662383" w:rsidP="0038404C">
            <w:pPr>
              <w:jc w:val="center"/>
              <w:rPr>
                <w:szCs w:val="28"/>
              </w:rPr>
            </w:pPr>
            <w:r>
              <w:t>86 (</w:t>
            </w:r>
            <w:r w:rsidR="0038404C" w:rsidRPr="00D319D7">
              <w:t>55.8%</w:t>
            </w:r>
            <w:r>
              <w:t>)</w:t>
            </w:r>
          </w:p>
        </w:tc>
        <w:tc>
          <w:tcPr>
            <w:tcW w:w="840" w:type="pct"/>
            <w:vAlign w:val="top"/>
          </w:tcPr>
          <w:p w14:paraId="2DF28AE2" w14:textId="56EBA9EE" w:rsidR="0038404C" w:rsidRPr="003C2462" w:rsidRDefault="00662383" w:rsidP="0038404C">
            <w:pPr>
              <w:jc w:val="center"/>
              <w:rPr>
                <w:szCs w:val="28"/>
              </w:rPr>
            </w:pPr>
            <w:r>
              <w:t>68 (</w:t>
            </w:r>
            <w:r w:rsidR="0038404C" w:rsidRPr="00D319D7">
              <w:t>44.2%</w:t>
            </w:r>
            <w:r>
              <w:t>)</w:t>
            </w:r>
          </w:p>
        </w:tc>
        <w:tc>
          <w:tcPr>
            <w:tcW w:w="1037" w:type="pct"/>
            <w:vMerge/>
          </w:tcPr>
          <w:p w14:paraId="4CC6CCE7" w14:textId="77777777" w:rsidR="0038404C" w:rsidRPr="003C2462" w:rsidRDefault="0038404C" w:rsidP="0038404C">
            <w:pPr>
              <w:jc w:val="center"/>
            </w:pPr>
          </w:p>
        </w:tc>
        <w:tc>
          <w:tcPr>
            <w:tcW w:w="607" w:type="pct"/>
            <w:vMerge/>
          </w:tcPr>
          <w:p w14:paraId="01AF9ABB" w14:textId="77777777" w:rsidR="0038404C" w:rsidRPr="003C2462" w:rsidRDefault="0038404C" w:rsidP="0038404C">
            <w:pPr>
              <w:jc w:val="center"/>
              <w:rPr>
                <w:szCs w:val="28"/>
              </w:rPr>
            </w:pPr>
          </w:p>
        </w:tc>
      </w:tr>
    </w:tbl>
    <w:p w14:paraId="0A3FDBBA" w14:textId="032B546F" w:rsidR="00957A58" w:rsidRDefault="00957A58" w:rsidP="00957A58">
      <w:pPr>
        <w:tabs>
          <w:tab w:val="left" w:pos="2400"/>
        </w:tabs>
        <w:spacing w:before="160"/>
      </w:pPr>
      <w:r>
        <w:t xml:space="preserve">Nhận xét: </w:t>
      </w:r>
      <w:r w:rsidR="00493204">
        <w:t>B</w:t>
      </w:r>
      <w:r>
        <w:t xml:space="preserve">ệnh nhân tổn thương phổi độ I trên phim X-quang có tỷ lệ SDD là </w:t>
      </w:r>
      <w:r w:rsidR="00657D91">
        <w:t>26</w:t>
      </w:r>
      <w:r w:rsidRPr="00946903">
        <w:t>.</w:t>
      </w:r>
      <w:r w:rsidR="00657D91">
        <w:t>0</w:t>
      </w:r>
      <w:r w:rsidRPr="006B18A8">
        <w:t>%</w:t>
      </w:r>
      <w:r>
        <w:t xml:space="preserve"> thấp hơn bệnh nhân tổn thương phổi độ II và III trên phim X-quang là 4</w:t>
      </w:r>
      <w:r w:rsidR="00DD2DD0">
        <w:t>4</w:t>
      </w:r>
      <w:r w:rsidRPr="00D16334">
        <w:t>.</w:t>
      </w:r>
      <w:r w:rsidR="00DD2DD0">
        <w:t>2</w:t>
      </w:r>
      <w:r w:rsidRPr="00D16334">
        <w:t>%</w:t>
      </w:r>
      <w:r>
        <w:t xml:space="preserve">. OR </w:t>
      </w:r>
      <w:r w:rsidR="00A22B6D">
        <w:t>=</w:t>
      </w:r>
      <w:r w:rsidR="00854F5A">
        <w:t>2</w:t>
      </w:r>
      <w:r>
        <w:t>.</w:t>
      </w:r>
      <w:r w:rsidR="00854F5A">
        <w:t>246</w:t>
      </w:r>
      <w:r>
        <w:t xml:space="preserve">, khoảng tin cậy 95% của OR là </w:t>
      </w:r>
      <w:r w:rsidR="00193B50" w:rsidRPr="001562AC">
        <w:t>1.288</w:t>
      </w:r>
      <w:r w:rsidR="00193B50">
        <w:t>-</w:t>
      </w:r>
      <w:r w:rsidR="00193B50" w:rsidRPr="001562AC">
        <w:t>3.915</w:t>
      </w:r>
      <w:r>
        <w:t xml:space="preserve">, sự khác biệt có ý nghĩa thống kê với p </w:t>
      </w:r>
      <w:r w:rsidR="00A22B6D">
        <w:t>=</w:t>
      </w:r>
      <w:r>
        <w:t>0</w:t>
      </w:r>
      <w:r w:rsidRPr="00802A61">
        <w:t>.</w:t>
      </w:r>
      <w:r>
        <w:t>00</w:t>
      </w:r>
      <w:r w:rsidR="0004739E">
        <w:t>6</w:t>
      </w:r>
      <w:r>
        <w:t>.</w:t>
      </w:r>
    </w:p>
    <w:p w14:paraId="3035305C" w14:textId="32CC95C2" w:rsidR="00B66447" w:rsidRDefault="00AA7FE0" w:rsidP="00B66447">
      <w:pPr>
        <w:pStyle w:val="Heading3"/>
      </w:pPr>
      <w:r>
        <w:t>3.</w:t>
      </w:r>
      <w:r w:rsidR="009C1972">
        <w:t>3</w:t>
      </w:r>
      <w:r>
        <w:t>.</w:t>
      </w:r>
      <w:r w:rsidR="009C1972">
        <w:t>7</w:t>
      </w:r>
      <w:r>
        <w:t>. Mối liên quan giữa tổn thương trên phim X-quang phổi có hang và tình trạng dinh dưỡng</w:t>
      </w:r>
    </w:p>
    <w:p w14:paraId="642371FE" w14:textId="24143AC5" w:rsidR="0086510D" w:rsidRDefault="0086510D" w:rsidP="0086510D">
      <w:pPr>
        <w:pStyle w:val="Caption"/>
        <w:rPr>
          <w:b w:val="0"/>
          <w:bCs/>
        </w:rPr>
      </w:pPr>
      <w:bookmarkStart w:id="97" w:name="_Toc133630789"/>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18</w:t>
      </w:r>
      <w:r w:rsidR="000A1A5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 theo BMI</w:t>
      </w:r>
      <w:bookmarkEnd w:id="9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80CC4" w14:paraId="71192D17" w14:textId="77777777" w:rsidTr="00CB787E">
        <w:tc>
          <w:tcPr>
            <w:tcW w:w="1573" w:type="pct"/>
            <w:vMerge w:val="restart"/>
            <w:tcBorders>
              <w:tl2br w:val="single" w:sz="4" w:space="0" w:color="auto"/>
            </w:tcBorders>
          </w:tcPr>
          <w:p w14:paraId="4BC78BE4" w14:textId="77777777" w:rsidR="00980CC4" w:rsidRPr="002A15EF" w:rsidRDefault="00980CC4" w:rsidP="00CB787E">
            <w:pPr>
              <w:jc w:val="right"/>
              <w:rPr>
                <w:b/>
                <w:bCs/>
                <w:szCs w:val="28"/>
              </w:rPr>
            </w:pPr>
            <w:r>
              <w:rPr>
                <w:b/>
                <w:bCs/>
                <w:szCs w:val="28"/>
              </w:rPr>
              <w:t>TTDD</w:t>
            </w:r>
          </w:p>
          <w:p w14:paraId="414E8025" w14:textId="77777777" w:rsidR="00980CC4" w:rsidRDefault="00980CC4" w:rsidP="00CB787E">
            <w:pPr>
              <w:rPr>
                <w:b/>
                <w:bCs/>
                <w:szCs w:val="28"/>
              </w:rPr>
            </w:pPr>
          </w:p>
          <w:p w14:paraId="7B96EEDE" w14:textId="77777777" w:rsidR="00980CC4" w:rsidRPr="002A15EF" w:rsidRDefault="00980CC4" w:rsidP="00CB787E">
            <w:pPr>
              <w:rPr>
                <w:b/>
                <w:bCs/>
                <w:szCs w:val="28"/>
              </w:rPr>
            </w:pPr>
            <w:r>
              <w:rPr>
                <w:b/>
                <w:bCs/>
                <w:szCs w:val="28"/>
              </w:rPr>
              <w:t>X-quang phổi</w:t>
            </w:r>
          </w:p>
        </w:tc>
        <w:tc>
          <w:tcPr>
            <w:tcW w:w="1783" w:type="pct"/>
            <w:gridSpan w:val="2"/>
          </w:tcPr>
          <w:p w14:paraId="6856BC46" w14:textId="77777777" w:rsidR="00980CC4" w:rsidRPr="002A15EF" w:rsidRDefault="00980CC4" w:rsidP="00CB787E">
            <w:pPr>
              <w:jc w:val="center"/>
              <w:rPr>
                <w:b/>
                <w:bCs/>
                <w:szCs w:val="28"/>
              </w:rPr>
            </w:pPr>
            <w:r>
              <w:rPr>
                <w:b/>
                <w:bCs/>
                <w:szCs w:val="28"/>
              </w:rPr>
              <w:t>BMI</w:t>
            </w:r>
          </w:p>
        </w:tc>
        <w:tc>
          <w:tcPr>
            <w:tcW w:w="1037" w:type="pct"/>
            <w:vMerge w:val="restart"/>
          </w:tcPr>
          <w:p w14:paraId="6281AC8F" w14:textId="77777777" w:rsidR="00980CC4" w:rsidRDefault="00980CC4" w:rsidP="00CB787E">
            <w:pPr>
              <w:jc w:val="center"/>
              <w:rPr>
                <w:b/>
                <w:bCs/>
              </w:rPr>
            </w:pPr>
            <w:r>
              <w:rPr>
                <w:b/>
                <w:bCs/>
              </w:rPr>
              <w:t>OR</w:t>
            </w:r>
          </w:p>
          <w:p w14:paraId="23C5CFB4" w14:textId="77777777" w:rsidR="00980CC4" w:rsidRPr="002A15EF" w:rsidRDefault="00980CC4" w:rsidP="00CB787E">
            <w:pPr>
              <w:jc w:val="center"/>
              <w:rPr>
                <w:b/>
                <w:bCs/>
              </w:rPr>
            </w:pPr>
            <w:r>
              <w:rPr>
                <w:b/>
                <w:bCs/>
              </w:rPr>
              <w:t>(95% CI)</w:t>
            </w:r>
          </w:p>
        </w:tc>
        <w:tc>
          <w:tcPr>
            <w:tcW w:w="607" w:type="pct"/>
            <w:vMerge w:val="restart"/>
          </w:tcPr>
          <w:p w14:paraId="76BDF97D" w14:textId="77777777" w:rsidR="00980CC4" w:rsidRPr="002A15EF" w:rsidRDefault="00980CC4" w:rsidP="00CB787E">
            <w:pPr>
              <w:jc w:val="center"/>
              <w:rPr>
                <w:b/>
                <w:bCs/>
                <w:szCs w:val="28"/>
              </w:rPr>
            </w:pPr>
            <w:r w:rsidRPr="002A15EF">
              <w:rPr>
                <w:b/>
                <w:bCs/>
                <w:szCs w:val="28"/>
              </w:rPr>
              <w:t>p</w:t>
            </w:r>
          </w:p>
        </w:tc>
      </w:tr>
      <w:tr w:rsidR="00980CC4" w14:paraId="61A7F82C" w14:textId="77777777" w:rsidTr="00CB787E">
        <w:tc>
          <w:tcPr>
            <w:tcW w:w="1573" w:type="pct"/>
            <w:vMerge/>
            <w:tcBorders>
              <w:tl2br w:val="single" w:sz="4" w:space="0" w:color="auto"/>
            </w:tcBorders>
          </w:tcPr>
          <w:p w14:paraId="6DE3AEC8" w14:textId="77777777" w:rsidR="00980CC4" w:rsidRPr="002A15EF" w:rsidRDefault="00980CC4" w:rsidP="00CB787E">
            <w:pPr>
              <w:rPr>
                <w:szCs w:val="28"/>
              </w:rPr>
            </w:pPr>
          </w:p>
        </w:tc>
        <w:tc>
          <w:tcPr>
            <w:tcW w:w="943" w:type="pct"/>
          </w:tcPr>
          <w:p w14:paraId="52B5305B" w14:textId="77777777" w:rsidR="00980CC4" w:rsidRDefault="00980CC4" w:rsidP="00CB787E">
            <w:pPr>
              <w:jc w:val="center"/>
              <w:rPr>
                <w:b/>
                <w:bCs/>
                <w:szCs w:val="28"/>
              </w:rPr>
            </w:pPr>
            <w:r>
              <w:rPr>
                <w:b/>
                <w:bCs/>
                <w:szCs w:val="28"/>
              </w:rPr>
              <w:t>Không SDD</w:t>
            </w:r>
          </w:p>
          <w:p w14:paraId="0C0CFD16" w14:textId="77777777" w:rsidR="00980CC4" w:rsidRPr="002A15EF" w:rsidRDefault="00980CC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955E94A" w14:textId="77777777" w:rsidR="00980CC4" w:rsidRPr="002A15EF" w:rsidRDefault="00980CC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FE3B3D8" w14:textId="77777777" w:rsidR="00980CC4" w:rsidRPr="002A15EF" w:rsidRDefault="00980CC4" w:rsidP="00CB787E">
            <w:pPr>
              <w:jc w:val="center"/>
            </w:pPr>
          </w:p>
        </w:tc>
        <w:tc>
          <w:tcPr>
            <w:tcW w:w="607" w:type="pct"/>
            <w:vMerge/>
          </w:tcPr>
          <w:p w14:paraId="7D7737E3" w14:textId="77777777" w:rsidR="00980CC4" w:rsidRPr="002A15EF" w:rsidRDefault="00980CC4" w:rsidP="00CB787E">
            <w:pPr>
              <w:jc w:val="center"/>
              <w:rPr>
                <w:szCs w:val="28"/>
              </w:rPr>
            </w:pPr>
          </w:p>
        </w:tc>
      </w:tr>
      <w:tr w:rsidR="006D5FB0" w14:paraId="16131F48" w14:textId="77777777" w:rsidTr="00CB787E">
        <w:trPr>
          <w:trHeight w:val="354"/>
        </w:trPr>
        <w:tc>
          <w:tcPr>
            <w:tcW w:w="1573" w:type="pct"/>
          </w:tcPr>
          <w:p w14:paraId="03E8A1CE" w14:textId="7EF211AB" w:rsidR="006D5FB0" w:rsidRPr="003C2462" w:rsidRDefault="006D5FB0" w:rsidP="006D5FB0">
            <w:pPr>
              <w:rPr>
                <w:szCs w:val="28"/>
              </w:rPr>
            </w:pPr>
            <w:r>
              <w:rPr>
                <w:szCs w:val="28"/>
              </w:rPr>
              <w:t>Không hang</w:t>
            </w:r>
          </w:p>
        </w:tc>
        <w:tc>
          <w:tcPr>
            <w:tcW w:w="943" w:type="pct"/>
            <w:vAlign w:val="top"/>
          </w:tcPr>
          <w:p w14:paraId="0E940BF1" w14:textId="7D12A10B" w:rsidR="006D5FB0" w:rsidRPr="003C2462" w:rsidRDefault="006D5FB0" w:rsidP="006D5FB0">
            <w:pPr>
              <w:jc w:val="center"/>
              <w:rPr>
                <w:szCs w:val="28"/>
              </w:rPr>
            </w:pPr>
            <w:r>
              <w:t>91 (</w:t>
            </w:r>
            <w:r w:rsidRPr="003E4CDA">
              <w:t>79.1%</w:t>
            </w:r>
            <w:r>
              <w:t>)</w:t>
            </w:r>
          </w:p>
        </w:tc>
        <w:tc>
          <w:tcPr>
            <w:tcW w:w="840" w:type="pct"/>
            <w:vAlign w:val="top"/>
          </w:tcPr>
          <w:p w14:paraId="609AE78D" w14:textId="6ABBF608" w:rsidR="006D5FB0" w:rsidRPr="003C2462" w:rsidRDefault="006D5FB0" w:rsidP="006D5FB0">
            <w:pPr>
              <w:jc w:val="center"/>
              <w:rPr>
                <w:szCs w:val="28"/>
              </w:rPr>
            </w:pPr>
            <w:r>
              <w:t>24 (</w:t>
            </w:r>
            <w:r w:rsidRPr="003E4CDA">
              <w:t>20.9%</w:t>
            </w:r>
            <w:r>
              <w:t>)</w:t>
            </w:r>
          </w:p>
        </w:tc>
        <w:tc>
          <w:tcPr>
            <w:tcW w:w="1037" w:type="pct"/>
            <w:vMerge w:val="restart"/>
          </w:tcPr>
          <w:p w14:paraId="01E3A3AC" w14:textId="77777777" w:rsidR="0061603B" w:rsidRDefault="0061603B" w:rsidP="006D5FB0">
            <w:pPr>
              <w:jc w:val="center"/>
            </w:pPr>
            <w:r w:rsidRPr="0061603B">
              <w:t>3.220</w:t>
            </w:r>
          </w:p>
          <w:p w14:paraId="158DEF0B" w14:textId="5F5135EB" w:rsidR="006D5FB0" w:rsidRPr="003C2462" w:rsidRDefault="0061603B" w:rsidP="0061603B">
            <w:pPr>
              <w:jc w:val="center"/>
            </w:pPr>
            <w:r>
              <w:t>(</w:t>
            </w:r>
            <w:r w:rsidRPr="0061603B">
              <w:t>1.834</w:t>
            </w:r>
            <w:r>
              <w:t>-</w:t>
            </w:r>
            <w:r w:rsidRPr="0061603B">
              <w:t>5.654</w:t>
            </w:r>
            <w:r>
              <w:t>)</w:t>
            </w:r>
          </w:p>
        </w:tc>
        <w:tc>
          <w:tcPr>
            <w:tcW w:w="607" w:type="pct"/>
            <w:vMerge w:val="restart"/>
          </w:tcPr>
          <w:p w14:paraId="01182369" w14:textId="77777777" w:rsidR="006D5FB0" w:rsidRPr="003C2462" w:rsidRDefault="006D5FB0" w:rsidP="006D5FB0">
            <w:pPr>
              <w:jc w:val="center"/>
              <w:rPr>
                <w:szCs w:val="28"/>
              </w:rPr>
            </w:pPr>
            <w:r>
              <w:rPr>
                <w:szCs w:val="28"/>
              </w:rPr>
              <w:t>&lt;0.001</w:t>
            </w:r>
          </w:p>
        </w:tc>
      </w:tr>
      <w:tr w:rsidR="006D5FB0" w14:paraId="4B928261" w14:textId="77777777" w:rsidTr="00CB787E">
        <w:trPr>
          <w:trHeight w:val="70"/>
        </w:trPr>
        <w:tc>
          <w:tcPr>
            <w:tcW w:w="1573" w:type="pct"/>
          </w:tcPr>
          <w:p w14:paraId="76A3C01B" w14:textId="35EA5407" w:rsidR="006D5FB0" w:rsidRPr="003C2462" w:rsidRDefault="006D5FB0" w:rsidP="006D5FB0">
            <w:pPr>
              <w:rPr>
                <w:szCs w:val="28"/>
              </w:rPr>
            </w:pPr>
            <w:r>
              <w:rPr>
                <w:szCs w:val="28"/>
              </w:rPr>
              <w:t>Có hang</w:t>
            </w:r>
          </w:p>
        </w:tc>
        <w:tc>
          <w:tcPr>
            <w:tcW w:w="943" w:type="pct"/>
            <w:vAlign w:val="top"/>
          </w:tcPr>
          <w:p w14:paraId="030DC4EF" w14:textId="6B486090" w:rsidR="006D5FB0" w:rsidRPr="003C2462" w:rsidRDefault="006D5FB0" w:rsidP="006D5FB0">
            <w:pPr>
              <w:jc w:val="center"/>
              <w:rPr>
                <w:szCs w:val="28"/>
              </w:rPr>
            </w:pPr>
            <w:r>
              <w:t>73 (</w:t>
            </w:r>
            <w:r w:rsidRPr="00963054">
              <w:t>54.1%</w:t>
            </w:r>
            <w:r>
              <w:t>)</w:t>
            </w:r>
          </w:p>
        </w:tc>
        <w:tc>
          <w:tcPr>
            <w:tcW w:w="840" w:type="pct"/>
            <w:vAlign w:val="top"/>
          </w:tcPr>
          <w:p w14:paraId="4248BD18" w14:textId="180F41B2" w:rsidR="006D5FB0" w:rsidRPr="003C2462" w:rsidRDefault="006D5FB0" w:rsidP="006D5FB0">
            <w:pPr>
              <w:jc w:val="center"/>
              <w:rPr>
                <w:szCs w:val="28"/>
              </w:rPr>
            </w:pPr>
            <w:r>
              <w:t>62 (</w:t>
            </w:r>
            <w:r w:rsidRPr="00963054">
              <w:t>45.9%</w:t>
            </w:r>
            <w:r>
              <w:t>)</w:t>
            </w:r>
          </w:p>
        </w:tc>
        <w:tc>
          <w:tcPr>
            <w:tcW w:w="1037" w:type="pct"/>
            <w:vMerge/>
          </w:tcPr>
          <w:p w14:paraId="7B8B2B5E" w14:textId="77777777" w:rsidR="006D5FB0" w:rsidRPr="003C2462" w:rsidRDefault="006D5FB0" w:rsidP="006D5FB0">
            <w:pPr>
              <w:jc w:val="center"/>
            </w:pPr>
          </w:p>
        </w:tc>
        <w:tc>
          <w:tcPr>
            <w:tcW w:w="607" w:type="pct"/>
            <w:vMerge/>
          </w:tcPr>
          <w:p w14:paraId="250BAA57" w14:textId="77777777" w:rsidR="006D5FB0" w:rsidRPr="003C2462" w:rsidRDefault="006D5FB0" w:rsidP="006D5FB0">
            <w:pPr>
              <w:jc w:val="center"/>
              <w:rPr>
                <w:szCs w:val="28"/>
              </w:rPr>
            </w:pPr>
          </w:p>
        </w:tc>
      </w:tr>
    </w:tbl>
    <w:p w14:paraId="43E3FDC7" w14:textId="7EAC7543" w:rsidR="001D4020" w:rsidRDefault="001D4020" w:rsidP="001D4020">
      <w:pPr>
        <w:tabs>
          <w:tab w:val="left" w:pos="2400"/>
        </w:tabs>
        <w:spacing w:before="160"/>
      </w:pPr>
      <w:r>
        <w:t xml:space="preserve">Nhận xét: </w:t>
      </w:r>
      <w:r w:rsidR="00F86D14">
        <w:t>B</w:t>
      </w:r>
      <w:r>
        <w:t xml:space="preserve">ệnh nhân tổn thương </w:t>
      </w:r>
      <w:r w:rsidR="00A85B85">
        <w:t>không</w:t>
      </w:r>
      <w:r>
        <w:t xml:space="preserve"> hang trên phim X-quang phổi có tỷ lệ SDD là </w:t>
      </w:r>
      <w:r w:rsidR="00E00124">
        <w:t>20</w:t>
      </w:r>
      <w:r w:rsidRPr="00946903">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w:t>
      </w:r>
      <w:r>
        <w:lastRenderedPageBreak/>
        <w:t>là 4</w:t>
      </w:r>
      <w:r w:rsidR="00C21F5F">
        <w:t>5</w:t>
      </w:r>
      <w:r w:rsidRPr="00D16334">
        <w:t>.</w:t>
      </w:r>
      <w:r w:rsidR="00C21F5F">
        <w:t>9</w:t>
      </w:r>
      <w:r w:rsidRPr="00D16334">
        <w:t>%</w:t>
      </w:r>
      <w:r>
        <w:t xml:space="preserve">. OR </w:t>
      </w:r>
      <w:r w:rsidR="00A22B6D">
        <w:t>=</w:t>
      </w:r>
      <w:r w:rsidR="00FB6694">
        <w:t>3.220</w:t>
      </w:r>
      <w:r>
        <w:t xml:space="preserve">, khoảng tin cậy 95% của OR là </w:t>
      </w:r>
      <w:r w:rsidR="002B2684" w:rsidRPr="0061603B">
        <w:t>1.834</w:t>
      </w:r>
      <w:r w:rsidR="002B2684">
        <w:t>-</w:t>
      </w:r>
      <w:r w:rsidR="002B2684" w:rsidRPr="0061603B">
        <w:t>5.654</w:t>
      </w:r>
      <w:r>
        <w:t xml:space="preserve">, sự khác biệt có ý nghĩa thống kê với p </w:t>
      </w:r>
      <w:r w:rsidR="00B73BC4">
        <w:t>&lt;</w:t>
      </w:r>
      <w:r>
        <w:t>0</w:t>
      </w:r>
      <w:r w:rsidRPr="00802A61">
        <w:t>.</w:t>
      </w:r>
      <w:r>
        <w:t>00</w:t>
      </w:r>
      <w:r w:rsidR="00B73BC4">
        <w:t>1</w:t>
      </w:r>
      <w:r>
        <w:t>.</w:t>
      </w:r>
    </w:p>
    <w:p w14:paraId="52111C7D" w14:textId="0F51F54B" w:rsidR="0086510D" w:rsidRDefault="0086510D" w:rsidP="0086510D">
      <w:pPr>
        <w:pStyle w:val="Caption"/>
        <w:rPr>
          <w:b w:val="0"/>
          <w:bCs/>
        </w:rPr>
      </w:pPr>
      <w:bookmarkStart w:id="98" w:name="_Toc133630790"/>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19</w:t>
      </w:r>
      <w:r w:rsidR="000A1A5C">
        <w:fldChar w:fldCharType="end"/>
      </w:r>
      <w:r>
        <w:t xml:space="preserve">. </w:t>
      </w:r>
      <w:r>
        <w:rPr>
          <w:bCs/>
        </w:rPr>
        <w:t>Mối liên quan giữa tổn thương trên phim X-quang</w:t>
      </w:r>
      <w:r w:rsidR="007633A7">
        <w:rPr>
          <w:bCs/>
        </w:rPr>
        <w:t xml:space="preserve"> </w:t>
      </w:r>
      <w:r w:rsidR="009F2209">
        <w:rPr>
          <w:bCs/>
        </w:rPr>
        <w:t xml:space="preserve">phổi </w:t>
      </w:r>
      <w:r w:rsidR="007633A7">
        <w:rPr>
          <w:bCs/>
        </w:rPr>
        <w:t>có hang</w:t>
      </w:r>
      <w:r>
        <w:rPr>
          <w:bCs/>
        </w:rPr>
        <w:t xml:space="preserve"> và TTDD theo SGA</w:t>
      </w:r>
      <w:bookmarkEnd w:id="9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F4DAD" w14:paraId="22E1E4F8" w14:textId="77777777" w:rsidTr="00CB787E">
        <w:tc>
          <w:tcPr>
            <w:tcW w:w="1573" w:type="pct"/>
            <w:vMerge w:val="restart"/>
            <w:tcBorders>
              <w:tl2br w:val="single" w:sz="4" w:space="0" w:color="auto"/>
            </w:tcBorders>
          </w:tcPr>
          <w:p w14:paraId="7F09B73A" w14:textId="77777777" w:rsidR="009F4DAD" w:rsidRPr="002A15EF" w:rsidRDefault="009F4DAD" w:rsidP="00CB787E">
            <w:pPr>
              <w:jc w:val="right"/>
              <w:rPr>
                <w:b/>
                <w:bCs/>
                <w:szCs w:val="28"/>
              </w:rPr>
            </w:pPr>
            <w:r>
              <w:rPr>
                <w:b/>
                <w:bCs/>
                <w:szCs w:val="28"/>
              </w:rPr>
              <w:t>TTDD</w:t>
            </w:r>
          </w:p>
          <w:p w14:paraId="32C72023" w14:textId="77777777" w:rsidR="009F4DAD" w:rsidRDefault="009F4DAD" w:rsidP="00CB787E">
            <w:pPr>
              <w:rPr>
                <w:b/>
                <w:bCs/>
                <w:szCs w:val="28"/>
              </w:rPr>
            </w:pPr>
          </w:p>
          <w:p w14:paraId="1C28A021" w14:textId="77777777" w:rsidR="009F4DAD" w:rsidRPr="002A15EF" w:rsidRDefault="009F4DAD" w:rsidP="00CB787E">
            <w:pPr>
              <w:rPr>
                <w:b/>
                <w:bCs/>
                <w:szCs w:val="28"/>
              </w:rPr>
            </w:pPr>
            <w:r>
              <w:rPr>
                <w:b/>
                <w:bCs/>
                <w:szCs w:val="28"/>
              </w:rPr>
              <w:t>X-quang phổi</w:t>
            </w:r>
          </w:p>
        </w:tc>
        <w:tc>
          <w:tcPr>
            <w:tcW w:w="1783" w:type="pct"/>
            <w:gridSpan w:val="2"/>
          </w:tcPr>
          <w:p w14:paraId="5D93DB6B" w14:textId="47C3BF30" w:rsidR="009F4DAD" w:rsidRPr="002A15EF" w:rsidRDefault="001A56B6" w:rsidP="00CB787E">
            <w:pPr>
              <w:jc w:val="center"/>
              <w:rPr>
                <w:b/>
                <w:bCs/>
                <w:szCs w:val="28"/>
              </w:rPr>
            </w:pPr>
            <w:r>
              <w:rPr>
                <w:b/>
                <w:bCs/>
                <w:szCs w:val="28"/>
              </w:rPr>
              <w:t>SGA</w:t>
            </w:r>
          </w:p>
        </w:tc>
        <w:tc>
          <w:tcPr>
            <w:tcW w:w="1037" w:type="pct"/>
            <w:vMerge w:val="restart"/>
          </w:tcPr>
          <w:p w14:paraId="0C557203" w14:textId="77777777" w:rsidR="009F4DAD" w:rsidRDefault="009F4DAD" w:rsidP="00CB787E">
            <w:pPr>
              <w:jc w:val="center"/>
              <w:rPr>
                <w:b/>
                <w:bCs/>
              </w:rPr>
            </w:pPr>
            <w:r>
              <w:rPr>
                <w:b/>
                <w:bCs/>
              </w:rPr>
              <w:t>OR</w:t>
            </w:r>
          </w:p>
          <w:p w14:paraId="4503A446" w14:textId="77777777" w:rsidR="009F4DAD" w:rsidRPr="002A15EF" w:rsidRDefault="009F4DAD" w:rsidP="00CB787E">
            <w:pPr>
              <w:jc w:val="center"/>
              <w:rPr>
                <w:b/>
                <w:bCs/>
              </w:rPr>
            </w:pPr>
            <w:r>
              <w:rPr>
                <w:b/>
                <w:bCs/>
              </w:rPr>
              <w:t>(95% CI)</w:t>
            </w:r>
          </w:p>
        </w:tc>
        <w:tc>
          <w:tcPr>
            <w:tcW w:w="607" w:type="pct"/>
            <w:vMerge w:val="restart"/>
          </w:tcPr>
          <w:p w14:paraId="37C1DA56" w14:textId="77777777" w:rsidR="009F4DAD" w:rsidRPr="002A15EF" w:rsidRDefault="009F4DAD" w:rsidP="00CB787E">
            <w:pPr>
              <w:jc w:val="center"/>
              <w:rPr>
                <w:b/>
                <w:bCs/>
                <w:szCs w:val="28"/>
              </w:rPr>
            </w:pPr>
            <w:r w:rsidRPr="002A15EF">
              <w:rPr>
                <w:b/>
                <w:bCs/>
                <w:szCs w:val="28"/>
              </w:rPr>
              <w:t>p</w:t>
            </w:r>
          </w:p>
        </w:tc>
      </w:tr>
      <w:tr w:rsidR="009F4DAD" w14:paraId="417C1483" w14:textId="77777777" w:rsidTr="00CB787E">
        <w:tc>
          <w:tcPr>
            <w:tcW w:w="1573" w:type="pct"/>
            <w:vMerge/>
            <w:tcBorders>
              <w:tl2br w:val="single" w:sz="4" w:space="0" w:color="auto"/>
            </w:tcBorders>
          </w:tcPr>
          <w:p w14:paraId="4F19BBC2" w14:textId="77777777" w:rsidR="009F4DAD" w:rsidRPr="002A15EF" w:rsidRDefault="009F4DAD" w:rsidP="00CB787E">
            <w:pPr>
              <w:rPr>
                <w:szCs w:val="28"/>
              </w:rPr>
            </w:pPr>
          </w:p>
        </w:tc>
        <w:tc>
          <w:tcPr>
            <w:tcW w:w="943" w:type="pct"/>
          </w:tcPr>
          <w:p w14:paraId="2944EE20" w14:textId="77777777" w:rsidR="009F4DAD" w:rsidRDefault="009F4DAD" w:rsidP="00CB787E">
            <w:pPr>
              <w:jc w:val="center"/>
              <w:rPr>
                <w:b/>
                <w:bCs/>
                <w:szCs w:val="28"/>
              </w:rPr>
            </w:pPr>
            <w:r>
              <w:rPr>
                <w:b/>
                <w:bCs/>
                <w:szCs w:val="28"/>
              </w:rPr>
              <w:t>Không SDD</w:t>
            </w:r>
          </w:p>
          <w:p w14:paraId="547003A3" w14:textId="77777777" w:rsidR="009F4DAD" w:rsidRPr="002A15EF" w:rsidRDefault="009F4DA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8485F07" w14:textId="77777777" w:rsidR="009F4DAD" w:rsidRPr="002A15EF" w:rsidRDefault="009F4DA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B726F14" w14:textId="77777777" w:rsidR="009F4DAD" w:rsidRPr="002A15EF" w:rsidRDefault="009F4DAD" w:rsidP="00CB787E">
            <w:pPr>
              <w:jc w:val="center"/>
            </w:pPr>
          </w:p>
        </w:tc>
        <w:tc>
          <w:tcPr>
            <w:tcW w:w="607" w:type="pct"/>
            <w:vMerge/>
          </w:tcPr>
          <w:p w14:paraId="301C1C72" w14:textId="77777777" w:rsidR="009F4DAD" w:rsidRPr="002A15EF" w:rsidRDefault="009F4DAD" w:rsidP="00CB787E">
            <w:pPr>
              <w:jc w:val="center"/>
              <w:rPr>
                <w:szCs w:val="28"/>
              </w:rPr>
            </w:pPr>
          </w:p>
        </w:tc>
      </w:tr>
      <w:tr w:rsidR="00E856E9" w14:paraId="19CB178D" w14:textId="77777777" w:rsidTr="00CB787E">
        <w:trPr>
          <w:trHeight w:val="354"/>
        </w:trPr>
        <w:tc>
          <w:tcPr>
            <w:tcW w:w="1573" w:type="pct"/>
          </w:tcPr>
          <w:p w14:paraId="502BA9EC" w14:textId="32C5B48C" w:rsidR="00E856E9" w:rsidRPr="003C2462" w:rsidRDefault="00E856E9" w:rsidP="00E856E9">
            <w:pPr>
              <w:rPr>
                <w:szCs w:val="28"/>
              </w:rPr>
            </w:pPr>
            <w:r>
              <w:rPr>
                <w:szCs w:val="28"/>
              </w:rPr>
              <w:t>Không hang</w:t>
            </w:r>
          </w:p>
        </w:tc>
        <w:tc>
          <w:tcPr>
            <w:tcW w:w="943" w:type="pct"/>
            <w:vAlign w:val="top"/>
          </w:tcPr>
          <w:p w14:paraId="3622B5C0" w14:textId="12679560" w:rsidR="00E856E9" w:rsidRPr="003C2462" w:rsidRDefault="00E856E9" w:rsidP="00E856E9">
            <w:pPr>
              <w:jc w:val="center"/>
              <w:rPr>
                <w:szCs w:val="28"/>
              </w:rPr>
            </w:pPr>
            <w:r>
              <w:t>84 (</w:t>
            </w:r>
            <w:r w:rsidRPr="00090398">
              <w:t>73.0%</w:t>
            </w:r>
            <w:r>
              <w:t>)</w:t>
            </w:r>
          </w:p>
        </w:tc>
        <w:tc>
          <w:tcPr>
            <w:tcW w:w="840" w:type="pct"/>
            <w:vAlign w:val="top"/>
          </w:tcPr>
          <w:p w14:paraId="6CA3599E" w14:textId="6F14A634" w:rsidR="00E856E9" w:rsidRPr="003C2462" w:rsidRDefault="00E856E9" w:rsidP="00E856E9">
            <w:pPr>
              <w:jc w:val="center"/>
              <w:rPr>
                <w:szCs w:val="28"/>
              </w:rPr>
            </w:pPr>
            <w:r>
              <w:t>31 (</w:t>
            </w:r>
            <w:r w:rsidRPr="00090398">
              <w:t>27.0%</w:t>
            </w:r>
            <w:r>
              <w:t>)</w:t>
            </w:r>
          </w:p>
        </w:tc>
        <w:tc>
          <w:tcPr>
            <w:tcW w:w="1037" w:type="pct"/>
            <w:vMerge w:val="restart"/>
          </w:tcPr>
          <w:p w14:paraId="4DD66A8D" w14:textId="77777777" w:rsidR="002502B0" w:rsidRDefault="002502B0" w:rsidP="00E856E9">
            <w:pPr>
              <w:jc w:val="center"/>
            </w:pPr>
            <w:r w:rsidRPr="002502B0">
              <w:t>2.301</w:t>
            </w:r>
          </w:p>
          <w:p w14:paraId="347F66AD" w14:textId="53EA86C9" w:rsidR="00E856E9" w:rsidRPr="003C2462" w:rsidRDefault="002502B0" w:rsidP="00E856E9">
            <w:pPr>
              <w:jc w:val="center"/>
            </w:pPr>
            <w:r>
              <w:t>(</w:t>
            </w:r>
            <w:r w:rsidRPr="002502B0">
              <w:t>1.350</w:t>
            </w:r>
            <w:r>
              <w:t>-</w:t>
            </w:r>
            <w:r w:rsidRPr="002502B0">
              <w:t>3.922</w:t>
            </w:r>
            <w:r>
              <w:t>)</w:t>
            </w:r>
          </w:p>
        </w:tc>
        <w:tc>
          <w:tcPr>
            <w:tcW w:w="607" w:type="pct"/>
            <w:vMerge w:val="restart"/>
          </w:tcPr>
          <w:p w14:paraId="1692D391" w14:textId="0DC4CB19" w:rsidR="00E856E9" w:rsidRPr="003C2462" w:rsidRDefault="00E856E9" w:rsidP="00E856E9">
            <w:pPr>
              <w:jc w:val="center"/>
              <w:rPr>
                <w:szCs w:val="28"/>
              </w:rPr>
            </w:pPr>
            <w:r>
              <w:rPr>
                <w:szCs w:val="28"/>
              </w:rPr>
              <w:t>0.00</w:t>
            </w:r>
            <w:r w:rsidR="001A56B6">
              <w:rPr>
                <w:szCs w:val="28"/>
              </w:rPr>
              <w:t>3</w:t>
            </w:r>
          </w:p>
        </w:tc>
      </w:tr>
      <w:tr w:rsidR="00E856E9" w14:paraId="25B2CE00" w14:textId="77777777" w:rsidTr="00CB787E">
        <w:trPr>
          <w:trHeight w:val="70"/>
        </w:trPr>
        <w:tc>
          <w:tcPr>
            <w:tcW w:w="1573" w:type="pct"/>
          </w:tcPr>
          <w:p w14:paraId="1F5346B4" w14:textId="02C91601" w:rsidR="00E856E9" w:rsidRPr="003C2462" w:rsidRDefault="00E856E9" w:rsidP="00E856E9">
            <w:pPr>
              <w:rPr>
                <w:szCs w:val="28"/>
              </w:rPr>
            </w:pPr>
            <w:r>
              <w:rPr>
                <w:szCs w:val="28"/>
              </w:rPr>
              <w:t>Có hang</w:t>
            </w:r>
          </w:p>
        </w:tc>
        <w:tc>
          <w:tcPr>
            <w:tcW w:w="943" w:type="pct"/>
            <w:vAlign w:val="top"/>
          </w:tcPr>
          <w:p w14:paraId="58CC2FFF" w14:textId="121D680A" w:rsidR="00E856E9" w:rsidRPr="003C2462" w:rsidRDefault="00E856E9" w:rsidP="00E856E9">
            <w:pPr>
              <w:jc w:val="center"/>
              <w:rPr>
                <w:szCs w:val="28"/>
              </w:rPr>
            </w:pPr>
            <w:r>
              <w:t>73 (</w:t>
            </w:r>
            <w:r w:rsidRPr="0047706E">
              <w:t>54.1%</w:t>
            </w:r>
            <w:r>
              <w:t>)</w:t>
            </w:r>
          </w:p>
        </w:tc>
        <w:tc>
          <w:tcPr>
            <w:tcW w:w="840" w:type="pct"/>
            <w:vAlign w:val="top"/>
          </w:tcPr>
          <w:p w14:paraId="2C5A23DA" w14:textId="18A8D61D" w:rsidR="00E856E9" w:rsidRPr="003C2462" w:rsidRDefault="00E856E9" w:rsidP="00E856E9">
            <w:pPr>
              <w:jc w:val="center"/>
              <w:rPr>
                <w:szCs w:val="28"/>
              </w:rPr>
            </w:pPr>
            <w:r>
              <w:t>62 (</w:t>
            </w:r>
            <w:r w:rsidRPr="0047706E">
              <w:t>45.9%</w:t>
            </w:r>
            <w:r>
              <w:t>)</w:t>
            </w:r>
          </w:p>
        </w:tc>
        <w:tc>
          <w:tcPr>
            <w:tcW w:w="1037" w:type="pct"/>
            <w:vMerge/>
          </w:tcPr>
          <w:p w14:paraId="191E3059" w14:textId="77777777" w:rsidR="00E856E9" w:rsidRPr="003C2462" w:rsidRDefault="00E856E9" w:rsidP="00E856E9">
            <w:pPr>
              <w:jc w:val="center"/>
            </w:pPr>
          </w:p>
        </w:tc>
        <w:tc>
          <w:tcPr>
            <w:tcW w:w="607" w:type="pct"/>
            <w:vMerge/>
          </w:tcPr>
          <w:p w14:paraId="36318B1E" w14:textId="77777777" w:rsidR="00E856E9" w:rsidRPr="003C2462" w:rsidRDefault="00E856E9" w:rsidP="00E856E9">
            <w:pPr>
              <w:jc w:val="center"/>
              <w:rPr>
                <w:szCs w:val="28"/>
              </w:rPr>
            </w:pPr>
          </w:p>
        </w:tc>
      </w:tr>
    </w:tbl>
    <w:p w14:paraId="52968C36" w14:textId="352D21F3" w:rsidR="00F8111E" w:rsidRDefault="00F8111E" w:rsidP="00F8111E">
      <w:pPr>
        <w:tabs>
          <w:tab w:val="left" w:pos="2400"/>
        </w:tabs>
        <w:spacing w:before="160"/>
      </w:pPr>
      <w:r>
        <w:t xml:space="preserve">Nhận xét: </w:t>
      </w:r>
      <w:r w:rsidR="002A74E7">
        <w:t>B</w:t>
      </w:r>
      <w:r>
        <w:t>ệnh nhân tổn thương không hang trên phim X-quang phổi có tỷ lệ SDD là 27</w:t>
      </w:r>
      <w:r w:rsidRPr="00946903">
        <w:t>.</w:t>
      </w:r>
      <w:r>
        <w:t>0</w:t>
      </w:r>
      <w:r w:rsidRPr="006B18A8">
        <w:t>%</w:t>
      </w:r>
      <w:r>
        <w:t xml:space="preserve"> thấp hơn bệnh nhân tổn thương có hang trên phim X-quang phổi là 45</w:t>
      </w:r>
      <w:r w:rsidRPr="00D16334">
        <w:t>.</w:t>
      </w:r>
      <w:r>
        <w:t>9</w:t>
      </w:r>
      <w:r w:rsidRPr="00D16334">
        <w:t>%</w:t>
      </w:r>
      <w:r>
        <w:t xml:space="preserve">. OR </w:t>
      </w:r>
      <w:r w:rsidR="00A22B6D">
        <w:t>=</w:t>
      </w:r>
      <w:r w:rsidR="00576708">
        <w:t>2</w:t>
      </w:r>
      <w:r>
        <w:t>.</w:t>
      </w:r>
      <w:r w:rsidR="00576708">
        <w:t>301</w:t>
      </w:r>
      <w:r>
        <w:t xml:space="preserve">, khoảng tin cậy 95% của OR là </w:t>
      </w:r>
      <w:r w:rsidR="00576708" w:rsidRPr="002502B0">
        <w:t>1.350</w:t>
      </w:r>
      <w:r w:rsidR="00576708">
        <w:t>-</w:t>
      </w:r>
      <w:r w:rsidR="00576708" w:rsidRPr="002502B0">
        <w:t>3.922</w:t>
      </w:r>
      <w:r>
        <w:t xml:space="preserve">, sự khác biệt có ý nghĩa thống kê với p </w:t>
      </w:r>
      <w:r w:rsidR="00A22B6D">
        <w:t>=</w:t>
      </w:r>
      <w:r>
        <w:t>0</w:t>
      </w:r>
      <w:r w:rsidRPr="00802A61">
        <w:t>.</w:t>
      </w:r>
      <w:r>
        <w:t>00</w:t>
      </w:r>
      <w:r w:rsidR="00576708">
        <w:t>3</w:t>
      </w:r>
      <w:r>
        <w:t>.</w:t>
      </w:r>
    </w:p>
    <w:p w14:paraId="4C7FB086" w14:textId="0CF8D39F" w:rsidR="00A56D0C" w:rsidRDefault="00A56D0C" w:rsidP="00A56D0C">
      <w:pPr>
        <w:pStyle w:val="Heading3"/>
      </w:pPr>
      <w:r>
        <w:t>3.</w:t>
      </w:r>
      <w:r w:rsidR="002B0927">
        <w:t>3</w:t>
      </w:r>
      <w:r>
        <w:t>.</w:t>
      </w:r>
      <w:r w:rsidR="009C1972">
        <w:t>8</w:t>
      </w:r>
      <w:r>
        <w:t>. Mối liên quan giữa tình trạng thiếu máu và tình trạng dinh dưỡng</w:t>
      </w:r>
    </w:p>
    <w:p w14:paraId="312E2281" w14:textId="14031CAA" w:rsidR="00240D39" w:rsidRPr="004D4832" w:rsidRDefault="00240D39" w:rsidP="00240D39">
      <w:pPr>
        <w:pStyle w:val="Caption"/>
        <w:rPr>
          <w:b w:val="0"/>
          <w:bCs/>
        </w:rPr>
      </w:pPr>
      <w:bookmarkStart w:id="99" w:name="_Toc133630791"/>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20</w:t>
      </w:r>
      <w:r w:rsidR="000A1A5C">
        <w:fldChar w:fldCharType="end"/>
      </w:r>
      <w:r>
        <w:t xml:space="preserve">. </w:t>
      </w:r>
      <w:r>
        <w:rPr>
          <w:bCs/>
        </w:rPr>
        <w:t>Mối liên quan giữa tình trạng thiếu máu và TTDD theo BMI</w:t>
      </w:r>
      <w:bookmarkEnd w:id="99"/>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44870" w14:paraId="42FF2EF3" w14:textId="77777777" w:rsidTr="00CB787E">
        <w:tc>
          <w:tcPr>
            <w:tcW w:w="1573" w:type="pct"/>
            <w:vMerge w:val="restart"/>
            <w:tcBorders>
              <w:tl2br w:val="single" w:sz="4" w:space="0" w:color="auto"/>
            </w:tcBorders>
          </w:tcPr>
          <w:p w14:paraId="5395BE6F" w14:textId="77777777" w:rsidR="00444870" w:rsidRPr="002A15EF" w:rsidRDefault="00444870" w:rsidP="00CB787E">
            <w:pPr>
              <w:jc w:val="right"/>
              <w:rPr>
                <w:b/>
                <w:bCs/>
                <w:szCs w:val="28"/>
              </w:rPr>
            </w:pPr>
            <w:r>
              <w:rPr>
                <w:b/>
                <w:bCs/>
                <w:szCs w:val="28"/>
              </w:rPr>
              <w:t>TTDD</w:t>
            </w:r>
          </w:p>
          <w:p w14:paraId="32B78A2F" w14:textId="77777777" w:rsidR="00444870" w:rsidRDefault="00444870" w:rsidP="00CB787E">
            <w:pPr>
              <w:rPr>
                <w:b/>
                <w:bCs/>
                <w:szCs w:val="28"/>
              </w:rPr>
            </w:pPr>
          </w:p>
          <w:p w14:paraId="120AE671" w14:textId="77777777" w:rsidR="00444870" w:rsidRDefault="00444870" w:rsidP="00CB787E">
            <w:pPr>
              <w:rPr>
                <w:b/>
                <w:bCs/>
                <w:szCs w:val="28"/>
              </w:rPr>
            </w:pPr>
            <w:r>
              <w:rPr>
                <w:b/>
                <w:bCs/>
                <w:szCs w:val="28"/>
              </w:rPr>
              <w:t>Tình trạng</w:t>
            </w:r>
          </w:p>
          <w:p w14:paraId="463CE917" w14:textId="58280313" w:rsidR="00444870" w:rsidRPr="002A15EF" w:rsidRDefault="00444870" w:rsidP="00CB787E">
            <w:pPr>
              <w:rPr>
                <w:b/>
                <w:bCs/>
                <w:szCs w:val="28"/>
              </w:rPr>
            </w:pPr>
            <w:r>
              <w:rPr>
                <w:b/>
                <w:bCs/>
                <w:szCs w:val="28"/>
              </w:rPr>
              <w:t>thiếu máu</w:t>
            </w:r>
          </w:p>
        </w:tc>
        <w:tc>
          <w:tcPr>
            <w:tcW w:w="1783" w:type="pct"/>
            <w:gridSpan w:val="2"/>
          </w:tcPr>
          <w:p w14:paraId="29C70427" w14:textId="4AEF4662" w:rsidR="00444870" w:rsidRPr="002A15EF" w:rsidRDefault="00334D4C" w:rsidP="00CB787E">
            <w:pPr>
              <w:jc w:val="center"/>
              <w:rPr>
                <w:b/>
                <w:bCs/>
                <w:szCs w:val="28"/>
              </w:rPr>
            </w:pPr>
            <w:r>
              <w:rPr>
                <w:b/>
                <w:bCs/>
                <w:szCs w:val="28"/>
              </w:rPr>
              <w:t>BMI</w:t>
            </w:r>
          </w:p>
        </w:tc>
        <w:tc>
          <w:tcPr>
            <w:tcW w:w="1037" w:type="pct"/>
            <w:vMerge w:val="restart"/>
          </w:tcPr>
          <w:p w14:paraId="52F71C1E" w14:textId="77777777" w:rsidR="00444870" w:rsidRDefault="00444870" w:rsidP="00CB787E">
            <w:pPr>
              <w:jc w:val="center"/>
              <w:rPr>
                <w:b/>
                <w:bCs/>
              </w:rPr>
            </w:pPr>
            <w:r>
              <w:rPr>
                <w:b/>
                <w:bCs/>
              </w:rPr>
              <w:t>OR</w:t>
            </w:r>
          </w:p>
          <w:p w14:paraId="6CFE7D78" w14:textId="77777777" w:rsidR="00444870" w:rsidRPr="002A15EF" w:rsidRDefault="00444870" w:rsidP="00CB787E">
            <w:pPr>
              <w:jc w:val="center"/>
              <w:rPr>
                <w:b/>
                <w:bCs/>
              </w:rPr>
            </w:pPr>
            <w:r>
              <w:rPr>
                <w:b/>
                <w:bCs/>
              </w:rPr>
              <w:t>(95% CI)</w:t>
            </w:r>
          </w:p>
        </w:tc>
        <w:tc>
          <w:tcPr>
            <w:tcW w:w="607" w:type="pct"/>
            <w:vMerge w:val="restart"/>
          </w:tcPr>
          <w:p w14:paraId="7A2044E0" w14:textId="77777777" w:rsidR="00444870" w:rsidRPr="002A15EF" w:rsidRDefault="00444870" w:rsidP="00CB787E">
            <w:pPr>
              <w:jc w:val="center"/>
              <w:rPr>
                <w:b/>
                <w:bCs/>
                <w:szCs w:val="28"/>
              </w:rPr>
            </w:pPr>
            <w:r w:rsidRPr="002A15EF">
              <w:rPr>
                <w:b/>
                <w:bCs/>
                <w:szCs w:val="28"/>
              </w:rPr>
              <w:t>p</w:t>
            </w:r>
          </w:p>
        </w:tc>
      </w:tr>
      <w:tr w:rsidR="00444870" w14:paraId="0BF04FED" w14:textId="77777777" w:rsidTr="00CB787E">
        <w:tc>
          <w:tcPr>
            <w:tcW w:w="1573" w:type="pct"/>
            <w:vMerge/>
            <w:tcBorders>
              <w:tl2br w:val="single" w:sz="4" w:space="0" w:color="auto"/>
            </w:tcBorders>
          </w:tcPr>
          <w:p w14:paraId="52B8F791" w14:textId="77777777" w:rsidR="00444870" w:rsidRPr="002A15EF" w:rsidRDefault="00444870" w:rsidP="00CB787E">
            <w:pPr>
              <w:rPr>
                <w:szCs w:val="28"/>
              </w:rPr>
            </w:pPr>
          </w:p>
        </w:tc>
        <w:tc>
          <w:tcPr>
            <w:tcW w:w="943" w:type="pct"/>
          </w:tcPr>
          <w:p w14:paraId="1CFE66F8" w14:textId="77777777" w:rsidR="00444870" w:rsidRDefault="00444870" w:rsidP="00CB787E">
            <w:pPr>
              <w:jc w:val="center"/>
              <w:rPr>
                <w:b/>
                <w:bCs/>
                <w:szCs w:val="28"/>
              </w:rPr>
            </w:pPr>
            <w:r>
              <w:rPr>
                <w:b/>
                <w:bCs/>
                <w:szCs w:val="28"/>
              </w:rPr>
              <w:t>Không SDD</w:t>
            </w:r>
          </w:p>
          <w:p w14:paraId="66C10425" w14:textId="77777777" w:rsidR="00444870" w:rsidRPr="002A15EF" w:rsidRDefault="0044487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15C8E74B" w14:textId="77777777" w:rsidR="00444870" w:rsidRPr="002A15EF" w:rsidRDefault="0044487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75DF8A5" w14:textId="77777777" w:rsidR="00444870" w:rsidRPr="002A15EF" w:rsidRDefault="00444870" w:rsidP="00CB787E">
            <w:pPr>
              <w:jc w:val="center"/>
            </w:pPr>
          </w:p>
        </w:tc>
        <w:tc>
          <w:tcPr>
            <w:tcW w:w="607" w:type="pct"/>
            <w:vMerge/>
          </w:tcPr>
          <w:p w14:paraId="4B18A7F5" w14:textId="77777777" w:rsidR="00444870" w:rsidRPr="002A15EF" w:rsidRDefault="00444870" w:rsidP="00CB787E">
            <w:pPr>
              <w:jc w:val="center"/>
              <w:rPr>
                <w:szCs w:val="28"/>
              </w:rPr>
            </w:pPr>
          </w:p>
        </w:tc>
      </w:tr>
      <w:tr w:rsidR="002627AD" w14:paraId="0F85C585" w14:textId="77777777" w:rsidTr="00CB787E">
        <w:trPr>
          <w:trHeight w:val="354"/>
        </w:trPr>
        <w:tc>
          <w:tcPr>
            <w:tcW w:w="1573" w:type="pct"/>
          </w:tcPr>
          <w:p w14:paraId="1D36FC7C" w14:textId="0AC15005" w:rsidR="002627AD" w:rsidRPr="003C2462" w:rsidRDefault="002627AD" w:rsidP="002627AD">
            <w:pPr>
              <w:rPr>
                <w:szCs w:val="28"/>
              </w:rPr>
            </w:pPr>
            <w:r>
              <w:rPr>
                <w:szCs w:val="28"/>
              </w:rPr>
              <w:t>Không</w:t>
            </w:r>
          </w:p>
        </w:tc>
        <w:tc>
          <w:tcPr>
            <w:tcW w:w="943" w:type="pct"/>
            <w:vAlign w:val="top"/>
          </w:tcPr>
          <w:p w14:paraId="6180DC2A" w14:textId="131FBF9A" w:rsidR="002627AD" w:rsidRPr="003C2462" w:rsidRDefault="002627AD" w:rsidP="002627AD">
            <w:pPr>
              <w:jc w:val="center"/>
              <w:rPr>
                <w:szCs w:val="28"/>
              </w:rPr>
            </w:pPr>
            <w:r>
              <w:t>79 (</w:t>
            </w:r>
            <w:r w:rsidRPr="00074917">
              <w:t>77.5%</w:t>
            </w:r>
            <w:r>
              <w:t>)</w:t>
            </w:r>
          </w:p>
        </w:tc>
        <w:tc>
          <w:tcPr>
            <w:tcW w:w="840" w:type="pct"/>
            <w:vAlign w:val="top"/>
          </w:tcPr>
          <w:p w14:paraId="278B1D29" w14:textId="4E4265DB" w:rsidR="002627AD" w:rsidRPr="003C2462" w:rsidRDefault="002627AD" w:rsidP="002627AD">
            <w:pPr>
              <w:jc w:val="center"/>
              <w:rPr>
                <w:szCs w:val="28"/>
              </w:rPr>
            </w:pPr>
            <w:r>
              <w:t>23 (</w:t>
            </w:r>
            <w:r w:rsidRPr="00074917">
              <w:t>22.5%</w:t>
            </w:r>
            <w:r>
              <w:t>)</w:t>
            </w:r>
          </w:p>
        </w:tc>
        <w:tc>
          <w:tcPr>
            <w:tcW w:w="1037" w:type="pct"/>
            <w:vMerge w:val="restart"/>
          </w:tcPr>
          <w:p w14:paraId="0F3B92D0" w14:textId="77777777" w:rsidR="00771420" w:rsidRDefault="00771420" w:rsidP="002627AD">
            <w:pPr>
              <w:jc w:val="center"/>
            </w:pPr>
            <w:r w:rsidRPr="00771420">
              <w:t>2.546</w:t>
            </w:r>
          </w:p>
          <w:p w14:paraId="269406E7" w14:textId="4F318CE4" w:rsidR="002627AD" w:rsidRPr="003C2462" w:rsidRDefault="00771420" w:rsidP="002627AD">
            <w:pPr>
              <w:jc w:val="center"/>
            </w:pPr>
            <w:r>
              <w:t>(</w:t>
            </w:r>
            <w:r w:rsidRPr="00771420">
              <w:t>1.444</w:t>
            </w:r>
            <w:r>
              <w:t>-</w:t>
            </w:r>
            <w:r w:rsidRPr="00771420">
              <w:t>4.489</w:t>
            </w:r>
            <w:r>
              <w:t>)</w:t>
            </w:r>
          </w:p>
        </w:tc>
        <w:tc>
          <w:tcPr>
            <w:tcW w:w="607" w:type="pct"/>
            <w:vMerge w:val="restart"/>
          </w:tcPr>
          <w:p w14:paraId="17D989BD" w14:textId="5E188063" w:rsidR="002627AD" w:rsidRPr="003C2462" w:rsidRDefault="002627AD" w:rsidP="002627AD">
            <w:pPr>
              <w:jc w:val="center"/>
              <w:rPr>
                <w:szCs w:val="28"/>
              </w:rPr>
            </w:pPr>
            <w:r>
              <w:rPr>
                <w:szCs w:val="28"/>
              </w:rPr>
              <w:t>0.</w:t>
            </w:r>
            <w:r w:rsidR="00B6388F">
              <w:rPr>
                <w:szCs w:val="28"/>
              </w:rPr>
              <w:t>002</w:t>
            </w:r>
          </w:p>
        </w:tc>
      </w:tr>
      <w:tr w:rsidR="002627AD" w14:paraId="430B0328" w14:textId="77777777" w:rsidTr="00CB787E">
        <w:trPr>
          <w:trHeight w:val="70"/>
        </w:trPr>
        <w:tc>
          <w:tcPr>
            <w:tcW w:w="1573" w:type="pct"/>
          </w:tcPr>
          <w:p w14:paraId="19F73917" w14:textId="326BDC2B" w:rsidR="002627AD" w:rsidRPr="003C2462" w:rsidRDefault="002627AD" w:rsidP="002627AD">
            <w:pPr>
              <w:rPr>
                <w:szCs w:val="28"/>
              </w:rPr>
            </w:pPr>
            <w:r>
              <w:rPr>
                <w:szCs w:val="28"/>
              </w:rPr>
              <w:t>Có</w:t>
            </w:r>
          </w:p>
        </w:tc>
        <w:tc>
          <w:tcPr>
            <w:tcW w:w="943" w:type="pct"/>
            <w:vAlign w:val="top"/>
          </w:tcPr>
          <w:p w14:paraId="3C55DC8E" w14:textId="0A527338" w:rsidR="002627AD" w:rsidRPr="003C2462" w:rsidRDefault="002627AD" w:rsidP="002627AD">
            <w:pPr>
              <w:jc w:val="center"/>
              <w:rPr>
                <w:szCs w:val="28"/>
              </w:rPr>
            </w:pPr>
            <w:r>
              <w:t>85 (</w:t>
            </w:r>
            <w:r w:rsidRPr="00826839">
              <w:t>57.4%</w:t>
            </w:r>
            <w:r>
              <w:t>)</w:t>
            </w:r>
          </w:p>
        </w:tc>
        <w:tc>
          <w:tcPr>
            <w:tcW w:w="840" w:type="pct"/>
            <w:vAlign w:val="top"/>
          </w:tcPr>
          <w:p w14:paraId="44FB0C14" w14:textId="5F626C5D" w:rsidR="002627AD" w:rsidRPr="003C2462" w:rsidRDefault="002627AD" w:rsidP="002627AD">
            <w:pPr>
              <w:jc w:val="center"/>
              <w:rPr>
                <w:szCs w:val="28"/>
              </w:rPr>
            </w:pPr>
            <w:r>
              <w:t>63 (</w:t>
            </w:r>
            <w:r w:rsidRPr="00826839">
              <w:t>42.6%</w:t>
            </w:r>
            <w:r>
              <w:t>)</w:t>
            </w:r>
          </w:p>
        </w:tc>
        <w:tc>
          <w:tcPr>
            <w:tcW w:w="1037" w:type="pct"/>
            <w:vMerge/>
          </w:tcPr>
          <w:p w14:paraId="6E0B2298" w14:textId="77777777" w:rsidR="002627AD" w:rsidRPr="003C2462" w:rsidRDefault="002627AD" w:rsidP="002627AD">
            <w:pPr>
              <w:jc w:val="center"/>
            </w:pPr>
          </w:p>
        </w:tc>
        <w:tc>
          <w:tcPr>
            <w:tcW w:w="607" w:type="pct"/>
            <w:vMerge/>
          </w:tcPr>
          <w:p w14:paraId="3C3B1E6D" w14:textId="77777777" w:rsidR="002627AD" w:rsidRPr="003C2462" w:rsidRDefault="002627AD" w:rsidP="002627AD">
            <w:pPr>
              <w:jc w:val="center"/>
              <w:rPr>
                <w:szCs w:val="28"/>
              </w:rPr>
            </w:pPr>
          </w:p>
        </w:tc>
      </w:tr>
    </w:tbl>
    <w:p w14:paraId="400C6D21" w14:textId="4FEF9DAA" w:rsidR="00CD239E" w:rsidRDefault="00CD239E" w:rsidP="00CD239E">
      <w:pPr>
        <w:tabs>
          <w:tab w:val="left" w:pos="2400"/>
        </w:tabs>
        <w:spacing w:before="160"/>
      </w:pPr>
      <w:r>
        <w:t>Nhận xét: Đánh giá SDD theo BMI, tỷ lệ SDD ở bệnh nhân không thiếu máu là 22</w:t>
      </w:r>
      <w:r w:rsidRPr="00946903">
        <w:t>.</w:t>
      </w:r>
      <w:r>
        <w:t>5</w:t>
      </w:r>
      <w:r w:rsidRPr="006B18A8">
        <w:t>%</w:t>
      </w:r>
      <w:r>
        <w:t xml:space="preserve"> thấp hơn bệnh nhân thiếu máu là 42</w:t>
      </w:r>
      <w:r w:rsidRPr="00D16334">
        <w:t>.</w:t>
      </w:r>
      <w:r>
        <w:t>6</w:t>
      </w:r>
      <w:r w:rsidRPr="00D16334">
        <w:t>%</w:t>
      </w:r>
      <w:r>
        <w:t xml:space="preserve">. OR </w:t>
      </w:r>
      <w:r w:rsidR="00A22B6D">
        <w:t>=</w:t>
      </w:r>
      <w:r>
        <w:t>2.</w:t>
      </w:r>
      <w:r w:rsidR="00AF2A97">
        <w:t>546</w:t>
      </w:r>
      <w:r>
        <w:t xml:space="preserve">, khoảng tin cậy 95% của OR là </w:t>
      </w:r>
      <w:r w:rsidR="00AF2A97" w:rsidRPr="00771420">
        <w:t>1.444</w:t>
      </w:r>
      <w:r w:rsidR="00AF2A97">
        <w:t>-</w:t>
      </w:r>
      <w:r w:rsidR="00AF2A97" w:rsidRPr="00771420">
        <w:t>4.489</w:t>
      </w:r>
      <w:r>
        <w:t xml:space="preserve">, sự khác biệt có ý nghĩa thống kê với p </w:t>
      </w:r>
      <w:r w:rsidR="00A22B6D">
        <w:t>=</w:t>
      </w:r>
      <w:r>
        <w:t>0</w:t>
      </w:r>
      <w:r w:rsidRPr="00802A61">
        <w:t>.</w:t>
      </w:r>
      <w:r>
        <w:t>002.</w:t>
      </w:r>
    </w:p>
    <w:p w14:paraId="3527BED3" w14:textId="1526F170" w:rsidR="00240D39" w:rsidRPr="004D4832" w:rsidRDefault="00240D39" w:rsidP="00240D39">
      <w:pPr>
        <w:pStyle w:val="Caption"/>
        <w:rPr>
          <w:b w:val="0"/>
          <w:bCs/>
        </w:rPr>
      </w:pPr>
      <w:bookmarkStart w:id="100" w:name="_Toc133630792"/>
      <w:r>
        <w:lastRenderedPageBreak/>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21</w:t>
      </w:r>
      <w:r w:rsidR="000A1A5C">
        <w:fldChar w:fldCharType="end"/>
      </w:r>
      <w:r>
        <w:t xml:space="preserve">. </w:t>
      </w:r>
      <w:r>
        <w:rPr>
          <w:bCs/>
        </w:rPr>
        <w:t>Mối liên quan giữa tình trạng thiếu máu và TTDD theo SGA</w:t>
      </w:r>
      <w:bookmarkEnd w:id="10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D4C" w14:paraId="77EDFBF0" w14:textId="77777777" w:rsidTr="00CB787E">
        <w:tc>
          <w:tcPr>
            <w:tcW w:w="1573" w:type="pct"/>
            <w:vMerge w:val="restart"/>
            <w:tcBorders>
              <w:tl2br w:val="single" w:sz="4" w:space="0" w:color="auto"/>
            </w:tcBorders>
          </w:tcPr>
          <w:p w14:paraId="0A270E16" w14:textId="77777777" w:rsidR="00334D4C" w:rsidRPr="002A15EF" w:rsidRDefault="00334D4C" w:rsidP="00CB787E">
            <w:pPr>
              <w:jc w:val="right"/>
              <w:rPr>
                <w:b/>
                <w:bCs/>
                <w:szCs w:val="28"/>
              </w:rPr>
            </w:pPr>
            <w:r>
              <w:rPr>
                <w:b/>
                <w:bCs/>
                <w:szCs w:val="28"/>
              </w:rPr>
              <w:t>TTDD</w:t>
            </w:r>
          </w:p>
          <w:p w14:paraId="17540FED" w14:textId="77777777" w:rsidR="00334D4C" w:rsidRDefault="00334D4C" w:rsidP="00CB787E">
            <w:pPr>
              <w:rPr>
                <w:b/>
                <w:bCs/>
                <w:szCs w:val="28"/>
              </w:rPr>
            </w:pPr>
          </w:p>
          <w:p w14:paraId="0EF3B7D7" w14:textId="77777777" w:rsidR="00334D4C" w:rsidRDefault="00334D4C" w:rsidP="00CB787E">
            <w:pPr>
              <w:rPr>
                <w:b/>
                <w:bCs/>
                <w:szCs w:val="28"/>
              </w:rPr>
            </w:pPr>
            <w:r>
              <w:rPr>
                <w:b/>
                <w:bCs/>
                <w:szCs w:val="28"/>
              </w:rPr>
              <w:t>Tình trạng</w:t>
            </w:r>
          </w:p>
          <w:p w14:paraId="36E0642F" w14:textId="77777777" w:rsidR="00334D4C" w:rsidRPr="002A15EF" w:rsidRDefault="00334D4C" w:rsidP="00CB787E">
            <w:pPr>
              <w:rPr>
                <w:b/>
                <w:bCs/>
                <w:szCs w:val="28"/>
              </w:rPr>
            </w:pPr>
            <w:r>
              <w:rPr>
                <w:b/>
                <w:bCs/>
                <w:szCs w:val="28"/>
              </w:rPr>
              <w:t>thiếu máu</w:t>
            </w:r>
          </w:p>
        </w:tc>
        <w:tc>
          <w:tcPr>
            <w:tcW w:w="1783" w:type="pct"/>
            <w:gridSpan w:val="2"/>
          </w:tcPr>
          <w:p w14:paraId="597037F0" w14:textId="77777777" w:rsidR="00334D4C" w:rsidRPr="002A15EF" w:rsidRDefault="00334D4C" w:rsidP="00CB787E">
            <w:pPr>
              <w:jc w:val="center"/>
              <w:rPr>
                <w:b/>
                <w:bCs/>
                <w:szCs w:val="28"/>
              </w:rPr>
            </w:pPr>
            <w:r>
              <w:rPr>
                <w:b/>
                <w:bCs/>
                <w:szCs w:val="28"/>
              </w:rPr>
              <w:t>SGA</w:t>
            </w:r>
          </w:p>
        </w:tc>
        <w:tc>
          <w:tcPr>
            <w:tcW w:w="1037" w:type="pct"/>
            <w:vMerge w:val="restart"/>
          </w:tcPr>
          <w:p w14:paraId="411EDC5C" w14:textId="77777777" w:rsidR="00334D4C" w:rsidRDefault="00334D4C" w:rsidP="00CB787E">
            <w:pPr>
              <w:jc w:val="center"/>
              <w:rPr>
                <w:b/>
                <w:bCs/>
              </w:rPr>
            </w:pPr>
            <w:r>
              <w:rPr>
                <w:b/>
                <w:bCs/>
              </w:rPr>
              <w:t>OR</w:t>
            </w:r>
          </w:p>
          <w:p w14:paraId="57F89E05" w14:textId="77777777" w:rsidR="00334D4C" w:rsidRPr="002A15EF" w:rsidRDefault="00334D4C" w:rsidP="00CB787E">
            <w:pPr>
              <w:jc w:val="center"/>
              <w:rPr>
                <w:b/>
                <w:bCs/>
              </w:rPr>
            </w:pPr>
            <w:r>
              <w:rPr>
                <w:b/>
                <w:bCs/>
              </w:rPr>
              <w:t>(95% CI)</w:t>
            </w:r>
          </w:p>
        </w:tc>
        <w:tc>
          <w:tcPr>
            <w:tcW w:w="607" w:type="pct"/>
            <w:vMerge w:val="restart"/>
          </w:tcPr>
          <w:p w14:paraId="77D31588" w14:textId="77777777" w:rsidR="00334D4C" w:rsidRPr="002A15EF" w:rsidRDefault="00334D4C" w:rsidP="00CB787E">
            <w:pPr>
              <w:jc w:val="center"/>
              <w:rPr>
                <w:b/>
                <w:bCs/>
                <w:szCs w:val="28"/>
              </w:rPr>
            </w:pPr>
            <w:r w:rsidRPr="002A15EF">
              <w:rPr>
                <w:b/>
                <w:bCs/>
                <w:szCs w:val="28"/>
              </w:rPr>
              <w:t>p</w:t>
            </w:r>
          </w:p>
        </w:tc>
      </w:tr>
      <w:tr w:rsidR="00334D4C" w14:paraId="1A0204A2" w14:textId="77777777" w:rsidTr="00CB787E">
        <w:tc>
          <w:tcPr>
            <w:tcW w:w="1573" w:type="pct"/>
            <w:vMerge/>
            <w:tcBorders>
              <w:tl2br w:val="single" w:sz="4" w:space="0" w:color="auto"/>
            </w:tcBorders>
          </w:tcPr>
          <w:p w14:paraId="7FE71800" w14:textId="77777777" w:rsidR="00334D4C" w:rsidRPr="002A15EF" w:rsidRDefault="00334D4C" w:rsidP="00CB787E">
            <w:pPr>
              <w:rPr>
                <w:szCs w:val="28"/>
              </w:rPr>
            </w:pPr>
          </w:p>
        </w:tc>
        <w:tc>
          <w:tcPr>
            <w:tcW w:w="943" w:type="pct"/>
          </w:tcPr>
          <w:p w14:paraId="5F90B4E7" w14:textId="77777777" w:rsidR="00334D4C" w:rsidRDefault="00334D4C" w:rsidP="00CB787E">
            <w:pPr>
              <w:jc w:val="center"/>
              <w:rPr>
                <w:b/>
                <w:bCs/>
                <w:szCs w:val="28"/>
              </w:rPr>
            </w:pPr>
            <w:r>
              <w:rPr>
                <w:b/>
                <w:bCs/>
                <w:szCs w:val="28"/>
              </w:rPr>
              <w:t>Không SDD</w:t>
            </w:r>
          </w:p>
          <w:p w14:paraId="4D78FA54" w14:textId="77777777" w:rsidR="00334D4C" w:rsidRPr="002A15EF" w:rsidRDefault="00334D4C"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5283E62" w14:textId="77777777" w:rsidR="00334D4C" w:rsidRPr="002A15EF" w:rsidRDefault="00334D4C"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3EE1595" w14:textId="77777777" w:rsidR="00334D4C" w:rsidRPr="002A15EF" w:rsidRDefault="00334D4C" w:rsidP="00CB787E">
            <w:pPr>
              <w:jc w:val="center"/>
            </w:pPr>
          </w:p>
        </w:tc>
        <w:tc>
          <w:tcPr>
            <w:tcW w:w="607" w:type="pct"/>
            <w:vMerge/>
          </w:tcPr>
          <w:p w14:paraId="3FBEE91E" w14:textId="77777777" w:rsidR="00334D4C" w:rsidRPr="002A15EF" w:rsidRDefault="00334D4C" w:rsidP="00CB787E">
            <w:pPr>
              <w:jc w:val="center"/>
              <w:rPr>
                <w:szCs w:val="28"/>
              </w:rPr>
            </w:pPr>
          </w:p>
        </w:tc>
      </w:tr>
      <w:tr w:rsidR="009E5265" w14:paraId="368975D6" w14:textId="77777777" w:rsidTr="00CB787E">
        <w:trPr>
          <w:trHeight w:val="354"/>
        </w:trPr>
        <w:tc>
          <w:tcPr>
            <w:tcW w:w="1573" w:type="pct"/>
          </w:tcPr>
          <w:p w14:paraId="5A78816F" w14:textId="77777777" w:rsidR="009E5265" w:rsidRPr="003C2462" w:rsidRDefault="009E5265" w:rsidP="009E5265">
            <w:pPr>
              <w:rPr>
                <w:szCs w:val="28"/>
              </w:rPr>
            </w:pPr>
            <w:r>
              <w:rPr>
                <w:szCs w:val="28"/>
              </w:rPr>
              <w:t>Không</w:t>
            </w:r>
          </w:p>
        </w:tc>
        <w:tc>
          <w:tcPr>
            <w:tcW w:w="943" w:type="pct"/>
            <w:vAlign w:val="top"/>
          </w:tcPr>
          <w:p w14:paraId="5C0A5D35" w14:textId="28B55F60" w:rsidR="009E5265" w:rsidRPr="003C2462" w:rsidRDefault="009E5265" w:rsidP="009E5265">
            <w:pPr>
              <w:jc w:val="center"/>
              <w:rPr>
                <w:szCs w:val="28"/>
              </w:rPr>
            </w:pPr>
            <w:r>
              <w:t>72 (</w:t>
            </w:r>
            <w:r w:rsidRPr="00E90F79">
              <w:t>70.6%</w:t>
            </w:r>
            <w:r>
              <w:t>)</w:t>
            </w:r>
          </w:p>
        </w:tc>
        <w:tc>
          <w:tcPr>
            <w:tcW w:w="840" w:type="pct"/>
            <w:vAlign w:val="top"/>
          </w:tcPr>
          <w:p w14:paraId="14A6AAF3" w14:textId="22E1B36F" w:rsidR="009E5265" w:rsidRPr="003C2462" w:rsidRDefault="009E5265" w:rsidP="009E5265">
            <w:pPr>
              <w:jc w:val="center"/>
              <w:rPr>
                <w:szCs w:val="28"/>
              </w:rPr>
            </w:pPr>
            <w:r>
              <w:t>30 (</w:t>
            </w:r>
            <w:r w:rsidRPr="00E90F79">
              <w:t>29.4%</w:t>
            </w:r>
            <w:r>
              <w:t>)</w:t>
            </w:r>
          </w:p>
        </w:tc>
        <w:tc>
          <w:tcPr>
            <w:tcW w:w="1037" w:type="pct"/>
            <w:vMerge w:val="restart"/>
          </w:tcPr>
          <w:p w14:paraId="4E70401D" w14:textId="77777777" w:rsidR="00C05D47" w:rsidRDefault="00C05D47" w:rsidP="009E5265">
            <w:pPr>
              <w:jc w:val="center"/>
            </w:pPr>
            <w:r w:rsidRPr="00C05D47">
              <w:t>1.779</w:t>
            </w:r>
          </w:p>
          <w:p w14:paraId="5FC0B45E" w14:textId="696914B5" w:rsidR="009E5265" w:rsidRPr="003C2462" w:rsidRDefault="00C05D47" w:rsidP="009E5265">
            <w:pPr>
              <w:jc w:val="center"/>
            </w:pPr>
            <w:r>
              <w:t>(</w:t>
            </w:r>
            <w:r w:rsidRPr="00C05D47">
              <w:t>1.040</w:t>
            </w:r>
            <w:r>
              <w:t>-</w:t>
            </w:r>
            <w:r w:rsidRPr="00C05D47">
              <w:t>3.041</w:t>
            </w:r>
            <w:r>
              <w:t>)</w:t>
            </w:r>
          </w:p>
        </w:tc>
        <w:tc>
          <w:tcPr>
            <w:tcW w:w="607" w:type="pct"/>
            <w:vMerge w:val="restart"/>
          </w:tcPr>
          <w:p w14:paraId="7ED46DE9" w14:textId="7766A7EA" w:rsidR="009E5265" w:rsidRPr="003C2462" w:rsidRDefault="009E5265" w:rsidP="009E5265">
            <w:pPr>
              <w:jc w:val="center"/>
              <w:rPr>
                <w:szCs w:val="28"/>
              </w:rPr>
            </w:pPr>
            <w:r>
              <w:rPr>
                <w:szCs w:val="28"/>
              </w:rPr>
              <w:t>0.</w:t>
            </w:r>
            <w:r w:rsidR="00372AB7">
              <w:rPr>
                <w:szCs w:val="28"/>
              </w:rPr>
              <w:t>047</w:t>
            </w:r>
          </w:p>
        </w:tc>
      </w:tr>
      <w:tr w:rsidR="009E5265" w14:paraId="3DF5DB8E" w14:textId="77777777" w:rsidTr="00CB787E">
        <w:trPr>
          <w:trHeight w:val="70"/>
        </w:trPr>
        <w:tc>
          <w:tcPr>
            <w:tcW w:w="1573" w:type="pct"/>
          </w:tcPr>
          <w:p w14:paraId="527A65B0" w14:textId="77777777" w:rsidR="009E5265" w:rsidRPr="003C2462" w:rsidRDefault="009E5265" w:rsidP="009E5265">
            <w:pPr>
              <w:rPr>
                <w:szCs w:val="28"/>
              </w:rPr>
            </w:pPr>
            <w:r>
              <w:rPr>
                <w:szCs w:val="28"/>
              </w:rPr>
              <w:t>Có</w:t>
            </w:r>
          </w:p>
        </w:tc>
        <w:tc>
          <w:tcPr>
            <w:tcW w:w="943" w:type="pct"/>
            <w:vAlign w:val="top"/>
          </w:tcPr>
          <w:p w14:paraId="3C9BEDB3" w14:textId="02F4249C" w:rsidR="009E5265" w:rsidRPr="003C2462" w:rsidRDefault="009E5265" w:rsidP="009E5265">
            <w:pPr>
              <w:jc w:val="center"/>
              <w:rPr>
                <w:szCs w:val="28"/>
              </w:rPr>
            </w:pPr>
            <w:r>
              <w:t>85 (</w:t>
            </w:r>
            <w:r w:rsidRPr="00C92427">
              <w:t>57.4%</w:t>
            </w:r>
            <w:r>
              <w:t>)</w:t>
            </w:r>
          </w:p>
        </w:tc>
        <w:tc>
          <w:tcPr>
            <w:tcW w:w="840" w:type="pct"/>
            <w:vAlign w:val="top"/>
          </w:tcPr>
          <w:p w14:paraId="44FAC0EC" w14:textId="3E036019" w:rsidR="009E5265" w:rsidRPr="003C2462" w:rsidRDefault="009E5265" w:rsidP="009E5265">
            <w:pPr>
              <w:jc w:val="center"/>
              <w:rPr>
                <w:szCs w:val="28"/>
              </w:rPr>
            </w:pPr>
            <w:r>
              <w:t>63 (</w:t>
            </w:r>
            <w:r w:rsidRPr="00C92427">
              <w:t>42.6%</w:t>
            </w:r>
            <w:r>
              <w:t>)</w:t>
            </w:r>
          </w:p>
        </w:tc>
        <w:tc>
          <w:tcPr>
            <w:tcW w:w="1037" w:type="pct"/>
            <w:vMerge/>
          </w:tcPr>
          <w:p w14:paraId="62C7EFDB" w14:textId="77777777" w:rsidR="009E5265" w:rsidRPr="003C2462" w:rsidRDefault="009E5265" w:rsidP="009E5265">
            <w:pPr>
              <w:jc w:val="center"/>
            </w:pPr>
          </w:p>
        </w:tc>
        <w:tc>
          <w:tcPr>
            <w:tcW w:w="607" w:type="pct"/>
            <w:vMerge/>
          </w:tcPr>
          <w:p w14:paraId="2B498165" w14:textId="77777777" w:rsidR="009E5265" w:rsidRPr="003C2462" w:rsidRDefault="009E5265" w:rsidP="009E5265">
            <w:pPr>
              <w:jc w:val="center"/>
              <w:rPr>
                <w:szCs w:val="28"/>
              </w:rPr>
            </w:pPr>
          </w:p>
        </w:tc>
      </w:tr>
    </w:tbl>
    <w:p w14:paraId="055D4F36" w14:textId="00D5D77A" w:rsidR="00710B98" w:rsidRDefault="00710B98" w:rsidP="00710B98">
      <w:pPr>
        <w:tabs>
          <w:tab w:val="left" w:pos="2400"/>
        </w:tabs>
        <w:spacing w:before="160"/>
      </w:pPr>
      <w:r>
        <w:t xml:space="preserve">Nhận xét: Đánh giá SDD theo </w:t>
      </w:r>
      <w:r w:rsidR="0081147B">
        <w:t>SGA</w:t>
      </w:r>
      <w:r>
        <w:t>, tỷ lệ SDD ở bệnh nhân không thiếu máu là 29</w:t>
      </w:r>
      <w:r w:rsidRPr="00946903">
        <w:t>.</w:t>
      </w:r>
      <w:r>
        <w:t>4</w:t>
      </w:r>
      <w:r w:rsidRPr="006B18A8">
        <w:t>%</w:t>
      </w:r>
      <w:r>
        <w:t xml:space="preserve"> thấp hơn bệnh nhân thiếu máu là 42</w:t>
      </w:r>
      <w:r w:rsidRPr="00D16334">
        <w:t>.</w:t>
      </w:r>
      <w:r>
        <w:t>6</w:t>
      </w:r>
      <w:r w:rsidRPr="00D16334">
        <w:t>%</w:t>
      </w:r>
      <w:r>
        <w:t xml:space="preserve">. OR </w:t>
      </w:r>
      <w:r w:rsidR="00A22B6D">
        <w:t>=</w:t>
      </w:r>
      <w:r w:rsidR="00BC335D">
        <w:t>1.779</w:t>
      </w:r>
      <w:r>
        <w:t xml:space="preserve">, khoảng tin cậy 95% của OR là </w:t>
      </w:r>
      <w:r w:rsidR="00517A88" w:rsidRPr="00C05D47">
        <w:t>1.040</w:t>
      </w:r>
      <w:r w:rsidR="00517A88">
        <w:t>-</w:t>
      </w:r>
      <w:r w:rsidR="00517A88" w:rsidRPr="00C05D47">
        <w:t>3.041</w:t>
      </w:r>
      <w:r>
        <w:t xml:space="preserve">, sự khác biệt có ý nghĩa thống kê với p </w:t>
      </w:r>
      <w:r w:rsidR="00A22B6D">
        <w:t>=</w:t>
      </w:r>
      <w:r>
        <w:t>0</w:t>
      </w:r>
      <w:r w:rsidRPr="00802A61">
        <w:t>.</w:t>
      </w:r>
      <w:r>
        <w:t>0</w:t>
      </w:r>
      <w:r w:rsidR="00517A88">
        <w:t>47</w:t>
      </w:r>
      <w:r>
        <w:t>.</w:t>
      </w:r>
    </w:p>
    <w:p w14:paraId="14D97C77" w14:textId="7B760DC1" w:rsidR="009061D0" w:rsidRDefault="009061D0" w:rsidP="00266BFD">
      <w:pPr>
        <w:pStyle w:val="Heading3"/>
      </w:pPr>
      <w:r>
        <w:t>3.</w:t>
      </w:r>
      <w:r w:rsidR="00D0751A">
        <w:t>3</w:t>
      </w:r>
      <w:r>
        <w:t>.</w:t>
      </w:r>
      <w:r w:rsidR="009C1972">
        <w:t>9</w:t>
      </w:r>
      <w:r>
        <w:t>. Mối liên quan giữa số lượng bạch cầu và tình trạng dinh dưỡng</w:t>
      </w:r>
    </w:p>
    <w:p w14:paraId="47481414" w14:textId="68B81C53" w:rsidR="00B0065A" w:rsidRPr="004D4832" w:rsidRDefault="00B0065A" w:rsidP="00B0065A">
      <w:pPr>
        <w:pStyle w:val="Caption"/>
        <w:rPr>
          <w:b w:val="0"/>
          <w:bCs/>
        </w:rPr>
      </w:pPr>
      <w:bookmarkStart w:id="101" w:name="_Toc133630793"/>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22</w:t>
      </w:r>
      <w:r w:rsidR="000A1A5C">
        <w:fldChar w:fldCharType="end"/>
      </w:r>
      <w:r>
        <w:t xml:space="preserve">. </w:t>
      </w:r>
      <w:r>
        <w:rPr>
          <w:bCs/>
        </w:rPr>
        <w:t>Mối liên quan giữa số lượng bạch cầu và TTDD theo BMI</w:t>
      </w:r>
      <w:bookmarkEnd w:id="10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9294B" w14:paraId="6ECCF7F9" w14:textId="77777777" w:rsidTr="00CB787E">
        <w:tc>
          <w:tcPr>
            <w:tcW w:w="1573" w:type="pct"/>
            <w:vMerge w:val="restart"/>
            <w:tcBorders>
              <w:tl2br w:val="single" w:sz="4" w:space="0" w:color="auto"/>
            </w:tcBorders>
          </w:tcPr>
          <w:p w14:paraId="3019E141" w14:textId="77777777" w:rsidR="0099294B" w:rsidRPr="002A15EF" w:rsidRDefault="0099294B" w:rsidP="00CB787E">
            <w:pPr>
              <w:jc w:val="right"/>
              <w:rPr>
                <w:b/>
                <w:bCs/>
                <w:szCs w:val="28"/>
              </w:rPr>
            </w:pPr>
            <w:r>
              <w:rPr>
                <w:b/>
                <w:bCs/>
                <w:szCs w:val="28"/>
              </w:rPr>
              <w:t>TTDD</w:t>
            </w:r>
          </w:p>
          <w:p w14:paraId="6BE341CB" w14:textId="77777777" w:rsidR="0099294B" w:rsidRDefault="0099294B" w:rsidP="00CB787E">
            <w:pPr>
              <w:rPr>
                <w:b/>
                <w:bCs/>
                <w:szCs w:val="28"/>
              </w:rPr>
            </w:pPr>
          </w:p>
          <w:p w14:paraId="7FC1F1AE" w14:textId="77777777" w:rsidR="0099294B" w:rsidRDefault="0099294B" w:rsidP="00CB787E">
            <w:pPr>
              <w:rPr>
                <w:b/>
                <w:bCs/>
                <w:szCs w:val="28"/>
              </w:rPr>
            </w:pPr>
            <w:r>
              <w:rPr>
                <w:b/>
                <w:bCs/>
                <w:szCs w:val="28"/>
              </w:rPr>
              <w:t>Số lượng</w:t>
            </w:r>
          </w:p>
          <w:p w14:paraId="64BA8140" w14:textId="59CD7AAD" w:rsidR="0099294B" w:rsidRPr="002A15EF" w:rsidRDefault="0099294B" w:rsidP="00CB787E">
            <w:pPr>
              <w:rPr>
                <w:b/>
                <w:bCs/>
                <w:szCs w:val="28"/>
              </w:rPr>
            </w:pPr>
            <w:r>
              <w:rPr>
                <w:b/>
                <w:bCs/>
                <w:szCs w:val="28"/>
              </w:rPr>
              <w:t>bạch cầu</w:t>
            </w:r>
          </w:p>
        </w:tc>
        <w:tc>
          <w:tcPr>
            <w:tcW w:w="1783" w:type="pct"/>
            <w:gridSpan w:val="2"/>
          </w:tcPr>
          <w:p w14:paraId="61FD5F3F" w14:textId="28E92B2D" w:rsidR="0099294B" w:rsidRPr="002A15EF" w:rsidRDefault="00632FE7" w:rsidP="00CB787E">
            <w:pPr>
              <w:jc w:val="center"/>
              <w:rPr>
                <w:b/>
                <w:bCs/>
                <w:szCs w:val="28"/>
              </w:rPr>
            </w:pPr>
            <w:r>
              <w:rPr>
                <w:b/>
                <w:bCs/>
                <w:szCs w:val="28"/>
              </w:rPr>
              <w:t>BMI</w:t>
            </w:r>
          </w:p>
        </w:tc>
        <w:tc>
          <w:tcPr>
            <w:tcW w:w="1037" w:type="pct"/>
            <w:vMerge w:val="restart"/>
          </w:tcPr>
          <w:p w14:paraId="503BDC69" w14:textId="77777777" w:rsidR="0099294B" w:rsidRDefault="0099294B" w:rsidP="00CB787E">
            <w:pPr>
              <w:jc w:val="center"/>
              <w:rPr>
                <w:b/>
                <w:bCs/>
              </w:rPr>
            </w:pPr>
            <w:r>
              <w:rPr>
                <w:b/>
                <w:bCs/>
              </w:rPr>
              <w:t>OR</w:t>
            </w:r>
          </w:p>
          <w:p w14:paraId="238390E5" w14:textId="77777777" w:rsidR="0099294B" w:rsidRPr="002A15EF" w:rsidRDefault="0099294B" w:rsidP="00CB787E">
            <w:pPr>
              <w:jc w:val="center"/>
              <w:rPr>
                <w:b/>
                <w:bCs/>
              </w:rPr>
            </w:pPr>
            <w:r>
              <w:rPr>
                <w:b/>
                <w:bCs/>
              </w:rPr>
              <w:t>(95% CI)</w:t>
            </w:r>
          </w:p>
        </w:tc>
        <w:tc>
          <w:tcPr>
            <w:tcW w:w="607" w:type="pct"/>
            <w:vMerge w:val="restart"/>
          </w:tcPr>
          <w:p w14:paraId="095A787D" w14:textId="77777777" w:rsidR="0099294B" w:rsidRPr="002A15EF" w:rsidRDefault="0099294B" w:rsidP="00CB787E">
            <w:pPr>
              <w:jc w:val="center"/>
              <w:rPr>
                <w:b/>
                <w:bCs/>
                <w:szCs w:val="28"/>
              </w:rPr>
            </w:pPr>
            <w:r w:rsidRPr="002A15EF">
              <w:rPr>
                <w:b/>
                <w:bCs/>
                <w:szCs w:val="28"/>
              </w:rPr>
              <w:t>p</w:t>
            </w:r>
          </w:p>
        </w:tc>
      </w:tr>
      <w:tr w:rsidR="0099294B" w14:paraId="5FE1EBFF" w14:textId="77777777" w:rsidTr="00CB787E">
        <w:tc>
          <w:tcPr>
            <w:tcW w:w="1573" w:type="pct"/>
            <w:vMerge/>
            <w:tcBorders>
              <w:tl2br w:val="single" w:sz="4" w:space="0" w:color="auto"/>
            </w:tcBorders>
          </w:tcPr>
          <w:p w14:paraId="4851FDDF" w14:textId="77777777" w:rsidR="0099294B" w:rsidRPr="002A15EF" w:rsidRDefault="0099294B" w:rsidP="00CB787E">
            <w:pPr>
              <w:rPr>
                <w:szCs w:val="28"/>
              </w:rPr>
            </w:pPr>
          </w:p>
        </w:tc>
        <w:tc>
          <w:tcPr>
            <w:tcW w:w="943" w:type="pct"/>
          </w:tcPr>
          <w:p w14:paraId="0C853BF1" w14:textId="77777777" w:rsidR="0099294B" w:rsidRDefault="0099294B" w:rsidP="00CB787E">
            <w:pPr>
              <w:jc w:val="center"/>
              <w:rPr>
                <w:b/>
                <w:bCs/>
                <w:szCs w:val="28"/>
              </w:rPr>
            </w:pPr>
            <w:r>
              <w:rPr>
                <w:b/>
                <w:bCs/>
                <w:szCs w:val="28"/>
              </w:rPr>
              <w:t>Không SDD</w:t>
            </w:r>
          </w:p>
          <w:p w14:paraId="6E593D8D" w14:textId="77777777" w:rsidR="0099294B" w:rsidRPr="002A15EF" w:rsidRDefault="0099294B"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709B427B" w14:textId="77777777" w:rsidR="0099294B" w:rsidRPr="002A15EF" w:rsidRDefault="0099294B"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F52570E" w14:textId="77777777" w:rsidR="0099294B" w:rsidRPr="002A15EF" w:rsidRDefault="0099294B" w:rsidP="00CB787E">
            <w:pPr>
              <w:jc w:val="center"/>
            </w:pPr>
          </w:p>
        </w:tc>
        <w:tc>
          <w:tcPr>
            <w:tcW w:w="607" w:type="pct"/>
            <w:vMerge/>
          </w:tcPr>
          <w:p w14:paraId="64E27CFD" w14:textId="77777777" w:rsidR="0099294B" w:rsidRPr="002A15EF" w:rsidRDefault="0099294B" w:rsidP="00CB787E">
            <w:pPr>
              <w:jc w:val="center"/>
              <w:rPr>
                <w:szCs w:val="28"/>
              </w:rPr>
            </w:pPr>
          </w:p>
        </w:tc>
      </w:tr>
      <w:tr w:rsidR="00DB3617" w14:paraId="21361F1C" w14:textId="77777777" w:rsidTr="00CB787E">
        <w:trPr>
          <w:trHeight w:val="354"/>
        </w:trPr>
        <w:tc>
          <w:tcPr>
            <w:tcW w:w="1573" w:type="pct"/>
          </w:tcPr>
          <w:p w14:paraId="792779AA" w14:textId="2C34DAA4" w:rsidR="00DB3617" w:rsidRPr="003C2462" w:rsidRDefault="00DB3617" w:rsidP="00DB3617">
            <w:pPr>
              <w:rPr>
                <w:szCs w:val="28"/>
              </w:rPr>
            </w:pPr>
            <w:r>
              <w:rPr>
                <w:szCs w:val="28"/>
              </w:rPr>
              <w:t>&lt;12 G/L</w:t>
            </w:r>
          </w:p>
        </w:tc>
        <w:tc>
          <w:tcPr>
            <w:tcW w:w="943" w:type="pct"/>
            <w:vAlign w:val="top"/>
          </w:tcPr>
          <w:p w14:paraId="7A735B67" w14:textId="642416C2" w:rsidR="00DB3617" w:rsidRPr="003C2462" w:rsidRDefault="00DB3617" w:rsidP="00DB3617">
            <w:pPr>
              <w:jc w:val="center"/>
              <w:rPr>
                <w:szCs w:val="28"/>
              </w:rPr>
            </w:pPr>
            <w:r>
              <w:t>143 (</w:t>
            </w:r>
            <w:r w:rsidRPr="009A00E6">
              <w:t>68.4%</w:t>
            </w:r>
            <w:r>
              <w:t>)</w:t>
            </w:r>
          </w:p>
        </w:tc>
        <w:tc>
          <w:tcPr>
            <w:tcW w:w="840" w:type="pct"/>
            <w:vAlign w:val="top"/>
          </w:tcPr>
          <w:p w14:paraId="368666F2" w14:textId="664FF027" w:rsidR="00DB3617" w:rsidRPr="003C2462" w:rsidRDefault="00DB3617" w:rsidP="00DB3617">
            <w:pPr>
              <w:jc w:val="center"/>
              <w:rPr>
                <w:szCs w:val="28"/>
              </w:rPr>
            </w:pPr>
            <w:r>
              <w:t>66 (</w:t>
            </w:r>
            <w:r w:rsidRPr="009A00E6">
              <w:t>31.6%</w:t>
            </w:r>
            <w:r>
              <w:t>)</w:t>
            </w:r>
          </w:p>
        </w:tc>
        <w:tc>
          <w:tcPr>
            <w:tcW w:w="1037" w:type="pct"/>
            <w:vMerge w:val="restart"/>
          </w:tcPr>
          <w:p w14:paraId="21EC24BE" w14:textId="77777777" w:rsidR="00DB3617" w:rsidRDefault="00DB3617" w:rsidP="00DB3617">
            <w:pPr>
              <w:jc w:val="center"/>
            </w:pPr>
            <w:r w:rsidRPr="000A480B">
              <w:t>2.063</w:t>
            </w:r>
          </w:p>
          <w:p w14:paraId="65A28522" w14:textId="7B4A59D2" w:rsidR="00DB3617" w:rsidRPr="003C2462" w:rsidRDefault="00DB3617" w:rsidP="00DB3617">
            <w:pPr>
              <w:jc w:val="center"/>
            </w:pPr>
            <w:r>
              <w:t>(</w:t>
            </w:r>
            <w:r w:rsidRPr="000A480B">
              <w:t>1.047</w:t>
            </w:r>
            <w:r>
              <w:t>-</w:t>
            </w:r>
            <w:r w:rsidRPr="000A480B">
              <w:t>4.066</w:t>
            </w:r>
            <w:r>
              <w:t>)</w:t>
            </w:r>
          </w:p>
        </w:tc>
        <w:tc>
          <w:tcPr>
            <w:tcW w:w="607" w:type="pct"/>
            <w:vMerge w:val="restart"/>
          </w:tcPr>
          <w:p w14:paraId="26DA5686" w14:textId="2D37806B" w:rsidR="00DB3617" w:rsidRPr="003C2462" w:rsidRDefault="00DB3617" w:rsidP="00DB3617">
            <w:pPr>
              <w:jc w:val="center"/>
              <w:rPr>
                <w:szCs w:val="28"/>
              </w:rPr>
            </w:pPr>
            <w:r>
              <w:rPr>
                <w:szCs w:val="28"/>
              </w:rPr>
              <w:t>0.052</w:t>
            </w:r>
          </w:p>
        </w:tc>
      </w:tr>
      <w:tr w:rsidR="00DB3617" w14:paraId="7BE01595" w14:textId="77777777" w:rsidTr="00CB787E">
        <w:trPr>
          <w:trHeight w:val="70"/>
        </w:trPr>
        <w:tc>
          <w:tcPr>
            <w:tcW w:w="1573" w:type="pct"/>
          </w:tcPr>
          <w:p w14:paraId="34543323" w14:textId="3845B1CA" w:rsidR="00DB3617" w:rsidRPr="003C2462" w:rsidRDefault="00DB3617" w:rsidP="00DB3617">
            <w:pPr>
              <w:rPr>
                <w:szCs w:val="28"/>
              </w:rPr>
            </w:pPr>
            <w:r>
              <w:rPr>
                <w:szCs w:val="28"/>
              </w:rPr>
              <w:t>≥12 G/L</w:t>
            </w:r>
          </w:p>
        </w:tc>
        <w:tc>
          <w:tcPr>
            <w:tcW w:w="943" w:type="pct"/>
            <w:vAlign w:val="top"/>
          </w:tcPr>
          <w:p w14:paraId="1D3AA7E0" w14:textId="11AD5928" w:rsidR="00DB3617" w:rsidRPr="003C2462" w:rsidRDefault="00DB3617" w:rsidP="00DB3617">
            <w:pPr>
              <w:jc w:val="center"/>
              <w:rPr>
                <w:szCs w:val="28"/>
              </w:rPr>
            </w:pPr>
            <w:r>
              <w:t>21 (</w:t>
            </w:r>
            <w:r w:rsidRPr="001B4283">
              <w:t>51.2%</w:t>
            </w:r>
            <w:r>
              <w:t>)</w:t>
            </w:r>
          </w:p>
        </w:tc>
        <w:tc>
          <w:tcPr>
            <w:tcW w:w="840" w:type="pct"/>
            <w:vAlign w:val="top"/>
          </w:tcPr>
          <w:p w14:paraId="6E46EDE6" w14:textId="7DB6FF7E" w:rsidR="00DB3617" w:rsidRPr="003C2462" w:rsidRDefault="00DB3617" w:rsidP="00DB3617">
            <w:pPr>
              <w:jc w:val="center"/>
              <w:rPr>
                <w:szCs w:val="28"/>
              </w:rPr>
            </w:pPr>
            <w:r>
              <w:t>20 (</w:t>
            </w:r>
            <w:r w:rsidRPr="001B4283">
              <w:t>48.8%</w:t>
            </w:r>
            <w:r>
              <w:t>)</w:t>
            </w:r>
          </w:p>
        </w:tc>
        <w:tc>
          <w:tcPr>
            <w:tcW w:w="1037" w:type="pct"/>
            <w:vMerge/>
          </w:tcPr>
          <w:p w14:paraId="3221933B" w14:textId="77777777" w:rsidR="00DB3617" w:rsidRPr="003C2462" w:rsidRDefault="00DB3617" w:rsidP="00DB3617">
            <w:pPr>
              <w:jc w:val="center"/>
            </w:pPr>
          </w:p>
        </w:tc>
        <w:tc>
          <w:tcPr>
            <w:tcW w:w="607" w:type="pct"/>
            <w:vMerge/>
          </w:tcPr>
          <w:p w14:paraId="4D1A0FE1" w14:textId="77777777" w:rsidR="00DB3617" w:rsidRPr="003C2462" w:rsidRDefault="00DB3617" w:rsidP="00DB3617">
            <w:pPr>
              <w:jc w:val="center"/>
              <w:rPr>
                <w:szCs w:val="28"/>
              </w:rPr>
            </w:pPr>
          </w:p>
        </w:tc>
      </w:tr>
    </w:tbl>
    <w:p w14:paraId="2E469EC3" w14:textId="0054F605" w:rsidR="001A1092" w:rsidRDefault="001A1092" w:rsidP="001A1092">
      <w:pPr>
        <w:tabs>
          <w:tab w:val="left" w:pos="2400"/>
        </w:tabs>
        <w:spacing w:before="160"/>
      </w:pPr>
      <w:r>
        <w:t xml:space="preserve">Nhận xét: </w:t>
      </w:r>
      <w:r w:rsidR="00BF2354">
        <w:t>B</w:t>
      </w:r>
      <w:r>
        <w:t xml:space="preserve">ệnh nhân </w:t>
      </w:r>
      <w:r w:rsidR="00F87B96">
        <w:t>số lượng bạch cầu &lt;12 G/L có tỷ lệ SDD</w:t>
      </w:r>
      <w:r>
        <w:t xml:space="preserve"> là </w:t>
      </w:r>
      <w:r w:rsidR="00F87B96">
        <w:t>31</w:t>
      </w:r>
      <w:r w:rsidRPr="00946903">
        <w:t>.</w:t>
      </w:r>
      <w:r w:rsidR="00F87B96">
        <w:t>6</w:t>
      </w:r>
      <w:r w:rsidRPr="006B18A8">
        <w:t>%</w:t>
      </w:r>
      <w:r>
        <w:t xml:space="preserve"> thấp hơn bệnh nhân </w:t>
      </w:r>
      <w:r w:rsidR="005D775C">
        <w:t xml:space="preserve">số lượng bạch cầu ≥12 G/L </w:t>
      </w:r>
      <w:r>
        <w:t>là 4</w:t>
      </w:r>
      <w:r w:rsidR="005D775C">
        <w:t>8</w:t>
      </w:r>
      <w:r w:rsidRPr="00D16334">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Pr="00802A61">
        <w:t>.</w:t>
      </w:r>
      <w:r>
        <w:t>0</w:t>
      </w:r>
      <w:r w:rsidR="00085D87">
        <w:t>52</w:t>
      </w:r>
      <w:r>
        <w:t>.</w:t>
      </w:r>
    </w:p>
    <w:p w14:paraId="0029B2A2" w14:textId="522FC1E1" w:rsidR="00B0065A" w:rsidRPr="004D4832" w:rsidRDefault="00B0065A" w:rsidP="00B0065A">
      <w:pPr>
        <w:pStyle w:val="Caption"/>
        <w:rPr>
          <w:b w:val="0"/>
          <w:bCs/>
        </w:rPr>
      </w:pPr>
      <w:bookmarkStart w:id="102" w:name="_Toc133630794"/>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23</w:t>
      </w:r>
      <w:r w:rsidR="000A1A5C">
        <w:fldChar w:fldCharType="end"/>
      </w:r>
      <w:r>
        <w:t xml:space="preserve">. </w:t>
      </w:r>
      <w:r>
        <w:rPr>
          <w:bCs/>
        </w:rPr>
        <w:t>Mối liên quan giữa số lượng bạch cầu và TTDD theo SGA</w:t>
      </w:r>
      <w:bookmarkEnd w:id="102"/>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32FE7" w14:paraId="2B7AC32A" w14:textId="77777777" w:rsidTr="00CB787E">
        <w:tc>
          <w:tcPr>
            <w:tcW w:w="1573" w:type="pct"/>
            <w:vMerge w:val="restart"/>
            <w:tcBorders>
              <w:tl2br w:val="single" w:sz="4" w:space="0" w:color="auto"/>
            </w:tcBorders>
          </w:tcPr>
          <w:p w14:paraId="2A67ED53" w14:textId="77777777" w:rsidR="00632FE7" w:rsidRPr="002A15EF" w:rsidRDefault="00632FE7" w:rsidP="00CB787E">
            <w:pPr>
              <w:jc w:val="right"/>
              <w:rPr>
                <w:b/>
                <w:bCs/>
                <w:szCs w:val="28"/>
              </w:rPr>
            </w:pPr>
            <w:r>
              <w:rPr>
                <w:b/>
                <w:bCs/>
                <w:szCs w:val="28"/>
              </w:rPr>
              <w:t>TTDD</w:t>
            </w:r>
          </w:p>
          <w:p w14:paraId="70085859" w14:textId="77777777" w:rsidR="00632FE7" w:rsidRDefault="00632FE7" w:rsidP="00CB787E">
            <w:pPr>
              <w:rPr>
                <w:b/>
                <w:bCs/>
                <w:szCs w:val="28"/>
              </w:rPr>
            </w:pPr>
          </w:p>
          <w:p w14:paraId="0B324E50" w14:textId="77777777" w:rsidR="00632FE7" w:rsidRDefault="00632FE7" w:rsidP="00CB787E">
            <w:pPr>
              <w:rPr>
                <w:b/>
                <w:bCs/>
                <w:szCs w:val="28"/>
              </w:rPr>
            </w:pPr>
            <w:r>
              <w:rPr>
                <w:b/>
                <w:bCs/>
                <w:szCs w:val="28"/>
              </w:rPr>
              <w:t>Số lượng</w:t>
            </w:r>
          </w:p>
          <w:p w14:paraId="23F30FD5" w14:textId="77777777" w:rsidR="00632FE7" w:rsidRPr="002A15EF" w:rsidRDefault="00632FE7" w:rsidP="00CB787E">
            <w:pPr>
              <w:rPr>
                <w:b/>
                <w:bCs/>
                <w:szCs w:val="28"/>
              </w:rPr>
            </w:pPr>
            <w:r>
              <w:rPr>
                <w:b/>
                <w:bCs/>
                <w:szCs w:val="28"/>
              </w:rPr>
              <w:lastRenderedPageBreak/>
              <w:t>bạch cầu</w:t>
            </w:r>
          </w:p>
        </w:tc>
        <w:tc>
          <w:tcPr>
            <w:tcW w:w="1783" w:type="pct"/>
            <w:gridSpan w:val="2"/>
          </w:tcPr>
          <w:p w14:paraId="3EB31DC5" w14:textId="77777777" w:rsidR="00632FE7" w:rsidRPr="002A15EF" w:rsidRDefault="00632FE7" w:rsidP="00CB787E">
            <w:pPr>
              <w:jc w:val="center"/>
              <w:rPr>
                <w:b/>
                <w:bCs/>
                <w:szCs w:val="28"/>
              </w:rPr>
            </w:pPr>
            <w:r>
              <w:rPr>
                <w:b/>
                <w:bCs/>
                <w:szCs w:val="28"/>
              </w:rPr>
              <w:lastRenderedPageBreak/>
              <w:t>SGA</w:t>
            </w:r>
          </w:p>
        </w:tc>
        <w:tc>
          <w:tcPr>
            <w:tcW w:w="1037" w:type="pct"/>
            <w:vMerge w:val="restart"/>
          </w:tcPr>
          <w:p w14:paraId="7889DBAA" w14:textId="77777777" w:rsidR="00632FE7" w:rsidRDefault="00632FE7" w:rsidP="00CB787E">
            <w:pPr>
              <w:jc w:val="center"/>
              <w:rPr>
                <w:b/>
                <w:bCs/>
              </w:rPr>
            </w:pPr>
            <w:r>
              <w:rPr>
                <w:b/>
                <w:bCs/>
              </w:rPr>
              <w:t>OR</w:t>
            </w:r>
          </w:p>
          <w:p w14:paraId="5BBD0570" w14:textId="77777777" w:rsidR="00632FE7" w:rsidRPr="002A15EF" w:rsidRDefault="00632FE7" w:rsidP="00CB787E">
            <w:pPr>
              <w:jc w:val="center"/>
              <w:rPr>
                <w:b/>
                <w:bCs/>
              </w:rPr>
            </w:pPr>
            <w:r>
              <w:rPr>
                <w:b/>
                <w:bCs/>
              </w:rPr>
              <w:t>(95% CI)</w:t>
            </w:r>
          </w:p>
        </w:tc>
        <w:tc>
          <w:tcPr>
            <w:tcW w:w="607" w:type="pct"/>
            <w:vMerge w:val="restart"/>
          </w:tcPr>
          <w:p w14:paraId="7D867D1D" w14:textId="77777777" w:rsidR="00632FE7" w:rsidRPr="002A15EF" w:rsidRDefault="00632FE7" w:rsidP="00CB787E">
            <w:pPr>
              <w:jc w:val="center"/>
              <w:rPr>
                <w:b/>
                <w:bCs/>
                <w:szCs w:val="28"/>
              </w:rPr>
            </w:pPr>
            <w:r w:rsidRPr="002A15EF">
              <w:rPr>
                <w:b/>
                <w:bCs/>
                <w:szCs w:val="28"/>
              </w:rPr>
              <w:t>p</w:t>
            </w:r>
          </w:p>
        </w:tc>
      </w:tr>
      <w:tr w:rsidR="00632FE7" w14:paraId="789EBAC1" w14:textId="77777777" w:rsidTr="00CB787E">
        <w:tc>
          <w:tcPr>
            <w:tcW w:w="1573" w:type="pct"/>
            <w:vMerge/>
            <w:tcBorders>
              <w:tl2br w:val="single" w:sz="4" w:space="0" w:color="auto"/>
            </w:tcBorders>
          </w:tcPr>
          <w:p w14:paraId="1F9DDF07" w14:textId="77777777" w:rsidR="00632FE7" w:rsidRPr="002A15EF" w:rsidRDefault="00632FE7" w:rsidP="00CB787E">
            <w:pPr>
              <w:rPr>
                <w:szCs w:val="28"/>
              </w:rPr>
            </w:pPr>
          </w:p>
        </w:tc>
        <w:tc>
          <w:tcPr>
            <w:tcW w:w="943" w:type="pct"/>
          </w:tcPr>
          <w:p w14:paraId="0681CEF0" w14:textId="77777777" w:rsidR="00632FE7" w:rsidRDefault="00632FE7" w:rsidP="00CB787E">
            <w:pPr>
              <w:jc w:val="center"/>
              <w:rPr>
                <w:b/>
                <w:bCs/>
                <w:szCs w:val="28"/>
              </w:rPr>
            </w:pPr>
            <w:r>
              <w:rPr>
                <w:b/>
                <w:bCs/>
                <w:szCs w:val="28"/>
              </w:rPr>
              <w:t>Không SDD</w:t>
            </w:r>
          </w:p>
          <w:p w14:paraId="3CEC73ED" w14:textId="77777777" w:rsidR="00632FE7" w:rsidRPr="002A15EF" w:rsidRDefault="00632FE7"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628216A" w14:textId="77777777" w:rsidR="00632FE7" w:rsidRPr="002A15EF" w:rsidRDefault="00632FE7"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C96C2F0" w14:textId="77777777" w:rsidR="00632FE7" w:rsidRPr="002A15EF" w:rsidRDefault="00632FE7" w:rsidP="00CB787E">
            <w:pPr>
              <w:jc w:val="center"/>
            </w:pPr>
          </w:p>
        </w:tc>
        <w:tc>
          <w:tcPr>
            <w:tcW w:w="607" w:type="pct"/>
            <w:vMerge/>
          </w:tcPr>
          <w:p w14:paraId="1EC14C74" w14:textId="77777777" w:rsidR="00632FE7" w:rsidRPr="002A15EF" w:rsidRDefault="00632FE7" w:rsidP="00CB787E">
            <w:pPr>
              <w:jc w:val="center"/>
              <w:rPr>
                <w:szCs w:val="28"/>
              </w:rPr>
            </w:pPr>
          </w:p>
        </w:tc>
      </w:tr>
      <w:tr w:rsidR="00DB3617" w14:paraId="20E0A13A" w14:textId="77777777" w:rsidTr="00CB787E">
        <w:trPr>
          <w:trHeight w:val="354"/>
        </w:trPr>
        <w:tc>
          <w:tcPr>
            <w:tcW w:w="1573" w:type="pct"/>
          </w:tcPr>
          <w:p w14:paraId="7C6F7C4A" w14:textId="12A5504E" w:rsidR="00DB3617" w:rsidRPr="003C2462" w:rsidRDefault="00DB3617" w:rsidP="00DB3617">
            <w:pPr>
              <w:rPr>
                <w:szCs w:val="28"/>
              </w:rPr>
            </w:pPr>
            <w:r>
              <w:rPr>
                <w:szCs w:val="28"/>
              </w:rPr>
              <w:t>&lt;12 G/L</w:t>
            </w:r>
          </w:p>
        </w:tc>
        <w:tc>
          <w:tcPr>
            <w:tcW w:w="943" w:type="pct"/>
            <w:vAlign w:val="top"/>
          </w:tcPr>
          <w:p w14:paraId="5C001E97" w14:textId="05A28B53" w:rsidR="00DB3617" w:rsidRPr="003C2462" w:rsidRDefault="00DB3617" w:rsidP="00DB3617">
            <w:pPr>
              <w:jc w:val="center"/>
              <w:rPr>
                <w:szCs w:val="28"/>
              </w:rPr>
            </w:pPr>
            <w:r>
              <w:t>137 (</w:t>
            </w:r>
            <w:r w:rsidRPr="003D29E2">
              <w:t>65.6%</w:t>
            </w:r>
            <w:r>
              <w:t>)</w:t>
            </w:r>
          </w:p>
        </w:tc>
        <w:tc>
          <w:tcPr>
            <w:tcW w:w="840" w:type="pct"/>
            <w:vAlign w:val="top"/>
          </w:tcPr>
          <w:p w14:paraId="0BA25C81" w14:textId="3C6A02C9" w:rsidR="00DB3617" w:rsidRPr="003C2462" w:rsidRDefault="00DB3617" w:rsidP="00DB3617">
            <w:pPr>
              <w:jc w:val="center"/>
              <w:rPr>
                <w:szCs w:val="28"/>
              </w:rPr>
            </w:pPr>
            <w:r>
              <w:t>72 (</w:t>
            </w:r>
            <w:r w:rsidRPr="003D29E2">
              <w:t>34.4%</w:t>
            </w:r>
            <w:r>
              <w:t>)</w:t>
            </w:r>
          </w:p>
        </w:tc>
        <w:tc>
          <w:tcPr>
            <w:tcW w:w="1037" w:type="pct"/>
            <w:vMerge w:val="restart"/>
          </w:tcPr>
          <w:p w14:paraId="064CF086" w14:textId="77777777" w:rsidR="002F6CC2" w:rsidRDefault="002F6CC2" w:rsidP="00DB3617">
            <w:pPr>
              <w:jc w:val="center"/>
            </w:pPr>
            <w:r w:rsidRPr="002F6CC2">
              <w:t>1.998</w:t>
            </w:r>
          </w:p>
          <w:p w14:paraId="591CB8C1" w14:textId="55E72235" w:rsidR="00DB3617" w:rsidRPr="003C2462" w:rsidRDefault="002F6CC2" w:rsidP="00DB3617">
            <w:pPr>
              <w:jc w:val="center"/>
            </w:pPr>
            <w:r>
              <w:t>(</w:t>
            </w:r>
            <w:r w:rsidRPr="002F6CC2">
              <w:t>1.017</w:t>
            </w:r>
            <w:r>
              <w:t>-</w:t>
            </w:r>
            <w:r w:rsidRPr="002F6CC2">
              <w:t>3.926</w:t>
            </w:r>
            <w:r>
              <w:t>)</w:t>
            </w:r>
          </w:p>
        </w:tc>
        <w:tc>
          <w:tcPr>
            <w:tcW w:w="607" w:type="pct"/>
            <w:vMerge w:val="restart"/>
          </w:tcPr>
          <w:p w14:paraId="3DE8A3CC" w14:textId="141A7F4F" w:rsidR="00DB3617" w:rsidRPr="003C2462" w:rsidRDefault="00DB3617" w:rsidP="00DB3617">
            <w:pPr>
              <w:jc w:val="center"/>
              <w:rPr>
                <w:szCs w:val="28"/>
              </w:rPr>
            </w:pPr>
            <w:r>
              <w:rPr>
                <w:szCs w:val="28"/>
              </w:rPr>
              <w:t>0.0</w:t>
            </w:r>
            <w:r w:rsidR="00EC70C1">
              <w:rPr>
                <w:szCs w:val="28"/>
              </w:rPr>
              <w:t>64</w:t>
            </w:r>
          </w:p>
        </w:tc>
      </w:tr>
      <w:tr w:rsidR="00DB3617" w14:paraId="238A1E6D" w14:textId="77777777" w:rsidTr="00CB787E">
        <w:trPr>
          <w:trHeight w:val="70"/>
        </w:trPr>
        <w:tc>
          <w:tcPr>
            <w:tcW w:w="1573" w:type="pct"/>
          </w:tcPr>
          <w:p w14:paraId="6495F8EC" w14:textId="71C981E7" w:rsidR="00DB3617" w:rsidRPr="003C2462" w:rsidRDefault="00DB3617" w:rsidP="00DB3617">
            <w:pPr>
              <w:rPr>
                <w:szCs w:val="28"/>
              </w:rPr>
            </w:pPr>
            <w:r>
              <w:rPr>
                <w:szCs w:val="28"/>
              </w:rPr>
              <w:t>≥12 G/L</w:t>
            </w:r>
          </w:p>
        </w:tc>
        <w:tc>
          <w:tcPr>
            <w:tcW w:w="943" w:type="pct"/>
            <w:vAlign w:val="top"/>
          </w:tcPr>
          <w:p w14:paraId="687B612E" w14:textId="219A4103" w:rsidR="00DB3617" w:rsidRPr="003C2462" w:rsidRDefault="00DB3617" w:rsidP="00DB3617">
            <w:pPr>
              <w:jc w:val="center"/>
              <w:rPr>
                <w:szCs w:val="28"/>
              </w:rPr>
            </w:pPr>
            <w:r>
              <w:t>20 (</w:t>
            </w:r>
            <w:r w:rsidRPr="00DD6693">
              <w:t>48.8%</w:t>
            </w:r>
            <w:r>
              <w:t>)</w:t>
            </w:r>
          </w:p>
        </w:tc>
        <w:tc>
          <w:tcPr>
            <w:tcW w:w="840" w:type="pct"/>
            <w:vAlign w:val="top"/>
          </w:tcPr>
          <w:p w14:paraId="604C0DAE" w14:textId="008AD66C" w:rsidR="00DB3617" w:rsidRPr="003C2462" w:rsidRDefault="00DB3617" w:rsidP="00DB3617">
            <w:pPr>
              <w:jc w:val="center"/>
              <w:rPr>
                <w:szCs w:val="28"/>
              </w:rPr>
            </w:pPr>
            <w:r>
              <w:t>21 (</w:t>
            </w:r>
            <w:r w:rsidRPr="00DD6693">
              <w:t>51.2%</w:t>
            </w:r>
            <w:r>
              <w:t>)</w:t>
            </w:r>
          </w:p>
        </w:tc>
        <w:tc>
          <w:tcPr>
            <w:tcW w:w="1037" w:type="pct"/>
            <w:vMerge/>
          </w:tcPr>
          <w:p w14:paraId="60B5C299" w14:textId="77777777" w:rsidR="00DB3617" w:rsidRPr="003C2462" w:rsidRDefault="00DB3617" w:rsidP="00DB3617">
            <w:pPr>
              <w:jc w:val="center"/>
            </w:pPr>
          </w:p>
        </w:tc>
        <w:tc>
          <w:tcPr>
            <w:tcW w:w="607" w:type="pct"/>
            <w:vMerge/>
          </w:tcPr>
          <w:p w14:paraId="37F7411F" w14:textId="77777777" w:rsidR="00DB3617" w:rsidRPr="003C2462" w:rsidRDefault="00DB3617" w:rsidP="00DB3617">
            <w:pPr>
              <w:jc w:val="center"/>
              <w:rPr>
                <w:szCs w:val="28"/>
              </w:rPr>
            </w:pPr>
          </w:p>
        </w:tc>
      </w:tr>
    </w:tbl>
    <w:p w14:paraId="1779E604" w14:textId="7192CC2F" w:rsidR="00151CFF" w:rsidRDefault="00151CFF" w:rsidP="00151CFF">
      <w:pPr>
        <w:tabs>
          <w:tab w:val="left" w:pos="2400"/>
        </w:tabs>
        <w:spacing w:before="160"/>
      </w:pPr>
      <w:r>
        <w:t xml:space="preserve">Nhận xét: </w:t>
      </w:r>
      <w:r w:rsidR="00FF68EC">
        <w:t>B</w:t>
      </w:r>
      <w:r>
        <w:t>ệnh nhân số lượng bạch cầu &lt;12 G/L có tỷ lệ SDD là 3</w:t>
      </w:r>
      <w:r w:rsidR="00AD0729">
        <w:t>4</w:t>
      </w:r>
      <w:r w:rsidRPr="00946903">
        <w:t>.</w:t>
      </w:r>
      <w:r w:rsidR="00AD0729">
        <w:t>4</w:t>
      </w:r>
      <w:r w:rsidRPr="006B18A8">
        <w:t>%</w:t>
      </w:r>
      <w:r>
        <w:t xml:space="preserve"> thấp hơn bệnh nhân số lượng bạch cầu ≥12 G/L là </w:t>
      </w:r>
      <w:r w:rsidR="00C23EC8">
        <w:t>51</w:t>
      </w:r>
      <w:r w:rsidRPr="00D16334">
        <w:t>.</w:t>
      </w:r>
      <w:r w:rsidR="00C23EC8">
        <w:t>2</w:t>
      </w:r>
      <w:r w:rsidRPr="00D16334">
        <w:t>%</w:t>
      </w:r>
      <w:r>
        <w:t xml:space="preserve">. Sự khác biệt chưa có ý nghĩa thống kê với p </w:t>
      </w:r>
      <w:r w:rsidR="00A22B6D">
        <w:t>=</w:t>
      </w:r>
      <w:r>
        <w:t>0</w:t>
      </w:r>
      <w:r w:rsidRPr="00802A61">
        <w:t>.</w:t>
      </w:r>
      <w:r>
        <w:t>0</w:t>
      </w:r>
      <w:r w:rsidR="00A5653C">
        <w:t>64</w:t>
      </w:r>
      <w:r>
        <w:t>.</w:t>
      </w:r>
    </w:p>
    <w:p w14:paraId="28CCA58A" w14:textId="3758E695" w:rsidR="00266BFD" w:rsidRDefault="00266BFD" w:rsidP="00266BFD">
      <w:pPr>
        <w:pStyle w:val="Heading3"/>
      </w:pPr>
      <w:r>
        <w:t>3.</w:t>
      </w:r>
      <w:r w:rsidR="00946294">
        <w:t>3</w:t>
      </w:r>
      <w:r>
        <w:t>.</w:t>
      </w:r>
      <w:r w:rsidR="00E81868">
        <w:t>1</w:t>
      </w:r>
      <w:r w:rsidR="009C1972">
        <w:t>0</w:t>
      </w:r>
      <w:r>
        <w:t>. Mối liên quan giữa tình trạng kháng thuốc và tình trạng dinh dưỡng</w:t>
      </w:r>
    </w:p>
    <w:p w14:paraId="2C2783BF" w14:textId="753300B2" w:rsidR="00334897" w:rsidRPr="004D4832" w:rsidRDefault="00334897" w:rsidP="00334897">
      <w:pPr>
        <w:pStyle w:val="Caption"/>
        <w:rPr>
          <w:b w:val="0"/>
          <w:bCs/>
        </w:rPr>
      </w:pPr>
      <w:bookmarkStart w:id="103" w:name="_Toc133630795"/>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24</w:t>
      </w:r>
      <w:r w:rsidR="000A1A5C">
        <w:fldChar w:fldCharType="end"/>
      </w:r>
      <w:r>
        <w:t xml:space="preserve">. </w:t>
      </w:r>
      <w:r>
        <w:rPr>
          <w:bCs/>
        </w:rPr>
        <w:t>Mối liên quan giữa kháng thuốc và TTDD theo BMI</w:t>
      </w:r>
      <w:bookmarkEnd w:id="10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F53825" w14:paraId="6F3D6189" w14:textId="77777777" w:rsidTr="00CB787E">
        <w:tc>
          <w:tcPr>
            <w:tcW w:w="1573" w:type="pct"/>
            <w:vMerge w:val="restart"/>
            <w:tcBorders>
              <w:tl2br w:val="single" w:sz="4" w:space="0" w:color="auto"/>
            </w:tcBorders>
          </w:tcPr>
          <w:p w14:paraId="3DA0AA21" w14:textId="77777777" w:rsidR="00F53825" w:rsidRPr="002A15EF" w:rsidRDefault="00F53825" w:rsidP="00CB787E">
            <w:pPr>
              <w:jc w:val="right"/>
              <w:rPr>
                <w:b/>
                <w:bCs/>
                <w:szCs w:val="28"/>
              </w:rPr>
            </w:pPr>
            <w:r>
              <w:rPr>
                <w:b/>
                <w:bCs/>
                <w:szCs w:val="28"/>
              </w:rPr>
              <w:t>TTDD</w:t>
            </w:r>
          </w:p>
          <w:p w14:paraId="57AB8F40" w14:textId="77777777" w:rsidR="00F53825" w:rsidRDefault="00F53825" w:rsidP="00CB787E">
            <w:pPr>
              <w:rPr>
                <w:b/>
                <w:bCs/>
                <w:szCs w:val="28"/>
              </w:rPr>
            </w:pPr>
          </w:p>
          <w:p w14:paraId="77A2483F" w14:textId="5CCA5063" w:rsidR="00F53825" w:rsidRPr="002A15EF" w:rsidRDefault="00ED55BA" w:rsidP="00CB787E">
            <w:pPr>
              <w:rPr>
                <w:b/>
                <w:bCs/>
                <w:szCs w:val="28"/>
              </w:rPr>
            </w:pPr>
            <w:r>
              <w:rPr>
                <w:b/>
                <w:bCs/>
                <w:szCs w:val="28"/>
              </w:rPr>
              <w:t>Kháng thuốc</w:t>
            </w:r>
          </w:p>
        </w:tc>
        <w:tc>
          <w:tcPr>
            <w:tcW w:w="1783" w:type="pct"/>
            <w:gridSpan w:val="2"/>
          </w:tcPr>
          <w:p w14:paraId="27BA9498" w14:textId="3F9A13C0" w:rsidR="00F53825" w:rsidRPr="002A15EF" w:rsidRDefault="00F53825" w:rsidP="00CB787E">
            <w:pPr>
              <w:jc w:val="center"/>
              <w:rPr>
                <w:b/>
                <w:bCs/>
                <w:szCs w:val="28"/>
              </w:rPr>
            </w:pPr>
            <w:r>
              <w:rPr>
                <w:b/>
                <w:bCs/>
                <w:szCs w:val="28"/>
              </w:rPr>
              <w:t>BMI</w:t>
            </w:r>
          </w:p>
        </w:tc>
        <w:tc>
          <w:tcPr>
            <w:tcW w:w="1037" w:type="pct"/>
            <w:vMerge w:val="restart"/>
          </w:tcPr>
          <w:p w14:paraId="3BE360DD" w14:textId="77777777" w:rsidR="00F53825" w:rsidRDefault="00F53825" w:rsidP="00CB787E">
            <w:pPr>
              <w:jc w:val="center"/>
              <w:rPr>
                <w:b/>
                <w:bCs/>
              </w:rPr>
            </w:pPr>
            <w:r>
              <w:rPr>
                <w:b/>
                <w:bCs/>
              </w:rPr>
              <w:t>OR</w:t>
            </w:r>
          </w:p>
          <w:p w14:paraId="1D07C95E" w14:textId="77777777" w:rsidR="00F53825" w:rsidRPr="002A15EF" w:rsidRDefault="00F53825" w:rsidP="00CB787E">
            <w:pPr>
              <w:jc w:val="center"/>
              <w:rPr>
                <w:b/>
                <w:bCs/>
              </w:rPr>
            </w:pPr>
            <w:r>
              <w:rPr>
                <w:b/>
                <w:bCs/>
              </w:rPr>
              <w:t>(95% CI)</w:t>
            </w:r>
          </w:p>
        </w:tc>
        <w:tc>
          <w:tcPr>
            <w:tcW w:w="607" w:type="pct"/>
            <w:vMerge w:val="restart"/>
          </w:tcPr>
          <w:p w14:paraId="4EC4CEC6" w14:textId="77777777" w:rsidR="00F53825" w:rsidRPr="002A15EF" w:rsidRDefault="00F53825" w:rsidP="00CB787E">
            <w:pPr>
              <w:jc w:val="center"/>
              <w:rPr>
                <w:b/>
                <w:bCs/>
                <w:szCs w:val="28"/>
              </w:rPr>
            </w:pPr>
            <w:r w:rsidRPr="002A15EF">
              <w:rPr>
                <w:b/>
                <w:bCs/>
                <w:szCs w:val="28"/>
              </w:rPr>
              <w:t>p</w:t>
            </w:r>
          </w:p>
        </w:tc>
      </w:tr>
      <w:tr w:rsidR="00F53825" w14:paraId="3B8065F5" w14:textId="77777777" w:rsidTr="00CB787E">
        <w:tc>
          <w:tcPr>
            <w:tcW w:w="1573" w:type="pct"/>
            <w:vMerge/>
            <w:tcBorders>
              <w:tl2br w:val="single" w:sz="4" w:space="0" w:color="auto"/>
            </w:tcBorders>
          </w:tcPr>
          <w:p w14:paraId="20D3BC48" w14:textId="77777777" w:rsidR="00F53825" w:rsidRPr="002A15EF" w:rsidRDefault="00F53825" w:rsidP="00CB787E">
            <w:pPr>
              <w:rPr>
                <w:szCs w:val="28"/>
              </w:rPr>
            </w:pPr>
          </w:p>
        </w:tc>
        <w:tc>
          <w:tcPr>
            <w:tcW w:w="943" w:type="pct"/>
          </w:tcPr>
          <w:p w14:paraId="75EAE534" w14:textId="77777777" w:rsidR="00F53825" w:rsidRDefault="00F53825" w:rsidP="00CB787E">
            <w:pPr>
              <w:jc w:val="center"/>
              <w:rPr>
                <w:b/>
                <w:bCs/>
                <w:szCs w:val="28"/>
              </w:rPr>
            </w:pPr>
            <w:r>
              <w:rPr>
                <w:b/>
                <w:bCs/>
                <w:szCs w:val="28"/>
              </w:rPr>
              <w:t>Không SDD</w:t>
            </w:r>
          </w:p>
          <w:p w14:paraId="4F67EDEE" w14:textId="77777777" w:rsidR="00F53825" w:rsidRPr="002A15EF" w:rsidRDefault="00F5382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11FAEFB" w14:textId="77777777" w:rsidR="00F53825" w:rsidRPr="002A15EF" w:rsidRDefault="00F5382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788C620" w14:textId="77777777" w:rsidR="00F53825" w:rsidRPr="002A15EF" w:rsidRDefault="00F53825" w:rsidP="00CB787E">
            <w:pPr>
              <w:jc w:val="center"/>
            </w:pPr>
          </w:p>
        </w:tc>
        <w:tc>
          <w:tcPr>
            <w:tcW w:w="607" w:type="pct"/>
            <w:vMerge/>
          </w:tcPr>
          <w:p w14:paraId="75258586" w14:textId="77777777" w:rsidR="00F53825" w:rsidRPr="002A15EF" w:rsidRDefault="00F53825" w:rsidP="00CB787E">
            <w:pPr>
              <w:jc w:val="center"/>
              <w:rPr>
                <w:szCs w:val="28"/>
              </w:rPr>
            </w:pPr>
          </w:p>
        </w:tc>
      </w:tr>
      <w:tr w:rsidR="00243B2E" w14:paraId="48F8F3DE" w14:textId="77777777" w:rsidTr="00CB787E">
        <w:trPr>
          <w:trHeight w:val="354"/>
        </w:trPr>
        <w:tc>
          <w:tcPr>
            <w:tcW w:w="1573" w:type="pct"/>
          </w:tcPr>
          <w:p w14:paraId="47D440A5" w14:textId="666F6333" w:rsidR="00243B2E" w:rsidRPr="003C2462" w:rsidRDefault="00243B2E" w:rsidP="00243B2E">
            <w:pPr>
              <w:rPr>
                <w:szCs w:val="28"/>
              </w:rPr>
            </w:pPr>
            <w:r>
              <w:rPr>
                <w:szCs w:val="28"/>
              </w:rPr>
              <w:t>Không</w:t>
            </w:r>
          </w:p>
        </w:tc>
        <w:tc>
          <w:tcPr>
            <w:tcW w:w="943" w:type="pct"/>
            <w:vAlign w:val="top"/>
          </w:tcPr>
          <w:p w14:paraId="34C0CF36" w14:textId="384F949F" w:rsidR="00243B2E" w:rsidRPr="003C2462" w:rsidRDefault="00243B2E" w:rsidP="00243B2E">
            <w:pPr>
              <w:jc w:val="center"/>
              <w:rPr>
                <w:szCs w:val="28"/>
              </w:rPr>
            </w:pPr>
            <w:r>
              <w:t>154 (</w:t>
            </w:r>
            <w:r w:rsidRPr="00B07ED0">
              <w:t>65.8%</w:t>
            </w:r>
            <w:r>
              <w:t>)</w:t>
            </w:r>
          </w:p>
        </w:tc>
        <w:tc>
          <w:tcPr>
            <w:tcW w:w="840" w:type="pct"/>
            <w:vAlign w:val="top"/>
          </w:tcPr>
          <w:p w14:paraId="63DA1937" w14:textId="5B0E94C2" w:rsidR="00243B2E" w:rsidRPr="003C2462" w:rsidRDefault="00243B2E" w:rsidP="00243B2E">
            <w:pPr>
              <w:jc w:val="center"/>
              <w:rPr>
                <w:szCs w:val="28"/>
              </w:rPr>
            </w:pPr>
            <w:r>
              <w:t>80 (</w:t>
            </w:r>
            <w:r w:rsidRPr="00B07ED0">
              <w:t>34.2%</w:t>
            </w:r>
            <w:r>
              <w:t>)</w:t>
            </w:r>
          </w:p>
        </w:tc>
        <w:tc>
          <w:tcPr>
            <w:tcW w:w="1037" w:type="pct"/>
            <w:vMerge w:val="restart"/>
          </w:tcPr>
          <w:p w14:paraId="337C25C2" w14:textId="77777777" w:rsidR="000921AB" w:rsidRDefault="000921AB" w:rsidP="00243B2E">
            <w:pPr>
              <w:jc w:val="center"/>
            </w:pPr>
            <w:r w:rsidRPr="000921AB">
              <w:t>1.155</w:t>
            </w:r>
          </w:p>
          <w:p w14:paraId="280E8224" w14:textId="7D202315" w:rsidR="00243B2E" w:rsidRPr="003C2462" w:rsidRDefault="000921AB" w:rsidP="00243B2E">
            <w:pPr>
              <w:jc w:val="center"/>
            </w:pPr>
            <w:r>
              <w:t>(0</w:t>
            </w:r>
            <w:r w:rsidRPr="000921AB">
              <w:t>.405</w:t>
            </w:r>
            <w:r>
              <w:t>-</w:t>
            </w:r>
            <w:r w:rsidRPr="000921AB">
              <w:t>3.292</w:t>
            </w:r>
            <w:r>
              <w:t>)</w:t>
            </w:r>
          </w:p>
        </w:tc>
        <w:tc>
          <w:tcPr>
            <w:tcW w:w="607" w:type="pct"/>
            <w:vMerge w:val="restart"/>
          </w:tcPr>
          <w:p w14:paraId="4FA35B78" w14:textId="20E25028" w:rsidR="00243B2E" w:rsidRPr="003C2462" w:rsidRDefault="00570F83" w:rsidP="00243B2E">
            <w:pPr>
              <w:jc w:val="center"/>
              <w:rPr>
                <w:szCs w:val="28"/>
              </w:rPr>
            </w:pPr>
            <w:r>
              <w:rPr>
                <w:szCs w:val="28"/>
              </w:rPr>
              <w:t>1.000</w:t>
            </w:r>
          </w:p>
        </w:tc>
      </w:tr>
      <w:tr w:rsidR="00243B2E" w14:paraId="321926E8" w14:textId="77777777" w:rsidTr="00CB787E">
        <w:trPr>
          <w:trHeight w:val="70"/>
        </w:trPr>
        <w:tc>
          <w:tcPr>
            <w:tcW w:w="1573" w:type="pct"/>
          </w:tcPr>
          <w:p w14:paraId="11B06D5C" w14:textId="04EFB0E8" w:rsidR="00243B2E" w:rsidRPr="003C2462" w:rsidRDefault="00243B2E" w:rsidP="00243B2E">
            <w:pPr>
              <w:rPr>
                <w:szCs w:val="28"/>
              </w:rPr>
            </w:pPr>
            <w:r>
              <w:rPr>
                <w:szCs w:val="28"/>
              </w:rPr>
              <w:t>Có</w:t>
            </w:r>
          </w:p>
        </w:tc>
        <w:tc>
          <w:tcPr>
            <w:tcW w:w="943" w:type="pct"/>
            <w:vAlign w:val="top"/>
          </w:tcPr>
          <w:p w14:paraId="38601081" w14:textId="21B52559" w:rsidR="00243B2E" w:rsidRPr="003C2462" w:rsidRDefault="00243B2E" w:rsidP="00243B2E">
            <w:pPr>
              <w:jc w:val="center"/>
              <w:rPr>
                <w:szCs w:val="28"/>
              </w:rPr>
            </w:pPr>
            <w:r>
              <w:t>10 (</w:t>
            </w:r>
            <w:r w:rsidRPr="0010519F">
              <w:t>62.5%</w:t>
            </w:r>
            <w:r>
              <w:t>)</w:t>
            </w:r>
          </w:p>
        </w:tc>
        <w:tc>
          <w:tcPr>
            <w:tcW w:w="840" w:type="pct"/>
            <w:vAlign w:val="top"/>
          </w:tcPr>
          <w:p w14:paraId="5865F389" w14:textId="74481F64" w:rsidR="00243B2E" w:rsidRPr="003C2462" w:rsidRDefault="00243B2E" w:rsidP="00243B2E">
            <w:pPr>
              <w:jc w:val="center"/>
              <w:rPr>
                <w:szCs w:val="28"/>
              </w:rPr>
            </w:pPr>
            <w:r>
              <w:t>6 (</w:t>
            </w:r>
            <w:r w:rsidRPr="0010519F">
              <w:t>37.5%</w:t>
            </w:r>
            <w:r>
              <w:t>)</w:t>
            </w:r>
          </w:p>
        </w:tc>
        <w:tc>
          <w:tcPr>
            <w:tcW w:w="1037" w:type="pct"/>
            <w:vMerge/>
          </w:tcPr>
          <w:p w14:paraId="5A3CC455" w14:textId="77777777" w:rsidR="00243B2E" w:rsidRPr="003C2462" w:rsidRDefault="00243B2E" w:rsidP="00243B2E">
            <w:pPr>
              <w:jc w:val="center"/>
            </w:pPr>
          </w:p>
        </w:tc>
        <w:tc>
          <w:tcPr>
            <w:tcW w:w="607" w:type="pct"/>
            <w:vMerge/>
          </w:tcPr>
          <w:p w14:paraId="6844CA7E" w14:textId="77777777" w:rsidR="00243B2E" w:rsidRPr="003C2462" w:rsidRDefault="00243B2E" w:rsidP="00243B2E">
            <w:pPr>
              <w:jc w:val="center"/>
              <w:rPr>
                <w:szCs w:val="28"/>
              </w:rPr>
            </w:pPr>
          </w:p>
        </w:tc>
      </w:tr>
    </w:tbl>
    <w:p w14:paraId="1F4A00AF" w14:textId="29F136C9" w:rsidR="00817CDB" w:rsidRDefault="00817CDB" w:rsidP="00817CDB">
      <w:pPr>
        <w:tabs>
          <w:tab w:val="left" w:pos="2400"/>
        </w:tabs>
        <w:spacing w:before="160"/>
      </w:pPr>
      <w:r>
        <w:t xml:space="preserve">Nhận xét: Đánh giá SDD 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Pr="00946903">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Pr="00D16334">
        <w:t>.</w:t>
      </w:r>
      <w:r>
        <w:t>2</w:t>
      </w:r>
      <w:r w:rsidRPr="00D16334">
        <w:t>%</w:t>
      </w:r>
      <w:r>
        <w:t xml:space="preserve">. Sự khác biệt chưa có ý nghĩa thống kê với p </w:t>
      </w:r>
      <w:r w:rsidR="00A22B6D">
        <w:t>=</w:t>
      </w:r>
      <w:r w:rsidR="00A01933">
        <w:t>1.000</w:t>
      </w:r>
      <w:r>
        <w:t>.</w:t>
      </w:r>
    </w:p>
    <w:p w14:paraId="0CEBDC80" w14:textId="4B08388B" w:rsidR="00334897" w:rsidRPr="004D4832" w:rsidRDefault="00334897" w:rsidP="00334897">
      <w:pPr>
        <w:pStyle w:val="Caption"/>
        <w:rPr>
          <w:b w:val="0"/>
          <w:bCs/>
        </w:rPr>
      </w:pPr>
      <w:bookmarkStart w:id="104" w:name="_Toc133630796"/>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25</w:t>
      </w:r>
      <w:r w:rsidR="000A1A5C">
        <w:fldChar w:fldCharType="end"/>
      </w:r>
      <w:r>
        <w:t xml:space="preserve">. </w:t>
      </w:r>
      <w:r>
        <w:rPr>
          <w:bCs/>
        </w:rPr>
        <w:t>Mối liên quan giữa kháng thuốc và TTDD theo SGA</w:t>
      </w:r>
      <w:bookmarkEnd w:id="10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B232D" w14:paraId="35F6750E" w14:textId="77777777" w:rsidTr="00CB787E">
        <w:tc>
          <w:tcPr>
            <w:tcW w:w="1573" w:type="pct"/>
            <w:vMerge w:val="restart"/>
            <w:tcBorders>
              <w:tl2br w:val="single" w:sz="4" w:space="0" w:color="auto"/>
            </w:tcBorders>
          </w:tcPr>
          <w:p w14:paraId="0BEC2BAE" w14:textId="77777777" w:rsidR="004B232D" w:rsidRPr="002A15EF" w:rsidRDefault="004B232D" w:rsidP="00CB787E">
            <w:pPr>
              <w:jc w:val="right"/>
              <w:rPr>
                <w:b/>
                <w:bCs/>
                <w:szCs w:val="28"/>
              </w:rPr>
            </w:pPr>
            <w:r>
              <w:rPr>
                <w:b/>
                <w:bCs/>
                <w:szCs w:val="28"/>
              </w:rPr>
              <w:t>TTDD</w:t>
            </w:r>
          </w:p>
          <w:p w14:paraId="7E545DE4" w14:textId="77777777" w:rsidR="004B232D" w:rsidRDefault="004B232D" w:rsidP="00CB787E">
            <w:pPr>
              <w:rPr>
                <w:b/>
                <w:bCs/>
                <w:szCs w:val="28"/>
              </w:rPr>
            </w:pPr>
          </w:p>
          <w:p w14:paraId="05A2F010" w14:textId="77777777" w:rsidR="004B232D" w:rsidRPr="002A15EF" w:rsidRDefault="004B232D" w:rsidP="00CB787E">
            <w:pPr>
              <w:rPr>
                <w:b/>
                <w:bCs/>
                <w:szCs w:val="28"/>
              </w:rPr>
            </w:pPr>
            <w:r>
              <w:rPr>
                <w:b/>
                <w:bCs/>
                <w:szCs w:val="28"/>
              </w:rPr>
              <w:t>Kháng thuốc</w:t>
            </w:r>
          </w:p>
        </w:tc>
        <w:tc>
          <w:tcPr>
            <w:tcW w:w="1783" w:type="pct"/>
            <w:gridSpan w:val="2"/>
          </w:tcPr>
          <w:p w14:paraId="56E04F95" w14:textId="184DEA93" w:rsidR="004B232D" w:rsidRPr="002A15EF" w:rsidRDefault="004B232D" w:rsidP="00CB787E">
            <w:pPr>
              <w:jc w:val="center"/>
              <w:rPr>
                <w:b/>
                <w:bCs/>
                <w:szCs w:val="28"/>
              </w:rPr>
            </w:pPr>
            <w:r>
              <w:rPr>
                <w:b/>
                <w:bCs/>
                <w:szCs w:val="28"/>
              </w:rPr>
              <w:t>SGA</w:t>
            </w:r>
          </w:p>
        </w:tc>
        <w:tc>
          <w:tcPr>
            <w:tcW w:w="1037" w:type="pct"/>
            <w:vMerge w:val="restart"/>
          </w:tcPr>
          <w:p w14:paraId="7659E2B0" w14:textId="77777777" w:rsidR="004B232D" w:rsidRDefault="004B232D" w:rsidP="00CB787E">
            <w:pPr>
              <w:jc w:val="center"/>
              <w:rPr>
                <w:b/>
                <w:bCs/>
              </w:rPr>
            </w:pPr>
            <w:r>
              <w:rPr>
                <w:b/>
                <w:bCs/>
              </w:rPr>
              <w:t>OR</w:t>
            </w:r>
          </w:p>
          <w:p w14:paraId="715A78CA" w14:textId="77777777" w:rsidR="004B232D" w:rsidRPr="002A15EF" w:rsidRDefault="004B232D" w:rsidP="00CB787E">
            <w:pPr>
              <w:jc w:val="center"/>
              <w:rPr>
                <w:b/>
                <w:bCs/>
              </w:rPr>
            </w:pPr>
            <w:r>
              <w:rPr>
                <w:b/>
                <w:bCs/>
              </w:rPr>
              <w:t>(95% CI)</w:t>
            </w:r>
          </w:p>
        </w:tc>
        <w:tc>
          <w:tcPr>
            <w:tcW w:w="607" w:type="pct"/>
            <w:vMerge w:val="restart"/>
          </w:tcPr>
          <w:p w14:paraId="36D8CB27" w14:textId="77777777" w:rsidR="004B232D" w:rsidRPr="002A15EF" w:rsidRDefault="004B232D" w:rsidP="00CB787E">
            <w:pPr>
              <w:jc w:val="center"/>
              <w:rPr>
                <w:b/>
                <w:bCs/>
                <w:szCs w:val="28"/>
              </w:rPr>
            </w:pPr>
            <w:r w:rsidRPr="002A15EF">
              <w:rPr>
                <w:b/>
                <w:bCs/>
                <w:szCs w:val="28"/>
              </w:rPr>
              <w:t>p</w:t>
            </w:r>
          </w:p>
        </w:tc>
      </w:tr>
      <w:tr w:rsidR="004B232D" w14:paraId="7C558A6A" w14:textId="77777777" w:rsidTr="00CB787E">
        <w:tc>
          <w:tcPr>
            <w:tcW w:w="1573" w:type="pct"/>
            <w:vMerge/>
            <w:tcBorders>
              <w:tl2br w:val="single" w:sz="4" w:space="0" w:color="auto"/>
            </w:tcBorders>
          </w:tcPr>
          <w:p w14:paraId="4AF5646A" w14:textId="77777777" w:rsidR="004B232D" w:rsidRPr="002A15EF" w:rsidRDefault="004B232D" w:rsidP="00CB787E">
            <w:pPr>
              <w:rPr>
                <w:szCs w:val="28"/>
              </w:rPr>
            </w:pPr>
          </w:p>
        </w:tc>
        <w:tc>
          <w:tcPr>
            <w:tcW w:w="943" w:type="pct"/>
          </w:tcPr>
          <w:p w14:paraId="431A178A" w14:textId="77777777" w:rsidR="004B232D" w:rsidRDefault="004B232D" w:rsidP="00CB787E">
            <w:pPr>
              <w:jc w:val="center"/>
              <w:rPr>
                <w:b/>
                <w:bCs/>
                <w:szCs w:val="28"/>
              </w:rPr>
            </w:pPr>
            <w:r>
              <w:rPr>
                <w:b/>
                <w:bCs/>
                <w:szCs w:val="28"/>
              </w:rPr>
              <w:t>Không SDD</w:t>
            </w:r>
          </w:p>
          <w:p w14:paraId="5B05EB96" w14:textId="77777777" w:rsidR="004B232D" w:rsidRPr="002A15EF" w:rsidRDefault="004B232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D2BCD43" w14:textId="77777777" w:rsidR="004B232D" w:rsidRPr="002A15EF" w:rsidRDefault="004B232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46E28CD" w14:textId="77777777" w:rsidR="004B232D" w:rsidRPr="002A15EF" w:rsidRDefault="004B232D" w:rsidP="00CB787E">
            <w:pPr>
              <w:jc w:val="center"/>
            </w:pPr>
          </w:p>
        </w:tc>
        <w:tc>
          <w:tcPr>
            <w:tcW w:w="607" w:type="pct"/>
            <w:vMerge/>
          </w:tcPr>
          <w:p w14:paraId="712039C7" w14:textId="77777777" w:rsidR="004B232D" w:rsidRPr="002A15EF" w:rsidRDefault="004B232D" w:rsidP="00CB787E">
            <w:pPr>
              <w:jc w:val="center"/>
              <w:rPr>
                <w:szCs w:val="28"/>
              </w:rPr>
            </w:pPr>
          </w:p>
        </w:tc>
      </w:tr>
      <w:tr w:rsidR="00791379" w14:paraId="4024BE9D" w14:textId="77777777" w:rsidTr="00CB787E">
        <w:trPr>
          <w:trHeight w:val="354"/>
        </w:trPr>
        <w:tc>
          <w:tcPr>
            <w:tcW w:w="1573" w:type="pct"/>
          </w:tcPr>
          <w:p w14:paraId="78ABFFE9" w14:textId="77777777" w:rsidR="00791379" w:rsidRPr="003C2462" w:rsidRDefault="00791379" w:rsidP="00791379">
            <w:pPr>
              <w:rPr>
                <w:szCs w:val="28"/>
              </w:rPr>
            </w:pPr>
            <w:r>
              <w:rPr>
                <w:szCs w:val="28"/>
              </w:rPr>
              <w:t>Không</w:t>
            </w:r>
          </w:p>
        </w:tc>
        <w:tc>
          <w:tcPr>
            <w:tcW w:w="943" w:type="pct"/>
            <w:vAlign w:val="top"/>
          </w:tcPr>
          <w:p w14:paraId="79859423" w14:textId="2A07340F" w:rsidR="00791379" w:rsidRPr="003C2462" w:rsidRDefault="00791379" w:rsidP="00791379">
            <w:pPr>
              <w:jc w:val="center"/>
              <w:rPr>
                <w:szCs w:val="28"/>
              </w:rPr>
            </w:pPr>
            <w:r>
              <w:t>149 (</w:t>
            </w:r>
            <w:r w:rsidRPr="000F2787">
              <w:t>63.7%</w:t>
            </w:r>
            <w:r>
              <w:t>)</w:t>
            </w:r>
          </w:p>
        </w:tc>
        <w:tc>
          <w:tcPr>
            <w:tcW w:w="840" w:type="pct"/>
            <w:vAlign w:val="top"/>
          </w:tcPr>
          <w:p w14:paraId="149104B8" w14:textId="2932A993" w:rsidR="00791379" w:rsidRPr="003C2462" w:rsidRDefault="00791379" w:rsidP="00791379">
            <w:pPr>
              <w:jc w:val="center"/>
              <w:rPr>
                <w:szCs w:val="28"/>
              </w:rPr>
            </w:pPr>
            <w:r>
              <w:t>85 (</w:t>
            </w:r>
            <w:r w:rsidRPr="000F2787">
              <w:t>36.3%</w:t>
            </w:r>
            <w:r>
              <w:t>)</w:t>
            </w:r>
          </w:p>
        </w:tc>
        <w:tc>
          <w:tcPr>
            <w:tcW w:w="1037" w:type="pct"/>
            <w:vMerge w:val="restart"/>
          </w:tcPr>
          <w:p w14:paraId="05933749" w14:textId="77777777" w:rsidR="00C64054" w:rsidRDefault="00C64054" w:rsidP="00791379">
            <w:pPr>
              <w:jc w:val="center"/>
            </w:pPr>
            <w:r w:rsidRPr="00C64054">
              <w:t>1.753</w:t>
            </w:r>
          </w:p>
          <w:p w14:paraId="25C923A2" w14:textId="10FC0798" w:rsidR="00791379" w:rsidRPr="003C2462" w:rsidRDefault="00C64054" w:rsidP="00791379">
            <w:pPr>
              <w:jc w:val="center"/>
            </w:pPr>
            <w:r>
              <w:t>(0</w:t>
            </w:r>
            <w:r w:rsidRPr="00C64054">
              <w:t>.635</w:t>
            </w:r>
            <w:r>
              <w:t>-</w:t>
            </w:r>
            <w:r w:rsidRPr="00C64054">
              <w:t>4.840</w:t>
            </w:r>
            <w:r>
              <w:t>)</w:t>
            </w:r>
          </w:p>
        </w:tc>
        <w:tc>
          <w:tcPr>
            <w:tcW w:w="607" w:type="pct"/>
            <w:vMerge w:val="restart"/>
          </w:tcPr>
          <w:p w14:paraId="3068D0F3" w14:textId="3C0C2BA5" w:rsidR="00791379" w:rsidRPr="003C2462" w:rsidRDefault="00791379" w:rsidP="00791379">
            <w:pPr>
              <w:jc w:val="center"/>
              <w:rPr>
                <w:szCs w:val="28"/>
              </w:rPr>
            </w:pPr>
            <w:r>
              <w:rPr>
                <w:szCs w:val="28"/>
              </w:rPr>
              <w:t>0.408</w:t>
            </w:r>
          </w:p>
        </w:tc>
      </w:tr>
      <w:tr w:rsidR="00791379" w14:paraId="7B16B2D8" w14:textId="77777777" w:rsidTr="00CB787E">
        <w:trPr>
          <w:trHeight w:val="70"/>
        </w:trPr>
        <w:tc>
          <w:tcPr>
            <w:tcW w:w="1573" w:type="pct"/>
          </w:tcPr>
          <w:p w14:paraId="5CB159AF" w14:textId="77777777" w:rsidR="00791379" w:rsidRPr="003C2462" w:rsidRDefault="00791379" w:rsidP="00791379">
            <w:pPr>
              <w:rPr>
                <w:szCs w:val="28"/>
              </w:rPr>
            </w:pPr>
            <w:r>
              <w:rPr>
                <w:szCs w:val="28"/>
              </w:rPr>
              <w:t>Có</w:t>
            </w:r>
          </w:p>
        </w:tc>
        <w:tc>
          <w:tcPr>
            <w:tcW w:w="943" w:type="pct"/>
            <w:vAlign w:val="top"/>
          </w:tcPr>
          <w:p w14:paraId="1ACA87D0" w14:textId="1C7AB0CE" w:rsidR="00791379" w:rsidRPr="003C2462" w:rsidRDefault="00791379" w:rsidP="00791379">
            <w:pPr>
              <w:jc w:val="center"/>
              <w:rPr>
                <w:szCs w:val="28"/>
              </w:rPr>
            </w:pPr>
            <w:r>
              <w:t>8 (</w:t>
            </w:r>
            <w:r w:rsidRPr="00A06C38">
              <w:t>50.0%</w:t>
            </w:r>
            <w:r>
              <w:t>)</w:t>
            </w:r>
          </w:p>
        </w:tc>
        <w:tc>
          <w:tcPr>
            <w:tcW w:w="840" w:type="pct"/>
            <w:vAlign w:val="top"/>
          </w:tcPr>
          <w:p w14:paraId="66C8E5FD" w14:textId="4769858F" w:rsidR="00791379" w:rsidRPr="003C2462" w:rsidRDefault="00791379" w:rsidP="00791379">
            <w:pPr>
              <w:jc w:val="center"/>
              <w:rPr>
                <w:szCs w:val="28"/>
              </w:rPr>
            </w:pPr>
            <w:r>
              <w:t>8 (</w:t>
            </w:r>
            <w:r w:rsidRPr="00A06C38">
              <w:t>50.0%</w:t>
            </w:r>
            <w:r>
              <w:t>)</w:t>
            </w:r>
          </w:p>
        </w:tc>
        <w:tc>
          <w:tcPr>
            <w:tcW w:w="1037" w:type="pct"/>
            <w:vMerge/>
          </w:tcPr>
          <w:p w14:paraId="442C1A4A" w14:textId="77777777" w:rsidR="00791379" w:rsidRPr="003C2462" w:rsidRDefault="00791379" w:rsidP="00791379">
            <w:pPr>
              <w:jc w:val="center"/>
            </w:pPr>
          </w:p>
        </w:tc>
        <w:tc>
          <w:tcPr>
            <w:tcW w:w="607" w:type="pct"/>
            <w:vMerge/>
          </w:tcPr>
          <w:p w14:paraId="6AF95AA1" w14:textId="77777777" w:rsidR="00791379" w:rsidRPr="003C2462" w:rsidRDefault="00791379" w:rsidP="00791379">
            <w:pPr>
              <w:jc w:val="center"/>
              <w:rPr>
                <w:szCs w:val="28"/>
              </w:rPr>
            </w:pPr>
          </w:p>
        </w:tc>
      </w:tr>
    </w:tbl>
    <w:p w14:paraId="0BE2F250" w14:textId="25D2FF01" w:rsidR="003525F9" w:rsidRDefault="003525F9" w:rsidP="003525F9">
      <w:pPr>
        <w:tabs>
          <w:tab w:val="left" w:pos="2400"/>
        </w:tabs>
        <w:spacing w:before="160"/>
      </w:pPr>
      <w:r>
        <w:t xml:space="preserve">Nhận xét: Đánh giá SDD theo SGA, tình trạng kháng thuốc ở bệnh nhân SDD có tỷ lệ là </w:t>
      </w:r>
      <w:r w:rsidR="00BD7FFC">
        <w:t>50.0</w:t>
      </w:r>
      <w:r w:rsidRPr="006B18A8">
        <w:t>%</w:t>
      </w:r>
      <w:r>
        <w:t xml:space="preserve"> </w:t>
      </w:r>
      <w:r w:rsidR="00871FCE">
        <w:t xml:space="preserve">cao </w:t>
      </w:r>
      <w:r>
        <w:t>hơn không kháng thuốc là 3</w:t>
      </w:r>
      <w:r w:rsidR="004A264E">
        <w:t>6</w:t>
      </w:r>
      <w:r w:rsidRPr="00D16334">
        <w:t>.</w:t>
      </w:r>
      <w:r w:rsidR="004A264E">
        <w:t>3</w:t>
      </w:r>
      <w:r w:rsidRPr="00D16334">
        <w:t>%</w:t>
      </w:r>
      <w:r>
        <w:t xml:space="preserve">. Sự khác biệt chưa có ý nghĩa thống kê với p </w:t>
      </w:r>
      <w:r w:rsidR="00A22B6D">
        <w:t>=</w:t>
      </w:r>
      <w:r w:rsidR="00102FAB">
        <w:t>0.408</w:t>
      </w:r>
      <w:r>
        <w:t>.</w:t>
      </w:r>
    </w:p>
    <w:bookmarkEnd w:id="71"/>
    <w:p w14:paraId="59F2C68D" w14:textId="1A17F906" w:rsidR="00334897" w:rsidRPr="00334897" w:rsidRDefault="00334897" w:rsidP="00334897">
      <w:r>
        <w:rPr>
          <w:bCs/>
          <w:iCs/>
          <w:spacing w:val="-8"/>
          <w:lang w:eastAsia="zh-CN"/>
        </w:rPr>
        <w:lastRenderedPageBreak/>
        <w:br w:type="page"/>
      </w:r>
    </w:p>
    <w:p w14:paraId="7D22E39E" w14:textId="17518E9C" w:rsidR="00C57DFE" w:rsidRPr="00C57DFE" w:rsidRDefault="00233AEA" w:rsidP="00C23165">
      <w:pPr>
        <w:pStyle w:val="Heading1"/>
      </w:pPr>
      <w:bookmarkStart w:id="105" w:name="_Toc133630757"/>
      <w:r>
        <w:lastRenderedPageBreak/>
        <w:t>– BÀN LUẬN</w:t>
      </w:r>
      <w:bookmarkEnd w:id="80"/>
      <w:bookmarkEnd w:id="105"/>
    </w:p>
    <w:p w14:paraId="7045C4B6" w14:textId="77777777" w:rsidR="003348F4" w:rsidRDefault="003348F4" w:rsidP="003348F4">
      <w:pPr>
        <w:pStyle w:val="Heading2"/>
      </w:pPr>
      <w:bookmarkStart w:id="106" w:name="_Toc133630758"/>
      <w:r>
        <w:t>4.1. Đặc điểm chung của đối tượng nghiên cứu</w:t>
      </w:r>
      <w:bookmarkEnd w:id="106"/>
    </w:p>
    <w:p w14:paraId="23C992E6" w14:textId="073B1B2A" w:rsidR="007D4F5C" w:rsidRDefault="007D4F5C" w:rsidP="00C5254C">
      <w:pPr>
        <w:pStyle w:val="Heading3"/>
      </w:pPr>
      <w:r>
        <w:t>4.1.1. Phân bố về</w:t>
      </w:r>
      <w:r w:rsidR="00A70D42">
        <w:t xml:space="preserve"> nhóm</w:t>
      </w:r>
      <w:r>
        <w:t xml:space="preserve"> tuổi và giới tính</w:t>
      </w:r>
    </w:p>
    <w:p w14:paraId="3F98729A" w14:textId="7631D10B" w:rsidR="003348F4" w:rsidRDefault="003348F4" w:rsidP="003348F4">
      <w:r w:rsidRPr="00F25384">
        <w:t>Tuổi là một trong những yếu tố quan trọng trong nghiên cứu bệnh lao</w:t>
      </w:r>
      <w:r>
        <w:t xml:space="preserve"> phổi</w:t>
      </w:r>
      <w:r w:rsidRPr="00F25384">
        <w:t xml:space="preserve"> vì tuổi có liên quan đến tình trạng sức khỏe và </w:t>
      </w:r>
      <w:r>
        <w:t>các yếu tố gây bệnh</w:t>
      </w:r>
      <w:r w:rsidRPr="00F25384">
        <w:t xml:space="preserve"> lao,</w:t>
      </w:r>
      <w:r>
        <w:t xml:space="preserve"> </w:t>
      </w:r>
      <w:r w:rsidR="0069135E">
        <w:t>tuổi càng cao</w:t>
      </w:r>
      <w:r>
        <w:t xml:space="preserve"> sự</w:t>
      </w:r>
      <w:r w:rsidRPr="00F25384">
        <w:t xml:space="preserve"> xuất hiện</w:t>
      </w:r>
      <w:r>
        <w:t xml:space="preserve"> của</w:t>
      </w:r>
      <w:r w:rsidRPr="00F25384">
        <w:t xml:space="preserve"> các bệnh mạn tính như đái tháo đường, </w:t>
      </w:r>
      <w:r>
        <w:t xml:space="preserve">tăng huyết áp, </w:t>
      </w:r>
      <w:r w:rsidRPr="00F25384">
        <w:t xml:space="preserve">loét dạ dày tá tràng và các thói quen như uống rượu, hút thuốc </w:t>
      </w:r>
      <w:r w:rsidR="00A35D57">
        <w:t xml:space="preserve">cũng tăng lên </w:t>
      </w:r>
      <w:r w:rsidRPr="00F25384">
        <w:t>do</w:t>
      </w:r>
      <w:r>
        <w:t xml:space="preserve"> đó</w:t>
      </w:r>
      <w:r w:rsidRPr="00F25384">
        <w:t xml:space="preserve"> </w:t>
      </w:r>
      <w:r>
        <w:t>t</w:t>
      </w:r>
      <w:r w:rsidRPr="00F25384">
        <w:t xml:space="preserve">ăng nguy cơ chuyển </w:t>
      </w:r>
      <w:r>
        <w:t>thành bệnh lao phổi thực sự</w:t>
      </w:r>
      <w:r w:rsidRPr="00F25384">
        <w:t>.</w:t>
      </w:r>
      <w:r>
        <w:t xml:space="preserve"> Qua nghiên cứu 250 bệnh nhân lao phổi mới tại Bệnh viện Phổi Hải Phòng, bệnh nhân ít tuổi nhất là 15 tuổi, cao tuổi nhất là 88 tuổi, tuổi trung bình là 50.26 ± 16.774. Phân bố nhóm tuổi ≥60</w:t>
      </w:r>
      <w:r w:rsidRPr="00203D68">
        <w:t xml:space="preserve"> tuổi</w:t>
      </w:r>
      <w:r>
        <w:t xml:space="preserve"> chiếm tỷ lệ cao nhất là 32.8%</w:t>
      </w:r>
      <w:r w:rsidR="002C445E">
        <w:t>; t</w:t>
      </w:r>
      <w:r>
        <w:t>iếp theo đó là nhóm tuổi 40</w:t>
      </w:r>
      <w:r w:rsidRPr="00203D68">
        <w:t xml:space="preserve"> – </w:t>
      </w:r>
      <w:r>
        <w:t>4</w:t>
      </w:r>
      <w:r w:rsidRPr="00203D68">
        <w:t>9</w:t>
      </w:r>
      <w:r>
        <w:t>, 50</w:t>
      </w:r>
      <w:r w:rsidRPr="00203D68">
        <w:t xml:space="preserve"> – </w:t>
      </w:r>
      <w:r>
        <w:t>5</w:t>
      </w:r>
      <w:r w:rsidRPr="00203D68">
        <w:t>9</w:t>
      </w:r>
      <w:r>
        <w:t>, 15 – 29 tuổi lần lượt chiếm tỷ lệ là 21.6%, 19.2% và 13.6%</w:t>
      </w:r>
      <w:r w:rsidR="002C445E">
        <w:t>;</w:t>
      </w:r>
      <w:r>
        <w:t xml:space="preserve"> </w:t>
      </w:r>
      <w:r w:rsidR="002C445E">
        <w:t>n</w:t>
      </w:r>
      <w:r>
        <w:t xml:space="preserve">hóm tuổi chiếm tỷ lệ thấp nhất là 30 – 39 tuổi chiếm 12.8%. </w:t>
      </w:r>
      <w:r w:rsidR="00484DBB">
        <w:t>Tuổi trung bình trong nghiên cứu này thấp hơn của</w:t>
      </w:r>
      <w:r>
        <w:t xml:space="preserve"> Lê Thị Thủy và cộng sự</w:t>
      </w:r>
      <w:r w:rsidR="00BD3E8C">
        <w:t xml:space="preserve"> (2019)</w:t>
      </w:r>
      <w:r w:rsidR="0060213F">
        <w:t>,</w:t>
      </w:r>
      <w:r w:rsidR="00302C88">
        <w:t xml:space="preserve"> đối tượng nghiên cứu</w:t>
      </w:r>
      <w:r w:rsidR="0060213F">
        <w:t xml:space="preserve"> trong nghiên cứu này</w:t>
      </w:r>
      <w:r w:rsidR="00302C88">
        <w:t xml:space="preserve"> </w:t>
      </w:r>
      <w:r>
        <w:t xml:space="preserve">có tuổi trung bình là </w:t>
      </w:r>
      <w:r w:rsidRPr="00C57DFE">
        <w:t>59</w:t>
      </w:r>
      <w:r>
        <w:t>.</w:t>
      </w:r>
      <w:r w:rsidRPr="00C57DFE">
        <w:t>2</w:t>
      </w:r>
      <w:r>
        <w:t xml:space="preserve"> ±</w:t>
      </w:r>
      <w:r w:rsidRPr="00C57DFE">
        <w:t xml:space="preserve"> </w:t>
      </w:r>
      <w:r>
        <w:t>1</w:t>
      </w:r>
      <w:r w:rsidRPr="00C57DFE">
        <w:t>6</w:t>
      </w:r>
      <w:r>
        <w:t xml:space="preserve"> </w: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 </w:instrTex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EN.CITE.DATA </w:instrText>
      </w:r>
      <w:r>
        <w:fldChar w:fldCharType="end"/>
      </w:r>
      <w:r>
        <w:fldChar w:fldCharType="separate"/>
      </w:r>
      <w:r>
        <w:t>[10]</w:t>
      </w:r>
      <w:r>
        <w:fldChar w:fldCharType="end"/>
      </w:r>
      <w:r w:rsidR="00F61BF9">
        <w:t>;</w:t>
      </w:r>
      <w:r w:rsidR="005A2885">
        <w:t xml:space="preserve"> </w:t>
      </w:r>
      <w:r w:rsidR="00E20D93">
        <w:t xml:space="preserve">khá tương đồng với </w:t>
      </w:r>
      <w:r w:rsidR="005A2885">
        <w:t xml:space="preserve">nghiên cứu của Trần Ngọc Dung (2023), tuổi trung bình của bệnh nhân lao là </w:t>
      </w:r>
      <w:r w:rsidR="005A2885" w:rsidRPr="00DC32A7">
        <w:t>52 ± 16,32</w:t>
      </w:r>
      <w:r w:rsidR="00B821A8">
        <w:t>, tuổi nhỏ nhất là 16 tuổi và lớn nhất là 96 tuổi</w:t>
      </w:r>
      <w:r w:rsidR="005A2885">
        <w:t xml:space="preserve"> </w:t>
      </w:r>
      <w:r w:rsidR="005A2885">
        <w:fldChar w:fldCharType="begin"/>
      </w:r>
      <w:r w:rsidR="005A2885">
        <w:instrText xml:space="preserve"> ADDIN EN.CITE &lt;EndNote&gt;&lt;Cite&gt;&lt;Author&gt;Trần&lt;/Author&gt;&lt;Year&gt;2023&lt;/Year&gt;&lt;RecNum&gt;85&lt;/RecNum&gt;&lt;DisplayText&gt;[51]&lt;/DisplayText&gt;&lt;record&gt;&lt;rec-number&gt;85&lt;/rec-number&gt;&lt;foreign-keys&gt;&lt;key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A2885">
        <w:fldChar w:fldCharType="separate"/>
      </w:r>
      <w:r w:rsidR="005A2885">
        <w:t>[51]</w:t>
      </w:r>
      <w:r w:rsidR="005A2885">
        <w:fldChar w:fldCharType="end"/>
      </w:r>
      <w:r w:rsidR="005A2885">
        <w:t>;</w:t>
      </w:r>
      <w:r w:rsidR="001C2746">
        <w:t xml:space="preserve"> theo Đoàn Duy Tân (2021), tuổi trung bình của đối tượng nghiên cứu là 43.6 ± 15.3</w:t>
      </w:r>
      <w:r w:rsidR="001E19D5">
        <w:t xml:space="preserve"> thấp hơn so với nghiên cứu này</w:t>
      </w:r>
      <w:r w:rsidR="00551D03">
        <w:t>, nhóm tuổi chiếm tỷ lệ cao nhất là 30 – 59 với 56.3%, thấp nhất là 18 – 29 với 13.5%, nhóm ≥60 tuổi chiếm 30.2%</w:t>
      </w:r>
      <w:r w:rsidR="001C2746">
        <w:t xml:space="preserve"> </w:t>
      </w:r>
      <w:r w:rsidR="00C17104">
        <w:fldChar w:fldCharType="begin"/>
      </w:r>
      <w:r w:rsidR="00C17104">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17104">
        <w:fldChar w:fldCharType="separate"/>
      </w:r>
      <w:r w:rsidR="00C17104">
        <w:t>[8]</w:t>
      </w:r>
      <w:r w:rsidR="00C17104">
        <w:fldChar w:fldCharType="end"/>
      </w:r>
      <w:r w:rsidR="001C2746">
        <w:t>;</w:t>
      </w:r>
      <w:r w:rsidR="0093793E">
        <w:t xml:space="preserve"> </w:t>
      </w:r>
      <w:r w:rsidR="00302C88">
        <w:t>theo</w:t>
      </w:r>
      <w:r w:rsidR="00302C88" w:rsidRPr="00302C88">
        <w:t xml:space="preserve"> Beatrice B. Musuenge</w:t>
      </w:r>
      <w:r w:rsidR="00302C88">
        <w:t xml:space="preserve"> và các cộng sự năm 2020 tuổi trung </w:t>
      </w:r>
      <w:r w:rsidR="00DA2D2E">
        <w:t>bình là 43.6 ± 15.3</w:t>
      </w:r>
      <w:r w:rsidR="001A7F2A">
        <w:t xml:space="preserve"> thấp hơn so với nghiên cứu này</w:t>
      </w:r>
      <w:r w:rsidR="00745DCD">
        <w:t>, tuổi cao nhất là 89 tuổi</w:t>
      </w:r>
      <w:r w:rsidR="00302C88">
        <w:t xml:space="preserve"> </w:t>
      </w:r>
      <w:r>
        <w:fldChar w:fldCharType="begin">
          <w:fldData xml:space="preserve">PEVuZE5vdGU+PENpdGU+PEF1dGhvcj5NdXN1ZW5nZTwvQXV0aG9yPjxZZWFyPjIwMjA8L1llYXI+
PFJlY051bT44MjwvUmVjTnVtPjxEaXNwbGF5VGV4dD5bNTJdPC9EaXNwbGF5VGV4dD48cmVjb3Jk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5A2885">
        <w:instrText xml:space="preserve"> ADDIN EN.CITE </w:instrText>
      </w:r>
      <w:r w:rsidR="005A2885">
        <w:fldChar w:fldCharType="begin">
          <w:fldData xml:space="preserve">PEVuZE5vdGU+PENpdGU+PEF1dGhvcj5NdXN1ZW5nZTwvQXV0aG9yPjxZZWFyPjIwMjA8L1llYXI+
PFJlY051bT44MjwvUmVjTnVtPjxEaXNwbGF5VGV4dD5bNTJdPC9EaXNwbGF5VGV4dD48cmVjb3Jk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5A2885">
        <w:instrText xml:space="preserve"> ADDIN EN.CITE.DATA </w:instrText>
      </w:r>
      <w:r w:rsidR="005A2885">
        <w:fldChar w:fldCharType="end"/>
      </w:r>
      <w:r>
        <w:fldChar w:fldCharType="separate"/>
      </w:r>
      <w:r w:rsidR="005A2885">
        <w:t>[52]</w:t>
      </w:r>
      <w:r>
        <w:fldChar w:fldCharType="end"/>
      </w:r>
      <w:r>
        <w:t>.</w:t>
      </w:r>
    </w:p>
    <w:p w14:paraId="13C727A5" w14:textId="405EA7E1" w:rsidR="00746BC0" w:rsidRDefault="00746BC0" w:rsidP="00746BC0">
      <w:r w:rsidRPr="00C57DFE">
        <w:t>Trong nghiên cứu</w:t>
      </w:r>
      <w:r>
        <w:t xml:space="preserve"> này,</w:t>
      </w:r>
      <w:r w:rsidR="00E53F21">
        <w:t xml:space="preserve"> từ </w:t>
      </w:r>
      <w:r w:rsidR="004D3FB3">
        <w:t xml:space="preserve">kết quả </w:t>
      </w:r>
      <w:r w:rsidR="00E53F21">
        <w:t>bảng 3.</w:t>
      </w:r>
      <w:r w:rsidR="001A0F15">
        <w:t>1</w:t>
      </w:r>
      <w:r w:rsidR="00E53F21">
        <w:t xml:space="preserve"> ta nhận thấy</w:t>
      </w:r>
      <w:r>
        <w:t xml:space="preserve"> tỷ lệ </w:t>
      </w:r>
      <w:r w:rsidRPr="00C57DFE">
        <w:t>nam</w:t>
      </w:r>
      <w:r>
        <w:t>/</w:t>
      </w:r>
      <w:r w:rsidRPr="00C57DFE">
        <w:t>nữ trong</w:t>
      </w:r>
      <w:r>
        <w:t xml:space="preserve"> </w:t>
      </w:r>
      <w:r w:rsidRPr="00C57DFE">
        <w:t>là 2.</w:t>
      </w:r>
      <w:r w:rsidR="00DB1F0E">
        <w:t>7</w:t>
      </w:r>
      <w:r w:rsidRPr="00C57DFE">
        <w:t>/1</w:t>
      </w:r>
      <w:r w:rsidR="00DB1F0E">
        <w:t xml:space="preserve"> </w:t>
      </w:r>
      <w:r w:rsidR="00A26D9F">
        <w:t>trong đó</w:t>
      </w:r>
      <w:r w:rsidR="0022143B">
        <w:t xml:space="preserve"> tỷ lệ</w:t>
      </w:r>
      <w:r w:rsidR="00DB1F0E">
        <w:t xml:space="preserve"> nam giới là 73.2% và nữ giới là 26.8%</w:t>
      </w:r>
      <w:r w:rsidR="00B54FF9">
        <w:t>,</w:t>
      </w:r>
      <w:r w:rsidR="008C59F8">
        <w:t xml:space="preserve"> theo nhóm tuổi</w:t>
      </w:r>
      <w:r w:rsidR="002B5681">
        <w:t xml:space="preserve"> </w:t>
      </w:r>
      <w:r w:rsidR="00134183">
        <w:t>s</w:t>
      </w:r>
      <w:r w:rsidR="002B5681">
        <w:t xml:space="preserve">ự khác biệt này có ý nghĩa thống kê với p </w:t>
      </w:r>
      <w:r w:rsidR="00A22B6D">
        <w:t>=</w:t>
      </w:r>
      <w:r w:rsidR="002B5681">
        <w:t>0.206.</w:t>
      </w:r>
      <w:r w:rsidRPr="00C57DFE">
        <w:t xml:space="preserve"> </w:t>
      </w:r>
      <w:r w:rsidR="0064360C">
        <w:t>T</w:t>
      </w:r>
      <w:r w:rsidRPr="00C57DFE">
        <w:t>ương</w:t>
      </w:r>
      <w:r>
        <w:t xml:space="preserve"> </w:t>
      </w:r>
      <w:r w:rsidR="0064360C">
        <w:t>đương</w:t>
      </w:r>
      <w:r w:rsidRPr="00C57DFE">
        <w:t xml:space="preserve"> với </w:t>
      </w:r>
      <w:r w:rsidR="0064360C">
        <w:t xml:space="preserve">nghiên cứu của </w:t>
      </w:r>
      <w:r w:rsidR="0064360C">
        <w:lastRenderedPageBreak/>
        <w:t>Lê Thị Thủy (2019)</w:t>
      </w:r>
      <w:r w:rsidR="00331C09">
        <w:t xml:space="preserve"> </w:t>
      </w:r>
      <w:r w:rsidR="00876E8B">
        <w:t>là</w:t>
      </w:r>
      <w:r w:rsidRPr="00C57DFE">
        <w:t xml:space="preserve"> 2,</w:t>
      </w:r>
      <w:r w:rsidR="00876E8B">
        <w:t>3</w:t>
      </w:r>
      <w:r w:rsidRPr="00C57DFE">
        <w:t>/1, trong đó nam giới là 265</w:t>
      </w:r>
      <w:r>
        <w:t xml:space="preserve"> </w:t>
      </w:r>
      <w:r w:rsidRPr="00C57DFE">
        <w:t>chiếm tỷ lệ 69</w:t>
      </w:r>
      <w:r w:rsidR="009265B7">
        <w:t>.</w:t>
      </w:r>
      <w:r w:rsidRPr="00C57DFE">
        <w:t>7% nữ giới là 115 chiếm tỷ lệ 30.3%</w:t>
      </w:r>
      <w:r w:rsidR="008318F5">
        <w:t xml:space="preserve"> </w:t>
      </w:r>
      <w:r w:rsidR="008318F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318F5">
        <w:instrText xml:space="preserve"> ADDIN EN.CITE </w:instrText>
      </w:r>
      <w:r w:rsidR="008318F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318F5">
        <w:instrText xml:space="preserve"> ADDIN EN.CITE.DATA </w:instrText>
      </w:r>
      <w:r w:rsidR="008318F5">
        <w:fldChar w:fldCharType="end"/>
      </w:r>
      <w:r w:rsidR="008318F5">
        <w:fldChar w:fldCharType="separate"/>
      </w:r>
      <w:r w:rsidR="008318F5">
        <w:t>[10]</w:t>
      </w:r>
      <w:r w:rsidR="008318F5">
        <w:fldChar w:fldCharType="end"/>
      </w:r>
      <w:r w:rsidR="00590881">
        <w:t>;</w:t>
      </w:r>
      <w:r w:rsidR="00F35E99">
        <w:t xml:space="preserve"> nghiên cứu của Đoàn Duy Tân (2021) tỷ lệ nam là 76% và nữ là 24%</w:t>
      </w:r>
      <w:r w:rsidR="004C19B4">
        <w:t>, tỷ lệ nam/nữ là 3.17</w:t>
      </w:r>
      <w:r w:rsidR="00F35E99">
        <w:t xml:space="preserve"> </w:t>
      </w:r>
      <w:r w:rsidR="00F35E99">
        <w:fldChar w:fldCharType="begin"/>
      </w:r>
      <w:r w:rsidR="00F35E99">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F35E99">
        <w:fldChar w:fldCharType="separate"/>
      </w:r>
      <w:r w:rsidR="00F35E99">
        <w:t>[8]</w:t>
      </w:r>
      <w:r w:rsidR="00F35E99">
        <w:fldChar w:fldCharType="end"/>
      </w:r>
      <w:r w:rsidR="00F35E99">
        <w:t>;</w:t>
      </w:r>
      <w:r w:rsidR="008E3BF1">
        <w:t xml:space="preserve"> </w:t>
      </w:r>
      <w:r w:rsidR="001429F7">
        <w:t>nghiên cứu của Trần Ngọc Dung (2023)</w:t>
      </w:r>
      <w:r w:rsidR="00C21DA2" w:rsidRPr="00C21DA2">
        <w:t xml:space="preserve"> </w:t>
      </w:r>
      <w:r w:rsidR="00C21DA2">
        <w:t>n</w:t>
      </w:r>
      <w:r w:rsidR="00C21DA2" w:rsidRPr="00C21DA2">
        <w:t>am giới có 1205 bệnh nhân</w:t>
      </w:r>
      <w:r w:rsidR="00C21DA2">
        <w:t xml:space="preserve"> </w:t>
      </w:r>
      <w:r w:rsidR="00C21DA2" w:rsidRPr="00C21DA2">
        <w:t>chiếm 75,3%</w:t>
      </w:r>
      <w:r w:rsidR="0093468C">
        <w:t>,</w:t>
      </w:r>
      <w:r w:rsidR="00C21DA2" w:rsidRPr="00C21DA2">
        <w:t xml:space="preserve"> </w:t>
      </w:r>
      <w:r w:rsidR="0093468C">
        <w:t>n</w:t>
      </w:r>
      <w:r w:rsidR="00C21DA2" w:rsidRPr="00C21DA2">
        <w:t>ữ giới có 395 bệnh nhân chiếm</w:t>
      </w:r>
      <w:r w:rsidR="00C21DA2">
        <w:t xml:space="preserve"> </w:t>
      </w:r>
      <w:r w:rsidR="00C21DA2" w:rsidRPr="00C21DA2">
        <w:t>24,7%</w:t>
      </w:r>
      <w:r w:rsidR="00C21DA2">
        <w:t>,</w:t>
      </w:r>
      <w:r w:rsidR="00C21DA2" w:rsidRPr="00C21DA2">
        <w:t xml:space="preserve"> </w:t>
      </w:r>
      <w:r w:rsidR="00C21DA2">
        <w:t>t</w:t>
      </w:r>
      <w:r w:rsidR="00C21DA2" w:rsidRPr="00C21DA2">
        <w:t xml:space="preserve">ỷ </w:t>
      </w:r>
      <w:r w:rsidR="00590881">
        <w:t>lệ</w:t>
      </w:r>
      <w:r w:rsidR="00C21DA2" w:rsidRPr="00C21DA2">
        <w:t xml:space="preserve"> </w:t>
      </w:r>
      <w:r w:rsidR="00C21DA2">
        <w:t>n</w:t>
      </w:r>
      <w:r w:rsidR="00C21DA2" w:rsidRPr="00C21DA2">
        <w:t xml:space="preserve">am/nữ </w:t>
      </w:r>
      <w:r w:rsidR="00C21DA2">
        <w:t>là</w:t>
      </w:r>
      <w:r w:rsidR="00C21DA2" w:rsidRPr="00C21DA2">
        <w:t xml:space="preserve"> 3,05 (bệnh nhân nam</w:t>
      </w:r>
      <w:r w:rsidR="00C21DA2">
        <w:t xml:space="preserve"> </w:t>
      </w:r>
      <w:r w:rsidR="00C21DA2" w:rsidRPr="00C21DA2">
        <w:t>cao gấp 3 lần bệnh nhân nữ)</w:t>
      </w:r>
      <w:r w:rsidR="00D737DD">
        <w:t xml:space="preserve"> </w:t>
      </w:r>
      <w:r w:rsidR="005A2885">
        <w:fldChar w:fldCharType="begin"/>
      </w:r>
      <w:r w:rsidR="005A2885">
        <w:instrText xml:space="preserve"> ADDIN EN.CITE &lt;EndNote&gt;&lt;Cite&gt;&lt;Author&gt;Trần&lt;/Author&gt;&lt;Year&gt;2023&lt;/Year&gt;&lt;RecNum&gt;85&lt;/RecNum&gt;&lt;DisplayText&gt;[51]&lt;/DisplayText&gt;&lt;record&gt;&lt;rec-number&gt;85&lt;/rec-number&gt;&lt;foreign-keys&gt;&lt;key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A2885">
        <w:fldChar w:fldCharType="separate"/>
      </w:r>
      <w:r w:rsidR="005A2885">
        <w:t>[51]</w:t>
      </w:r>
      <w:r w:rsidR="005A2885">
        <w:fldChar w:fldCharType="end"/>
      </w:r>
      <w:r w:rsidR="002641AE">
        <w:t xml:space="preserve">. Kết quả này cao hơn so với </w:t>
      </w:r>
      <w:r w:rsidR="002B362D">
        <w:t xml:space="preserve">nghiên cứu của </w:t>
      </w:r>
      <w:r w:rsidR="002B362D" w:rsidRPr="00302C88">
        <w:t>Beatrice B. Musuenge</w:t>
      </w:r>
      <w:r w:rsidR="002B362D">
        <w:t xml:space="preserve"> và các cộng sự (2020) tỷ lệ nam giới là 65.6% và nữ giới là 34.4%</w:t>
      </w:r>
      <w:r w:rsidR="002641AE">
        <w:t xml:space="preserve"> tỷ lệ nam/nữ là 1.91</w:t>
      </w:r>
      <w:r w:rsidR="002B362D">
        <w:t xml:space="preserve"> </w:t>
      </w:r>
      <w:r w:rsidR="002B362D">
        <w:fldChar w:fldCharType="begin">
          <w:fldData xml:space="preserve">PEVuZE5vdGU+PENpdGU+PEF1dGhvcj5NdXN1ZW5nZTwvQXV0aG9yPjxZZWFyPjIwMjA8L1llYXI+
PFJlY051bT44MjwvUmVjTnVtPjxEaXNwbGF5VGV4dD5bNTJdPC9EaXNwbGF5VGV4dD48cmVjb3Jk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5A2885">
        <w:instrText xml:space="preserve"> ADDIN EN.CITE </w:instrText>
      </w:r>
      <w:r w:rsidR="005A2885">
        <w:fldChar w:fldCharType="begin">
          <w:fldData xml:space="preserve">PEVuZE5vdGU+PENpdGU+PEF1dGhvcj5NdXN1ZW5nZTwvQXV0aG9yPjxZZWFyPjIwMjA8L1llYXI+
PFJlY051bT44MjwvUmVjTnVtPjxEaXNwbGF5VGV4dD5bNTJdPC9EaXNwbGF5VGV4dD48cmVjb3Jk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5A2885">
        <w:instrText xml:space="preserve"> ADDIN EN.CITE.DATA </w:instrText>
      </w:r>
      <w:r w:rsidR="005A2885">
        <w:fldChar w:fldCharType="end"/>
      </w:r>
      <w:r w:rsidR="002B362D">
        <w:fldChar w:fldCharType="separate"/>
      </w:r>
      <w:r w:rsidR="005A2885">
        <w:t>[52]</w:t>
      </w:r>
      <w:r w:rsidR="002B362D">
        <w:fldChar w:fldCharType="end"/>
      </w:r>
      <w:r w:rsidRPr="00C57DFE">
        <w:t xml:space="preserve">. </w:t>
      </w:r>
      <w:r w:rsidR="00545436">
        <w:t>Tỷ lệ chênh lệch giới tính này có thể giải thích do tỷ lệ nam vốn cao hơn nữ giới. Hơn nữa n</w:t>
      </w:r>
      <w:r w:rsidRPr="00C57DFE">
        <w:t xml:space="preserve">am giới </w:t>
      </w:r>
      <w:r w:rsidR="00545436">
        <w:t>t</w:t>
      </w:r>
      <w:r w:rsidRPr="00C57DFE">
        <w:t>hường liên quan nhiều hơn đến hoạt động gắng sức</w:t>
      </w:r>
      <w:r w:rsidR="00D41A3D">
        <w:t xml:space="preserve">, </w:t>
      </w:r>
      <w:r w:rsidR="00D41A3D" w:rsidRPr="000F7A41">
        <w:rPr>
          <w:lang w:val="vi-VN"/>
        </w:rPr>
        <w:t>lao đ</w:t>
      </w:r>
      <w:r w:rsidR="00D41A3D">
        <w:t>ộ</w:t>
      </w:r>
      <w:r w:rsidR="00D41A3D" w:rsidRPr="000F7A41">
        <w:rPr>
          <w:lang w:val="vi-VN"/>
        </w:rPr>
        <w:t>ng nặng nhọc, chịu nhiều áp lực trong công việc</w:t>
      </w:r>
      <w:r w:rsidRPr="00C57DFE">
        <w:t>, tiếp xúc với</w:t>
      </w:r>
      <w:r>
        <w:t xml:space="preserve"> </w:t>
      </w:r>
      <w:r w:rsidRPr="00C57DFE">
        <w:t>nhiều yếu t</w:t>
      </w:r>
      <w:r w:rsidR="00545436">
        <w:t>ố</w:t>
      </w:r>
      <w:r w:rsidRPr="00C57DFE">
        <w:t xml:space="preserve"> nguy cơ như </w:t>
      </w:r>
      <w:r w:rsidR="0088219A">
        <w:t>nghiện</w:t>
      </w:r>
      <w:r w:rsidRPr="00C57DFE">
        <w:t xml:space="preserve"> thuốc</w:t>
      </w:r>
      <w:r w:rsidR="0088219A">
        <w:t xml:space="preserve"> lá</w:t>
      </w:r>
      <w:r w:rsidRPr="00C57DFE">
        <w:t>, uống rượu</w:t>
      </w:r>
      <w:r w:rsidR="001C53A1">
        <w:t>.</w:t>
      </w:r>
    </w:p>
    <w:p w14:paraId="70105ADE" w14:textId="0730B157" w:rsidR="00BB2BF8" w:rsidRDefault="00B02FA7" w:rsidP="001247DF">
      <w:pPr>
        <w:pStyle w:val="Heading3"/>
      </w:pPr>
      <w:r>
        <w:t>4.1.2.</w:t>
      </w:r>
      <w:r w:rsidR="00C63AF8">
        <w:t xml:space="preserve"> Phân bố theo nghề nghiệp</w:t>
      </w:r>
    </w:p>
    <w:p w14:paraId="6AAAACF5" w14:textId="779A410D" w:rsidR="00C36A93" w:rsidRPr="00C36A93" w:rsidRDefault="00C36A93" w:rsidP="00C36A93">
      <w:pPr>
        <w:spacing w:before="160"/>
      </w:pPr>
      <w:r>
        <w:t>Từ kết quả bảng 3.</w:t>
      </w:r>
      <w:r w:rsidR="00333223">
        <w:t>2</w:t>
      </w:r>
      <w:r>
        <w:t>. ta thấy lao động tự do chiếm tỷ lệ cao nhất là 47.2%</w:t>
      </w:r>
      <w:r w:rsidR="00F163DC">
        <w:t>;</w:t>
      </w:r>
      <w:r>
        <w:t xml:space="preserve"> </w:t>
      </w:r>
      <w:r w:rsidR="00D937ED">
        <w:t>t</w:t>
      </w:r>
      <w:r>
        <w:t>iếp theo đó là nông dân, công nhân, hưu trí, cán bộ công chức, học sinh – sinh viên lần lượt là 15.2%, 11.6%, 10.4%, 5.6%, 5.2%</w:t>
      </w:r>
      <w:r w:rsidR="00AE5D96">
        <w:t>;</w:t>
      </w:r>
      <w:r>
        <w:t xml:space="preserve"> </w:t>
      </w:r>
      <w:r w:rsidR="00D937ED">
        <w:t>n</w:t>
      </w:r>
      <w:r>
        <w:t>ội trợ chiếm tỷ lệ thấp nhất là 4.8%.</w:t>
      </w:r>
      <w:r w:rsidR="00261DF0">
        <w:t xml:space="preserve"> </w:t>
      </w:r>
      <w:r w:rsidR="00A9789B">
        <w:t>T</w:t>
      </w:r>
      <w:r w:rsidR="00CE160C">
        <w:t>heo Đoàn Duy Tân nghiên cứu năm 2021, tỷ lệ mắc lao ở các nhóm lao động tự do</w:t>
      </w:r>
      <w:r w:rsidR="00775F72">
        <w:t xml:space="preserve"> cao nhất là 29.2%</w:t>
      </w:r>
      <w:r w:rsidR="00CE160C">
        <w:t xml:space="preserve">, </w:t>
      </w:r>
      <w:r w:rsidR="00775F72">
        <w:t xml:space="preserve">tiếp đó </w:t>
      </w:r>
      <w:r w:rsidR="00CE160C">
        <w:t>hưu trí</w:t>
      </w:r>
      <w:r w:rsidR="00775F72">
        <w:t xml:space="preserve"> chiếm 25%, các nhóm nông dân, công nhân đều chiếm 10.4%, nhân viên văn phòng là 6.3% còn lại là nghề nghiệp khác</w:t>
      </w:r>
      <w:r w:rsidR="00CE160C">
        <w:t xml:space="preserve"> </w:t>
      </w:r>
      <w:r w:rsidR="00CE160C">
        <w:fldChar w:fldCharType="begin"/>
      </w:r>
      <w:r w:rsidR="00CE160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E160C">
        <w:fldChar w:fldCharType="separate"/>
      </w:r>
      <w:r w:rsidR="00CE160C">
        <w:t>[8]</w:t>
      </w:r>
      <w:r w:rsidR="00CE160C">
        <w:fldChar w:fldCharType="end"/>
      </w:r>
      <w:r w:rsidR="00A9789B">
        <w:t xml:space="preserve">; </w:t>
      </w:r>
      <w:r w:rsidR="00A01EDE">
        <w:t>t</w:t>
      </w:r>
      <w:r w:rsidR="00A9789B">
        <w:t xml:space="preserve">heo </w:t>
      </w:r>
      <w:r w:rsidR="00A9789B" w:rsidRPr="00630723">
        <w:t>Prince Kubi Appiah</w:t>
      </w:r>
      <w:r w:rsidR="00A9789B">
        <w:t xml:space="preserve"> (2021) bệnh nhân lao có tỷ lệ lao động tự do là 61.6%, công việc ổn định là 28.1% và thất nghiệp là 10.3% </w:t>
      </w:r>
      <w:r w:rsidR="00A9789B">
        <w:fldChar w:fldCharType="begin">
          <w:fldData xml:space="preserve">PEVuZE5vdGU+PENpdGU+PEF1dGhvcj5BcHBpYWg8L0F1dGhvcj48WWVhcj4yMDIxPC9ZZWFyPjxS
ZWNOdW0+ODM8L1JlY051bT48RGlzcGxheVRleHQ+WzUzXTwvRGlzcGxheVRleHQ+PHJlY29yZD48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9789B">
        <w:instrText xml:space="preserve"> ADDIN EN.CITE </w:instrText>
      </w:r>
      <w:r w:rsidR="00A9789B">
        <w:fldChar w:fldCharType="begin">
          <w:fldData xml:space="preserve">PEVuZE5vdGU+PENpdGU+PEF1dGhvcj5BcHBpYWg8L0F1dGhvcj48WWVhcj4yMDIxPC9ZZWFyPjxS
ZWNOdW0+ODM8L1JlY051bT48RGlzcGxheVRleHQ+WzUzXTwvRGlzcGxheVRleHQ+PHJlY29yZD48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9789B">
        <w:instrText xml:space="preserve"> ADDIN EN.CITE.DATA </w:instrText>
      </w:r>
      <w:r w:rsidR="00A9789B">
        <w:fldChar w:fldCharType="end"/>
      </w:r>
      <w:r w:rsidR="00A9789B">
        <w:fldChar w:fldCharType="separate"/>
      </w:r>
      <w:r w:rsidR="00A9789B">
        <w:t>[53]</w:t>
      </w:r>
      <w:r w:rsidR="00A9789B">
        <w:fldChar w:fldCharType="end"/>
      </w:r>
      <w:r>
        <w:t xml:space="preserve">. Nghiên cứu của chúng tôi </w:t>
      </w:r>
      <w:r w:rsidR="00B62F23">
        <w:t>tương đồng</w:t>
      </w:r>
      <w:r>
        <w:t xml:space="preserve"> với các tác giả trên. Lý giải cho bệnh nhân lao phổi thường gặp ở bệnh nhân lao động tự do là do hầu hết</w:t>
      </w:r>
      <w:r w:rsidRPr="007C6B54">
        <w:t xml:space="preserve"> các trường hợp này do thiếu nhận thức về nguy cơ lây nhiễm bệnh, thiếu sự chăm sóc y tế đúng mức và/hoặc thường xuyên sống xa gia đình hoặc sống thiếu mái ấm gia đình (thiếu sự quan tâm, chăm </w:t>
      </w:r>
      <w:r w:rsidRPr="007C6B54">
        <w:lastRenderedPageBreak/>
        <w:t>sóc, giáo dục và giúp đỡ của gia đình)</w:t>
      </w:r>
      <w:r>
        <w:t>, điều này phù hợp với đặc điểm dân số và tình hình phát triển kinh tế nước ta.</w:t>
      </w:r>
    </w:p>
    <w:p w14:paraId="19D0EF33" w14:textId="7F0153FC" w:rsidR="00C63AF8" w:rsidRDefault="00C63AF8" w:rsidP="001247DF">
      <w:pPr>
        <w:pStyle w:val="Heading3"/>
      </w:pPr>
      <w:r>
        <w:t>4.1.3. Phân bố theo khu vực địa lý</w:t>
      </w:r>
    </w:p>
    <w:p w14:paraId="4C6C0A67" w14:textId="693709C8" w:rsidR="00A12741" w:rsidRPr="00A12741" w:rsidRDefault="00FE03E9" w:rsidP="00C3227F">
      <w:pPr>
        <w:spacing w:before="160"/>
      </w:pPr>
      <w:r>
        <w:t>Đa phần bệnh nhân mắc lao phổi t</w:t>
      </w:r>
      <w:r w:rsidR="00A12741">
        <w:t>rong 250 bệnh nhân</w:t>
      </w:r>
      <w:r>
        <w:t xml:space="preserve"> ở nông thôn</w:t>
      </w:r>
      <w:r w:rsidR="00A12741">
        <w:t xml:space="preserve">, tỷ lệ bệnh nhân </w:t>
      </w:r>
      <w:r>
        <w:t>là</w:t>
      </w:r>
      <w:r w:rsidR="00A12741">
        <w:t xml:space="preserve"> 56.8% (142 bệnh nhân), sau đó là thành thị với 42.0% (105 bệnh nhân) và thấp nhất là hải đảo với 1.2% (3 bệnh nhân)</w:t>
      </w:r>
      <w:r w:rsidR="00B1470A">
        <w:t xml:space="preserve">, tỷ lệ nông thôn và hải đảo </w:t>
      </w:r>
      <w:r w:rsidR="00926048">
        <w:t xml:space="preserve">gấp 1.4 lần </w:t>
      </w:r>
      <w:r w:rsidR="00B1470A">
        <w:t xml:space="preserve">so với thành </w:t>
      </w:r>
      <w:r w:rsidR="00BC4141">
        <w:t>thị</w:t>
      </w:r>
      <w:r w:rsidR="00A12741">
        <w:t>.</w:t>
      </w:r>
      <w:r w:rsidR="000D0D73">
        <w:t xml:space="preserve"> </w:t>
      </w:r>
      <w:r w:rsidR="005D0A0B">
        <w:rPr>
          <w:lang w:val="fr-FR"/>
        </w:rPr>
        <w:t xml:space="preserve">Kết quả này phù hợp với nghiên cứu của Lê Thị Thủy (2019) </w:t>
      </w:r>
      <w:r w:rsidR="00EE3834">
        <w:rPr>
          <w:lang w:val="fr-FR"/>
        </w:rPr>
        <w:t xml:space="preserve">tỷ lệ bệnh nhân nông thôn </w:t>
      </w:r>
      <w:r w:rsidR="00313E94">
        <w:rPr>
          <w:lang w:val="fr-FR"/>
        </w:rPr>
        <w:t>gấp 1.5 lần so với thành thị</w:t>
      </w:r>
      <w:r w:rsidR="00EE3834">
        <w:rPr>
          <w:lang w:val="fr-FR"/>
        </w:rPr>
        <w:t xml:space="preserve"> </w:t>
      </w:r>
      <w:r w:rsidR="00EE3834">
        <w:rPr>
          <w:lang w:val="fr-FR"/>
        </w:rP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EE3834">
        <w:rPr>
          <w:lang w:val="fr-FR"/>
        </w:rPr>
        <w:instrText xml:space="preserve"> ADDIN EN.CITE </w:instrText>
      </w:r>
      <w:r w:rsidR="00EE3834">
        <w:rPr>
          <w:lang w:val="fr-FR"/>
        </w:rP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EE3834">
        <w:rPr>
          <w:lang w:val="fr-FR"/>
        </w:rPr>
        <w:instrText xml:space="preserve"> ADDIN EN.CITE.DATA </w:instrText>
      </w:r>
      <w:r w:rsidR="00EE3834">
        <w:rPr>
          <w:lang w:val="fr-FR"/>
        </w:rPr>
      </w:r>
      <w:r w:rsidR="00EE3834">
        <w:rPr>
          <w:lang w:val="fr-FR"/>
        </w:rPr>
        <w:fldChar w:fldCharType="end"/>
      </w:r>
      <w:r w:rsidR="00EE3834">
        <w:rPr>
          <w:lang w:val="fr-FR"/>
        </w:rPr>
      </w:r>
      <w:r w:rsidR="00EE3834">
        <w:rPr>
          <w:lang w:val="fr-FR"/>
        </w:rPr>
        <w:fldChar w:fldCharType="separate"/>
      </w:r>
      <w:r w:rsidR="00EE3834">
        <w:rPr>
          <w:lang w:val="fr-FR"/>
        </w:rPr>
        <w:t>[10]</w:t>
      </w:r>
      <w:r w:rsidR="00EE3834">
        <w:rPr>
          <w:lang w:val="fr-FR"/>
        </w:rPr>
        <w:fldChar w:fldCharType="end"/>
      </w:r>
      <w:r w:rsidR="003D1372">
        <w:rPr>
          <w:lang w:val="fr-FR"/>
        </w:rPr>
        <w:t>; t</w:t>
      </w:r>
      <w:r w:rsidR="001867AE">
        <w:rPr>
          <w:lang w:val="fr-FR"/>
        </w:rPr>
        <w:t>h</w:t>
      </w:r>
      <w:r w:rsidR="00896A0A">
        <w:rPr>
          <w:lang w:val="fr-FR"/>
        </w:rPr>
        <w:t>ấp hơn nghiên cứu</w:t>
      </w:r>
      <w:r w:rsidR="003949B4">
        <w:rPr>
          <w:lang w:val="fr-FR"/>
        </w:rPr>
        <w:t xml:space="preserve"> của</w:t>
      </w:r>
      <w:r w:rsidR="001867AE">
        <w:rPr>
          <w:lang w:val="fr-FR"/>
        </w:rPr>
        <w:t xml:space="preserve"> </w:t>
      </w:r>
      <w:r w:rsidR="00D46D37" w:rsidRPr="001867AE">
        <w:t xml:space="preserve">Trần </w:t>
      </w:r>
      <w:r w:rsidR="001867AE" w:rsidRPr="001867AE">
        <w:t xml:space="preserve">Ngọc Dung </w:t>
      </w:r>
      <w:r w:rsidR="008D2901">
        <w:rPr>
          <w:lang w:val="fr-FR"/>
        </w:rPr>
        <w:t>tại Đồng Tháp</w:t>
      </w:r>
      <w:r w:rsidR="00217CA5">
        <w:rPr>
          <w:lang w:val="fr-FR"/>
        </w:rPr>
        <w:t xml:space="preserve"> năm 2023</w:t>
      </w:r>
      <w:r w:rsidR="00252EED">
        <w:rPr>
          <w:lang w:val="fr-FR"/>
        </w:rPr>
        <w:t xml:space="preserve"> tỷ lệ mắc lao khu vực nông thôn cao gấp 5 lần so với khu vực thành thị</w:t>
      </w:r>
      <w:r w:rsidR="00B1772F">
        <w:rPr>
          <w:lang w:val="fr-FR"/>
        </w:rPr>
        <w:t xml:space="preserve"> </w:t>
      </w:r>
      <w:r w:rsidR="001D20FE">
        <w:rPr>
          <w:lang w:val="fr-FR"/>
        </w:rPr>
        <w:t>tương ứng 83.19% và 16.81%</w:t>
      </w:r>
      <w:r w:rsidR="001867AE">
        <w:rPr>
          <w:lang w:val="fr-FR"/>
        </w:rPr>
        <w:t xml:space="preserve"> </w:t>
      </w:r>
      <w:r w:rsidR="001867AE">
        <w:rPr>
          <w:lang w:val="fr-FR"/>
        </w:rPr>
        <w:fldChar w:fldCharType="begin"/>
      </w:r>
      <w:r w:rsidR="005A2885">
        <w:rPr>
          <w:lang w:val="fr-FR"/>
        </w:rPr>
        <w:instrText xml:space="preserve"> ADDIN EN.CITE &lt;EndNote&gt;&lt;Cite&gt;&lt;Author&gt;Trần&lt;/Author&gt;&lt;Year&gt;2023&lt;/Year&gt;&lt;RecNum&gt;85&lt;/RecNum&gt;&lt;DisplayText&gt;[51]&lt;/DisplayText&gt;&lt;record&gt;&lt;rec-number&gt;85&lt;/rec-number&gt;&lt;foreign-keys&gt;&lt;key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1867AE">
        <w:rPr>
          <w:lang w:val="fr-FR"/>
        </w:rPr>
        <w:fldChar w:fldCharType="separate"/>
      </w:r>
      <w:r w:rsidR="005A2885">
        <w:rPr>
          <w:lang w:val="fr-FR"/>
        </w:rPr>
        <w:t>[51]</w:t>
      </w:r>
      <w:r w:rsidR="001867AE">
        <w:rPr>
          <w:lang w:val="fr-FR"/>
        </w:rPr>
        <w:fldChar w:fldCharType="end"/>
      </w:r>
      <w:r w:rsidR="00252EED">
        <w:rPr>
          <w:lang w:val="fr-FR"/>
        </w:rPr>
        <w:t>.</w:t>
      </w:r>
      <w:r w:rsidR="002115D1">
        <w:rPr>
          <w:lang w:val="fr-FR"/>
        </w:rPr>
        <w:t xml:space="preserve"> Lý giải cho điều này là vì</w:t>
      </w:r>
      <w:r w:rsidR="00F95C3F">
        <w:rPr>
          <w:lang w:val="fr-FR"/>
        </w:rPr>
        <w:t xml:space="preserve"> </w:t>
      </w:r>
      <w:r w:rsidR="002115D1">
        <w:rPr>
          <w:lang w:val="fr-FR"/>
        </w:rPr>
        <w:t>đ</w:t>
      </w:r>
      <w:r w:rsidR="00F95C3F" w:rsidRPr="00913093">
        <w:rPr>
          <w:lang w:val="fr-FR"/>
        </w:rPr>
        <w:t>iều kiện sinh hoạt ở nông thôn phần nào cũng hạn chế hơn so với thành thị.</w:t>
      </w:r>
      <w:r w:rsidR="001C6CA7">
        <w:rPr>
          <w:lang w:val="fr-FR"/>
        </w:rPr>
        <w:t xml:space="preserve"> Hải Phòng là thành phố trực thuộc trung ương nên tỷ lệ khu vực nông thôn và hải đảo so với thành phố cũng </w:t>
      </w:r>
      <w:r w:rsidR="009E7ADE">
        <w:rPr>
          <w:lang w:val="fr-FR"/>
        </w:rPr>
        <w:t>thấp hơn</w:t>
      </w:r>
      <w:r w:rsidR="008D2901">
        <w:rPr>
          <w:lang w:val="fr-FR"/>
        </w:rPr>
        <w:t xml:space="preserve"> so với</w:t>
      </w:r>
      <w:r w:rsidR="001C6CA7">
        <w:rPr>
          <w:lang w:val="fr-FR"/>
        </w:rPr>
        <w:t>.</w:t>
      </w:r>
      <w:r w:rsidR="00F95C3F" w:rsidRPr="00913093">
        <w:rPr>
          <w:lang w:val="fr-FR"/>
        </w:rPr>
        <w:t xml:space="preserve"> </w:t>
      </w:r>
      <w:r w:rsidR="002115D1">
        <w:rPr>
          <w:lang w:val="fr-FR"/>
        </w:rPr>
        <w:t>Tỷ lệ bệnh nhân ở hải đảo cũng rất thấp do chưa có cơ hội tiếp xúc với hệ thống y tế nên tỷ lệ phát hiện lao thấp hơn so với những khu vực khác.</w:t>
      </w:r>
    </w:p>
    <w:p w14:paraId="62722FB2" w14:textId="213A4059" w:rsidR="00B02FA7" w:rsidRDefault="00B02FA7" w:rsidP="001247DF">
      <w:pPr>
        <w:pStyle w:val="Heading2"/>
      </w:pPr>
      <w:bookmarkStart w:id="107" w:name="_Toc133630759"/>
      <w:r>
        <w:t xml:space="preserve">4.2. Đặc điểm về tình trạng dinh dưỡng </w:t>
      </w:r>
      <w:r w:rsidR="00734960">
        <w:t>của</w:t>
      </w:r>
      <w:r>
        <w:t xml:space="preserve"> đối tượng nghiên cứu</w:t>
      </w:r>
      <w:bookmarkEnd w:id="107"/>
    </w:p>
    <w:p w14:paraId="34A63293" w14:textId="7BA64053" w:rsidR="00536DB1" w:rsidRDefault="00536DB1" w:rsidP="006966DB">
      <w:pPr>
        <w:pStyle w:val="Heading3"/>
      </w:pPr>
      <w:r>
        <w:t>4.2.1. Tình trạng dinh dưỡng theo BMI</w:t>
      </w:r>
    </w:p>
    <w:p w14:paraId="3802D978" w14:textId="136B07B3" w:rsidR="006966DB" w:rsidRPr="006966DB" w:rsidRDefault="00194FE6" w:rsidP="006966DB">
      <w:r>
        <w:t>Nghiên cứu của chúng tôi đ</w:t>
      </w:r>
      <w:r w:rsidR="00B60D10">
        <w:t xml:space="preserve">ánh giá </w:t>
      </w:r>
      <w:r w:rsidR="00280D54">
        <w:t>TTDD</w:t>
      </w:r>
      <w:r w:rsidR="00B60D10">
        <w:t xml:space="preserve"> theo BMI trên 250 bệnh nhân</w:t>
      </w:r>
      <w:r>
        <w:t xml:space="preserve"> t</w:t>
      </w:r>
      <w:r w:rsidR="001903A2">
        <w:t>ại Bệnh viện Phổi Hải Phòng</w:t>
      </w:r>
      <w:r w:rsidR="00B60D10">
        <w:t xml:space="preserve">, có </w:t>
      </w:r>
      <w:r w:rsidR="00A01766">
        <w:t>17.2</w:t>
      </w:r>
      <w:r w:rsidR="00B60D10">
        <w:t xml:space="preserve">% (21 bệnh nhân) SDD độ I, 8.8% (22 bệnh nhân) SDD độ II, </w:t>
      </w:r>
      <w:r w:rsidR="00A01766">
        <w:t>8</w:t>
      </w:r>
      <w:r w:rsidR="00B60D10">
        <w:t>.</w:t>
      </w:r>
      <w:r w:rsidR="00A01766">
        <w:t>4</w:t>
      </w:r>
      <w:r w:rsidR="00B60D10">
        <w:t>% (43 bệnh nhân) SDD độ III và 65.6% (164 bệnh nhân) không bị SDD</w:t>
      </w:r>
      <w:r w:rsidR="00900103">
        <w:t>; t</w:t>
      </w:r>
      <w:r w:rsidR="008A1C73">
        <w:t xml:space="preserve">ỷ lệ nhóm có </w:t>
      </w:r>
      <w:r w:rsidR="00DF35C9">
        <w:t>BMI</w:t>
      </w:r>
      <w:r w:rsidR="008A1C73">
        <w:t xml:space="preserve"> bình thường cao gấp 1.9 lần nhóm bị SDD</w:t>
      </w:r>
      <w:r w:rsidR="00900103">
        <w:t>;</w:t>
      </w:r>
      <w:r w:rsidR="00B60D10">
        <w:t xml:space="preserve"> </w:t>
      </w:r>
      <w:r w:rsidR="00900103">
        <w:t>g</w:t>
      </w:r>
      <w:r w:rsidR="00B60D10">
        <w:t>iá trị BMI nhỏ nhất là 12.4 và lớn nhất là 31.8, trung bình BMI 19.597 ± 2.887</w:t>
      </w:r>
      <w:r w:rsidR="000365AD">
        <w:t>.</w:t>
      </w:r>
      <w:r w:rsidR="007F5786">
        <w:t xml:space="preserve"> </w:t>
      </w:r>
      <w:r w:rsidR="006512EF">
        <w:t>Nghiên cứu của chúng tôi có tỷ lệ SDD thấp hơn n</w:t>
      </w:r>
      <w:r w:rsidR="001D5FE7">
        <w:t xml:space="preserve">ghiên </w:t>
      </w:r>
      <w:r w:rsidR="00550B68">
        <w:t>cứu của Lê Thị Thủy (2019) tỷ lệ SDD độ I, SDD độ II, SDD độ III theo BMI lần luợt là 28.2%</w:t>
      </w:r>
      <w:r w:rsidR="007812BE">
        <w:t xml:space="preserve">, 16.3% </w:t>
      </w:r>
      <w:r w:rsidR="007812BE">
        <w:lastRenderedPageBreak/>
        <w:t>và 3.9%</w:t>
      </w:r>
      <w:r w:rsidR="0093220E">
        <w:t xml:space="preserve"> </w:t>
      </w:r>
      <w:r w:rsidR="00062B78">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62B78">
        <w:instrText xml:space="preserve"> ADDIN EN.CITE </w:instrText>
      </w:r>
      <w:r w:rsidR="00062B78">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62B78">
        <w:instrText xml:space="preserve"> ADDIN EN.CITE.DATA </w:instrText>
      </w:r>
      <w:r w:rsidR="00062B78">
        <w:fldChar w:fldCharType="end"/>
      </w:r>
      <w:r w:rsidR="00062B78">
        <w:fldChar w:fldCharType="separate"/>
      </w:r>
      <w:r w:rsidR="00062B78">
        <w:t>[10]</w:t>
      </w:r>
      <w:r w:rsidR="00062B78">
        <w:fldChar w:fldCharType="end"/>
      </w:r>
      <w:r w:rsidR="00F35604">
        <w:t xml:space="preserve"> và </w:t>
      </w:r>
      <w:r w:rsidR="00062B78">
        <w:t>Đoàn Duy Tân (202</w:t>
      </w:r>
      <w:r w:rsidR="0015065B">
        <w:t>1</w:t>
      </w:r>
      <w:r w:rsidR="00062B78">
        <w:t>)</w:t>
      </w:r>
      <w:r w:rsidR="0015065B">
        <w:t xml:space="preserve"> tỷ lệ SDD độ I, SDD độ II, SDD độ III theo BMI lần lượt là </w:t>
      </w:r>
      <w:r w:rsidR="00252C62">
        <w:t>15.6%, 15.6% và 24%</w:t>
      </w:r>
      <w:r w:rsidR="00352844">
        <w:t xml:space="preserve"> </w:t>
      </w:r>
      <w:r w:rsidR="00352844">
        <w:fldChar w:fldCharType="begin"/>
      </w:r>
      <w:r w:rsidR="00352844">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352844">
        <w:fldChar w:fldCharType="separate"/>
      </w:r>
      <w:r w:rsidR="00352844">
        <w:t>[8]</w:t>
      </w:r>
      <w:r w:rsidR="00352844">
        <w:fldChar w:fldCharType="end"/>
      </w:r>
      <w:r w:rsidR="00592259">
        <w:t>; theo Nguyễn Trọng Hưng (2020) cho thấy bệnh nhân</w:t>
      </w:r>
      <w:r w:rsidR="00592259" w:rsidRPr="00523606">
        <w:t xml:space="preserve"> 25,6% SDD độ</w:t>
      </w:r>
      <w:r w:rsidR="00592259">
        <w:t xml:space="preserve"> I,</w:t>
      </w:r>
      <w:r w:rsidR="00592259" w:rsidRPr="00523606">
        <w:t xml:space="preserve"> 7</w:t>
      </w:r>
      <w:r w:rsidR="00592259">
        <w:t>.</w:t>
      </w:r>
      <w:r w:rsidR="00592259" w:rsidRPr="00523606">
        <w:t xml:space="preserve">5 % SDD độ </w:t>
      </w:r>
      <w:r w:rsidR="00592259">
        <w:t>II và</w:t>
      </w:r>
      <w:r w:rsidR="00592259" w:rsidRPr="00523606">
        <w:t xml:space="preserve"> 12</w:t>
      </w:r>
      <w:r w:rsidR="00592259">
        <w:t>.</w:t>
      </w:r>
      <w:r w:rsidR="00592259" w:rsidRPr="00523606">
        <w:t xml:space="preserve">7% SDD độ </w:t>
      </w:r>
      <w:r w:rsidR="00592259">
        <w:t xml:space="preserve">III, BMI trung bình là </w:t>
      </w:r>
      <w:r w:rsidR="00592259" w:rsidRPr="008268A8">
        <w:t>19,1</w:t>
      </w:r>
      <w:r w:rsidR="00592259">
        <w:t xml:space="preserve"> </w:t>
      </w:r>
      <w:r w:rsidR="00592259" w:rsidRPr="008268A8">
        <w:t>±</w:t>
      </w:r>
      <w:r w:rsidR="00592259">
        <w:t xml:space="preserve"> </w:t>
      </w:r>
      <w:r w:rsidR="00592259" w:rsidRPr="008268A8">
        <w:t>2,8</w:t>
      </w:r>
      <w:r w:rsidR="00592259">
        <w:t xml:space="preserve"> </w:t>
      </w:r>
      <w:r w:rsidR="00592259">
        <w:fldChar w:fldCharType="begin">
          <w:fldData xml:space="preserve">PEVuZE5vdGU+PENpdGU+PEF1dGhvcj5IxrBuZzwvQXV0aG9yPjxZZWFyPjIwMjA8L1llYXI+PFJl
Y051bT45MTwvUmVjTnVtPjxEaXNwbGF5VGV4dD5bNTRdPC9EaXNwbGF5VGV4dD48cmVjb3JkPjxy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592259">
        <w:instrText xml:space="preserve"> ADDIN EN.CITE </w:instrText>
      </w:r>
      <w:r w:rsidR="00592259">
        <w:fldChar w:fldCharType="begin">
          <w:fldData xml:space="preserve">PEVuZE5vdGU+PENpdGU+PEF1dGhvcj5IxrBuZzwvQXV0aG9yPjxZZWFyPjIwMjA8L1llYXI+PFJl
Y051bT45MTwvUmVjTnVtPjxEaXNwbGF5VGV4dD5bNTRdPC9EaXNwbGF5VGV4dD48cmVjb3JkPjxy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592259">
        <w:instrText xml:space="preserve"> ADDIN EN.CITE.DATA </w:instrText>
      </w:r>
      <w:r w:rsidR="00592259">
        <w:fldChar w:fldCharType="end"/>
      </w:r>
      <w:r w:rsidR="00592259">
        <w:fldChar w:fldCharType="separate"/>
      </w:r>
      <w:r w:rsidR="00592259">
        <w:t>[54]</w:t>
      </w:r>
      <w:r w:rsidR="00592259">
        <w:fldChar w:fldCharType="end"/>
      </w:r>
      <w:r w:rsidR="002B5F5B">
        <w:t xml:space="preserve">, </w:t>
      </w:r>
      <w:r w:rsidR="00B0019C">
        <w:t>lý giải việc này</w:t>
      </w:r>
      <w:r w:rsidR="002B5F5B">
        <w:t xml:space="preserve"> do các nghiên cứu </w:t>
      </w:r>
      <w:r w:rsidR="00A876F2">
        <w:t>trên có mẫu thu thập</w:t>
      </w:r>
      <w:r w:rsidR="002B5F5B">
        <w:t xml:space="preserve"> thực hiện tại các bệnh viện tuyến trung ương t</w:t>
      </w:r>
      <w:r w:rsidR="002B5F5B" w:rsidRPr="002B5F5B">
        <w:t>hường có diễn tiến bệnh phức tạp, nhiều bệnh nền kèm theo và các phản ứng nghiêm trọng của thuốc kháng lao góp phần làm cho tỉ lệ SDD cao hơn</w:t>
      </w:r>
      <w:r w:rsidR="00F35604">
        <w:t>.</w:t>
      </w:r>
      <w:r w:rsidR="00352844">
        <w:t xml:space="preserve"> </w:t>
      </w:r>
      <w:r w:rsidR="00764029">
        <w:t>T</w:t>
      </w:r>
      <w:r w:rsidR="00352844">
        <w:t>heo</w:t>
      </w:r>
      <w:r w:rsidR="00CB3512">
        <w:t xml:space="preserve"> Dương Quang Tuấn (2015)</w:t>
      </w:r>
      <w:r w:rsidR="00A446E5">
        <w:t xml:space="preserve"> tỷ lệ SDD độ I, SDD độ II và SDD độ III </w:t>
      </w:r>
      <w:r w:rsidR="00A446E5" w:rsidRPr="002401D7">
        <w:t>chiếm tỷ lệ lần lượt là 26</w:t>
      </w:r>
      <w:r w:rsidR="00A446E5">
        <w:t>.</w:t>
      </w:r>
      <w:r w:rsidR="00A446E5" w:rsidRPr="002401D7">
        <w:t>7%</w:t>
      </w:r>
      <w:r w:rsidR="00A446E5">
        <w:t>,</w:t>
      </w:r>
      <w:r w:rsidR="00A446E5" w:rsidRPr="002401D7">
        <w:t xml:space="preserve"> 12.9%</w:t>
      </w:r>
      <w:r w:rsidR="00A446E5">
        <w:t xml:space="preserve">, </w:t>
      </w:r>
      <w:r w:rsidR="00A446E5" w:rsidRPr="002401D7">
        <w:t>9</w:t>
      </w:r>
      <w:r w:rsidR="00A446E5">
        <w:t>.</w:t>
      </w:r>
      <w:r w:rsidR="00A446E5" w:rsidRPr="002401D7">
        <w:t>9%</w:t>
      </w:r>
      <w:r w:rsidR="00A446E5">
        <w:t xml:space="preserve"> </w:t>
      </w:r>
      <w:r w:rsidR="00646BEE">
        <w:fldChar w:fldCharType="begin">
          <w:fldData xml:space="preserve">PEVuZE5vdGU+PENpdGU+PEF1dGhvcj5UdeG6pW48L0F1dGhvcj48WWVhcj4yMDE2PC9ZZWFyPjxS
ZWNOdW0+OTA8L1JlY051bT48RGlzcGxheVRleHQ+WzU1XTwvRGlzcGxheVRleHQ+PHJlY29yZD48
cmVjLW51bWJlcj45MDwvcmVjLW51bWJlcj48Zm9yZWlnbi1rZXlzPjxrZXkgYXBwPSJFTiIgZGIt
aWQ9ImV3MHIyNWU1aWVhd2Z1ZWRkdjNwZjBzYmF4eDBmc3JhYTlmdCIgdGltZXN0YW1wPSIxNjgy
NzAzMzY5Ij45MDwva2V5PjwvZm9yZWlnbi1rZXlzPjxyZWYtdHlwZSBuYW1lPSJKb3VybmFsIEFy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ImRlZmF1bHQiIHNpemU9IjEwMCUiPkxJw4pOIFFVQU4gR0k8L3N0eWxlPjxzdHlsZSBmYWNlPSJu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</w:fldData>
        </w:fldChar>
      </w:r>
      <w:r w:rsidR="00592259">
        <w:instrText xml:space="preserve"> ADDIN EN.CITE </w:instrText>
      </w:r>
      <w:r w:rsidR="00592259">
        <w:fldChar w:fldCharType="begin">
          <w:fldData xml:space="preserve">PEVuZE5vdGU+PENpdGU+PEF1dGhvcj5UdeG6pW48L0F1dGhvcj48WWVhcj4yMDE2PC9ZZWFyPjxS
ZWNOdW0+OTA8L1JlY051bT48RGlzcGxheVRleHQ+WzU1XTwvRGlzcGxheVRleHQ+PHJlY29yZD48
cmVjLW51bWJlcj45MDwvcmVjLW51bWJlcj48Zm9yZWlnbi1rZXlzPjxrZXkgYXBwPSJFTiIgZGIt
aWQ9ImV3MHIyNWU1aWVhd2Z1ZWRkdjNwZjBzYmF4eDBmc3JhYTlmdCIgdGltZXN0YW1wPSIxNjgy
NzAzMzY5Ij45MDwva2V5PjwvZm9yZWlnbi1rZXlzPjxyZWYtdHlwZSBuYW1lPSJKb3VybmFsIEFy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ImRlZmF1bHQiIHNpemU9IjEwMCUiPkxJw4pOIFFVQU4gR0k8L3N0eWxlPjxzdHlsZSBmYWNlPSJu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</w:fldData>
        </w:fldChar>
      </w:r>
      <w:r w:rsidR="00592259">
        <w:instrText xml:space="preserve"> ADDIN EN.CITE.DATA </w:instrText>
      </w:r>
      <w:r w:rsidR="00592259">
        <w:fldChar w:fldCharType="end"/>
      </w:r>
      <w:r w:rsidR="00646BEE">
        <w:fldChar w:fldCharType="separate"/>
      </w:r>
      <w:r w:rsidR="00592259">
        <w:t>[55]</w:t>
      </w:r>
      <w:r w:rsidR="00646BEE">
        <w:fldChar w:fldCharType="end"/>
      </w:r>
      <w:r w:rsidR="00C556D3">
        <w:t>;</w:t>
      </w:r>
      <w:r w:rsidR="00CB3512">
        <w:t>theo</w:t>
      </w:r>
      <w:r w:rsidR="00352844">
        <w:t xml:space="preserve"> Trần Ngọc Dung (2023)</w:t>
      </w:r>
      <w:r w:rsidR="00FF3A26">
        <w:t xml:space="preserve"> tỷ lệ SDD theo BMI là 36.68%</w:t>
      </w:r>
      <w:r w:rsidR="002167D6">
        <w:t xml:space="preserve"> </w:t>
      </w:r>
      <w:r w:rsidR="002167D6">
        <w:fldChar w:fldCharType="begin"/>
      </w:r>
      <w:r w:rsidR="002167D6">
        <w:instrText xml:space="preserve"> ADDIN EN.CITE &lt;EndNote&gt;&lt;Cite&gt;&lt;Author&gt;Trần&lt;/Author&gt;&lt;Year&gt;2023&lt;/Year&gt;&lt;RecNum&gt;85&lt;/RecNum&gt;&lt;DisplayText&gt;[51]&lt;/DisplayText&gt;&lt;record&gt;&lt;rec-number&gt;85&lt;/rec-number&gt;&lt;foreign-keys&gt;&lt;key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2167D6">
        <w:fldChar w:fldCharType="separate"/>
      </w:r>
      <w:r w:rsidR="002167D6">
        <w:t>[51]</w:t>
      </w:r>
      <w:r w:rsidR="002167D6">
        <w:fldChar w:fldCharType="end"/>
      </w:r>
      <w:r w:rsidR="002167D6">
        <w:t>;</w:t>
      </w:r>
      <w:r w:rsidR="003D40E6">
        <w:t xml:space="preserve"> nghiên cứu của </w:t>
      </w:r>
      <w:r w:rsidR="003D40E6" w:rsidRPr="003D40E6">
        <w:t>Prince Kubi Appiah</w:t>
      </w:r>
      <w:r w:rsidR="003D40E6">
        <w:t xml:space="preserve"> (2021) thấy rằng có</w:t>
      </w:r>
      <w:r w:rsidR="003D40E6" w:rsidRPr="003D40E6">
        <w:t xml:space="preserve"> 39.7%</w:t>
      </w:r>
      <w:r w:rsidR="003D40E6">
        <w:t xml:space="preserve"> bệnh nhân lao bị thiếu cân </w:t>
      </w:r>
      <w:r w:rsidR="00647F08">
        <w:fldChar w:fldCharType="begin">
          <w:fldData xml:space="preserve">PEVuZE5vdGU+PENpdGU+PEF1dGhvcj5BcHBpYWg8L0F1dGhvcj48WWVhcj4yMDIxPC9ZZWFyPjxS
ZWNOdW0+ODM8L1JlY051bT48RGlzcGxheVRleHQ+WzUzXTwvRGlzcGxheVRleHQ+PHJlY29yZD48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647F08">
        <w:instrText xml:space="preserve"> ADDIN EN.CITE </w:instrText>
      </w:r>
      <w:r w:rsidR="00647F08">
        <w:fldChar w:fldCharType="begin">
          <w:fldData xml:space="preserve">PEVuZE5vdGU+PENpdGU+PEF1dGhvcj5BcHBpYWg8L0F1dGhvcj48WWVhcj4yMDIxPC9ZZWFyPjxS
ZWNOdW0+ODM8L1JlY051bT48RGlzcGxheVRleHQ+WzUzXTwvRGlzcGxheVRleHQ+PHJlY29yZD48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647F08">
        <w:instrText xml:space="preserve"> ADDIN EN.CITE.DATA </w:instrText>
      </w:r>
      <w:r w:rsidR="00647F08">
        <w:fldChar w:fldCharType="end"/>
      </w:r>
      <w:r w:rsidR="00647F08">
        <w:fldChar w:fldCharType="separate"/>
      </w:r>
      <w:r w:rsidR="00647F08">
        <w:t>[53]</w:t>
      </w:r>
      <w:r w:rsidR="00647F08">
        <w:fldChar w:fldCharType="end"/>
      </w:r>
      <w:r w:rsidR="00801073">
        <w:t xml:space="preserve">; theo </w:t>
      </w:r>
      <w:r w:rsidR="00801073" w:rsidRPr="00E44CAA">
        <w:t>A. Mukherjee</w:t>
      </w:r>
      <w:r w:rsidR="00801073" w:rsidRPr="00647F08">
        <w:t xml:space="preserve"> </w:t>
      </w:r>
      <w:r w:rsidR="00801073">
        <w:t>(2019) p</w:t>
      </w:r>
      <w:r w:rsidR="00801073" w:rsidRPr="00647F08">
        <w:t>hần lớn (71, 39,2%) bệnh nhân có BMI nằm trong khoảng 18,5 đến 24,9</w:t>
      </w:r>
      <w:r w:rsidR="00764029">
        <w:t xml:space="preserve"> </w:t>
      </w:r>
      <w:r w:rsidR="00E44CAA">
        <w:fldChar w:fldCharType="begin"/>
      </w:r>
      <w:r w:rsidR="00E44CAA">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E44CAA">
        <w:fldChar w:fldCharType="separate"/>
      </w:r>
      <w:r w:rsidR="00E44CAA">
        <w:t>[38]</w:t>
      </w:r>
      <w:r w:rsidR="00E44CAA">
        <w:fldChar w:fldCharType="end"/>
      </w:r>
      <w:r w:rsidR="00801073">
        <w:t xml:space="preserve"> tương đồng với nghiên cứu này</w:t>
      </w:r>
      <w:r w:rsidR="00075667" w:rsidRPr="00075667">
        <w:t>.</w:t>
      </w:r>
      <w:r w:rsidR="00CC7F3A">
        <w:t xml:space="preserve"> Theo </w:t>
      </w:r>
      <w:r w:rsidR="00CC7F3A" w:rsidRPr="005C144D">
        <w:t>A</w:t>
      </w:r>
      <w:r w:rsidR="00CC7F3A">
        <w:t>.</w:t>
      </w:r>
      <w:r w:rsidR="00CC7F3A" w:rsidRPr="005C144D">
        <w:t xml:space="preserve"> Badawi</w:t>
      </w:r>
      <w:r w:rsidR="00CC7F3A">
        <w:t xml:space="preserve"> và cộng sự (2020) ở</w:t>
      </w:r>
      <w:r w:rsidR="00CC7F3A" w:rsidRPr="00C94816">
        <w:t xml:space="preserve"> bệnh lao, tỷ lệ nhẹ cân cao gấp 3 lần</w:t>
      </w:r>
      <w:r w:rsidR="00CC7F3A">
        <w:t xml:space="preserve"> so với nhóm chứng,</w:t>
      </w:r>
      <w:r w:rsidR="00CC7F3A" w:rsidRPr="00C94816">
        <w:t xml:space="preserve"> trong khi tỷ lệ thừa cân béo phì thấp hơn 2 lần (</w:t>
      </w:r>
      <w:r w:rsidR="00CC7F3A">
        <w:t>p</w:t>
      </w:r>
      <w:r w:rsidR="00CC7F3A" w:rsidRPr="00C94816">
        <w:t xml:space="preserve"> </w:t>
      </w:r>
      <w:r w:rsidR="00CC7F3A">
        <w:t>=</w:t>
      </w:r>
      <w:r w:rsidR="00CC7F3A" w:rsidRPr="00C94816">
        <w:t>0,001)</w:t>
      </w:r>
      <w:r w:rsidR="00CC7F3A">
        <w:t>,</w:t>
      </w:r>
      <w:r w:rsidR="00CC7F3A" w:rsidRPr="00C94816">
        <w:t xml:space="preserve"> </w:t>
      </w:r>
      <w:r w:rsidR="00CC7F3A">
        <w:t>t</w:t>
      </w:r>
      <w:r w:rsidR="00CC7F3A" w:rsidRPr="00C94816">
        <w:t>ăng một đơn vị BMI có liên quan đến việc giảm 2% tỷ lệ mắc bệnh lao (</w:t>
      </w:r>
      <w:r w:rsidR="00CC7F3A">
        <w:t>p</w:t>
      </w:r>
      <w:r w:rsidR="00CC7F3A" w:rsidRPr="00C94816">
        <w:t xml:space="preserve"> &lt;0,001)</w:t>
      </w:r>
      <w:r w:rsidR="00CC7F3A">
        <w:t>, OR =</w:t>
      </w:r>
      <w:r w:rsidR="00CC7F3A" w:rsidRPr="00C94816">
        <w:t>4,96 (95%</w:t>
      </w:r>
      <w:r w:rsidR="00CC7F3A">
        <w:t xml:space="preserve"> CI =</w:t>
      </w:r>
      <w:r w:rsidR="00CC7F3A" w:rsidRPr="00C94816">
        <w:t>4</w:t>
      </w:r>
      <w:r w:rsidR="00CC7F3A">
        <w:t>.</w:t>
      </w:r>
      <w:r w:rsidR="00CC7F3A" w:rsidRPr="00C94816">
        <w:t>87-5</w:t>
      </w:r>
      <w:r w:rsidR="00CC7F3A">
        <w:t>.</w:t>
      </w:r>
      <w:r w:rsidR="00CC7F3A" w:rsidRPr="00C94816">
        <w:t>05) ở người thiếu cân và 0,26 ở người béo phì</w:t>
      </w:r>
      <w:r w:rsidR="00CC7F3A">
        <w:t xml:space="preserve"> </w:t>
      </w:r>
      <w:r w:rsidR="00CC7F3A">
        <w:fldChar w:fldCharType="begin"/>
      </w:r>
      <w:r w:rsidR="00592259">
        <w:instrText xml:space="preserve"> ADDIN EN.CITE &lt;EndNote&gt;&lt;Cite&gt;&lt;Author&gt;Badawi&lt;/Author&gt;&lt;Year&gt;2020&lt;/Year&gt;&lt;RecNum&gt;87&lt;/RecNum&gt;&lt;DisplayText&gt;[56]&lt;/DisplayText&gt;&lt;record&gt;&lt;rec-number&gt;87&lt;/rec-number&gt;&lt;foreign-keys&gt;&lt;key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CC7F3A">
        <w:fldChar w:fldCharType="separate"/>
      </w:r>
      <w:r w:rsidR="00592259">
        <w:t>[56]</w:t>
      </w:r>
      <w:r w:rsidR="00CC7F3A">
        <w:fldChar w:fldCharType="end"/>
      </w:r>
      <w:r w:rsidR="00377CE3">
        <w:t xml:space="preserve">; theo </w:t>
      </w:r>
      <w:r w:rsidR="00377CE3" w:rsidRPr="00377CE3">
        <w:t>Huang-Shen Lin</w:t>
      </w:r>
      <w:r w:rsidR="00377CE3">
        <w:t xml:space="preserve"> (2021)</w:t>
      </w:r>
      <w:r w:rsidR="00CA174D">
        <w:t xml:space="preserve">, tỷ lệ bệnh nhân SDD là 27.7%, </w:t>
      </w:r>
      <w:r w:rsidR="00377CE3">
        <w:t xml:space="preserve">giá trị </w:t>
      </w:r>
      <w:r w:rsidR="00377CE3" w:rsidRPr="00377CE3">
        <w:t xml:space="preserve">BMI trung bình là </w:t>
      </w:r>
      <w:r w:rsidR="00B26093" w:rsidRPr="00B26093">
        <w:t xml:space="preserve">21.4 ± 4.2 </w:t>
      </w:r>
      <w:r w:rsidR="00362762">
        <w:fldChar w:fldCharType="begin"/>
      </w:r>
      <w:r w:rsidR="00592259">
        <w:instrText xml:space="preserve"> ADDIN EN.CITE &lt;EndNote&gt;&lt;Cite&gt;&lt;Author&gt;Lin&lt;/Author&gt;&lt;Year&gt;2021&lt;/Year&gt;&lt;RecNum&gt;88&lt;/RecNum&gt;&lt;DisplayText&gt;[57]&lt;/DisplayText&gt;&lt;record&gt;&lt;rec-number&gt;88&lt;/rec-number&gt;&lt;foreign-keys&gt;&lt;key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362762">
        <w:fldChar w:fldCharType="separate"/>
      </w:r>
      <w:r w:rsidR="00592259">
        <w:t>[57]</w:t>
      </w:r>
      <w:r w:rsidR="00362762">
        <w:fldChar w:fldCharType="end"/>
      </w:r>
      <w:r w:rsidR="00CC7F3A">
        <w:t>.</w:t>
      </w:r>
    </w:p>
    <w:p w14:paraId="2C19FAD0" w14:textId="1BDCFE3A" w:rsidR="00B46497" w:rsidRDefault="00B46497" w:rsidP="006966DB">
      <w:pPr>
        <w:pStyle w:val="Heading3"/>
      </w:pPr>
      <w:r>
        <w:t>4.2.1.</w:t>
      </w:r>
      <w:r w:rsidR="00FB22BB">
        <w:t xml:space="preserve"> </w:t>
      </w:r>
      <w:r w:rsidR="000B7AB9">
        <w:t>Tình trạng dinh dưỡng theo SGA</w:t>
      </w:r>
    </w:p>
    <w:p w14:paraId="790252AB" w14:textId="3C011A97" w:rsidR="00653BEA" w:rsidRDefault="00280D54" w:rsidP="00164B2F">
      <w:r>
        <w:t>Kết quả đ</w:t>
      </w:r>
      <w:r w:rsidR="00DA4449">
        <w:t xml:space="preserve">ánh giá </w:t>
      </w:r>
      <w:r w:rsidR="009D1321">
        <w:t>TTDD</w:t>
      </w:r>
      <w:r w:rsidR="00DA4449">
        <w:t xml:space="preserve"> theo SGA</w:t>
      </w:r>
      <w:r w:rsidR="00950AD7">
        <w:t xml:space="preserve"> từ bảng</w:t>
      </w:r>
      <w:r w:rsidR="00826FF9">
        <w:t xml:space="preserve"> 3.5</w:t>
      </w:r>
      <w:r w:rsidR="00DA4449">
        <w:t>, có 32.0% (80 bệnh nhân) SDD nhẹ đến trung bình</w:t>
      </w:r>
      <w:r w:rsidR="006E6A70">
        <w:t xml:space="preserve"> (SGA B)</w:t>
      </w:r>
      <w:r w:rsidR="00DA4449">
        <w:t>, 5.2% (13 bệnh nhân) SDD nặng</w:t>
      </w:r>
      <w:r w:rsidR="000F08AC">
        <w:t xml:space="preserve"> (SGA C)</w:t>
      </w:r>
      <w:r w:rsidR="00DA4449">
        <w:t xml:space="preserve"> và 62.8% (157 bệnh nhân) có biểu hiện bình thường.</w:t>
      </w:r>
      <w:r w:rsidR="006677CA">
        <w:t xml:space="preserve"> </w:t>
      </w:r>
      <w:r w:rsidR="0038077F">
        <w:t>Theo nghiên cứu</w:t>
      </w:r>
      <w:r w:rsidR="00B8412B">
        <w:t xml:space="preserve"> của Lê Thị Thủy (2019) tỷ lệ S</w:t>
      </w:r>
      <w:r w:rsidR="00471BE4">
        <w:t>GA</w:t>
      </w:r>
      <w:r w:rsidR="00B8412B">
        <w:t xml:space="preserve"> </w:t>
      </w:r>
      <w:r w:rsidR="00471BE4">
        <w:t>B</w:t>
      </w:r>
      <w:r w:rsidR="00B8412B">
        <w:t xml:space="preserve"> là 46.6%, </w:t>
      </w:r>
      <w:r w:rsidR="007401B6">
        <w:t xml:space="preserve">SGA C là </w:t>
      </w:r>
      <w:r w:rsidR="00B8412B">
        <w:t xml:space="preserve">9.5% và </w:t>
      </w:r>
      <w:r w:rsidR="007401B6">
        <w:t xml:space="preserve">SGA A là </w:t>
      </w:r>
      <w:r w:rsidR="00B8412B">
        <w:t xml:space="preserve">43.9% </w:t>
      </w:r>
      <w:r w:rsidR="00891BD4">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91BD4">
        <w:instrText xml:space="preserve"> ADDIN EN.CITE </w:instrText>
      </w:r>
      <w:r w:rsidR="00891BD4">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91BD4">
        <w:instrText xml:space="preserve"> ADDIN EN.CITE.DATA </w:instrText>
      </w:r>
      <w:r w:rsidR="00891BD4">
        <w:fldChar w:fldCharType="end"/>
      </w:r>
      <w:r w:rsidR="00891BD4">
        <w:fldChar w:fldCharType="separate"/>
      </w:r>
      <w:r w:rsidR="00891BD4">
        <w:t>[10]</w:t>
      </w:r>
      <w:r w:rsidR="00891BD4">
        <w:fldChar w:fldCharType="end"/>
      </w:r>
      <w:r w:rsidR="00891BD4">
        <w:t xml:space="preserve">; theo Đoàn Duy Tân tỷ lệ </w:t>
      </w:r>
      <w:r w:rsidR="007401B6">
        <w:t>SGA B</w:t>
      </w:r>
      <w:r w:rsidR="00891BD4">
        <w:t xml:space="preserve"> là 58.3%, </w:t>
      </w:r>
      <w:r w:rsidR="007401B6">
        <w:t>SGA C</w:t>
      </w:r>
      <w:r w:rsidR="00891BD4">
        <w:t xml:space="preserve"> là 8.3% và </w:t>
      </w:r>
      <w:r w:rsidR="009823A2">
        <w:t>SGA A</w:t>
      </w:r>
      <w:r w:rsidR="00C5100D">
        <w:t xml:space="preserve"> là</w:t>
      </w:r>
      <w:r w:rsidR="00891BD4">
        <w:t xml:space="preserve"> 33.</w:t>
      </w:r>
      <w:r w:rsidR="002254A4">
        <w:t>4</w:t>
      </w:r>
      <w:r w:rsidR="00891BD4">
        <w:t>%</w:t>
      </w:r>
      <w:r w:rsidR="00C60605">
        <w:t xml:space="preserve"> </w:t>
      </w:r>
      <w:r w:rsidR="00036CE1">
        <w:fldChar w:fldCharType="begin"/>
      </w:r>
      <w:r w:rsidR="00036CE1">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036CE1">
        <w:fldChar w:fldCharType="separate"/>
      </w:r>
      <w:r w:rsidR="00036CE1">
        <w:t>[8]</w:t>
      </w:r>
      <w:r w:rsidR="00036CE1">
        <w:fldChar w:fldCharType="end"/>
      </w:r>
      <w:r w:rsidR="007A22A1">
        <w:t xml:space="preserve">; </w:t>
      </w:r>
      <w:r w:rsidR="00E1265C">
        <w:t>nghiên cứu của</w:t>
      </w:r>
      <w:r w:rsidR="005564B5">
        <w:t xml:space="preserve"> </w:t>
      </w:r>
      <w:r w:rsidR="005564B5" w:rsidRPr="005564B5">
        <w:t>SanchitaSubedi</w:t>
      </w:r>
      <w:r w:rsidR="005564B5">
        <w:t xml:space="preserve"> </w:t>
      </w:r>
      <w:r w:rsidR="000E1EB8">
        <w:t xml:space="preserve">và cộng sự </w:t>
      </w:r>
      <w:r w:rsidR="005564B5">
        <w:t>(2019)</w:t>
      </w:r>
      <w:r w:rsidR="00E1265C">
        <w:t xml:space="preserve"> cho thấy tỷ lệ SGA B là 39.3% và SGA C là 10.7% </w:t>
      </w:r>
      <w:r w:rsidR="005564B5">
        <w:fldChar w:fldCharType="begin"/>
      </w:r>
      <w:r w:rsidR="00592259">
        <w:instrText xml:space="preserve"> ADDIN EN.CITE &lt;EndNote&gt;&lt;Cite&gt;&lt;Author&gt;SanchitaSubedi&lt;/Author&gt;&lt;Year&gt;2019&lt;/Year&gt;&lt;RecNum&gt;89&lt;/RecNum&gt;&lt;DisplayText&gt;[58]&lt;/DisplayText&gt;&lt;record&gt;&lt;rec-number&gt;89&lt;/rec-number&gt;&lt;foreign-keys&gt;&lt;key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5564B5">
        <w:fldChar w:fldCharType="separate"/>
      </w:r>
      <w:r w:rsidR="00592259">
        <w:t>[58]</w:t>
      </w:r>
      <w:r w:rsidR="005564B5">
        <w:fldChar w:fldCharType="end"/>
      </w:r>
      <w:r w:rsidR="00304B91">
        <w:t>.</w:t>
      </w:r>
      <w:r w:rsidR="00E1265C">
        <w:t xml:space="preserve"> </w:t>
      </w:r>
      <w:r w:rsidR="00304B91">
        <w:t>C</w:t>
      </w:r>
      <w:r w:rsidR="007A22A1">
        <w:t xml:space="preserve">ác nghiên cứu </w:t>
      </w:r>
      <w:r w:rsidR="001226DA">
        <w:t>trên</w:t>
      </w:r>
      <w:r w:rsidR="007A22A1">
        <w:t xml:space="preserve"> có tỷ lệ </w:t>
      </w:r>
      <w:r w:rsidR="00B26A83">
        <w:t>SGA C</w:t>
      </w:r>
      <w:r w:rsidR="007A22A1">
        <w:t xml:space="preserve"> tương đồng</w:t>
      </w:r>
      <w:r w:rsidR="001226DA">
        <w:t xml:space="preserve"> và</w:t>
      </w:r>
      <w:r w:rsidR="007A22A1">
        <w:t xml:space="preserve"> </w:t>
      </w:r>
      <w:r w:rsidR="006E6A70">
        <w:t xml:space="preserve">tỷ lệ </w:t>
      </w:r>
      <w:r w:rsidR="00D54C04">
        <w:lastRenderedPageBreak/>
        <w:t>SGA B cao hơn</w:t>
      </w:r>
      <w:r w:rsidR="001226DA">
        <w:t xml:space="preserve"> với kết quả </w:t>
      </w:r>
      <w:r w:rsidR="00DF20D9">
        <w:t xml:space="preserve">của </w:t>
      </w:r>
      <w:r w:rsidR="001226DA">
        <w:t>nghiên cứu này</w:t>
      </w:r>
      <w:r w:rsidR="00187EDA">
        <w:t xml:space="preserve">, nguyên nhân do </w:t>
      </w:r>
      <w:r w:rsidR="000B2051">
        <w:t xml:space="preserve">mẫu thu thập </w:t>
      </w:r>
      <w:r w:rsidR="00596C37">
        <w:t xml:space="preserve">của </w:t>
      </w:r>
      <w:r w:rsidR="00156163">
        <w:t xml:space="preserve">các nghiên cứu trên được tiến hành tại bệnh viện lao tuyến trung ương </w:t>
      </w:r>
      <w:r w:rsidR="0063777C">
        <w:t>trong khi nghiên cứu này thực hiện tại bệnh viện tuyến tỉnh</w:t>
      </w:r>
      <w:r w:rsidR="0038077F">
        <w:t>.</w:t>
      </w:r>
    </w:p>
    <w:p w14:paraId="0AE4EF9D" w14:textId="01582370" w:rsidR="00164B2F" w:rsidRPr="00164B2F" w:rsidRDefault="005E3CB2" w:rsidP="00164B2F">
      <w:r>
        <w:t>Trong nghiên cứu này, t</w:t>
      </w:r>
      <w:r w:rsidR="00916BBC" w:rsidRPr="00B35210">
        <w:t xml:space="preserve">ình trạng </w:t>
      </w:r>
      <w:r w:rsidR="00423D95">
        <w:t>SDD</w:t>
      </w:r>
      <w:r w:rsidR="00E338E9">
        <w:t xml:space="preserve"> ở</w:t>
      </w:r>
      <w:r w:rsidR="00916BBC" w:rsidRPr="00B35210">
        <w:t xml:space="preserve"> bệnh nhân đánh giá bằng phương pháp SGA </w:t>
      </w:r>
      <w:r w:rsidR="00E338E9">
        <w:t>cao hơn</w:t>
      </w:r>
      <w:r w:rsidR="00916BBC" w:rsidRPr="00B35210">
        <w:t xml:space="preserve"> so</w:t>
      </w:r>
      <w:r w:rsidR="00916BBC">
        <w:t xml:space="preserve"> </w:t>
      </w:r>
      <w:r w:rsidR="00916BBC" w:rsidRPr="00B35210">
        <w:t xml:space="preserve">với BMI </w:t>
      </w:r>
      <w:r w:rsidR="002869FB">
        <w:t xml:space="preserve">là </w:t>
      </w:r>
      <w:r w:rsidR="00F9329B">
        <w:t>37.2</w:t>
      </w:r>
      <w:r w:rsidR="00916BBC" w:rsidRPr="00B35210">
        <w:t xml:space="preserve">% </w:t>
      </w:r>
      <w:r w:rsidR="002869FB">
        <w:t>và</w:t>
      </w:r>
      <w:r w:rsidR="00916BBC" w:rsidRPr="00B35210">
        <w:t xml:space="preserve"> </w:t>
      </w:r>
      <w:r w:rsidR="0085475B">
        <w:t>34</w:t>
      </w:r>
      <w:r w:rsidR="00916BBC" w:rsidRPr="00B35210">
        <w:t>.4%</w:t>
      </w:r>
      <w:r w:rsidR="002869FB">
        <w:t>, cao gấp 1.1 lần</w:t>
      </w:r>
      <w:r w:rsidR="00916BBC" w:rsidRPr="00B35210">
        <w:t>.</w:t>
      </w:r>
      <w:r w:rsidR="00BD4251">
        <w:t xml:space="preserve"> Tương tự các nghiên cứu của Lê Thị Thủy (2019) tỷ lệ SDD theo SGA và BMI là 56.1% và 48.4%</w:t>
      </w:r>
      <w:r w:rsidR="00592AF2">
        <w:t xml:space="preserve">, </w:t>
      </w:r>
      <w:r w:rsidR="00654DEA">
        <w:t xml:space="preserve">tỷ lệ SDD theo </w:t>
      </w:r>
      <w:r w:rsidR="00592AF2">
        <w:t>SGA cao gấp 1.2 lần</w:t>
      </w:r>
      <w:r w:rsidR="002D57AB">
        <w:t xml:space="preserve"> BMI</w:t>
      </w:r>
      <w:r w:rsidR="00E90DAF">
        <w:t xml:space="preserve"> </w:t>
      </w:r>
      <w:r w:rsidR="00E652CF">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E652CF">
        <w:instrText xml:space="preserve"> ADDIN EN.CITE </w:instrText>
      </w:r>
      <w:r w:rsidR="00E652CF">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E652CF">
        <w:instrText xml:space="preserve"> ADDIN EN.CITE.DATA </w:instrText>
      </w:r>
      <w:r w:rsidR="00E652CF">
        <w:fldChar w:fldCharType="end"/>
      </w:r>
      <w:r w:rsidR="00E652CF">
        <w:fldChar w:fldCharType="separate"/>
      </w:r>
      <w:r w:rsidR="00E652CF">
        <w:t>[10]</w:t>
      </w:r>
      <w:r w:rsidR="00E652CF">
        <w:fldChar w:fldCharType="end"/>
      </w:r>
      <w:r w:rsidR="00E652CF">
        <w:t xml:space="preserve">; theo Đoàn Duy Tân (2021), tỷ lệ SDD theo SGA là </w:t>
      </w:r>
      <w:r w:rsidR="00A45B78">
        <w:t>66.6% và 55.2%</w:t>
      </w:r>
      <w:r w:rsidR="00654DEA">
        <w:t>,</w:t>
      </w:r>
      <w:r w:rsidR="00A51302">
        <w:t xml:space="preserve"> tỷ lệ SDD theo SGA cao gấp 1.2 lần BMI</w:t>
      </w:r>
      <w:r w:rsidR="00654DEA">
        <w:t xml:space="preserve"> </w:t>
      </w:r>
      <w:r w:rsidR="00A45B78">
        <w:t xml:space="preserve"> </w:t>
      </w:r>
      <w:r w:rsidR="00150C8B">
        <w:fldChar w:fldCharType="begin"/>
      </w:r>
      <w:r w:rsidR="00150C8B">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150C8B">
        <w:fldChar w:fldCharType="separate"/>
      </w:r>
      <w:r w:rsidR="00150C8B">
        <w:t>[8]</w:t>
      </w:r>
      <w:r w:rsidR="00150C8B">
        <w:fldChar w:fldCharType="end"/>
      </w:r>
      <w:r w:rsidR="00150C8B">
        <w:t>.</w:t>
      </w:r>
      <w:r w:rsidR="00916BBC" w:rsidRPr="00B35210">
        <w:t xml:space="preserve"> </w:t>
      </w:r>
      <w:r w:rsidR="00E03538">
        <w:t xml:space="preserve">Có </w:t>
      </w:r>
      <w:r w:rsidR="00BA7923">
        <w:t>sự khác</w:t>
      </w:r>
      <w:r w:rsidR="00E03538">
        <w:t xml:space="preserve"> nhau như vậy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w:t>
      </w:r>
      <w:r w:rsidR="00651933">
        <w:t>.</w:t>
      </w:r>
      <w:r w:rsidR="00E03538">
        <w:t xml:space="preserve"> </w:t>
      </w:r>
      <w:r w:rsidR="00CC4D62">
        <w:t xml:space="preserve">Những bệnh nhân SDD theo SGA có những triệu chứng này thậm chí có thể xuất hiện ở những bệnh nhân thừa cân - béo phì nhưng chỉ số BMI lại hoàn toàn bình thường. </w:t>
      </w:r>
      <w:r w:rsidR="007368C3" w:rsidRPr="00DA4449">
        <w:t>Một số t</w:t>
      </w:r>
      <w:r w:rsidR="007368C3">
        <w:t>á</w:t>
      </w:r>
      <w:r w:rsidR="007368C3" w:rsidRPr="00DA4449">
        <w:t>c giả nhận định chỉ số BMI là công cụ đơn giản để đánh giá nhưng nhi</w:t>
      </w:r>
      <w:r w:rsidR="007368C3">
        <w:t>ề</w:t>
      </w:r>
      <w:r w:rsidR="007368C3" w:rsidRPr="00DA4449">
        <w:t xml:space="preserve">u trường hợp không đủ độ nhạy để đánh giá tổng thể </w:t>
      </w:r>
      <w:r w:rsidR="007368C3">
        <w:t>TTDD của</w:t>
      </w:r>
      <w:r w:rsidR="007368C3" w:rsidRPr="00DA4449">
        <w:t xml:space="preserve"> </w:t>
      </w:r>
      <w:r w:rsidR="007368C3">
        <w:t>bệnh nhân</w:t>
      </w:r>
      <w:r w:rsidR="005D0567">
        <w:t>,</w:t>
      </w:r>
      <w:r w:rsidR="007368C3" w:rsidRPr="00DA4449">
        <w:t xml:space="preserve"> BMI nhiều khi không tương ứng vớ</w:t>
      </w:r>
      <w:r w:rsidR="007368C3">
        <w:t>i</w:t>
      </w:r>
      <w:r w:rsidR="007368C3" w:rsidRPr="00DA4449">
        <w:t xml:space="preserve"> dấu hiệu lâm sàng các chỉ số </w:t>
      </w:r>
      <w:r w:rsidR="007368C3">
        <w:t>xét nghiệm</w:t>
      </w:r>
      <w:r w:rsidR="007368C3" w:rsidRPr="00DA4449">
        <w:t xml:space="preserve">. </w:t>
      </w:r>
      <w:r w:rsidR="005D0567">
        <w:t>K</w:t>
      </w:r>
      <w:r w:rsidR="007368C3" w:rsidRPr="00DA4449">
        <w:t xml:space="preserve">hi so sánh </w:t>
      </w:r>
      <w:r w:rsidR="007368C3">
        <w:t>TTDD</w:t>
      </w:r>
      <w:r w:rsidR="007368C3" w:rsidRPr="00DA4449">
        <w:t xml:space="preserve"> theo </w:t>
      </w:r>
      <w:r w:rsidR="007368C3">
        <w:t>các</w:t>
      </w:r>
      <w:r w:rsidR="007368C3" w:rsidRPr="00DA4449">
        <w:t xml:space="preserve"> cách khác nhau đã</w:t>
      </w:r>
      <w:r w:rsidR="007368C3">
        <w:t xml:space="preserve"> </w:t>
      </w:r>
      <w:r w:rsidR="007368C3" w:rsidRPr="00DA4449">
        <w:t>cho thấy BMI không phải là một phương pháp thích hợp để đánh gi</w:t>
      </w:r>
      <w:r w:rsidR="007368C3">
        <w:t>á</w:t>
      </w:r>
      <w:r w:rsidR="007368C3" w:rsidRPr="00DA4449">
        <w:t xml:space="preserve"> tác động của </w:t>
      </w:r>
      <w:r w:rsidR="007368C3">
        <w:t>SDD</w:t>
      </w:r>
      <w:r w:rsidR="007368C3" w:rsidRPr="00DA4449">
        <w:t xml:space="preserve"> ở người bệnh nhập viện so với thang phân </w:t>
      </w:r>
      <w:r w:rsidR="007368C3">
        <w:t>loại</w:t>
      </w:r>
      <w:r w:rsidR="007368C3" w:rsidRPr="00DA4449">
        <w:t xml:space="preserve"> SGA</w:t>
      </w:r>
      <w:r w:rsidR="00916BBC">
        <w:t>.</w:t>
      </w:r>
      <w:r w:rsidR="005D0567">
        <w:t xml:space="preserve"> </w:t>
      </w:r>
      <w:r w:rsidR="008C447A">
        <w:t xml:space="preserve">Theo </w:t>
      </w:r>
      <w:r w:rsidR="007500C2">
        <w:t xml:space="preserve">nghiên cứu của </w:t>
      </w:r>
      <w:r w:rsidR="008C447A" w:rsidRPr="008C447A">
        <w:t>Shigeru Miyata</w:t>
      </w:r>
      <w:r w:rsidR="007500C2">
        <w:t xml:space="preserve"> và cộng sự</w:t>
      </w:r>
      <w:r w:rsidR="008C447A">
        <w:t xml:space="preserve"> </w:t>
      </w:r>
      <w:r w:rsidR="007500C2">
        <w:t xml:space="preserve">năm </w:t>
      </w:r>
      <w:r w:rsidR="008C447A">
        <w:t>2011,</w:t>
      </w:r>
      <w:r w:rsidR="008C447A" w:rsidRPr="008C447A">
        <w:t xml:space="preserve"> </w:t>
      </w:r>
      <w:r w:rsidR="003E31AC" w:rsidRPr="003E31AC">
        <w:t>SGA dường như là một công cụ hữu ích để đánh giá dinh dưỡng của bệnh nhân lao phổi</w:t>
      </w:r>
      <w:r w:rsidR="003E31AC">
        <w:t>,</w:t>
      </w:r>
      <w:r w:rsidR="003E31AC" w:rsidRPr="003E31AC">
        <w:t xml:space="preserve"> </w:t>
      </w:r>
      <w:r w:rsidR="003E31AC">
        <w:t>n</w:t>
      </w:r>
      <w:r w:rsidR="003E31AC" w:rsidRPr="003E31AC">
        <w:t>goài ra, SGA có thể là một chỉ số tiên lượng sống còn ở bệnh nhân lao phổi</w:t>
      </w:r>
      <w:r w:rsidR="003E31AC">
        <w:t xml:space="preserve"> </w:t>
      </w:r>
      <w:r w:rsidR="008C447A">
        <w:fldChar w:fldCharType="begin"/>
      </w:r>
      <w:r w:rsidR="008C447A">
        <w:instrText xml:space="preserve"> ADDIN EN.CITE &lt;EndNote&gt;&lt;Cite&gt;&lt;Author&gt;Miyata&lt;/Author&gt;&lt;Year&gt;2011&lt;/Year&gt;&lt;RecNum&gt;92&lt;/RecNum&gt;&lt;DisplayText&gt;[59]&lt;/DisplayText&gt;&lt;record&gt;&lt;rec-number&gt;92&lt;/rec-number&gt;&lt;foreign-keys&gt;&lt;key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8C447A">
        <w:fldChar w:fldCharType="separate"/>
      </w:r>
      <w:r w:rsidR="008C447A">
        <w:t>[59]</w:t>
      </w:r>
      <w:r w:rsidR="008C447A">
        <w:fldChar w:fldCharType="end"/>
      </w:r>
      <w:r w:rsidR="003E31AC" w:rsidRPr="003E31AC">
        <w:t>.</w:t>
      </w:r>
    </w:p>
    <w:p w14:paraId="0FCE8DA0" w14:textId="020CFB9E" w:rsidR="00B02FA7" w:rsidRPr="00C57DFE" w:rsidRDefault="00B02FA7" w:rsidP="001247DF">
      <w:pPr>
        <w:pStyle w:val="Heading2"/>
      </w:pPr>
      <w:bookmarkStart w:id="108" w:name="_Toc133630760"/>
      <w:r>
        <w:lastRenderedPageBreak/>
        <w:t>4.3. Tình trạng dinh dưỡng và các yếu tố liên quan của đối tượng nghiên cứu</w:t>
      </w:r>
      <w:bookmarkEnd w:id="108"/>
    </w:p>
    <w:p w14:paraId="715AE1F9" w14:textId="4E15B0FB" w:rsidR="00746BC0" w:rsidRDefault="006C536D" w:rsidP="00C84CD9">
      <w:pPr>
        <w:pStyle w:val="Heading3"/>
      </w:pPr>
      <w:r>
        <w:t xml:space="preserve">4.3.1. </w:t>
      </w:r>
      <w:r w:rsidR="007C08A2">
        <w:t>T</w:t>
      </w:r>
      <w:r>
        <w:t>ình trạng dinh dưỡng</w:t>
      </w:r>
      <w:r w:rsidR="007C08A2">
        <w:t xml:space="preserve"> theo BMI và các yếu tố liên quan</w:t>
      </w:r>
    </w:p>
    <w:p w14:paraId="76522AE3" w14:textId="5C28C6F0" w:rsidR="007B2565" w:rsidRDefault="00B41441" w:rsidP="007B2565">
      <w:r>
        <w:t xml:space="preserve">Theo kết quả của nghiên cứu này, có thể thấy các yếu tố liên quan đến TTDD theo BMI là </w:t>
      </w:r>
      <w:r w:rsidR="000C38CB">
        <w:t xml:space="preserve">nghề nghiệp, </w:t>
      </w:r>
      <w:r w:rsidR="00895AFA">
        <w:t>mức độ tổn thương X-quang phổi</w:t>
      </w:r>
      <w:r w:rsidR="000C38CB">
        <w:t>,</w:t>
      </w:r>
      <w:r w:rsidR="00895AFA">
        <w:t xml:space="preserve"> tổn thương có hang trên phim X-quang</w:t>
      </w:r>
      <w:r w:rsidR="000C38CB">
        <w:t xml:space="preserve"> và tình trạng thiếu máu</w:t>
      </w:r>
      <w:r w:rsidR="00895AFA">
        <w:t>.</w:t>
      </w:r>
      <w:r w:rsidR="00B977E4">
        <w:t xml:space="preserve"> Kết quả này phù hợp với nghiên cứu của </w:t>
      </w:r>
      <w:r w:rsidR="00D610CD">
        <w:t>[WIP]</w:t>
      </w:r>
      <w:r w:rsidR="00B977E4">
        <w:t>.</w:t>
      </w:r>
      <w:r w:rsidR="00AD0533">
        <w:t xml:space="preserve"> </w:t>
      </w:r>
      <w:r w:rsidR="00AD0533" w:rsidRPr="00AD0533">
        <w:t xml:space="preserve">Những người </w:t>
      </w:r>
      <w:r w:rsidR="00BB4D74">
        <w:t>lao động nặng nhọc trong</w:t>
      </w:r>
      <w:r w:rsidR="00AD0533" w:rsidRPr="00AD0533">
        <w:t xml:space="preserve"> xã hộ có xu hướng </w:t>
      </w:r>
      <w:r w:rsidR="00681FD3">
        <w:t>sống và làm việc trong môi trường</w:t>
      </w:r>
      <w:r w:rsidR="00AD0533" w:rsidRPr="00AD0533">
        <w:t xml:space="preserve"> đông </w:t>
      </w:r>
      <w:r w:rsidR="00681FD3">
        <w:t>đ</w:t>
      </w:r>
      <w:r w:rsidR="00AD0533" w:rsidRPr="00AD0533">
        <w:t>úc, ch</w:t>
      </w:r>
      <w:r w:rsidR="00681FD3">
        <w:t>ậ</w:t>
      </w:r>
      <w:r w:rsidR="00AD0533" w:rsidRPr="00AD0533">
        <w:t>t hẹp và làm tăng nguy cơ nhiễm lao</w:t>
      </w:r>
      <w:r w:rsidR="001A6695">
        <w:t xml:space="preserve"> phổi</w:t>
      </w:r>
      <w:r w:rsidR="00AD0533" w:rsidRPr="00AD0533">
        <w:t xml:space="preserve"> </w:t>
      </w:r>
      <w:r w:rsidR="00DB02BB">
        <w:t>ở</w:t>
      </w:r>
      <w:r w:rsidR="00AD0533" w:rsidRPr="00AD0533">
        <w:t xml:space="preserve"> những người này. </w:t>
      </w:r>
      <w:r w:rsidR="00AC7C77">
        <w:t>Thời gian làm việc kiếm sống</w:t>
      </w:r>
      <w:r w:rsidR="00AD0533" w:rsidRPr="00AD0533">
        <w:t xml:space="preserve"> cũng có thể l</w:t>
      </w:r>
      <w:r w:rsidR="00767457">
        <w:t>à</w:t>
      </w:r>
      <w:r w:rsidR="00AD0533" w:rsidRPr="00AD0533">
        <w:t xml:space="preserve"> một rào cản trong việc tiếp cận các </w:t>
      </w:r>
      <w:r w:rsidR="00502447">
        <w:t>dị</w:t>
      </w:r>
      <w:r w:rsidR="00AD0533" w:rsidRPr="00AD0533">
        <w:t>ch vụ chăm s</w:t>
      </w:r>
      <w:r w:rsidR="00AC7C77">
        <w:t>ó</w:t>
      </w:r>
      <w:r w:rsidR="00AD0533" w:rsidRPr="00AD0533">
        <w:t xml:space="preserve">c sức khỏe </w:t>
      </w:r>
      <w:r w:rsidR="00117E73">
        <w:t xml:space="preserve">dẫn tới </w:t>
      </w:r>
      <w:r w:rsidR="00AD0533" w:rsidRPr="00AD0533">
        <w:t>k</w:t>
      </w:r>
      <w:r w:rsidR="0095089B">
        <w:t>é</w:t>
      </w:r>
      <w:r w:rsidR="00AD0533" w:rsidRPr="00AD0533">
        <w:t xml:space="preserve">o </w:t>
      </w:r>
      <w:r w:rsidR="00117E73">
        <w:t>dà</w:t>
      </w:r>
      <w:r w:rsidR="00AD0533" w:rsidRPr="00AD0533">
        <w:t>i thời gian nhiễm</w:t>
      </w:r>
      <w:r w:rsidR="00117E73">
        <w:t xml:space="preserve"> và chẩn đoán</w:t>
      </w:r>
      <w:r w:rsidR="00AD0533" w:rsidRPr="00AD0533">
        <w:t xml:space="preserve"> bệnh lao</w:t>
      </w:r>
      <w:r w:rsidR="001A6695">
        <w:t xml:space="preserve"> phổi</w:t>
      </w:r>
      <w:r w:rsidR="00AD0533" w:rsidRPr="00AD0533">
        <w:t xml:space="preserve">, làm tăng thêm nguy cơ nhiễm </w:t>
      </w:r>
      <w:r w:rsidR="00774448">
        <w:t>bệnh</w:t>
      </w:r>
      <w:r w:rsidR="00AD0533" w:rsidRPr="00AD0533">
        <w:t xml:space="preserve"> giữa những người tiếp xúc với bệnh nhân </w:t>
      </w:r>
      <w:r w:rsidR="00FE61E4">
        <w:t>lao</w:t>
      </w:r>
      <w:r w:rsidR="001A6695">
        <w:t xml:space="preserve"> phổi</w:t>
      </w:r>
      <w:r w:rsidR="00AD0533" w:rsidRPr="00AD0533">
        <w:t xml:space="preserve">. Hơn nữa, tình trạng </w:t>
      </w:r>
      <w:r w:rsidR="00C20E88">
        <w:t>lao động nặng nhọc và không được cung cấp đủ nhu cầu dinh dưỡng</w:t>
      </w:r>
      <w:r w:rsidR="00AD0533" w:rsidRPr="00AD0533">
        <w:t xml:space="preserve"> </w:t>
      </w:r>
      <w:r w:rsidR="00C20E88">
        <w:t>d</w:t>
      </w:r>
      <w:r w:rsidR="00AD0533" w:rsidRPr="00AD0533">
        <w:t xml:space="preserve">ẫn đến </w:t>
      </w:r>
      <w:r w:rsidR="00C20E88">
        <w:t>SDD</w:t>
      </w:r>
      <w:r w:rsidR="00AD0533" w:rsidRPr="00AD0533">
        <w:t>, đây là một y</w:t>
      </w:r>
      <w:r w:rsidR="007C6B2C">
        <w:t>ế</w:t>
      </w:r>
      <w:r w:rsidR="00AD0533" w:rsidRPr="00AD0533">
        <w:t xml:space="preserve">u tố nguy cơ của bệnh lao. </w:t>
      </w:r>
      <w:commentRangeStart w:id="109"/>
      <w:r w:rsidR="00AB6F10">
        <w:t xml:space="preserve">Mức độ tổn thương phổi, tổn thương có hang và tình trạng thiếu máu liên quan đến SDD theo BMI </w:t>
      </w:r>
      <w:r w:rsidR="005673F7">
        <w:t xml:space="preserve">là do SDD dẫn đến thiếu khả năng thích ứng của cơ thể để chống lại bệnh lao dẫn tới </w:t>
      </w:r>
      <w:r w:rsidR="00D90403">
        <w:t>tình trạng bệnh trầm trọng hơn</w:t>
      </w:r>
      <w:commentRangeEnd w:id="109"/>
      <w:r w:rsidR="004D1F61">
        <w:rPr>
          <w:rStyle w:val="CommentReference"/>
        </w:rPr>
        <w:commentReference w:id="109"/>
      </w:r>
      <w:r w:rsidR="00D90403">
        <w:t xml:space="preserve">. </w:t>
      </w:r>
      <w:r w:rsidR="00BB4D74" w:rsidRPr="00AD0533">
        <w:t>Mố</w:t>
      </w:r>
      <w:r w:rsidR="00BB4D74">
        <w:t>i</w:t>
      </w:r>
      <w:r w:rsidR="00BB4D74" w:rsidRPr="00AD0533">
        <w:t xml:space="preserve"> liên quan giữa bệnh lao với các yếu t</w:t>
      </w:r>
      <w:r w:rsidR="00BB4D74">
        <w:t>ố</w:t>
      </w:r>
      <w:r w:rsidR="00BB4D74" w:rsidRPr="00AD0533">
        <w:t xml:space="preserve"> </w:t>
      </w:r>
      <w:r w:rsidR="00BB4D74">
        <w:t>này</w:t>
      </w:r>
      <w:r w:rsidR="00BB4D74" w:rsidRPr="00AD0533">
        <w:t xml:space="preserve"> đã chứng m</w:t>
      </w:r>
      <w:r w:rsidR="00BB4D74">
        <w:t>i</w:t>
      </w:r>
      <w:r w:rsidR="00BB4D74" w:rsidRPr="00AD0533">
        <w:t>nh</w:t>
      </w:r>
      <w:r w:rsidR="00BB4D74">
        <w:t xml:space="preserve"> người</w:t>
      </w:r>
      <w:r w:rsidR="00BB4D74" w:rsidRPr="00AD0533">
        <w:t xml:space="preserve"> mắc bệnh lao</w:t>
      </w:r>
      <w:r w:rsidR="00BB4D74">
        <w:t xml:space="preserve"> phổi</w:t>
      </w:r>
      <w:r w:rsidR="00BB4D74" w:rsidRPr="00AD0533">
        <w:t xml:space="preserve"> thường phải đổi mặt với gánh nặng </w:t>
      </w:r>
      <w:r w:rsidR="00BB4D74">
        <w:t>về kinh tế</w:t>
      </w:r>
      <w:r w:rsidR="00BB4D74" w:rsidRPr="00AD0533">
        <w:t xml:space="preserve"> v</w:t>
      </w:r>
      <w:r w:rsidR="00BB4D74">
        <w:t>à</w:t>
      </w:r>
      <w:r w:rsidR="00BB4D74" w:rsidRPr="00AD0533">
        <w:t xml:space="preserve"> ch</w:t>
      </w:r>
      <w:r w:rsidR="00BB4D74">
        <w:t>i</w:t>
      </w:r>
      <w:r w:rsidR="00BB4D74" w:rsidRPr="00AD0533">
        <w:t xml:space="preserve"> phí</w:t>
      </w:r>
      <w:r w:rsidR="00BB4D74">
        <w:t xml:space="preserve"> chi trả điều trị</w:t>
      </w:r>
      <w:r w:rsidR="00BB4D74" w:rsidRPr="00AD0533">
        <w:t>.</w:t>
      </w:r>
    </w:p>
    <w:p w14:paraId="2D1F9158" w14:textId="6D081F56" w:rsidR="00BE6835" w:rsidRPr="007B2565" w:rsidRDefault="008F1D08" w:rsidP="007B2565">
      <w:r w:rsidRPr="008F1D08">
        <w:t xml:space="preserve">Một số yếu tổ chúng tôi tìm hiểu nhưng không thấy mối liên quan </w:t>
      </w:r>
      <w:r>
        <w:t>như nhóm tuổi, nơi sống</w:t>
      </w:r>
      <w:r w:rsidRPr="008F1D08">
        <w:t>. Qua tổng quan tải liệu chúng tôi tìm hiểu thấy, những yếu tổ n</w:t>
      </w:r>
      <w:r w:rsidR="005B30EB">
        <w:t>à</w:t>
      </w:r>
      <w:r w:rsidRPr="008F1D08">
        <w:t xml:space="preserve">y có ảnh hưởng ít nhiều đến TTDD của </w:t>
      </w:r>
      <w:r w:rsidR="005B30EB">
        <w:t>bệnh nhân lao</w:t>
      </w:r>
      <w:r w:rsidRPr="008F1D08">
        <w:t>. Tuy nhi</w:t>
      </w:r>
      <w:r w:rsidR="005B30EB">
        <w:t>ê</w:t>
      </w:r>
      <w:r w:rsidRPr="008F1D08">
        <w:t xml:space="preserve">n, có lẽ tại </w:t>
      </w:r>
      <w:r w:rsidR="005B30EB">
        <w:t xml:space="preserve">thời điểm và khu vực </w:t>
      </w:r>
      <w:r w:rsidRPr="008F1D08">
        <w:t>nghiên cứu, những yếu t</w:t>
      </w:r>
      <w:r w:rsidR="005B30EB">
        <w:t>ố</w:t>
      </w:r>
      <w:r w:rsidRPr="008F1D08">
        <w:t xml:space="preserve"> này</w:t>
      </w:r>
      <w:r w:rsidR="005B30EB">
        <w:t xml:space="preserve"> </w:t>
      </w:r>
      <w:r w:rsidRPr="008F1D08">
        <w:t xml:space="preserve">chưa đủ nhiều và chưa tới mức quả nghiêm trọng </w:t>
      </w:r>
      <w:r w:rsidR="00F26705">
        <w:t>để</w:t>
      </w:r>
      <w:r w:rsidRPr="008F1D08">
        <w:t xml:space="preserve"> tác động lên TTDD của </w:t>
      </w:r>
      <w:r w:rsidR="00935850">
        <w:t>bệnh nhân</w:t>
      </w:r>
      <w:r w:rsidRPr="008F1D08">
        <w:t xml:space="preserve"> theo BM</w:t>
      </w:r>
      <w:r w:rsidR="00935850">
        <w:t>I.</w:t>
      </w:r>
    </w:p>
    <w:p w14:paraId="1B008FAF" w14:textId="3C349F6D" w:rsidR="006C536D" w:rsidRDefault="006C536D" w:rsidP="00C84CD9">
      <w:pPr>
        <w:pStyle w:val="Heading3"/>
      </w:pPr>
      <w:r>
        <w:lastRenderedPageBreak/>
        <w:t xml:space="preserve">4.3.2. </w:t>
      </w:r>
      <w:r w:rsidR="00B37634">
        <w:t>Tình trạng dinh dưỡng theo SGA và các yếu tố liên quan</w:t>
      </w:r>
    </w:p>
    <w:p w14:paraId="34A2668D" w14:textId="4855DE8D" w:rsidR="007D4476" w:rsidRDefault="008E720F" w:rsidP="00A07671">
      <w:r>
        <w:t>Nghiên cứu trên 250 bệnh nhân</w:t>
      </w:r>
      <w:r w:rsidR="004949D0">
        <w:t xml:space="preserve"> lao phổi mới</w:t>
      </w:r>
      <w:r>
        <w:t xml:space="preserve"> về </w:t>
      </w:r>
      <w:r w:rsidR="004949D0">
        <w:t xml:space="preserve">TTDD theo SGA, kết quả nghiên cứu cũng ghi nhận các yếu tố có mối liên quan gồm </w:t>
      </w:r>
      <w:r w:rsidR="008F67E5">
        <w:t>mức độ tổn thương, tổn thương có hang trên phim X-quang phổi và mức độ thiếu máu</w:t>
      </w:r>
      <w:r w:rsidR="00A85566">
        <w:t>.</w:t>
      </w:r>
      <w:r w:rsidR="004949D0">
        <w:t xml:space="preserve"> </w:t>
      </w:r>
      <w:r w:rsidR="00BE2AE3">
        <w:t xml:space="preserve">Kết quả này </w:t>
      </w:r>
      <w:r w:rsidR="00A07671">
        <w:t>tương tự</w:t>
      </w:r>
      <w:r w:rsidR="00BE2AE3">
        <w:t xml:space="preserve"> </w:t>
      </w:r>
      <w:r w:rsidR="00A07671">
        <w:t>trong</w:t>
      </w:r>
      <w:r w:rsidR="00BE2AE3">
        <w:t xml:space="preserve"> </w:t>
      </w:r>
      <w:r w:rsidR="00A07671">
        <w:t>phân tích</w:t>
      </w:r>
      <w:r w:rsidR="00BE2AE3">
        <w:t xml:space="preserve"> của Lê Thị Thủy và đồng nghiệp năm 2019</w:t>
      </w:r>
      <w:r w:rsidR="00A07671">
        <w:t xml:space="preserve"> về mối liên quan giữa TTDD theo SGA và các yếu tố liên quan</w:t>
      </w:r>
      <w:r w:rsidR="00BE2AE3">
        <w:t xml:space="preserve"> </w:t>
      </w:r>
      <w:r w:rsidR="0043220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32203">
        <w:instrText xml:space="preserve"> ADDIN EN.CITE </w:instrText>
      </w:r>
      <w:r w:rsidR="0043220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32203">
        <w:instrText xml:space="preserve"> ADDIN EN.CITE.DATA </w:instrText>
      </w:r>
      <w:r w:rsidR="00432203">
        <w:fldChar w:fldCharType="end"/>
      </w:r>
      <w:r w:rsidR="00432203">
        <w:fldChar w:fldCharType="separate"/>
      </w:r>
      <w:r w:rsidR="00432203">
        <w:t>[10]</w:t>
      </w:r>
      <w:r w:rsidR="00432203">
        <w:fldChar w:fldCharType="end"/>
      </w:r>
      <w:r w:rsidR="00432203">
        <w:t>.</w:t>
      </w:r>
      <w:r w:rsidR="00E00E06">
        <w:t xml:space="preserve"> </w:t>
      </w:r>
      <w:r w:rsidR="00784500">
        <w:t>Tuy nhiên, kết quả nghiên cứu này có sự khác biệt khi phân tích mỗi quan hệ về nhóm tuổi và TTDD của Đoàn Duy Tân (202</w:t>
      </w:r>
      <w:r w:rsidR="00E94CDC">
        <w:t>1</w:t>
      </w:r>
      <w:r w:rsidR="00784500">
        <w:t>)</w:t>
      </w:r>
      <w:r w:rsidR="00372767">
        <w:t xml:space="preserve">. Theo đó nghiên cứu trên cho thấy </w:t>
      </w:r>
      <w:r w:rsidR="00372767" w:rsidRPr="00372767">
        <w:t>mối</w:t>
      </w:r>
      <w:r w:rsidR="00372767">
        <w:t xml:space="preserve"> </w:t>
      </w:r>
      <w:r w:rsidR="00372767" w:rsidRPr="00372767">
        <w:t>liên quan có tính khuynh hướng giữa SDD</w:t>
      </w:r>
      <w:r w:rsidR="00372767">
        <w:t xml:space="preserve"> </w:t>
      </w:r>
      <w:r w:rsidR="00372767" w:rsidRPr="00372767">
        <w:t>theo phương pháp SGA với tuổi của bệnh nhân lao, nhóm tuổi càng tăng</w:t>
      </w:r>
      <w:r w:rsidR="00372767">
        <w:t xml:space="preserve"> </w:t>
      </w:r>
      <w:r w:rsidR="00372767" w:rsidRPr="00372767">
        <w:t>thì tỉ lệ SDD càng tăng theo (p=0,033)</w:t>
      </w:r>
      <w:r w:rsidR="00635DB0">
        <w:t xml:space="preserve"> </w:t>
      </w:r>
      <w:r w:rsidR="00E94CDC">
        <w:fldChar w:fldCharType="begin"/>
      </w:r>
      <w:r w:rsidR="00E94CD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E94CDC">
        <w:fldChar w:fldCharType="separate"/>
      </w:r>
      <w:r w:rsidR="00E94CDC">
        <w:t>[8]</w:t>
      </w:r>
      <w:r w:rsidR="00E94CDC">
        <w:fldChar w:fldCharType="end"/>
      </w:r>
      <w:r w:rsidR="00372767">
        <w:t>.</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110" w:name="_Toc133630761"/>
      <w:r>
        <w:lastRenderedPageBreak/>
        <w:t>– KẾT LUẬN</w:t>
      </w:r>
      <w:bookmarkEnd w:id="110"/>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11" w:name="_Toc130922006"/>
      <w:bookmarkStart w:id="112" w:name="_Toc133630762"/>
      <w:r>
        <w:t>5.</w:t>
      </w:r>
      <w:r w:rsidR="00EB20D1" w:rsidRPr="00751236">
        <w:t>1. T</w:t>
      </w:r>
      <w:r>
        <w:t>hực trạng</w:t>
      </w:r>
      <w:r w:rsidR="00EB20D1" w:rsidRPr="00751236">
        <w:t xml:space="preserve"> dinh dưỡng </w:t>
      </w:r>
      <w:bookmarkStart w:id="113" w:name="_Toc126527772"/>
      <w:bookmarkEnd w:id="111"/>
      <w:r w:rsidR="008607A5">
        <w:t>ở bệnh nhân lao phổi mới tại Bệnh viện Phổi Hải Phòng năm 2021</w:t>
      </w:r>
      <w:r w:rsidR="002218E8">
        <w:t xml:space="preserve"> – 2022</w:t>
      </w:r>
      <w:bookmarkEnd w:id="112"/>
    </w:p>
    <w:p w14:paraId="3013BBEA" w14:textId="26C382FE" w:rsidR="003472A0" w:rsidRDefault="00EB20D1" w:rsidP="00EB20D1">
      <w:r w:rsidRPr="00751236">
        <w:t>Bệnh nhân lao</w:t>
      </w:r>
      <w:r w:rsidR="00834AA5">
        <w:t xml:space="preserve"> phổi mới</w:t>
      </w:r>
      <w:r w:rsidRPr="00751236">
        <w:t xml:space="preserve"> gặp chủ yếu ở nam giới nam/nữ = 2,</w:t>
      </w:r>
      <w:r w:rsidR="00834AA5">
        <w:t>7</w:t>
      </w:r>
      <w:r w:rsidRPr="00751236">
        <w:t xml:space="preserve">/1 và đa số bệnh nhân </w:t>
      </w:r>
      <w:bookmarkEnd w:id="113"/>
      <w:r w:rsidR="003472A0">
        <w:t>≥60</w:t>
      </w:r>
      <w:r w:rsidR="003472A0" w:rsidRPr="00203D68">
        <w:t xml:space="preserve"> tuổi</w:t>
      </w:r>
      <w:r w:rsidR="003472A0" w:rsidRPr="00751236">
        <w:t xml:space="preserve"> </w:t>
      </w:r>
      <w:r w:rsidR="003472A0">
        <w:t xml:space="preserve">chiếm </w:t>
      </w:r>
      <w:r w:rsidR="00935291">
        <w:t>32.8%.</w:t>
      </w:r>
    </w:p>
    <w:p w14:paraId="2E7AF7D9" w14:textId="6158682F" w:rsidR="006A0B7D" w:rsidRDefault="00E13A45" w:rsidP="00EB20D1">
      <w:r>
        <w:t>Bệnh nhân phân bố chủ yếu ở nông thôn chiếm</w:t>
      </w:r>
      <w:r w:rsidR="003A13C4">
        <w:t xml:space="preserve"> 56.8%</w:t>
      </w:r>
      <w:r w:rsidR="00B7148F">
        <w:t xml:space="preserve"> và thấp nhất ở hải đảo chiếm </w:t>
      </w:r>
      <w:r w:rsidR="007E09A7">
        <w:t>1.2%.</w:t>
      </w:r>
    </w:p>
    <w:p w14:paraId="4F402449" w14:textId="4D202B75" w:rsidR="00E13A45" w:rsidRDefault="006A0B7D" w:rsidP="00EB20D1">
      <w:r>
        <w:t>Bệnh nhân lao</w:t>
      </w:r>
      <w:r w:rsidR="00E13A45">
        <w:t xml:space="preserve"> chủ yếu là lao động tự do </w:t>
      </w:r>
      <w:r w:rsidR="003A13C4">
        <w:t>47.2%.</w:t>
      </w:r>
    </w:p>
    <w:p w14:paraId="4DC40E59" w14:textId="578ADD55" w:rsidR="00EB20D1" w:rsidRDefault="00EB20D1" w:rsidP="00EB20D1">
      <w:r w:rsidRPr="00751236">
        <w:t xml:space="preserve">Đánh giá </w:t>
      </w:r>
      <w:r w:rsidR="00325D36">
        <w:t>TTDD</w:t>
      </w:r>
      <w:r w:rsidRPr="00751236">
        <w:t xml:space="preserve"> theo </w:t>
      </w:r>
      <w:r w:rsidR="00325D36">
        <w:t>BMI và SGA thấy chủ</w:t>
      </w:r>
      <w:r w:rsidRPr="00751236">
        <w:t xml:space="preserve"> yếu gặp </w:t>
      </w:r>
      <w:r w:rsidR="00325D36">
        <w:t>tình trạng SDD ở</w:t>
      </w:r>
      <w:r w:rsidRPr="00751236">
        <w:t xml:space="preserve"> mức độ nhẹ.</w:t>
      </w:r>
    </w:p>
    <w:p w14:paraId="75674126" w14:textId="3D98FFAA" w:rsidR="00EB20D1" w:rsidRDefault="00E36746" w:rsidP="00EB20D1">
      <w:r>
        <w:t>P</w:t>
      </w:r>
      <w:r w:rsidR="00EB20D1" w:rsidRPr="00751236">
        <w:t xml:space="preserve">hương pháp đánh giá </w:t>
      </w:r>
      <w:r w:rsidR="00BC442E">
        <w:t>TTDD</w:t>
      </w:r>
      <w:r w:rsidR="00EB20D1" w:rsidRPr="00751236">
        <w:t xml:space="preserve"> </w:t>
      </w:r>
      <w:r>
        <w:t>theo BMI</w:t>
      </w:r>
      <w:r w:rsidR="00EB20D1" w:rsidRPr="00751236">
        <w:t xml:space="preserve"> cho kết quả </w:t>
      </w:r>
      <w:r>
        <w:t xml:space="preserve">khác </w:t>
      </w:r>
      <w:r w:rsidR="00EB20D1" w:rsidRPr="00751236">
        <w:t>về tỷ lệ SDD</w:t>
      </w:r>
      <w:r w:rsidR="00EB20D1">
        <w:t xml:space="preserve"> </w:t>
      </w:r>
      <w:r>
        <w:t xml:space="preserve">khi so sánh với phương pháp đánh giá </w:t>
      </w:r>
      <w:r w:rsidR="00BC442E">
        <w:t>TTDD</w:t>
      </w:r>
      <w:r>
        <w:t xml:space="preserve"> theo SGA</w:t>
      </w:r>
      <w:r w:rsidR="00EB20D1" w:rsidRPr="00751236">
        <w:t>.</w:t>
      </w:r>
    </w:p>
    <w:p w14:paraId="42EB83E9" w14:textId="4C177B02" w:rsidR="00F37E06" w:rsidRDefault="00BE00AF" w:rsidP="00EB20D1">
      <w:r>
        <w:t>Đ</w:t>
      </w:r>
      <w:r w:rsidR="00F37E06" w:rsidRPr="00F37E06">
        <w:t>ánh giá TTDD theo BMI,</w:t>
      </w:r>
      <w:r w:rsidR="002C6C7B">
        <w:t xml:space="preserve"> </w:t>
      </w:r>
      <w:r w:rsidR="002C6C7B" w:rsidRPr="00F37E06">
        <w:t>SDD độ I</w:t>
      </w:r>
      <w:r w:rsidR="00F37E06" w:rsidRPr="00F37E06">
        <w:t xml:space="preserve"> </w:t>
      </w:r>
      <w:r w:rsidR="00950DBD">
        <w:t>là</w:t>
      </w:r>
      <w:r w:rsidR="00F37E06" w:rsidRPr="00F37E06">
        <w:t xml:space="preserve"> 17.2%</w:t>
      </w:r>
      <w:r w:rsidR="00950DBD">
        <w:t xml:space="preserve">, </w:t>
      </w:r>
      <w:r w:rsidR="005C712F" w:rsidRPr="00F37E06">
        <w:t xml:space="preserve">SDD độ II </w:t>
      </w:r>
      <w:r w:rsidR="005C712F">
        <w:t xml:space="preserve">là </w:t>
      </w:r>
      <w:r w:rsidR="00F37E06" w:rsidRPr="00F37E06">
        <w:t xml:space="preserve">8.8%, </w:t>
      </w:r>
      <w:r w:rsidR="005C712F" w:rsidRPr="00F37E06">
        <w:t xml:space="preserve">SDD độ III </w:t>
      </w:r>
      <w:r w:rsidR="005C712F">
        <w:t xml:space="preserve">là </w:t>
      </w:r>
      <w:r w:rsidR="00F37E06" w:rsidRPr="00F37E06">
        <w:t xml:space="preserve">8.4% và </w:t>
      </w:r>
      <w:r w:rsidR="005C712F" w:rsidRPr="00F37E06">
        <w:t xml:space="preserve">không bị SDD </w:t>
      </w:r>
      <w:r w:rsidR="005C712F">
        <w:t xml:space="preserve">là </w:t>
      </w:r>
      <w:r w:rsidR="00F37E06" w:rsidRPr="00F37E06">
        <w:t>65.6%; tỷ lệ nhóm có BMI bình thường cao gấp 1.9 lần nhóm bị SDD; giá trị BMI nhỏ nhất là 12.4 và lớn nhất là 31.8, trung bình BMI 19.597 ± 2.887</w:t>
      </w:r>
      <w:r w:rsidR="00F37E06">
        <w:t>.</w:t>
      </w:r>
    </w:p>
    <w:p w14:paraId="1D1F6AD3" w14:textId="61AC592C" w:rsidR="00EB20D1" w:rsidRPr="00751236" w:rsidRDefault="0040423A" w:rsidP="00EB20D1">
      <w:r w:rsidRPr="0040423A">
        <w:t xml:space="preserve">Đánh giá </w:t>
      </w:r>
      <w:r>
        <w:t>TTDD</w:t>
      </w:r>
      <w:r w:rsidRPr="0040423A">
        <w:t xml:space="preserve"> theo SGA</w:t>
      </w:r>
      <w:r w:rsidR="003C64F5">
        <w:t xml:space="preserve">, bệnh nhân </w:t>
      </w:r>
      <w:r w:rsidR="003C64F5" w:rsidRPr="0040423A">
        <w:t>có biểu hiện bình thường</w:t>
      </w:r>
      <w:r w:rsidR="00EB6425">
        <w:t xml:space="preserve"> là </w:t>
      </w:r>
      <w:r w:rsidR="00EB6425" w:rsidRPr="0040423A">
        <w:t>62.8%</w:t>
      </w:r>
      <w:r w:rsidR="00EB6425">
        <w:t>,</w:t>
      </w:r>
      <w:r w:rsidR="003C64F5" w:rsidRPr="0040423A">
        <w:t xml:space="preserve"> SDD nhẹ đến trung bình</w:t>
      </w:r>
      <w:r w:rsidRPr="0040423A">
        <w:t xml:space="preserve"> </w:t>
      </w:r>
      <w:r w:rsidR="00C00ECB">
        <w:t>là</w:t>
      </w:r>
      <w:r w:rsidRPr="0040423A">
        <w:t xml:space="preserve"> 32.0%</w:t>
      </w:r>
      <w:r w:rsidR="00EB6425">
        <w:t xml:space="preserve"> và </w:t>
      </w:r>
      <w:r w:rsidR="00EB6425" w:rsidRPr="0040423A">
        <w:t>SDD nặng</w:t>
      </w:r>
      <w:r w:rsidR="00EB6425">
        <w:t xml:space="preserve"> là</w:t>
      </w:r>
      <w:r w:rsidRPr="0040423A">
        <w:t xml:space="preserve"> 5.2%</w:t>
      </w:r>
      <w:r w:rsidR="00EB20D1" w:rsidRPr="00751236">
        <w:t>.</w:t>
      </w:r>
    </w:p>
    <w:p w14:paraId="348E58CA" w14:textId="10DDAB33" w:rsidR="00EB20D1" w:rsidRPr="00453BB8" w:rsidRDefault="00453BB8" w:rsidP="007136DF">
      <w:pPr>
        <w:pStyle w:val="Heading2"/>
      </w:pPr>
      <w:bookmarkStart w:id="114" w:name="_Toc126527773"/>
      <w:bookmarkStart w:id="115" w:name="_Toc130922007"/>
      <w:bookmarkStart w:id="116" w:name="_Toc133630763"/>
      <w:r w:rsidRPr="00453BB8">
        <w:lastRenderedPageBreak/>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4"/>
      <w:bookmarkEnd w:id="115"/>
      <w:r w:rsidR="002415FA" w:rsidRPr="002415FA">
        <w:t>ở bệnh nhân lao phổi mới tại Bệnh viện Phổi Hải Phòng năm 2021 – 2022</w:t>
      </w:r>
      <w:bookmarkEnd w:id="116"/>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7" w:name="_Toc126527774"/>
      <w:bookmarkStart w:id="118" w:name="_Toc130922008"/>
      <w:bookmarkStart w:id="119" w:name="_Toc133630764"/>
      <w:r>
        <w:t>5.</w:t>
      </w:r>
      <w:r w:rsidR="00EB20D1" w:rsidRPr="00751236">
        <w:t>3. Hạn chế nghiên cứu</w:t>
      </w:r>
      <w:bookmarkEnd w:id="117"/>
      <w:bookmarkEnd w:id="118"/>
      <w:bookmarkEnd w:id="119"/>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20" w:name="_Toc133630765"/>
      <w:r>
        <w:lastRenderedPageBreak/>
        <w:t>– KHUYẾN NGHỊ</w:t>
      </w:r>
      <w:bookmarkEnd w:id="12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D9E133B" w14:textId="176657AB" w:rsidR="00FB7630" w:rsidRPr="00751236" w:rsidRDefault="00CE2EB4" w:rsidP="00FB7630">
      <w:r>
        <w:t xml:space="preserve">- </w:t>
      </w:r>
      <w:r w:rsidR="00FB7630" w:rsidRPr="00751236">
        <w:t>Cần s</w:t>
      </w:r>
      <w:r w:rsidR="00654246">
        <w:t>à</w:t>
      </w:r>
      <w:r w:rsidR="00FB7630" w:rsidRPr="00751236">
        <w:t xml:space="preserve">ng lọc, đánh giá </w:t>
      </w:r>
      <w:r w:rsidR="00654246">
        <w:t xml:space="preserve">TTDD của bệnh nhân </w:t>
      </w:r>
      <w:r w:rsidR="00FB7630" w:rsidRPr="00751236">
        <w:t>ngay tại thời điểm</w:t>
      </w:r>
      <w:r w:rsidR="00654246">
        <w:t xml:space="preserve"> </w:t>
      </w:r>
      <w:r w:rsidR="00FB7630" w:rsidRPr="00751236">
        <w:t>nhập viện</w:t>
      </w:r>
      <w:r w:rsidR="000375EE">
        <w:t>, nên</w:t>
      </w:r>
      <w:r w:rsidR="00FB7630" w:rsidRPr="00751236">
        <w:t xml:space="preserve"> ưu tiền sử dụng công</w:t>
      </w:r>
      <w:r w:rsidR="000375EE">
        <w:t xml:space="preserve"> </w:t>
      </w:r>
      <w:r w:rsidR="00FB7630" w:rsidRPr="00751236">
        <w:t>cụ SGA đánh gi</w:t>
      </w:r>
      <w:r w:rsidR="000375EE">
        <w:t>á</w:t>
      </w:r>
      <w:r w:rsidR="00FB7630" w:rsidRPr="00751236">
        <w:t xml:space="preserve"> </w:t>
      </w:r>
      <w:r w:rsidR="000375EE">
        <w:t>TTDD</w:t>
      </w:r>
      <w:r w:rsidR="00FB7630" w:rsidRPr="00751236">
        <w:t>.</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21" w:name="_Toc126527776"/>
      <w:bookmarkStart w:id="122" w:name="_Toc133630766"/>
      <w:r w:rsidRPr="004741C0">
        <w:lastRenderedPageBreak/>
        <w:t>TÀI LIỆU THAM KHẢO</w:t>
      </w:r>
      <w:bookmarkEnd w:id="121"/>
      <w:bookmarkEnd w:id="122"/>
    </w:p>
    <w:p w14:paraId="206FFBE4" w14:textId="77777777" w:rsidR="00E94CDC" w:rsidRPr="00E94CDC" w:rsidRDefault="00021ACD" w:rsidP="00E94CDC">
      <w:pPr>
        <w:pStyle w:val="EndNoteBibliography"/>
        <w:spacing w:after="0"/>
        <w:ind w:left="720" w:hanging="720"/>
      </w:pPr>
      <w:r>
        <w:fldChar w:fldCharType="begin"/>
      </w:r>
      <w:r>
        <w:instrText xml:space="preserve"> ADDIN EN.REFLIST </w:instrText>
      </w:r>
      <w:r>
        <w:fldChar w:fldCharType="separate"/>
      </w:r>
      <w:r w:rsidR="00E94CDC" w:rsidRPr="00E94CDC">
        <w:t>1.</w:t>
      </w:r>
      <w:r w:rsidR="00E94CDC" w:rsidRPr="00E94CDC">
        <w:tab/>
        <w:t xml:space="preserve">Bộ Y Tế (2020), </w:t>
      </w:r>
      <w:r w:rsidR="00E94CDC" w:rsidRPr="00E94CDC">
        <w:rPr>
          <w:i/>
        </w:rPr>
        <w:t>Quyết định 1314/QĐ-BYT về việc ban hành "Hướng dẫn chẩn đoán, điều trị và dự phòng bệnh lao"</w:t>
      </w:r>
      <w:r w:rsidR="00E94CDC" w:rsidRPr="00E94CDC">
        <w:t>, Bộ Y Tế.</w:t>
      </w:r>
    </w:p>
    <w:p w14:paraId="5B0BC6F6" w14:textId="77777777" w:rsidR="00E94CDC" w:rsidRPr="00E94CDC" w:rsidRDefault="00E94CDC" w:rsidP="00E94CDC">
      <w:pPr>
        <w:pStyle w:val="EndNoteBibliography"/>
        <w:spacing w:after="0"/>
        <w:ind w:left="720" w:hanging="720"/>
      </w:pPr>
      <w:r w:rsidRPr="00E94CDC">
        <w:t>2.</w:t>
      </w:r>
      <w:r w:rsidRPr="00E94CDC">
        <w:tab/>
        <w:t xml:space="preserve">World Health Organization (2022), </w:t>
      </w:r>
      <w:r w:rsidRPr="00E94CDC">
        <w:rPr>
          <w:i/>
        </w:rPr>
        <w:t>Global Tuberculosis Report 2022</w:t>
      </w:r>
      <w:r w:rsidRPr="00E94CDC">
        <w:t>.</w:t>
      </w:r>
    </w:p>
    <w:p w14:paraId="529D6C05" w14:textId="77777777" w:rsidR="00E94CDC" w:rsidRPr="00E94CDC" w:rsidRDefault="00E94CDC" w:rsidP="00E94CDC">
      <w:pPr>
        <w:pStyle w:val="EndNoteBibliography"/>
        <w:spacing w:after="0"/>
        <w:ind w:left="720" w:hanging="720"/>
      </w:pPr>
      <w:r w:rsidRPr="00E94CDC">
        <w:t>3.</w:t>
      </w:r>
      <w:r w:rsidRPr="00E94CDC">
        <w:tab/>
        <w:t xml:space="preserve">B. E. Feleke, T. E. Feleke và F. Biadglegne (2019), </w:t>
      </w:r>
      <w:r w:rsidRPr="00E94CDC">
        <w:rPr>
          <w:i/>
        </w:rPr>
        <w:t>Nutritional status of tuberculosis patients, a comparative cross-sectional study</w:t>
      </w:r>
      <w:r w:rsidRPr="00E94CDC">
        <w:t>, BMC Pulm Med. 19(1), 182.</w:t>
      </w:r>
    </w:p>
    <w:p w14:paraId="1CD20ED6" w14:textId="77777777" w:rsidR="00E94CDC" w:rsidRPr="00E94CDC" w:rsidRDefault="00E94CDC" w:rsidP="00E94CDC">
      <w:pPr>
        <w:pStyle w:val="EndNoteBibliography"/>
        <w:spacing w:after="0"/>
        <w:ind w:left="720" w:hanging="720"/>
      </w:pPr>
      <w:r w:rsidRPr="00E94CDC">
        <w:t>4.</w:t>
      </w:r>
      <w:r w:rsidRPr="00E94CDC">
        <w:tab/>
        <w:t xml:space="preserve">World Health Organization (2013), </w:t>
      </w:r>
      <w:r w:rsidRPr="00E94CDC">
        <w:rPr>
          <w:i/>
        </w:rPr>
        <w:t>Nutritional care and support for patients with tuberculosis</w:t>
      </w:r>
      <w:r w:rsidRPr="00E94CDC">
        <w:t>.</w:t>
      </w:r>
    </w:p>
    <w:p w14:paraId="5E125092" w14:textId="77777777" w:rsidR="00E94CDC" w:rsidRPr="00E94CDC" w:rsidRDefault="00E94CDC" w:rsidP="00E94CDC">
      <w:pPr>
        <w:pStyle w:val="EndNoteBibliography"/>
        <w:spacing w:after="0"/>
        <w:ind w:left="720" w:hanging="720"/>
      </w:pPr>
      <w:r w:rsidRPr="00E94CDC">
        <w:t>5.</w:t>
      </w:r>
      <w:r w:rsidRPr="00E94CDC">
        <w:tab/>
        <w:t xml:space="preserve">Somnath Das và các cộng sự (2018), </w:t>
      </w:r>
      <w:r w:rsidRPr="00E94CDC">
        <w:rPr>
          <w:i/>
        </w:rPr>
        <w:t>A study of nutritional assessment of newly diagnosed tuberculosis patients in a tertiary care hospital of Tripura, India</w:t>
      </w:r>
      <w:r w:rsidRPr="00E94CDC">
        <w:t>, International Journal of Research in Medical Sciences. 6, 1382.</w:t>
      </w:r>
    </w:p>
    <w:p w14:paraId="4ED5C72A" w14:textId="77777777" w:rsidR="00E94CDC" w:rsidRPr="00E94CDC" w:rsidRDefault="00E94CDC" w:rsidP="00E94CDC">
      <w:pPr>
        <w:pStyle w:val="EndNoteBibliography"/>
        <w:spacing w:after="0"/>
        <w:ind w:left="720" w:hanging="720"/>
      </w:pPr>
      <w:r w:rsidRPr="00E94CDC">
        <w:t>6.</w:t>
      </w:r>
      <w:r w:rsidRPr="00E94CDC">
        <w:tab/>
        <w:t xml:space="preserve">D. C. Macallan và các cộng sự (1998), </w:t>
      </w:r>
      <w:r w:rsidRPr="00E94CDC">
        <w:rPr>
          <w:i/>
        </w:rPr>
        <w:t>Whole body protein metabolism in human pulmonary tuberculosis and undernutrition: evidence for anabolic block in tuberculosis</w:t>
      </w:r>
      <w:r w:rsidRPr="00E94CDC">
        <w:t>, Clin Sci (Lond). 94(3), 321-31.</w:t>
      </w:r>
    </w:p>
    <w:p w14:paraId="7D2D0AE5" w14:textId="77777777" w:rsidR="00E94CDC" w:rsidRPr="00E94CDC" w:rsidRDefault="00E94CDC" w:rsidP="00E94CDC">
      <w:pPr>
        <w:pStyle w:val="EndNoteBibliography"/>
        <w:spacing w:after="0"/>
        <w:ind w:left="720" w:hanging="720"/>
      </w:pPr>
      <w:r w:rsidRPr="00E94CDC">
        <w:t>7.</w:t>
      </w:r>
      <w:r w:rsidRPr="00E94CDC">
        <w:tab/>
        <w:t xml:space="preserve">D. C. Macallan (1999), </w:t>
      </w:r>
      <w:r w:rsidRPr="00E94CDC">
        <w:rPr>
          <w:i/>
        </w:rPr>
        <w:t>Malnutrition in tuberculosis</w:t>
      </w:r>
      <w:r w:rsidRPr="00E94CDC">
        <w:t>, Diagn Microbiol Infect Dis. 34(2), 153-7.</w:t>
      </w:r>
    </w:p>
    <w:p w14:paraId="0107593C" w14:textId="77777777" w:rsidR="00E94CDC" w:rsidRPr="00E94CDC" w:rsidRDefault="00E94CDC" w:rsidP="00E94CDC">
      <w:pPr>
        <w:pStyle w:val="EndNoteBibliography"/>
        <w:spacing w:after="0"/>
        <w:ind w:left="720" w:hanging="720"/>
      </w:pPr>
      <w:r w:rsidRPr="00E94CDC">
        <w:t>8.</w:t>
      </w:r>
      <w:r w:rsidRPr="00E94CDC">
        <w:tab/>
        <w:t xml:space="preserve">Đoàn Duy Tân (2021), </w:t>
      </w:r>
      <w:r w:rsidRPr="00E94CDC">
        <w:rPr>
          <w:i/>
        </w:rPr>
        <w:t>Tỉ lệ suy dinh dưỡng và yếu tố liên quan trên bệnh nhân lao phổi tại bệnh viện Phạm Ngọc Thạch</w:t>
      </w:r>
      <w:r w:rsidRPr="00E94CDC">
        <w:t>. 25, 148-152.</w:t>
      </w:r>
    </w:p>
    <w:p w14:paraId="4B6B0C1B" w14:textId="77777777" w:rsidR="00E94CDC" w:rsidRPr="00E94CDC" w:rsidRDefault="00E94CDC" w:rsidP="00E94CDC">
      <w:pPr>
        <w:pStyle w:val="EndNoteBibliography"/>
        <w:spacing w:after="0"/>
        <w:ind w:left="720" w:hanging="720"/>
      </w:pPr>
      <w:r w:rsidRPr="00E94CDC">
        <w:t>9.</w:t>
      </w:r>
      <w:r w:rsidRPr="00E94CDC">
        <w:tab/>
        <w:t xml:space="preserve">Lê Thị Thủy và các cộng sự (2019), </w:t>
      </w:r>
      <w:r w:rsidRPr="00E94CDC">
        <w:rPr>
          <w:i/>
        </w:rPr>
        <w:t>Đặc điểm Lao phổi ở người bệnh điều trị tại khoa Lao hô hấp, Bệnh viện Phổi Trung ương năm 2018</w:t>
      </w:r>
      <w:r w:rsidRPr="00E94CDC">
        <w:t>.</w:t>
      </w:r>
    </w:p>
    <w:p w14:paraId="489EEF32" w14:textId="77777777" w:rsidR="00E94CDC" w:rsidRPr="00E94CDC" w:rsidRDefault="00E94CDC" w:rsidP="00E94CDC">
      <w:pPr>
        <w:pStyle w:val="EndNoteBibliography"/>
        <w:spacing w:after="0"/>
        <w:ind w:left="720" w:hanging="720"/>
      </w:pPr>
      <w:r w:rsidRPr="00E94CDC">
        <w:t>10.</w:t>
      </w:r>
      <w:r w:rsidRPr="00E94CDC">
        <w:tab/>
        <w:t xml:space="preserve">Lê Thị Thủy và các cộng sự (2019), </w:t>
      </w:r>
      <w:r w:rsidRPr="00E94CDC">
        <w:rPr>
          <w:i/>
        </w:rPr>
        <w:t>Tình trạng dinh dưỡng theo phương pháp SGA &amp; một số yếu tố liên quan của bệnh Lao phổi ở người bệnh điều trị tại khoa Lao hô hấp, Bệnh viện Phổi Trung ương năm 2018</w:t>
      </w:r>
      <w:r w:rsidRPr="00E94CDC">
        <w:t>.</w:t>
      </w:r>
    </w:p>
    <w:p w14:paraId="50AA79E4" w14:textId="77777777" w:rsidR="00E94CDC" w:rsidRPr="00E94CDC" w:rsidRDefault="00E94CDC" w:rsidP="00E94CDC">
      <w:pPr>
        <w:pStyle w:val="EndNoteBibliography"/>
        <w:spacing w:after="0"/>
        <w:ind w:left="720" w:hanging="720"/>
      </w:pPr>
      <w:r w:rsidRPr="00E94CDC">
        <w:t>11.</w:t>
      </w:r>
      <w:r w:rsidRPr="00E94CDC">
        <w:tab/>
        <w:t xml:space="preserve">L. M. Gurung và các cộng sự (2018), </w:t>
      </w:r>
      <w:r w:rsidRPr="00E94CDC">
        <w:rPr>
          <w:i/>
        </w:rPr>
        <w:t>Dietary Practice and Nutritional Status of Tuberculosis Patients in Pokhara: A Cross Sectional Study</w:t>
      </w:r>
      <w:r w:rsidRPr="00E94CDC">
        <w:t>, Front Nutr. 5, 63.</w:t>
      </w:r>
    </w:p>
    <w:p w14:paraId="6ECFDD7B" w14:textId="77777777" w:rsidR="00E94CDC" w:rsidRPr="00E94CDC" w:rsidRDefault="00E94CDC" w:rsidP="00E94CDC">
      <w:pPr>
        <w:pStyle w:val="EndNoteBibliography"/>
        <w:spacing w:after="0"/>
        <w:ind w:left="720" w:hanging="720"/>
      </w:pPr>
      <w:r w:rsidRPr="00E94CDC">
        <w:t>12.</w:t>
      </w:r>
      <w:r w:rsidRPr="00E94CDC">
        <w:tab/>
        <w:t xml:space="preserve">Trần Văn Sáng và Lê Ngọc Hưng (2014), </w:t>
      </w:r>
      <w:r w:rsidRPr="00E94CDC">
        <w:rPr>
          <w:i/>
        </w:rPr>
        <w:t>Bệnh học lao</w:t>
      </w:r>
      <w:r w:rsidRPr="00E94CDC">
        <w:t>, Nhà xuất bản Y học.</w:t>
      </w:r>
    </w:p>
    <w:p w14:paraId="296562BE" w14:textId="77777777" w:rsidR="00E94CDC" w:rsidRPr="00E94CDC" w:rsidRDefault="00E94CDC" w:rsidP="00E94CDC">
      <w:pPr>
        <w:pStyle w:val="EndNoteBibliography"/>
        <w:spacing w:after="0"/>
        <w:ind w:left="720" w:hanging="720"/>
      </w:pPr>
      <w:r w:rsidRPr="00E94CDC">
        <w:t>13.</w:t>
      </w:r>
      <w:r w:rsidRPr="00E94CDC">
        <w:tab/>
        <w:t xml:space="preserve">Chương trình Chống lao Quốc gia (2020), </w:t>
      </w:r>
      <w:r w:rsidRPr="00E94CDC">
        <w:rPr>
          <w:i/>
        </w:rPr>
        <w:t>Báo cáo tổng kết hoạt động chương trình chống lao năm 2020</w:t>
      </w:r>
      <w:r w:rsidRPr="00E94CDC">
        <w:t>.</w:t>
      </w:r>
    </w:p>
    <w:p w14:paraId="1281B546" w14:textId="77777777" w:rsidR="00E94CDC" w:rsidRPr="00E94CDC" w:rsidRDefault="00E94CDC" w:rsidP="00E94CDC">
      <w:pPr>
        <w:pStyle w:val="EndNoteBibliography"/>
        <w:spacing w:after="0"/>
        <w:ind w:left="720" w:hanging="720"/>
      </w:pPr>
      <w:r w:rsidRPr="00E94CDC">
        <w:t>14.</w:t>
      </w:r>
      <w:r w:rsidRPr="00E94CDC">
        <w:tab/>
        <w:t xml:space="preserve">V. Schiza và các cộng sự (2022), </w:t>
      </w:r>
      <w:r w:rsidRPr="00E94CDC">
        <w:rPr>
          <w:i/>
        </w:rPr>
        <w:t>Impact of the COVID-19 pandemic on TB infection testing</w:t>
      </w:r>
      <w:r w:rsidRPr="00E94CDC">
        <w:t>, Int J Tuberc Lung Dis. 26(2), 174-176.</w:t>
      </w:r>
    </w:p>
    <w:p w14:paraId="751F078E" w14:textId="77777777" w:rsidR="00E94CDC" w:rsidRPr="00E94CDC" w:rsidRDefault="00E94CDC" w:rsidP="00E94CDC">
      <w:pPr>
        <w:pStyle w:val="EndNoteBibliography"/>
        <w:spacing w:after="0"/>
        <w:ind w:left="720" w:hanging="720"/>
      </w:pPr>
      <w:r w:rsidRPr="00E94CDC">
        <w:t>15.</w:t>
      </w:r>
      <w:r w:rsidRPr="00E94CDC">
        <w:tab/>
        <w:t xml:space="preserve">Lê Thị Ba (2015), </w:t>
      </w:r>
      <w:r w:rsidRPr="00E94CDC">
        <w:rPr>
          <w:i/>
        </w:rPr>
        <w:t>Nghiên cứu đặc điểm lâm sàng, cận lâm sàng ở bệnh nhân nghi lao phổi tại Trung tâm hô hấp Bệnh viện Bạch Mai</w:t>
      </w:r>
      <w:r w:rsidRPr="00E94CDC">
        <w:t>.</w:t>
      </w:r>
    </w:p>
    <w:p w14:paraId="1FB9AEDC" w14:textId="77777777" w:rsidR="00E94CDC" w:rsidRPr="00E94CDC" w:rsidRDefault="00E94CDC" w:rsidP="00E94CDC">
      <w:pPr>
        <w:pStyle w:val="EndNoteBibliography"/>
        <w:spacing w:after="0"/>
        <w:ind w:left="720" w:hanging="720"/>
      </w:pPr>
      <w:r w:rsidRPr="00E94CDC">
        <w:lastRenderedPageBreak/>
        <w:t>16.</w:t>
      </w:r>
      <w:r w:rsidRPr="00E94CDC">
        <w:tab/>
        <w:t xml:space="preserve">Phạm Thị Ánh Tuyết (2017), </w:t>
      </w:r>
      <w:r w:rsidRPr="00E94CDC">
        <w:rPr>
          <w:i/>
        </w:rPr>
        <w:t>Nghiên cứu đặc điểm lâm sàng, cận lâm sàng và kết quả nuôi cấy trực khuẩn lao bằng MGIT, Loewenstein-Jensen ở bệnh nhân lao phổi mới AFB âm tính tại Bệnh viện 74 Trung Ương</w:t>
      </w:r>
      <w:r w:rsidRPr="00E94CDC">
        <w:t>.</w:t>
      </w:r>
    </w:p>
    <w:p w14:paraId="3C2052C3" w14:textId="77777777" w:rsidR="00E94CDC" w:rsidRPr="00E94CDC" w:rsidRDefault="00E94CDC" w:rsidP="00E94CDC">
      <w:pPr>
        <w:pStyle w:val="EndNoteBibliography"/>
        <w:spacing w:after="0"/>
        <w:ind w:left="720" w:hanging="720"/>
      </w:pPr>
      <w:r w:rsidRPr="00E94CDC">
        <w:t>17.</w:t>
      </w:r>
      <w:r w:rsidRPr="00E94CDC">
        <w:tab/>
        <w:t xml:space="preserve">Phạm Thị Ánh Tuyết (2017), </w:t>
      </w:r>
      <w:r w:rsidRPr="00E94CDC">
        <w:rPr>
          <w:i/>
        </w:rPr>
        <w:t>Đặc điểm lâm sàng, cận lâm sàng và hình ảnh chụp cắt lớp vi tính lồng ngực ở bệnh nhân lao phổi mới AFB âm tính</w:t>
      </w:r>
      <w:r w:rsidRPr="00E94CDC">
        <w:t>, 159-161.</w:t>
      </w:r>
    </w:p>
    <w:p w14:paraId="21DEDC6F" w14:textId="77777777" w:rsidR="00E94CDC" w:rsidRPr="00E94CDC" w:rsidRDefault="00E94CDC" w:rsidP="00E94CDC">
      <w:pPr>
        <w:pStyle w:val="EndNoteBibliography"/>
        <w:spacing w:after="0"/>
        <w:ind w:left="720" w:hanging="720"/>
      </w:pPr>
      <w:r w:rsidRPr="00E94CDC">
        <w:t>18.</w:t>
      </w:r>
      <w:r w:rsidRPr="00E94CDC">
        <w:tab/>
        <w:t xml:space="preserve">Lê Trọng Thạch (2016), </w:t>
      </w:r>
      <w:r w:rsidRPr="00E94CDC">
        <w:rPr>
          <w:i/>
        </w:rPr>
        <w:t>Nghiên cứu đặc điểm lâm sàng, cận lâm sàng và kết quả nuôi cấy đờm tìm vi khuẩn lao bằng phương pháp MGIT ở bệnh nhân lao phổi AFB âm tính, tại Bệnh viện 71 Trung Ương năm 2014-2016</w:t>
      </w:r>
      <w:r w:rsidRPr="00E94CDC">
        <w:t>.</w:t>
      </w:r>
    </w:p>
    <w:p w14:paraId="13AFE8F5" w14:textId="77777777" w:rsidR="00E94CDC" w:rsidRPr="00E94CDC" w:rsidRDefault="00E94CDC" w:rsidP="00E94CDC">
      <w:pPr>
        <w:pStyle w:val="EndNoteBibliography"/>
        <w:spacing w:after="0"/>
        <w:ind w:left="720" w:hanging="720"/>
      </w:pPr>
      <w:r w:rsidRPr="00E94CDC">
        <w:t>19.</w:t>
      </w:r>
      <w:r w:rsidRPr="00E94CDC">
        <w:tab/>
        <w:t xml:space="preserve">B. A. Rahimi và các cộng sự (2020), </w:t>
      </w:r>
      <w:r w:rsidRPr="00E94CDC">
        <w:rPr>
          <w:i/>
        </w:rPr>
        <w:t>Treatment outcome of tuberculosis treatment regimens in Kandahar, Afghanistan</w:t>
      </w:r>
      <w:r w:rsidRPr="00E94CDC">
        <w:t>, Indian J Tuberc. 67(1), 87-93.</w:t>
      </w:r>
    </w:p>
    <w:p w14:paraId="1902BAE6" w14:textId="77777777" w:rsidR="00E94CDC" w:rsidRPr="00E94CDC" w:rsidRDefault="00E94CDC" w:rsidP="00E94CDC">
      <w:pPr>
        <w:pStyle w:val="EndNoteBibliography"/>
        <w:spacing w:after="0"/>
        <w:ind w:left="720" w:hanging="720"/>
      </w:pPr>
      <w:r w:rsidRPr="00E94CDC">
        <w:t>20.</w:t>
      </w:r>
      <w:r w:rsidRPr="00E94CDC">
        <w:tab/>
        <w:t xml:space="preserve">H. Kaur, N. Pandhi và N. C. Kajal (2022), </w:t>
      </w:r>
      <w:r w:rsidRPr="00E94CDC">
        <w:rPr>
          <w:i/>
        </w:rPr>
        <w:t>A prospective study of the clinical profile of hemoptysis and its correlation with radiological and microbiological findings</w:t>
      </w:r>
      <w:r w:rsidRPr="00E94CDC">
        <w:t>, Int J Mycobacteriol. 11(4), 394-399.</w:t>
      </w:r>
    </w:p>
    <w:p w14:paraId="143F614D" w14:textId="77777777" w:rsidR="00E94CDC" w:rsidRPr="00E94CDC" w:rsidRDefault="00E94CDC" w:rsidP="00E94CDC">
      <w:pPr>
        <w:pStyle w:val="EndNoteBibliography"/>
        <w:spacing w:after="0"/>
        <w:ind w:left="720" w:hanging="720"/>
      </w:pPr>
      <w:r w:rsidRPr="00E94CDC">
        <w:t>21.</w:t>
      </w:r>
      <w:r w:rsidRPr="00E94CDC">
        <w:tab/>
        <w:t xml:space="preserve">Vũ Thị Vân Anh (2021), </w:t>
      </w:r>
      <w:r w:rsidRPr="00E94CDC">
        <w:rPr>
          <w:i/>
        </w:rPr>
        <w:t>Đặc điểm lâm sàng, cận lâm sàng và mô bệnh học ở bệnh nhân lao phổi có mảnh sinh thiết nuôi cấy trong môi trường lỏng dương tính với Mycobacterium tuberculosis</w:t>
      </w:r>
      <w:r w:rsidRPr="00E94CDC">
        <w:t>.</w:t>
      </w:r>
    </w:p>
    <w:p w14:paraId="25D000D6" w14:textId="77777777" w:rsidR="00E94CDC" w:rsidRPr="00E94CDC" w:rsidRDefault="00E94CDC" w:rsidP="00E94CDC">
      <w:pPr>
        <w:pStyle w:val="EndNoteBibliography"/>
        <w:spacing w:after="0"/>
        <w:ind w:left="720" w:hanging="720"/>
      </w:pPr>
      <w:r w:rsidRPr="00E94CDC">
        <w:t>22.</w:t>
      </w:r>
      <w:r w:rsidRPr="00E94CDC">
        <w:tab/>
        <w:t xml:space="preserve">Nguyễn Thị Phượng (2017), </w:t>
      </w:r>
      <w:r w:rsidRPr="00E94CDC">
        <w:rPr>
          <w:i/>
        </w:rPr>
        <w:t>Đặc điểm lâm sàng, cận lâm sàng và tính kháng thuốc chống lao hàng 1 của vi khuẩn ở bệnh nhân lao phổi tại Bệnh viện Phổi Trung Ương năm 2016-2017</w:t>
      </w:r>
      <w:r w:rsidRPr="00E94CDC">
        <w:t>.</w:t>
      </w:r>
    </w:p>
    <w:p w14:paraId="60B2DDD5" w14:textId="77777777" w:rsidR="00E94CDC" w:rsidRPr="00E94CDC" w:rsidRDefault="00E94CDC" w:rsidP="00E94CDC">
      <w:pPr>
        <w:pStyle w:val="EndNoteBibliography"/>
        <w:spacing w:after="0"/>
        <w:ind w:left="720" w:hanging="720"/>
      </w:pPr>
      <w:r w:rsidRPr="00E94CDC">
        <w:t>23.</w:t>
      </w:r>
      <w:r w:rsidRPr="00E94CDC">
        <w:tab/>
        <w:t xml:space="preserve">Chương trình Chống lao Quốc gia (2018), </w:t>
      </w:r>
      <w:r w:rsidRPr="00E94CDC">
        <w:rPr>
          <w:i/>
        </w:rPr>
        <w:t>Hướng dẫn thực hành chuẩn xét nghiệm vi khuẩn lao</w:t>
      </w:r>
      <w:r w:rsidRPr="00E94CDC">
        <w:t>, Bộ Y tế.</w:t>
      </w:r>
    </w:p>
    <w:p w14:paraId="7E431416" w14:textId="77777777" w:rsidR="00E94CDC" w:rsidRPr="00E94CDC" w:rsidRDefault="00E94CDC" w:rsidP="00E94CDC">
      <w:pPr>
        <w:pStyle w:val="EndNoteBibliography"/>
        <w:spacing w:after="0"/>
        <w:ind w:left="720" w:hanging="720"/>
      </w:pPr>
      <w:r w:rsidRPr="00E94CDC">
        <w:t>24.</w:t>
      </w:r>
      <w:r w:rsidRPr="00E94CDC">
        <w:tab/>
        <w:t xml:space="preserve">N. W. Schluger (2019), </w:t>
      </w:r>
      <w:r w:rsidRPr="00E94CDC">
        <w:rPr>
          <w:i/>
        </w:rPr>
        <w:t>The Acid-Fast Bacilli Smear: Hail and Farewell</w:t>
      </w:r>
      <w:r w:rsidRPr="00E94CDC">
        <w:t>, Am J Respir Crit Care Med. 199(6), 691-692.</w:t>
      </w:r>
    </w:p>
    <w:p w14:paraId="7060385A" w14:textId="77777777" w:rsidR="00E94CDC" w:rsidRPr="00E94CDC" w:rsidRDefault="00E94CDC" w:rsidP="00E94CDC">
      <w:pPr>
        <w:pStyle w:val="EndNoteBibliography"/>
        <w:spacing w:after="0"/>
        <w:ind w:left="720" w:hanging="720"/>
      </w:pPr>
      <w:r w:rsidRPr="00E94CDC">
        <w:t>25.</w:t>
      </w:r>
      <w:r w:rsidRPr="00E94CDC">
        <w:tab/>
        <w:t xml:space="preserve">Geleta DA và các cộng sự (2015), </w:t>
      </w:r>
      <w:r w:rsidRPr="00E94CDC">
        <w:rPr>
          <w:i/>
        </w:rPr>
        <w:t>Xpert MTB/RIF assay for diagnosis of pulmonary tuberculosis in sputum specimens in remote health care facility</w:t>
      </w:r>
      <w:r w:rsidRPr="00E94CDC">
        <w:t>.</w:t>
      </w:r>
    </w:p>
    <w:p w14:paraId="6F314C44" w14:textId="77777777" w:rsidR="00E94CDC" w:rsidRPr="00E94CDC" w:rsidRDefault="00E94CDC" w:rsidP="00E94CDC">
      <w:pPr>
        <w:pStyle w:val="EndNoteBibliography"/>
        <w:spacing w:after="0"/>
        <w:ind w:left="720" w:hanging="720"/>
      </w:pPr>
      <w:r w:rsidRPr="00E94CDC">
        <w:t>26.</w:t>
      </w:r>
      <w:r w:rsidRPr="00E94CDC">
        <w:tab/>
        <w:t xml:space="preserve">Nguyễn Viết Nhung (2022), </w:t>
      </w:r>
      <w:r w:rsidRPr="00E94CDC">
        <w:rPr>
          <w:i/>
        </w:rPr>
        <w:t>Bệnh lao và tiến trình chấm dứt bệnh lao</w:t>
      </w:r>
      <w:r w:rsidRPr="00E94CDC">
        <w:t>, 71.</w:t>
      </w:r>
    </w:p>
    <w:p w14:paraId="0381735F" w14:textId="77777777" w:rsidR="00E94CDC" w:rsidRPr="00E94CDC" w:rsidRDefault="00E94CDC" w:rsidP="00E94CDC">
      <w:pPr>
        <w:pStyle w:val="EndNoteBibliography"/>
        <w:spacing w:after="0"/>
        <w:ind w:left="720" w:hanging="720"/>
      </w:pPr>
      <w:r w:rsidRPr="00E94CDC">
        <w:t>27.</w:t>
      </w:r>
      <w:r w:rsidRPr="00E94CDC">
        <w:tab/>
        <w:t xml:space="preserve">Chương trình Chống lao Quốc gia (2016), </w:t>
      </w:r>
      <w:r w:rsidRPr="00E94CDC">
        <w:rPr>
          <w:i/>
        </w:rPr>
        <w:t>Hướng dẫn quản lý bệnh lao</w:t>
      </w:r>
      <w:r w:rsidRPr="00E94CDC">
        <w:t>, Nhà xuất bản Y học.</w:t>
      </w:r>
    </w:p>
    <w:p w14:paraId="3D3E748D" w14:textId="77777777" w:rsidR="00E94CDC" w:rsidRPr="00E94CDC" w:rsidRDefault="00E94CDC" w:rsidP="00E94CDC">
      <w:pPr>
        <w:pStyle w:val="EndNoteBibliography"/>
        <w:spacing w:after="0"/>
        <w:ind w:left="720" w:hanging="720"/>
      </w:pPr>
      <w:r w:rsidRPr="00E94CDC">
        <w:t>28.</w:t>
      </w:r>
      <w:r w:rsidRPr="00E94CDC">
        <w:tab/>
        <w:t xml:space="preserve">Y. Jin và các cộng sự (2019), </w:t>
      </w:r>
      <w:r w:rsidRPr="00E94CDC">
        <w:rPr>
          <w:i/>
        </w:rPr>
        <w:t>Evaluation of GeneXpert MTB/RIF and BACTEC-MGIT 960 for the detection of tuberculosis among pneumoconiosis-associated tuberculosis patients</w:t>
      </w:r>
      <w:r w:rsidRPr="00E94CDC">
        <w:t>, Zhonghua Lao Dong Wei Sheng Zhi Ye Bing Za Zhi. 37(9), 690-693.</w:t>
      </w:r>
    </w:p>
    <w:p w14:paraId="3E9BA2E4" w14:textId="77777777" w:rsidR="00E94CDC" w:rsidRPr="00E94CDC" w:rsidRDefault="00E94CDC" w:rsidP="00E94CDC">
      <w:pPr>
        <w:pStyle w:val="EndNoteBibliography"/>
        <w:spacing w:after="0"/>
        <w:ind w:left="720" w:hanging="720"/>
      </w:pPr>
      <w:r w:rsidRPr="00E94CDC">
        <w:t>29.</w:t>
      </w:r>
      <w:r w:rsidRPr="00E94CDC">
        <w:tab/>
        <w:t xml:space="preserve">Nguyễn Văn Lưu (2019), </w:t>
      </w:r>
      <w:r w:rsidRPr="00E94CDC">
        <w:rPr>
          <w:i/>
        </w:rPr>
        <w:t>Nhận xét hiệu quả của phương pháp nuôi cấy BACTEC MGIT 960 trong chẩn đoán Lao phổi tại Hải Dương</w:t>
      </w:r>
      <w:r w:rsidRPr="00E94CDC">
        <w:t>, 501-504.</w:t>
      </w:r>
    </w:p>
    <w:p w14:paraId="16406BDA" w14:textId="77777777" w:rsidR="00E94CDC" w:rsidRPr="00E94CDC" w:rsidRDefault="00E94CDC" w:rsidP="00E94CDC">
      <w:pPr>
        <w:pStyle w:val="EndNoteBibliography"/>
        <w:spacing w:after="0"/>
        <w:ind w:left="720" w:hanging="720"/>
      </w:pPr>
      <w:r w:rsidRPr="00E94CDC">
        <w:lastRenderedPageBreak/>
        <w:t>30.</w:t>
      </w:r>
      <w:r w:rsidRPr="00E94CDC">
        <w:tab/>
        <w:t xml:space="preserve">Chương trình Chống lao Quốc gia (2014), </w:t>
      </w:r>
      <w:r w:rsidRPr="00E94CDC">
        <w:rPr>
          <w:i/>
        </w:rPr>
        <w:t>Giới thiệu kỹ thuật chẩn đoán bệnh lao bằng Xpert MTB/RIF</w:t>
      </w:r>
      <w:r w:rsidRPr="00E94CDC">
        <w:t>, Báo cáo tổng kết Dự án TB care I, Hà Nội tháng 12 năm 2014, 25-35.</w:t>
      </w:r>
    </w:p>
    <w:p w14:paraId="26AC11EC" w14:textId="77777777" w:rsidR="00E94CDC" w:rsidRPr="00E94CDC" w:rsidRDefault="00E94CDC" w:rsidP="00E94CDC">
      <w:pPr>
        <w:pStyle w:val="EndNoteBibliography"/>
        <w:spacing w:after="0"/>
        <w:ind w:left="720" w:hanging="720"/>
      </w:pPr>
      <w:r w:rsidRPr="00E94CDC">
        <w:t>31.</w:t>
      </w:r>
      <w:r w:rsidRPr="00E94CDC">
        <w:tab/>
        <w:t xml:space="preserve">Nguyễn Kim Cương và Bùi Huy Hoàng (2021), </w:t>
      </w:r>
      <w:r w:rsidRPr="00E94CDC">
        <w:rPr>
          <w:i/>
        </w:rPr>
        <w:t>Nghiên cứu giá trị của xét nghiệm Xpert MTB/RIF Ultra đờm ở người bệnh nghi lao có hai mẫu xét nghiệm soi đờm trực tiếp AFB (-)</w:t>
      </w:r>
      <w:r w:rsidRPr="00E94CDC">
        <w:t>, 7-14.</w:t>
      </w:r>
    </w:p>
    <w:p w14:paraId="34C8577E" w14:textId="77777777" w:rsidR="00E94CDC" w:rsidRPr="00E94CDC" w:rsidRDefault="00E94CDC" w:rsidP="00E94CDC">
      <w:pPr>
        <w:pStyle w:val="EndNoteBibliography"/>
        <w:spacing w:after="0"/>
        <w:ind w:left="720" w:hanging="720"/>
      </w:pPr>
      <w:r w:rsidRPr="00E94CDC">
        <w:t>32.</w:t>
      </w:r>
      <w:r w:rsidRPr="00E94CDC">
        <w:tab/>
        <w:t xml:space="preserve">C. Lama và các cộng sự (2022), </w:t>
      </w:r>
      <w:r w:rsidRPr="00E94CDC">
        <w:rPr>
          <w:i/>
        </w:rPr>
        <w:t>Evaluation of Xpert MTB/RIF Assay, MTB Culture and Line Probe Assay for the Detection of MDR Tuberculosis in AFB Smear Negative Specimens</w:t>
      </w:r>
      <w:r w:rsidRPr="00E94CDC">
        <w:t>, Diseases. 10(4).</w:t>
      </w:r>
    </w:p>
    <w:p w14:paraId="76A19EAD" w14:textId="77777777" w:rsidR="00E94CDC" w:rsidRPr="00E94CDC" w:rsidRDefault="00E94CDC" w:rsidP="00E94CDC">
      <w:pPr>
        <w:pStyle w:val="EndNoteBibliography"/>
        <w:spacing w:after="0"/>
        <w:ind w:left="720" w:hanging="720"/>
      </w:pPr>
      <w:r w:rsidRPr="00E94CDC">
        <w:t>33.</w:t>
      </w:r>
      <w:r w:rsidRPr="00E94CDC">
        <w:tab/>
        <w:t xml:space="preserve">Đỗ Đức Hiển (1999), </w:t>
      </w:r>
      <w:r w:rsidRPr="00E94CDC">
        <w:rPr>
          <w:i/>
        </w:rPr>
        <w:t>X-quang trong chẩn đoán lao phổi</w:t>
      </w:r>
      <w:r w:rsidRPr="00E94CDC">
        <w:t>, Bệnh học lao và bệnh phổi, Nhà xuất bản Y học, 43-46.</w:t>
      </w:r>
    </w:p>
    <w:p w14:paraId="16D7F7E3" w14:textId="77777777" w:rsidR="00E94CDC" w:rsidRPr="00E94CDC" w:rsidRDefault="00E94CDC" w:rsidP="00E94CDC">
      <w:pPr>
        <w:pStyle w:val="EndNoteBibliography"/>
        <w:spacing w:after="0"/>
        <w:ind w:left="720" w:hanging="720"/>
      </w:pPr>
      <w:r w:rsidRPr="00E94CDC">
        <w:t>34.</w:t>
      </w:r>
      <w:r w:rsidRPr="00E94CDC">
        <w:tab/>
        <w:t xml:space="preserve">Nguyễn Văn Thành (2021), </w:t>
      </w:r>
      <w:r w:rsidRPr="00E94CDC">
        <w:rPr>
          <w:i/>
        </w:rPr>
        <w:t>Thực hành X-quang ngực</w:t>
      </w:r>
      <w:r w:rsidRPr="00E94CDC">
        <w:t>, Nhà xuất bản Y học.</w:t>
      </w:r>
    </w:p>
    <w:p w14:paraId="433EE42A" w14:textId="77777777" w:rsidR="00E94CDC" w:rsidRPr="00E94CDC" w:rsidRDefault="00E94CDC" w:rsidP="00E94CDC">
      <w:pPr>
        <w:pStyle w:val="EndNoteBibliography"/>
        <w:spacing w:after="0"/>
        <w:ind w:left="720" w:hanging="720"/>
      </w:pPr>
      <w:r w:rsidRPr="00E94CDC">
        <w:t>35.</w:t>
      </w:r>
      <w:r w:rsidRPr="00E94CDC">
        <w:tab/>
        <w:t xml:space="preserve">Trần Văn Việt và Nguyễn Xuân Hiền (2017), </w:t>
      </w:r>
      <w:r w:rsidRPr="00E94CDC">
        <w:rPr>
          <w:i/>
        </w:rPr>
        <w:t>Nghiên cứu giá trị của phương pháp chụp X-quang phổi trong chẩn đoán lao phổi tại Bệnh viện Lao và bệnh phổi Hải Dương</w:t>
      </w:r>
      <w:r w:rsidRPr="00E94CDC">
        <w:t>, 38-42.</w:t>
      </w:r>
    </w:p>
    <w:p w14:paraId="723D3835" w14:textId="77777777" w:rsidR="00E94CDC" w:rsidRPr="00E94CDC" w:rsidRDefault="00E94CDC" w:rsidP="00E94CDC">
      <w:pPr>
        <w:pStyle w:val="EndNoteBibliography"/>
        <w:spacing w:after="0"/>
        <w:ind w:left="720" w:hanging="720"/>
      </w:pPr>
      <w:r w:rsidRPr="00E94CDC">
        <w:t>36.</w:t>
      </w:r>
      <w:r w:rsidRPr="00E94CDC">
        <w:tab/>
        <w:t xml:space="preserve">G. Tavaziva và các cộng sự (2022), </w:t>
      </w:r>
      <w:r w:rsidRPr="00E94CDC">
        <w:rPr>
          <w:i/>
        </w:rPr>
        <w:t>Diagnostic accuracy of a commercially available, deep learning-based chest X-ray interpretation software for detecting culture-confirmed pulmonary tuberculosis</w:t>
      </w:r>
      <w:r w:rsidRPr="00E94CDC">
        <w:t>, Int J Infect Dis. 122, 15-20.</w:t>
      </w:r>
    </w:p>
    <w:p w14:paraId="3AC9152A" w14:textId="77777777" w:rsidR="00E94CDC" w:rsidRPr="00E94CDC" w:rsidRDefault="00E94CDC" w:rsidP="00E94CDC">
      <w:pPr>
        <w:pStyle w:val="EndNoteBibliography"/>
        <w:spacing w:after="0"/>
        <w:ind w:left="720" w:hanging="720"/>
      </w:pPr>
      <w:r w:rsidRPr="00E94CDC">
        <w:t>37.</w:t>
      </w:r>
      <w:r w:rsidRPr="00E94CDC">
        <w:tab/>
        <w:t xml:space="preserve">Võ Trọng Thành (2019), </w:t>
      </w:r>
      <w:r w:rsidRPr="00E94CDC">
        <w:rPr>
          <w:i/>
        </w:rPr>
        <w:t>Nghiên cứu sự thay đổi một số chỉ số huyết học ở bệnh nhân lao phổi được điều trị tại Bệnh viện Phổi Trung Ương</w:t>
      </w:r>
      <w:r w:rsidRPr="00E94CDC">
        <w:t>, Trường Đại học Y Hà Nội.</w:t>
      </w:r>
    </w:p>
    <w:p w14:paraId="5ACE4933" w14:textId="77777777" w:rsidR="00E94CDC" w:rsidRPr="00E94CDC" w:rsidRDefault="00E94CDC" w:rsidP="00E94CDC">
      <w:pPr>
        <w:pStyle w:val="EndNoteBibliography"/>
        <w:spacing w:after="0"/>
        <w:ind w:left="720" w:hanging="720"/>
      </w:pPr>
      <w:r w:rsidRPr="00E94CDC">
        <w:t>38.</w:t>
      </w:r>
      <w:r w:rsidRPr="00E94CDC">
        <w:tab/>
        <w:t xml:space="preserve">A. Mukherjee và các cộng sự (2019), </w:t>
      </w:r>
      <w:r w:rsidRPr="00E94CDC">
        <w:rPr>
          <w:i/>
        </w:rPr>
        <w:t>Prevalence, characteristics, and predictors of tuberculosis associated anemia</w:t>
      </w:r>
      <w:r w:rsidRPr="00E94CDC">
        <w:t>, J Family Med Prim Care. 8(7), 2445-2449.</w:t>
      </w:r>
    </w:p>
    <w:p w14:paraId="0EDD13A1" w14:textId="77777777" w:rsidR="00E94CDC" w:rsidRPr="00E94CDC" w:rsidRDefault="00E94CDC" w:rsidP="00E94CDC">
      <w:pPr>
        <w:pStyle w:val="EndNoteBibliography"/>
        <w:spacing w:after="0"/>
        <w:ind w:left="720" w:hanging="720"/>
      </w:pPr>
      <w:r w:rsidRPr="00E94CDC">
        <w:t>39.</w:t>
      </w:r>
      <w:r w:rsidRPr="00E94CDC">
        <w:tab/>
        <w:t xml:space="preserve">Chương trình Chống lao Quốc gia (2009), </w:t>
      </w:r>
      <w:r w:rsidRPr="00E94CDC">
        <w:rPr>
          <w:i/>
        </w:rPr>
        <w:t>Hướng dẫn quản lý bệnh lao kháng đa thuốc</w:t>
      </w:r>
      <w:r w:rsidRPr="00E94CDC">
        <w:t>, Nhà xuất bản Y học.</w:t>
      </w:r>
    </w:p>
    <w:p w14:paraId="1815DDB0" w14:textId="77777777" w:rsidR="00E94CDC" w:rsidRPr="00E94CDC" w:rsidRDefault="00E94CDC" w:rsidP="00E94CDC">
      <w:pPr>
        <w:pStyle w:val="EndNoteBibliography"/>
        <w:spacing w:after="0"/>
        <w:ind w:left="720" w:hanging="720"/>
      </w:pPr>
      <w:r w:rsidRPr="00E94CDC">
        <w:t>40.</w:t>
      </w:r>
      <w:r w:rsidRPr="00E94CDC">
        <w:tab/>
        <w:t xml:space="preserve">Trần Văn Sáng (2007), </w:t>
      </w:r>
      <w:r w:rsidRPr="00E94CDC">
        <w:rPr>
          <w:i/>
        </w:rPr>
        <w:t>Hỏi đáp về bệnh lao kháng thuốc</w:t>
      </w:r>
      <w:r w:rsidRPr="00E94CDC">
        <w:t>, Nhà xuất bản Y học.</w:t>
      </w:r>
    </w:p>
    <w:p w14:paraId="36DE4FE3" w14:textId="77777777" w:rsidR="00E94CDC" w:rsidRPr="00E94CDC" w:rsidRDefault="00E94CDC" w:rsidP="00E94CDC">
      <w:pPr>
        <w:pStyle w:val="EndNoteBibliography"/>
        <w:spacing w:after="0"/>
        <w:ind w:left="720" w:hanging="720"/>
      </w:pPr>
      <w:r w:rsidRPr="00E94CDC">
        <w:t>41.</w:t>
      </w:r>
      <w:r w:rsidRPr="00E94CDC">
        <w:tab/>
        <w:t xml:space="preserve">World Health Organization (2011), </w:t>
      </w:r>
      <w:r w:rsidRPr="00E94CDC">
        <w:rPr>
          <w:i/>
        </w:rPr>
        <w:t>Guidelines for the programmatic management of drug-resistant tuberculosis</w:t>
      </w:r>
      <w:r w:rsidRPr="00E94CDC">
        <w:t>, World Health Organization.</w:t>
      </w:r>
    </w:p>
    <w:p w14:paraId="69FE67BA" w14:textId="77777777" w:rsidR="00E94CDC" w:rsidRPr="00E94CDC" w:rsidRDefault="00E94CDC" w:rsidP="00E94CDC">
      <w:pPr>
        <w:pStyle w:val="EndNoteBibliography"/>
        <w:spacing w:after="0"/>
        <w:ind w:left="720" w:hanging="720"/>
      </w:pPr>
      <w:r w:rsidRPr="00E94CDC">
        <w:t>42.</w:t>
      </w:r>
      <w:r w:rsidRPr="00E94CDC">
        <w:tab/>
        <w:t xml:space="preserve">M. Elia (2017), </w:t>
      </w:r>
      <w:r w:rsidRPr="00E94CDC">
        <w:rPr>
          <w:i/>
        </w:rPr>
        <w:t>Defining, Recognizing, and Reporting Malnutrition</w:t>
      </w:r>
      <w:r w:rsidRPr="00E94CDC">
        <w:t>, Int J Low Extrem Wounds. 16(4), 230-237.</w:t>
      </w:r>
    </w:p>
    <w:p w14:paraId="6DB0C20E" w14:textId="77777777" w:rsidR="00E94CDC" w:rsidRPr="00E94CDC" w:rsidRDefault="00E94CDC" w:rsidP="00E94CDC">
      <w:pPr>
        <w:pStyle w:val="EndNoteBibliography"/>
        <w:spacing w:after="0"/>
        <w:ind w:left="720" w:hanging="720"/>
      </w:pPr>
      <w:r w:rsidRPr="00E94CDC">
        <w:t>43.</w:t>
      </w:r>
      <w:r w:rsidRPr="00E94CDC">
        <w:tab/>
        <w:t xml:space="preserve">A. Zierle-Ghosh và A. Jan (2022), </w:t>
      </w:r>
      <w:r w:rsidRPr="00E94CDC">
        <w:rPr>
          <w:i/>
        </w:rPr>
        <w:t>Physiology, Body Mass Index</w:t>
      </w:r>
      <w:r w:rsidRPr="00E94CDC">
        <w:t>, StatPearls, StatPearls Publishing Copyright © 2022, StatPearls Publishing LLC., Treasure Island (FL).</w:t>
      </w:r>
    </w:p>
    <w:p w14:paraId="22BAC814" w14:textId="77777777" w:rsidR="00E94CDC" w:rsidRPr="00E94CDC" w:rsidRDefault="00E94CDC" w:rsidP="00E94CDC">
      <w:pPr>
        <w:pStyle w:val="EndNoteBibliography"/>
        <w:spacing w:after="0"/>
        <w:ind w:left="720" w:hanging="720"/>
      </w:pPr>
      <w:r w:rsidRPr="00E94CDC">
        <w:lastRenderedPageBreak/>
        <w:t>44.</w:t>
      </w:r>
      <w:r w:rsidRPr="00E94CDC">
        <w:tab/>
        <w:t xml:space="preserve">World Health Organization (1995), </w:t>
      </w:r>
      <w:r w:rsidRPr="00E94CDC">
        <w:rPr>
          <w:i/>
        </w:rPr>
        <w:t>Physical status: the use and interpretation of anthropometry. Report of a WHO Expert Committee</w:t>
      </w:r>
      <w:r w:rsidRPr="00E94CDC">
        <w:t>, World Health Organ Tech Rep Ser. 854, 1-452.</w:t>
      </w:r>
    </w:p>
    <w:p w14:paraId="645742D8" w14:textId="77777777" w:rsidR="00E94CDC" w:rsidRPr="00E94CDC" w:rsidRDefault="00E94CDC" w:rsidP="00E94CDC">
      <w:pPr>
        <w:pStyle w:val="EndNoteBibliography"/>
        <w:spacing w:after="0"/>
        <w:ind w:left="720" w:hanging="720"/>
      </w:pPr>
      <w:r w:rsidRPr="00E94CDC">
        <w:t>45.</w:t>
      </w:r>
      <w:r w:rsidRPr="00E94CDC">
        <w:tab/>
        <w:t xml:space="preserve">D. R. Duerksen, M. Laporte và K. Jeejeebhoy (2021), </w:t>
      </w:r>
      <w:r w:rsidRPr="00E94CDC">
        <w:rPr>
          <w:i/>
        </w:rPr>
        <w:t>Evaluation of Nutrition Status Using the Subjective Global Assessment: Malnutrition, Cachexia, and Sarcopenia</w:t>
      </w:r>
      <w:r w:rsidRPr="00E94CDC">
        <w:t>, Nutr Clin Pract. 36(5), 942-956.</w:t>
      </w:r>
    </w:p>
    <w:p w14:paraId="27E9BAA2" w14:textId="77777777" w:rsidR="00E94CDC" w:rsidRPr="00E94CDC" w:rsidRDefault="00E94CDC" w:rsidP="00E94CDC">
      <w:pPr>
        <w:pStyle w:val="EndNoteBibliography"/>
        <w:spacing w:after="0"/>
        <w:ind w:left="720" w:hanging="720"/>
      </w:pPr>
      <w:r w:rsidRPr="00E94CDC">
        <w:t>46.</w:t>
      </w:r>
      <w:r w:rsidRPr="00E94CDC">
        <w:tab/>
        <w:t xml:space="preserve">Walker HK, Hall WD và Hurst JW (1990), </w:t>
      </w:r>
      <w:r w:rsidRPr="00E94CDC">
        <w:rPr>
          <w:i/>
        </w:rPr>
        <w:t>Chapter 101: Serum Albumin and Globulin</w:t>
      </w:r>
      <w:r w:rsidRPr="00E94CDC">
        <w:t>, Physical Clinical Methods: The History, and Laboratory Examinations. 3rd edition., ed.</w:t>
      </w:r>
    </w:p>
    <w:p w14:paraId="1CC43A88" w14:textId="77777777" w:rsidR="00E94CDC" w:rsidRPr="00E94CDC" w:rsidRDefault="00E94CDC" w:rsidP="00E94CDC">
      <w:pPr>
        <w:pStyle w:val="EndNoteBibliography"/>
        <w:spacing w:after="0"/>
        <w:ind w:left="720" w:hanging="720"/>
      </w:pPr>
      <w:r w:rsidRPr="00E94CDC">
        <w:t>47.</w:t>
      </w:r>
      <w:r w:rsidRPr="00E94CDC">
        <w:tab/>
        <w:t xml:space="preserve">D. C. Evans và các cộng sự (2021), </w:t>
      </w:r>
      <w:r w:rsidRPr="00E94CDC">
        <w:rPr>
          <w:i/>
        </w:rPr>
        <w:t>The Use of Visceral Proteins as Nutrition Markers: An ASPEN Position Paper</w:t>
      </w:r>
      <w:r w:rsidRPr="00E94CDC">
        <w:t>, Nutr Clin Pract. 36(1), 22-28.</w:t>
      </w:r>
    </w:p>
    <w:p w14:paraId="1B02D2C9" w14:textId="77777777" w:rsidR="00E94CDC" w:rsidRPr="00E94CDC" w:rsidRDefault="00E94CDC" w:rsidP="00E94CDC">
      <w:pPr>
        <w:pStyle w:val="EndNoteBibliography"/>
        <w:spacing w:after="0"/>
        <w:ind w:left="720" w:hanging="720"/>
      </w:pPr>
      <w:r w:rsidRPr="00E94CDC">
        <w:t>48.</w:t>
      </w:r>
      <w:r w:rsidRPr="00E94CDC">
        <w:tab/>
        <w:t xml:space="preserve">Nguyễn Ngọc Lanh (2012), </w:t>
      </w:r>
      <w:r w:rsidRPr="00E94CDC">
        <w:rPr>
          <w:i/>
        </w:rPr>
        <w:t>Sinh lý bệnh học</w:t>
      </w:r>
      <w:r w:rsidRPr="00E94CDC">
        <w:t>, Nhà xuất bản Y học.</w:t>
      </w:r>
    </w:p>
    <w:p w14:paraId="2EA67D92" w14:textId="77777777" w:rsidR="00E94CDC" w:rsidRPr="00E94CDC" w:rsidRDefault="00E94CDC" w:rsidP="00E94CDC">
      <w:pPr>
        <w:pStyle w:val="EndNoteBibliography"/>
        <w:spacing w:after="0"/>
        <w:ind w:left="720" w:hanging="720"/>
      </w:pPr>
      <w:r w:rsidRPr="00E94CDC">
        <w:t>49.</w:t>
      </w:r>
      <w:r w:rsidRPr="00E94CDC">
        <w:tab/>
        <w:t xml:space="preserve">Bộ Y tế (2022), </w:t>
      </w:r>
      <w:r w:rsidRPr="00E94CDC">
        <w:rPr>
          <w:i/>
        </w:rPr>
        <w:t>Quyết định 1832/QĐ-BYT về việc ban hành "Hướng dẫn chẩn đoán và điều trị một số bệnh lý huyết học"</w:t>
      </w:r>
      <w:r w:rsidRPr="00E94CDC">
        <w:t>.</w:t>
      </w:r>
    </w:p>
    <w:p w14:paraId="6C524171" w14:textId="77777777" w:rsidR="00E94CDC" w:rsidRPr="00E94CDC" w:rsidRDefault="00E94CDC" w:rsidP="00E94CDC">
      <w:pPr>
        <w:pStyle w:val="EndNoteBibliography"/>
        <w:spacing w:after="0"/>
        <w:ind w:left="720" w:hanging="720"/>
      </w:pPr>
      <w:r w:rsidRPr="00E94CDC">
        <w:t>50.</w:t>
      </w:r>
      <w:r w:rsidRPr="00E94CDC">
        <w:tab/>
        <w:t xml:space="preserve">Nguyễn Đạt Anh và Nguyễn Thị Hương (2013), </w:t>
      </w:r>
      <w:r w:rsidRPr="00E94CDC">
        <w:rPr>
          <w:i/>
        </w:rPr>
        <w:t>Các xét nghiệm thường quy ứng dụng trong thực hành lâm sàng</w:t>
      </w:r>
      <w:r w:rsidRPr="00E94CDC">
        <w:t>, Nhà xuất bản Y học.</w:t>
      </w:r>
    </w:p>
    <w:p w14:paraId="5A69454F" w14:textId="77777777" w:rsidR="00E94CDC" w:rsidRPr="00E94CDC" w:rsidRDefault="00E94CDC" w:rsidP="00E94CDC">
      <w:pPr>
        <w:pStyle w:val="EndNoteBibliography"/>
        <w:spacing w:after="0"/>
        <w:ind w:left="720" w:hanging="720"/>
      </w:pPr>
      <w:r w:rsidRPr="00E94CDC">
        <w:t>51.</w:t>
      </w:r>
      <w:r w:rsidRPr="00E94CDC">
        <w:tab/>
        <w:t xml:space="preserve">Ngọc Dung Trần và các cộng sự (2023), </w:t>
      </w:r>
      <w:r w:rsidRPr="00E94CDC">
        <w:rPr>
          <w:i/>
        </w:rPr>
        <w:t>TỶ LỆ MẮC VÀ ĐẶC ĐIỂM DỊCH TỄ LAO MỚI TẠI TỈNH ĐỒNG THÁP NĂM 2020</w:t>
      </w:r>
      <w:r w:rsidRPr="00E94CDC">
        <w:t>, Tạp chí Y học Việt Nam. 524(1B).</w:t>
      </w:r>
    </w:p>
    <w:p w14:paraId="3844FDD9" w14:textId="77777777" w:rsidR="00E94CDC" w:rsidRPr="00E94CDC" w:rsidRDefault="00E94CDC" w:rsidP="00E94CDC">
      <w:pPr>
        <w:pStyle w:val="EndNoteBibliography"/>
        <w:spacing w:after="0"/>
        <w:ind w:left="720" w:hanging="720"/>
      </w:pPr>
      <w:r w:rsidRPr="00E94CDC">
        <w:t>52.</w:t>
      </w:r>
      <w:r w:rsidRPr="00E94CDC">
        <w:tab/>
        <w:t xml:space="preserve">B. B. Musuenge, G. G. Poda và P. C. Chen (2020), </w:t>
      </w:r>
      <w:r w:rsidRPr="00E94CDC">
        <w:rPr>
          <w:i/>
        </w:rPr>
        <w:t>Nutritional Status of Patients with Tuberculosis and Associated Factors in the Health Centre Region of Burkina Faso</w:t>
      </w:r>
      <w:r w:rsidRPr="00E94CDC">
        <w:t>, Nutrients. 12(9).</w:t>
      </w:r>
    </w:p>
    <w:p w14:paraId="6ED979FE" w14:textId="77777777" w:rsidR="00E94CDC" w:rsidRPr="00E94CDC" w:rsidRDefault="00E94CDC" w:rsidP="00E94CDC">
      <w:pPr>
        <w:pStyle w:val="EndNoteBibliography"/>
        <w:spacing w:after="0"/>
        <w:ind w:left="720" w:hanging="720"/>
      </w:pPr>
      <w:r w:rsidRPr="00E94CDC">
        <w:t>53.</w:t>
      </w:r>
      <w:r w:rsidRPr="00E94CDC">
        <w:tab/>
        <w:t xml:space="preserve">P. K. Appiah, B. Osei và H. Amu (2021), </w:t>
      </w:r>
      <w:r w:rsidRPr="00E94CDC">
        <w:rPr>
          <w:i/>
        </w:rPr>
        <w:t>Factors associated with nutritional status, knowledge and attitudes among tuberculosis patients receiving treatment in Ghana: A cross-sectional study in the Tema Metropolis</w:t>
      </w:r>
      <w:r w:rsidRPr="00E94CDC">
        <w:t>, PLoS One. 16(10), e0258033.</w:t>
      </w:r>
    </w:p>
    <w:p w14:paraId="6E7A3291" w14:textId="77777777" w:rsidR="00E94CDC" w:rsidRPr="00E94CDC" w:rsidRDefault="00E94CDC" w:rsidP="00E94CDC">
      <w:pPr>
        <w:pStyle w:val="EndNoteBibliography"/>
        <w:spacing w:after="0"/>
        <w:ind w:left="720" w:hanging="720"/>
      </w:pPr>
      <w:r w:rsidRPr="00E94CDC">
        <w:t>54.</w:t>
      </w:r>
      <w:r w:rsidRPr="00E94CDC">
        <w:tab/>
        <w:t xml:space="preserve">Nguyễn Trọng Hưng (2020), </w:t>
      </w:r>
      <w:r w:rsidRPr="00E94CDC">
        <w:rPr>
          <w:i/>
        </w:rPr>
        <w:t>TÌNH TRẠNG DINH DƯỠNG THEO PHƯƠNG PHÁP NHÂN TRẮC HỌC Ở NGƯỜI BỆNH LAO PHỔI TRƯỚC KHI NHẬP VIỆN TẠI BỆNH VIỆN PHỔI TRUNG ƯƠNG NĂM 2019-2020</w:t>
      </w:r>
      <w:r w:rsidRPr="00E94CDC">
        <w:t>, TC.DD &amp; TP 16 (2) - 2020.</w:t>
      </w:r>
    </w:p>
    <w:p w14:paraId="31F2621A" w14:textId="77777777" w:rsidR="00E94CDC" w:rsidRPr="00E94CDC" w:rsidRDefault="00E94CDC" w:rsidP="00E94CDC">
      <w:pPr>
        <w:pStyle w:val="EndNoteBibliography"/>
        <w:spacing w:after="0"/>
        <w:ind w:left="720" w:hanging="720"/>
      </w:pPr>
      <w:r w:rsidRPr="00E94CDC">
        <w:t>55.</w:t>
      </w:r>
      <w:r w:rsidRPr="00E94CDC">
        <w:tab/>
        <w:t xml:space="preserve">Dương Quang Tuấn (2016), </w:t>
      </w:r>
      <w:r w:rsidRPr="00E94CDC">
        <w:rPr>
          <w:i/>
        </w:rPr>
        <w:t>LIÊN QUAN GIỮA CHỈ SỐ BMI VỚI MỘT SỐ ĐẶC ĐIỂM LÂM SÀNG VÀ CẬN LÂM SÀNG CỦA BỆNH LAO PHỔI VÀ SỰ THAY ĐỔI CHỈ SỐ BMI SAU 1 THÁNG ĐIỀU TRỊ</w:t>
      </w:r>
      <w:r w:rsidRPr="00E94CDC">
        <w:t>, Tạp chí Y Dược học - Trường Đại học Y Dược Huế - Tập 6, số 4.</w:t>
      </w:r>
    </w:p>
    <w:p w14:paraId="5D9AD907" w14:textId="77777777" w:rsidR="00E94CDC" w:rsidRPr="00E94CDC" w:rsidRDefault="00E94CDC" w:rsidP="00E94CDC">
      <w:pPr>
        <w:pStyle w:val="EndNoteBibliography"/>
        <w:spacing w:after="0"/>
        <w:ind w:left="720" w:hanging="720"/>
      </w:pPr>
      <w:r w:rsidRPr="00E94CDC">
        <w:t>56.</w:t>
      </w:r>
      <w:r w:rsidRPr="00E94CDC">
        <w:tab/>
        <w:t xml:space="preserve">A. Badawi, B. Gregg và D. Vasileva (2020), </w:t>
      </w:r>
      <w:r w:rsidRPr="00E94CDC">
        <w:rPr>
          <w:i/>
        </w:rPr>
        <w:t>Systematic analysis for the relationship between obesity and tuberculosis</w:t>
      </w:r>
      <w:r w:rsidRPr="00E94CDC">
        <w:t>, Public Health. 186, 246-256.</w:t>
      </w:r>
    </w:p>
    <w:p w14:paraId="38320379" w14:textId="77777777" w:rsidR="00E94CDC" w:rsidRPr="00E94CDC" w:rsidRDefault="00E94CDC" w:rsidP="00E94CDC">
      <w:pPr>
        <w:pStyle w:val="EndNoteBibliography"/>
        <w:spacing w:after="0"/>
        <w:ind w:left="720" w:hanging="720"/>
      </w:pPr>
      <w:r w:rsidRPr="00E94CDC">
        <w:lastRenderedPageBreak/>
        <w:t>57.</w:t>
      </w:r>
      <w:r w:rsidRPr="00E94CDC">
        <w:tab/>
        <w:t xml:space="preserve">H. S. Lin và các cộng sự (2021), </w:t>
      </w:r>
      <w:r w:rsidRPr="00E94CDC">
        <w:rPr>
          <w:i/>
        </w:rPr>
        <w:t>Nutrition Assessment and Adverse Outcomes in Hospitalized Patients with Tuberculosis</w:t>
      </w:r>
      <w:r w:rsidRPr="00E94CDC">
        <w:t>, J Clin Med. 10(12).</w:t>
      </w:r>
    </w:p>
    <w:p w14:paraId="6989014F" w14:textId="77777777" w:rsidR="00E94CDC" w:rsidRPr="00E94CDC" w:rsidRDefault="00E94CDC" w:rsidP="00E94CDC">
      <w:pPr>
        <w:pStyle w:val="EndNoteBibliography"/>
        <w:spacing w:after="0"/>
        <w:ind w:left="720" w:hanging="720"/>
      </w:pPr>
      <w:r w:rsidRPr="00E94CDC">
        <w:t>58.</w:t>
      </w:r>
      <w:r w:rsidRPr="00E94CDC">
        <w:tab/>
        <w:t xml:space="preserve">SanchitaSubedi và các cộng sự (2019), </w:t>
      </w:r>
      <w:r w:rsidRPr="00E94CDC">
        <w:rPr>
          <w:i/>
        </w:rPr>
        <w:t>Nutritional Status of Patients with Pulmonary Tuberculosis receiving Anti-Tuberculosis Treatment at BP Koirala Institute of Health Sciences, Nepal</w:t>
      </w:r>
      <w:r w:rsidRPr="00E94CDC">
        <w:t>.</w:t>
      </w:r>
    </w:p>
    <w:p w14:paraId="4002FA09" w14:textId="77777777" w:rsidR="00E94CDC" w:rsidRPr="00E94CDC" w:rsidRDefault="00E94CDC" w:rsidP="00E94CDC">
      <w:pPr>
        <w:pStyle w:val="EndNoteBibliography"/>
        <w:ind w:left="720" w:hanging="720"/>
      </w:pPr>
      <w:r w:rsidRPr="00E94CDC">
        <w:t>59.</w:t>
      </w:r>
      <w:r w:rsidRPr="00E94CDC">
        <w:tab/>
        <w:t xml:space="preserve">S. Miyata, M. Tanaka và D. Ihaku (2011), </w:t>
      </w:r>
      <w:r w:rsidRPr="00E94CDC">
        <w:rPr>
          <w:i/>
        </w:rPr>
        <w:t>Subjective global assessment in patients with pulmonary tuberculosis</w:t>
      </w:r>
      <w:r w:rsidRPr="00E94CDC">
        <w:t>, Nutr Clin Pract. 26(1), 55-60.</w:t>
      </w:r>
    </w:p>
    <w:p w14:paraId="6FD80654" w14:textId="7171540A"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3" w:name="_Toc133630767"/>
      <w:r>
        <w:lastRenderedPageBreak/>
        <w:t>PHỤ LỤC</w:t>
      </w:r>
      <w:bookmarkEnd w:id="12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4" w:name="OLE_LINK20"/>
            <w:r>
              <w:rPr>
                <w:rFonts w:eastAsiaTheme="minorEastAsia"/>
              </w:rPr>
              <w:t xml:space="preserve">Giảm </w:t>
            </w:r>
            <w:r w:rsidRPr="00456A35">
              <w:rPr>
                <w:rFonts w:eastAsiaTheme="minorEastAsia"/>
                <w:lang w:val="vi-VN"/>
              </w:rPr>
              <w:t>0 – 5%</w:t>
            </w:r>
            <w:bookmarkEnd w:id="124"/>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8"/>
      <w:headerReference w:type="first" r:id="rId19"/>
      <w:footerReference w:type="first" r:id="rId20"/>
      <w:pgSz w:w="12240" w:h="15840"/>
      <w:pgMar w:top="1985" w:right="1134" w:bottom="1701" w:left="1985"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9" w:author="Long Nhat Nguyen" w:date="2023-04-29T01:54:00Z" w:initials="LNN">
    <w:p w14:paraId="564B1456" w14:textId="77777777" w:rsidR="004D1F61" w:rsidRDefault="004D1F61" w:rsidP="00482606">
      <w:pPr>
        <w:pStyle w:val="CommentText"/>
        <w:ind w:firstLine="0"/>
        <w:jc w:val="left"/>
      </w:pPr>
      <w:r>
        <w:rPr>
          <w:rStyle w:val="CommentReference"/>
        </w:rPr>
        <w:annotationRef/>
      </w:r>
      <w:r>
        <w:t>Giải thích thêm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4B1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F757" w16cex:dateUtc="2023-04-28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4B1456" w16cid:durableId="27F6F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3AD7" w14:textId="77777777" w:rsidR="0064659F" w:rsidRDefault="0064659F" w:rsidP="00C23165">
      <w:r>
        <w:separator/>
      </w:r>
    </w:p>
  </w:endnote>
  <w:endnote w:type="continuationSeparator" w:id="0">
    <w:p w14:paraId="7ECA280F" w14:textId="77777777" w:rsidR="0064659F" w:rsidRDefault="0064659F"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6198C" w14:textId="77777777" w:rsidR="0064659F" w:rsidRDefault="0064659F" w:rsidP="00C23165">
      <w:r>
        <w:separator/>
      </w:r>
    </w:p>
  </w:footnote>
  <w:footnote w:type="continuationSeparator" w:id="0">
    <w:p w14:paraId="75140FA5" w14:textId="77777777" w:rsidR="0064659F" w:rsidRDefault="0064659F"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item&gt;82&lt;/item&gt;&lt;item&gt;83&lt;/item&gt;&lt;item&gt;85&lt;/item&gt;&lt;item&gt;87&lt;/item&gt;&lt;item&gt;88&lt;/item&gt;&lt;item&gt;89&lt;/item&gt;&lt;item&gt;90&lt;/item&gt;&lt;item&gt;91&lt;/item&gt;&lt;item&gt;92&lt;/item&gt;&lt;/record-ids&gt;&lt;/item&gt;&lt;/Libraries&gt;"/>
  </w:docVars>
  <w:rsids>
    <w:rsidRoot w:val="00101135"/>
    <w:rsid w:val="000000D6"/>
    <w:rsid w:val="00000851"/>
    <w:rsid w:val="00000BA7"/>
    <w:rsid w:val="00001871"/>
    <w:rsid w:val="00002328"/>
    <w:rsid w:val="00002A45"/>
    <w:rsid w:val="00003016"/>
    <w:rsid w:val="0000376C"/>
    <w:rsid w:val="00004000"/>
    <w:rsid w:val="000053F8"/>
    <w:rsid w:val="00005B10"/>
    <w:rsid w:val="00005D12"/>
    <w:rsid w:val="000065BD"/>
    <w:rsid w:val="00007014"/>
    <w:rsid w:val="00007024"/>
    <w:rsid w:val="0000757D"/>
    <w:rsid w:val="00007F57"/>
    <w:rsid w:val="000105CA"/>
    <w:rsid w:val="0001143E"/>
    <w:rsid w:val="000114AD"/>
    <w:rsid w:val="00011B3E"/>
    <w:rsid w:val="00012350"/>
    <w:rsid w:val="00012C44"/>
    <w:rsid w:val="0001353C"/>
    <w:rsid w:val="00013563"/>
    <w:rsid w:val="000137BA"/>
    <w:rsid w:val="00013952"/>
    <w:rsid w:val="00013E69"/>
    <w:rsid w:val="00014517"/>
    <w:rsid w:val="000153C1"/>
    <w:rsid w:val="00015C87"/>
    <w:rsid w:val="00016863"/>
    <w:rsid w:val="000175D5"/>
    <w:rsid w:val="000178F6"/>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15B0"/>
    <w:rsid w:val="0003229F"/>
    <w:rsid w:val="00032498"/>
    <w:rsid w:val="00032AA8"/>
    <w:rsid w:val="0003306D"/>
    <w:rsid w:val="00033B2D"/>
    <w:rsid w:val="00034376"/>
    <w:rsid w:val="00034818"/>
    <w:rsid w:val="00034AF9"/>
    <w:rsid w:val="00034E73"/>
    <w:rsid w:val="00034FC3"/>
    <w:rsid w:val="00035EB9"/>
    <w:rsid w:val="00035FFF"/>
    <w:rsid w:val="000365AD"/>
    <w:rsid w:val="00036CE1"/>
    <w:rsid w:val="000375EE"/>
    <w:rsid w:val="00040454"/>
    <w:rsid w:val="00041352"/>
    <w:rsid w:val="00041823"/>
    <w:rsid w:val="00042888"/>
    <w:rsid w:val="00045927"/>
    <w:rsid w:val="00045C97"/>
    <w:rsid w:val="0004683C"/>
    <w:rsid w:val="00046F42"/>
    <w:rsid w:val="00047118"/>
    <w:rsid w:val="0004739E"/>
    <w:rsid w:val="00050484"/>
    <w:rsid w:val="000507D2"/>
    <w:rsid w:val="0005108B"/>
    <w:rsid w:val="000513D4"/>
    <w:rsid w:val="000514AA"/>
    <w:rsid w:val="000515B4"/>
    <w:rsid w:val="000516D7"/>
    <w:rsid w:val="00051C4C"/>
    <w:rsid w:val="000529AF"/>
    <w:rsid w:val="00053B53"/>
    <w:rsid w:val="000546E2"/>
    <w:rsid w:val="00054718"/>
    <w:rsid w:val="00054D26"/>
    <w:rsid w:val="00055121"/>
    <w:rsid w:val="00055717"/>
    <w:rsid w:val="00055CF8"/>
    <w:rsid w:val="0005760A"/>
    <w:rsid w:val="000602E8"/>
    <w:rsid w:val="00060344"/>
    <w:rsid w:val="00060388"/>
    <w:rsid w:val="00061660"/>
    <w:rsid w:val="000623F8"/>
    <w:rsid w:val="00062560"/>
    <w:rsid w:val="00062B78"/>
    <w:rsid w:val="00063E47"/>
    <w:rsid w:val="00064742"/>
    <w:rsid w:val="000650D4"/>
    <w:rsid w:val="00065CB5"/>
    <w:rsid w:val="00066FA7"/>
    <w:rsid w:val="00070C10"/>
    <w:rsid w:val="00071306"/>
    <w:rsid w:val="0007145D"/>
    <w:rsid w:val="00072B1C"/>
    <w:rsid w:val="00072BE9"/>
    <w:rsid w:val="00072C2E"/>
    <w:rsid w:val="00073515"/>
    <w:rsid w:val="0007377F"/>
    <w:rsid w:val="000743AB"/>
    <w:rsid w:val="00074EFC"/>
    <w:rsid w:val="00075667"/>
    <w:rsid w:val="000756E0"/>
    <w:rsid w:val="00077095"/>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7451"/>
    <w:rsid w:val="00087AB4"/>
    <w:rsid w:val="00090780"/>
    <w:rsid w:val="00090FE6"/>
    <w:rsid w:val="00091968"/>
    <w:rsid w:val="000921AB"/>
    <w:rsid w:val="00093261"/>
    <w:rsid w:val="000935FA"/>
    <w:rsid w:val="00094EB8"/>
    <w:rsid w:val="0009626B"/>
    <w:rsid w:val="000972F2"/>
    <w:rsid w:val="00097AB9"/>
    <w:rsid w:val="00097BB0"/>
    <w:rsid w:val="00097F2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CD0"/>
    <w:rsid w:val="000A409E"/>
    <w:rsid w:val="000A469E"/>
    <w:rsid w:val="000A480B"/>
    <w:rsid w:val="000A4977"/>
    <w:rsid w:val="000A4CAF"/>
    <w:rsid w:val="000A5610"/>
    <w:rsid w:val="000A7057"/>
    <w:rsid w:val="000A7A3A"/>
    <w:rsid w:val="000A7F06"/>
    <w:rsid w:val="000B1663"/>
    <w:rsid w:val="000B19D8"/>
    <w:rsid w:val="000B2051"/>
    <w:rsid w:val="000B232E"/>
    <w:rsid w:val="000B282E"/>
    <w:rsid w:val="000B2F2E"/>
    <w:rsid w:val="000B308B"/>
    <w:rsid w:val="000B39BA"/>
    <w:rsid w:val="000B3A9C"/>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5834"/>
    <w:rsid w:val="000C590D"/>
    <w:rsid w:val="000C64B5"/>
    <w:rsid w:val="000C6D6C"/>
    <w:rsid w:val="000D091E"/>
    <w:rsid w:val="000D0D73"/>
    <w:rsid w:val="000D11FC"/>
    <w:rsid w:val="000D1722"/>
    <w:rsid w:val="000D193F"/>
    <w:rsid w:val="000D1E6D"/>
    <w:rsid w:val="000D23B6"/>
    <w:rsid w:val="000D30A9"/>
    <w:rsid w:val="000D378D"/>
    <w:rsid w:val="000D4425"/>
    <w:rsid w:val="000D5800"/>
    <w:rsid w:val="000D631B"/>
    <w:rsid w:val="000D6327"/>
    <w:rsid w:val="000D66B5"/>
    <w:rsid w:val="000D6AD0"/>
    <w:rsid w:val="000D6F55"/>
    <w:rsid w:val="000D736B"/>
    <w:rsid w:val="000D7C91"/>
    <w:rsid w:val="000E01C5"/>
    <w:rsid w:val="000E1EB8"/>
    <w:rsid w:val="000E278E"/>
    <w:rsid w:val="000E2819"/>
    <w:rsid w:val="000E3B29"/>
    <w:rsid w:val="000E3CA8"/>
    <w:rsid w:val="000E45EB"/>
    <w:rsid w:val="000E65FD"/>
    <w:rsid w:val="000E7916"/>
    <w:rsid w:val="000E79F4"/>
    <w:rsid w:val="000E7B03"/>
    <w:rsid w:val="000F08AC"/>
    <w:rsid w:val="000F0949"/>
    <w:rsid w:val="000F1E21"/>
    <w:rsid w:val="000F32EF"/>
    <w:rsid w:val="000F39E8"/>
    <w:rsid w:val="000F43A3"/>
    <w:rsid w:val="000F686E"/>
    <w:rsid w:val="0010054A"/>
    <w:rsid w:val="00100C30"/>
    <w:rsid w:val="00100CF9"/>
    <w:rsid w:val="00101135"/>
    <w:rsid w:val="00101EE2"/>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A94"/>
    <w:rsid w:val="00110E14"/>
    <w:rsid w:val="001113AF"/>
    <w:rsid w:val="001120C1"/>
    <w:rsid w:val="00112A6A"/>
    <w:rsid w:val="001137C8"/>
    <w:rsid w:val="00114017"/>
    <w:rsid w:val="0011506A"/>
    <w:rsid w:val="00116238"/>
    <w:rsid w:val="00116479"/>
    <w:rsid w:val="00116EB6"/>
    <w:rsid w:val="00117A02"/>
    <w:rsid w:val="00117E73"/>
    <w:rsid w:val="001218DE"/>
    <w:rsid w:val="00121CF6"/>
    <w:rsid w:val="00121F5D"/>
    <w:rsid w:val="001226DA"/>
    <w:rsid w:val="00122A11"/>
    <w:rsid w:val="00124297"/>
    <w:rsid w:val="001247DF"/>
    <w:rsid w:val="0012523C"/>
    <w:rsid w:val="00125342"/>
    <w:rsid w:val="00125E2B"/>
    <w:rsid w:val="00127543"/>
    <w:rsid w:val="00127BC0"/>
    <w:rsid w:val="0013084C"/>
    <w:rsid w:val="00130F90"/>
    <w:rsid w:val="00131038"/>
    <w:rsid w:val="001310FB"/>
    <w:rsid w:val="00132A60"/>
    <w:rsid w:val="00133366"/>
    <w:rsid w:val="00133813"/>
    <w:rsid w:val="00133BC9"/>
    <w:rsid w:val="00133E8D"/>
    <w:rsid w:val="00134183"/>
    <w:rsid w:val="001347C6"/>
    <w:rsid w:val="00135F98"/>
    <w:rsid w:val="001373F5"/>
    <w:rsid w:val="00137693"/>
    <w:rsid w:val="00137949"/>
    <w:rsid w:val="001419FB"/>
    <w:rsid w:val="0014203F"/>
    <w:rsid w:val="001420F8"/>
    <w:rsid w:val="00142980"/>
    <w:rsid w:val="001429F7"/>
    <w:rsid w:val="001440B5"/>
    <w:rsid w:val="00144E3B"/>
    <w:rsid w:val="001453BD"/>
    <w:rsid w:val="001455D1"/>
    <w:rsid w:val="00145881"/>
    <w:rsid w:val="00145C15"/>
    <w:rsid w:val="00145C3F"/>
    <w:rsid w:val="00145EBA"/>
    <w:rsid w:val="00146247"/>
    <w:rsid w:val="001469A4"/>
    <w:rsid w:val="00147E87"/>
    <w:rsid w:val="0015065B"/>
    <w:rsid w:val="00150C8B"/>
    <w:rsid w:val="00151CFF"/>
    <w:rsid w:val="0015206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4590"/>
    <w:rsid w:val="00164A05"/>
    <w:rsid w:val="00164B2F"/>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4387"/>
    <w:rsid w:val="0017490E"/>
    <w:rsid w:val="001762A9"/>
    <w:rsid w:val="001775F5"/>
    <w:rsid w:val="00180475"/>
    <w:rsid w:val="00180635"/>
    <w:rsid w:val="001809E9"/>
    <w:rsid w:val="001811B5"/>
    <w:rsid w:val="00181B3D"/>
    <w:rsid w:val="001827AC"/>
    <w:rsid w:val="001827C4"/>
    <w:rsid w:val="001829DA"/>
    <w:rsid w:val="00182ADB"/>
    <w:rsid w:val="001831D7"/>
    <w:rsid w:val="00185FC1"/>
    <w:rsid w:val="00186348"/>
    <w:rsid w:val="001867AE"/>
    <w:rsid w:val="00186BFD"/>
    <w:rsid w:val="00187E6C"/>
    <w:rsid w:val="00187EDA"/>
    <w:rsid w:val="001903A2"/>
    <w:rsid w:val="0019062C"/>
    <w:rsid w:val="00193B50"/>
    <w:rsid w:val="001946F9"/>
    <w:rsid w:val="00194FE6"/>
    <w:rsid w:val="00195F59"/>
    <w:rsid w:val="001965B8"/>
    <w:rsid w:val="00196A7C"/>
    <w:rsid w:val="00196B59"/>
    <w:rsid w:val="001A0F15"/>
    <w:rsid w:val="001A1092"/>
    <w:rsid w:val="001A1378"/>
    <w:rsid w:val="001A1AE4"/>
    <w:rsid w:val="001A1B15"/>
    <w:rsid w:val="001A1E0C"/>
    <w:rsid w:val="001A2DC1"/>
    <w:rsid w:val="001A2F26"/>
    <w:rsid w:val="001A3156"/>
    <w:rsid w:val="001A3DD0"/>
    <w:rsid w:val="001A4921"/>
    <w:rsid w:val="001A4CA9"/>
    <w:rsid w:val="001A56B6"/>
    <w:rsid w:val="001A6695"/>
    <w:rsid w:val="001A7F2A"/>
    <w:rsid w:val="001B00D6"/>
    <w:rsid w:val="001B0F0B"/>
    <w:rsid w:val="001B23DB"/>
    <w:rsid w:val="001B269D"/>
    <w:rsid w:val="001B303A"/>
    <w:rsid w:val="001B4075"/>
    <w:rsid w:val="001B44F2"/>
    <w:rsid w:val="001B590F"/>
    <w:rsid w:val="001B667A"/>
    <w:rsid w:val="001B6CC1"/>
    <w:rsid w:val="001B6E86"/>
    <w:rsid w:val="001B7200"/>
    <w:rsid w:val="001B7A43"/>
    <w:rsid w:val="001B7BAE"/>
    <w:rsid w:val="001B7E08"/>
    <w:rsid w:val="001B7F0F"/>
    <w:rsid w:val="001B7F98"/>
    <w:rsid w:val="001C0B22"/>
    <w:rsid w:val="001C1D01"/>
    <w:rsid w:val="001C2746"/>
    <w:rsid w:val="001C2BD1"/>
    <w:rsid w:val="001C2CDB"/>
    <w:rsid w:val="001C35A8"/>
    <w:rsid w:val="001C4303"/>
    <w:rsid w:val="001C4E21"/>
    <w:rsid w:val="001C53A1"/>
    <w:rsid w:val="001C6379"/>
    <w:rsid w:val="001C6CA7"/>
    <w:rsid w:val="001C7041"/>
    <w:rsid w:val="001D08C4"/>
    <w:rsid w:val="001D1CC3"/>
    <w:rsid w:val="001D2071"/>
    <w:rsid w:val="001D20FE"/>
    <w:rsid w:val="001D2C7F"/>
    <w:rsid w:val="001D4020"/>
    <w:rsid w:val="001D4288"/>
    <w:rsid w:val="001D4438"/>
    <w:rsid w:val="001D4D15"/>
    <w:rsid w:val="001D53E1"/>
    <w:rsid w:val="001D5793"/>
    <w:rsid w:val="001D5841"/>
    <w:rsid w:val="001D5FE7"/>
    <w:rsid w:val="001D6255"/>
    <w:rsid w:val="001D6683"/>
    <w:rsid w:val="001D6CCB"/>
    <w:rsid w:val="001D6F33"/>
    <w:rsid w:val="001E0283"/>
    <w:rsid w:val="001E0475"/>
    <w:rsid w:val="001E0885"/>
    <w:rsid w:val="001E1847"/>
    <w:rsid w:val="001E19D5"/>
    <w:rsid w:val="001E2712"/>
    <w:rsid w:val="001E32B6"/>
    <w:rsid w:val="001E35DD"/>
    <w:rsid w:val="001E3732"/>
    <w:rsid w:val="001E5020"/>
    <w:rsid w:val="001E5937"/>
    <w:rsid w:val="001E5F63"/>
    <w:rsid w:val="001E73E8"/>
    <w:rsid w:val="001E764A"/>
    <w:rsid w:val="001E7DB0"/>
    <w:rsid w:val="001F034B"/>
    <w:rsid w:val="001F0D45"/>
    <w:rsid w:val="001F10E0"/>
    <w:rsid w:val="001F1364"/>
    <w:rsid w:val="001F1C8B"/>
    <w:rsid w:val="001F2F92"/>
    <w:rsid w:val="001F347C"/>
    <w:rsid w:val="001F3620"/>
    <w:rsid w:val="001F3796"/>
    <w:rsid w:val="001F388A"/>
    <w:rsid w:val="001F39B2"/>
    <w:rsid w:val="001F3DA0"/>
    <w:rsid w:val="001F4020"/>
    <w:rsid w:val="001F41AB"/>
    <w:rsid w:val="001F4274"/>
    <w:rsid w:val="001F4421"/>
    <w:rsid w:val="001F4914"/>
    <w:rsid w:val="001F5E21"/>
    <w:rsid w:val="001F6938"/>
    <w:rsid w:val="001F7D17"/>
    <w:rsid w:val="001F7FF2"/>
    <w:rsid w:val="002015CD"/>
    <w:rsid w:val="00201786"/>
    <w:rsid w:val="00201C94"/>
    <w:rsid w:val="00201CAC"/>
    <w:rsid w:val="00201D80"/>
    <w:rsid w:val="00202F24"/>
    <w:rsid w:val="0020306C"/>
    <w:rsid w:val="002045F1"/>
    <w:rsid w:val="00204E58"/>
    <w:rsid w:val="002059C7"/>
    <w:rsid w:val="00205C53"/>
    <w:rsid w:val="00205E2A"/>
    <w:rsid w:val="00206489"/>
    <w:rsid w:val="00206AEC"/>
    <w:rsid w:val="00206C64"/>
    <w:rsid w:val="00207FF8"/>
    <w:rsid w:val="0021000B"/>
    <w:rsid w:val="002115D1"/>
    <w:rsid w:val="0021161E"/>
    <w:rsid w:val="00211B6E"/>
    <w:rsid w:val="00212A56"/>
    <w:rsid w:val="00212BD8"/>
    <w:rsid w:val="002131C3"/>
    <w:rsid w:val="002136A1"/>
    <w:rsid w:val="00213B52"/>
    <w:rsid w:val="00213B74"/>
    <w:rsid w:val="00213BAA"/>
    <w:rsid w:val="00214456"/>
    <w:rsid w:val="00214549"/>
    <w:rsid w:val="00214751"/>
    <w:rsid w:val="002156D2"/>
    <w:rsid w:val="00215F78"/>
    <w:rsid w:val="00216459"/>
    <w:rsid w:val="002167D6"/>
    <w:rsid w:val="0021745B"/>
    <w:rsid w:val="00217CA5"/>
    <w:rsid w:val="00217CD1"/>
    <w:rsid w:val="0022069B"/>
    <w:rsid w:val="002208BB"/>
    <w:rsid w:val="0022143B"/>
    <w:rsid w:val="002218E8"/>
    <w:rsid w:val="002219C8"/>
    <w:rsid w:val="0022202C"/>
    <w:rsid w:val="00222933"/>
    <w:rsid w:val="00222C24"/>
    <w:rsid w:val="00222CA0"/>
    <w:rsid w:val="00223920"/>
    <w:rsid w:val="0022428A"/>
    <w:rsid w:val="002246DD"/>
    <w:rsid w:val="002254A4"/>
    <w:rsid w:val="002258A4"/>
    <w:rsid w:val="00225BB5"/>
    <w:rsid w:val="00226378"/>
    <w:rsid w:val="0022674D"/>
    <w:rsid w:val="00226BA3"/>
    <w:rsid w:val="00227B96"/>
    <w:rsid w:val="00231061"/>
    <w:rsid w:val="002313EC"/>
    <w:rsid w:val="002316C0"/>
    <w:rsid w:val="002332CC"/>
    <w:rsid w:val="00233AEA"/>
    <w:rsid w:val="0023416D"/>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F1C"/>
    <w:rsid w:val="002452DC"/>
    <w:rsid w:val="0024548C"/>
    <w:rsid w:val="00245A13"/>
    <w:rsid w:val="00245BC2"/>
    <w:rsid w:val="0024604A"/>
    <w:rsid w:val="00246D81"/>
    <w:rsid w:val="00247394"/>
    <w:rsid w:val="002474BC"/>
    <w:rsid w:val="00250260"/>
    <w:rsid w:val="002502B0"/>
    <w:rsid w:val="00250A5E"/>
    <w:rsid w:val="00251862"/>
    <w:rsid w:val="0025195C"/>
    <w:rsid w:val="00252C62"/>
    <w:rsid w:val="00252EED"/>
    <w:rsid w:val="00253037"/>
    <w:rsid w:val="002534CE"/>
    <w:rsid w:val="00253BF0"/>
    <w:rsid w:val="00254256"/>
    <w:rsid w:val="002542DA"/>
    <w:rsid w:val="00254591"/>
    <w:rsid w:val="002546B3"/>
    <w:rsid w:val="002555BA"/>
    <w:rsid w:val="00255778"/>
    <w:rsid w:val="00255E08"/>
    <w:rsid w:val="00255F11"/>
    <w:rsid w:val="002560D2"/>
    <w:rsid w:val="00256BC7"/>
    <w:rsid w:val="00257379"/>
    <w:rsid w:val="0026135D"/>
    <w:rsid w:val="00261DF0"/>
    <w:rsid w:val="002626C8"/>
    <w:rsid w:val="002627AD"/>
    <w:rsid w:val="002634C5"/>
    <w:rsid w:val="00263857"/>
    <w:rsid w:val="0026418E"/>
    <w:rsid w:val="002641AE"/>
    <w:rsid w:val="0026473B"/>
    <w:rsid w:val="00265334"/>
    <w:rsid w:val="00266BFD"/>
    <w:rsid w:val="00266C97"/>
    <w:rsid w:val="00267890"/>
    <w:rsid w:val="00267D8A"/>
    <w:rsid w:val="00267ED3"/>
    <w:rsid w:val="00270100"/>
    <w:rsid w:val="002703B9"/>
    <w:rsid w:val="00270A1F"/>
    <w:rsid w:val="00270E9D"/>
    <w:rsid w:val="00270EDD"/>
    <w:rsid w:val="002723C6"/>
    <w:rsid w:val="00272DD5"/>
    <w:rsid w:val="002731DD"/>
    <w:rsid w:val="0027326A"/>
    <w:rsid w:val="0027355C"/>
    <w:rsid w:val="0027392C"/>
    <w:rsid w:val="00276183"/>
    <w:rsid w:val="002765A1"/>
    <w:rsid w:val="00276D9A"/>
    <w:rsid w:val="00277645"/>
    <w:rsid w:val="00277F6A"/>
    <w:rsid w:val="002800E8"/>
    <w:rsid w:val="00280D54"/>
    <w:rsid w:val="00281F76"/>
    <w:rsid w:val="00281FD2"/>
    <w:rsid w:val="002820CA"/>
    <w:rsid w:val="00283856"/>
    <w:rsid w:val="00285C9C"/>
    <w:rsid w:val="002867DF"/>
    <w:rsid w:val="002869FB"/>
    <w:rsid w:val="00287FA5"/>
    <w:rsid w:val="00290D99"/>
    <w:rsid w:val="0029121C"/>
    <w:rsid w:val="00291D98"/>
    <w:rsid w:val="002938B7"/>
    <w:rsid w:val="00293AAF"/>
    <w:rsid w:val="00294FAC"/>
    <w:rsid w:val="00295407"/>
    <w:rsid w:val="00296058"/>
    <w:rsid w:val="0029624E"/>
    <w:rsid w:val="00296E83"/>
    <w:rsid w:val="0029777A"/>
    <w:rsid w:val="00297CEE"/>
    <w:rsid w:val="002A0BD0"/>
    <w:rsid w:val="002A15EF"/>
    <w:rsid w:val="002A19E3"/>
    <w:rsid w:val="002A1B48"/>
    <w:rsid w:val="002A1DCE"/>
    <w:rsid w:val="002A22BB"/>
    <w:rsid w:val="002A267D"/>
    <w:rsid w:val="002A2884"/>
    <w:rsid w:val="002A2C8B"/>
    <w:rsid w:val="002A3379"/>
    <w:rsid w:val="002A41CE"/>
    <w:rsid w:val="002A4202"/>
    <w:rsid w:val="002A4DCD"/>
    <w:rsid w:val="002A53C4"/>
    <w:rsid w:val="002A5947"/>
    <w:rsid w:val="002A5AFF"/>
    <w:rsid w:val="002A6614"/>
    <w:rsid w:val="002A74E7"/>
    <w:rsid w:val="002B05BF"/>
    <w:rsid w:val="002B0927"/>
    <w:rsid w:val="002B0E77"/>
    <w:rsid w:val="002B14E8"/>
    <w:rsid w:val="002B2684"/>
    <w:rsid w:val="002B2876"/>
    <w:rsid w:val="002B3524"/>
    <w:rsid w:val="002B362D"/>
    <w:rsid w:val="002B3748"/>
    <w:rsid w:val="002B3FB6"/>
    <w:rsid w:val="002B4798"/>
    <w:rsid w:val="002B5681"/>
    <w:rsid w:val="002B5F5B"/>
    <w:rsid w:val="002B6718"/>
    <w:rsid w:val="002B69FE"/>
    <w:rsid w:val="002C0270"/>
    <w:rsid w:val="002C445E"/>
    <w:rsid w:val="002C4787"/>
    <w:rsid w:val="002C4BBA"/>
    <w:rsid w:val="002C56FB"/>
    <w:rsid w:val="002C5786"/>
    <w:rsid w:val="002C6B41"/>
    <w:rsid w:val="002C6C7B"/>
    <w:rsid w:val="002C6CDF"/>
    <w:rsid w:val="002C7837"/>
    <w:rsid w:val="002C7C9D"/>
    <w:rsid w:val="002D03DE"/>
    <w:rsid w:val="002D0807"/>
    <w:rsid w:val="002D13A9"/>
    <w:rsid w:val="002D352E"/>
    <w:rsid w:val="002D4AA5"/>
    <w:rsid w:val="002D4C59"/>
    <w:rsid w:val="002D4E11"/>
    <w:rsid w:val="002D5504"/>
    <w:rsid w:val="002D57AB"/>
    <w:rsid w:val="002D6562"/>
    <w:rsid w:val="002D659C"/>
    <w:rsid w:val="002D6D63"/>
    <w:rsid w:val="002D6DDE"/>
    <w:rsid w:val="002D76C2"/>
    <w:rsid w:val="002E00BE"/>
    <w:rsid w:val="002E0D3A"/>
    <w:rsid w:val="002E26B0"/>
    <w:rsid w:val="002E367D"/>
    <w:rsid w:val="002E402C"/>
    <w:rsid w:val="002E4051"/>
    <w:rsid w:val="002E4FC4"/>
    <w:rsid w:val="002E697A"/>
    <w:rsid w:val="002E6EAC"/>
    <w:rsid w:val="002E7606"/>
    <w:rsid w:val="002E77A3"/>
    <w:rsid w:val="002E78C0"/>
    <w:rsid w:val="002E7AF8"/>
    <w:rsid w:val="002E7F9F"/>
    <w:rsid w:val="002F0029"/>
    <w:rsid w:val="002F0746"/>
    <w:rsid w:val="002F08BE"/>
    <w:rsid w:val="002F2074"/>
    <w:rsid w:val="002F266C"/>
    <w:rsid w:val="002F4CAB"/>
    <w:rsid w:val="002F556C"/>
    <w:rsid w:val="002F5E3C"/>
    <w:rsid w:val="002F6458"/>
    <w:rsid w:val="002F663E"/>
    <w:rsid w:val="002F6CC2"/>
    <w:rsid w:val="002F6E5B"/>
    <w:rsid w:val="003001AD"/>
    <w:rsid w:val="00300506"/>
    <w:rsid w:val="00301637"/>
    <w:rsid w:val="00301B16"/>
    <w:rsid w:val="00302281"/>
    <w:rsid w:val="0030294A"/>
    <w:rsid w:val="00302C88"/>
    <w:rsid w:val="00303630"/>
    <w:rsid w:val="00304836"/>
    <w:rsid w:val="00304B91"/>
    <w:rsid w:val="00304CA8"/>
    <w:rsid w:val="00305A6B"/>
    <w:rsid w:val="00305E52"/>
    <w:rsid w:val="003060E8"/>
    <w:rsid w:val="00306162"/>
    <w:rsid w:val="003063D9"/>
    <w:rsid w:val="00306408"/>
    <w:rsid w:val="003076FA"/>
    <w:rsid w:val="00307903"/>
    <w:rsid w:val="00307E1F"/>
    <w:rsid w:val="0031010F"/>
    <w:rsid w:val="003101EC"/>
    <w:rsid w:val="00310A5D"/>
    <w:rsid w:val="0031195F"/>
    <w:rsid w:val="0031269E"/>
    <w:rsid w:val="00312D4C"/>
    <w:rsid w:val="00313618"/>
    <w:rsid w:val="00313E94"/>
    <w:rsid w:val="00313EAD"/>
    <w:rsid w:val="0031427D"/>
    <w:rsid w:val="00314518"/>
    <w:rsid w:val="0031457C"/>
    <w:rsid w:val="00314651"/>
    <w:rsid w:val="00314C57"/>
    <w:rsid w:val="003152D8"/>
    <w:rsid w:val="003154DA"/>
    <w:rsid w:val="003157BA"/>
    <w:rsid w:val="00315B79"/>
    <w:rsid w:val="0032023C"/>
    <w:rsid w:val="00321B5E"/>
    <w:rsid w:val="00321DC7"/>
    <w:rsid w:val="00322D8A"/>
    <w:rsid w:val="00323453"/>
    <w:rsid w:val="003234FE"/>
    <w:rsid w:val="00323A16"/>
    <w:rsid w:val="003242B0"/>
    <w:rsid w:val="003242F4"/>
    <w:rsid w:val="00324ACB"/>
    <w:rsid w:val="00325803"/>
    <w:rsid w:val="00325D36"/>
    <w:rsid w:val="00326054"/>
    <w:rsid w:val="00326073"/>
    <w:rsid w:val="00326375"/>
    <w:rsid w:val="00326D9D"/>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8E"/>
    <w:rsid w:val="00340D5D"/>
    <w:rsid w:val="00340EAF"/>
    <w:rsid w:val="003441A7"/>
    <w:rsid w:val="00344395"/>
    <w:rsid w:val="003443D3"/>
    <w:rsid w:val="003450BF"/>
    <w:rsid w:val="003451AC"/>
    <w:rsid w:val="0034545A"/>
    <w:rsid w:val="003472A0"/>
    <w:rsid w:val="0034734D"/>
    <w:rsid w:val="003506E8"/>
    <w:rsid w:val="00350E4B"/>
    <w:rsid w:val="003525F9"/>
    <w:rsid w:val="0035271C"/>
    <w:rsid w:val="0035272E"/>
    <w:rsid w:val="00352844"/>
    <w:rsid w:val="0035401E"/>
    <w:rsid w:val="0035482A"/>
    <w:rsid w:val="003550A0"/>
    <w:rsid w:val="0035593E"/>
    <w:rsid w:val="00355A7B"/>
    <w:rsid w:val="00356186"/>
    <w:rsid w:val="0035674C"/>
    <w:rsid w:val="00360A58"/>
    <w:rsid w:val="003626DF"/>
    <w:rsid w:val="00362762"/>
    <w:rsid w:val="00362BBC"/>
    <w:rsid w:val="003630E0"/>
    <w:rsid w:val="00365440"/>
    <w:rsid w:val="00365A7E"/>
    <w:rsid w:val="00365B9D"/>
    <w:rsid w:val="00365F6E"/>
    <w:rsid w:val="003666F0"/>
    <w:rsid w:val="003669BB"/>
    <w:rsid w:val="003674CE"/>
    <w:rsid w:val="00370550"/>
    <w:rsid w:val="003707BB"/>
    <w:rsid w:val="003719D6"/>
    <w:rsid w:val="00372374"/>
    <w:rsid w:val="00372767"/>
    <w:rsid w:val="00372AB7"/>
    <w:rsid w:val="00372C8E"/>
    <w:rsid w:val="00372F41"/>
    <w:rsid w:val="00373313"/>
    <w:rsid w:val="003734BC"/>
    <w:rsid w:val="00373F75"/>
    <w:rsid w:val="003743D1"/>
    <w:rsid w:val="00374D7E"/>
    <w:rsid w:val="00374F1A"/>
    <w:rsid w:val="00375422"/>
    <w:rsid w:val="00375909"/>
    <w:rsid w:val="00375A0E"/>
    <w:rsid w:val="00375EE3"/>
    <w:rsid w:val="0037600A"/>
    <w:rsid w:val="00376CAB"/>
    <w:rsid w:val="00376F9B"/>
    <w:rsid w:val="00377459"/>
    <w:rsid w:val="003775AB"/>
    <w:rsid w:val="00377C56"/>
    <w:rsid w:val="00377CE3"/>
    <w:rsid w:val="0038077F"/>
    <w:rsid w:val="00383AA7"/>
    <w:rsid w:val="0038404C"/>
    <w:rsid w:val="0038426E"/>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949B4"/>
    <w:rsid w:val="00396586"/>
    <w:rsid w:val="003A0479"/>
    <w:rsid w:val="003A0F3B"/>
    <w:rsid w:val="003A13C4"/>
    <w:rsid w:val="003A13EC"/>
    <w:rsid w:val="003A17B4"/>
    <w:rsid w:val="003A18E3"/>
    <w:rsid w:val="003A2093"/>
    <w:rsid w:val="003A23ED"/>
    <w:rsid w:val="003A2892"/>
    <w:rsid w:val="003A311D"/>
    <w:rsid w:val="003A32A0"/>
    <w:rsid w:val="003A39A0"/>
    <w:rsid w:val="003A4103"/>
    <w:rsid w:val="003A6F61"/>
    <w:rsid w:val="003B00CE"/>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232F"/>
    <w:rsid w:val="003C2417"/>
    <w:rsid w:val="003C2462"/>
    <w:rsid w:val="003C33B7"/>
    <w:rsid w:val="003C34BC"/>
    <w:rsid w:val="003C484B"/>
    <w:rsid w:val="003C4A3D"/>
    <w:rsid w:val="003C4FDD"/>
    <w:rsid w:val="003C50A8"/>
    <w:rsid w:val="003C632F"/>
    <w:rsid w:val="003C64F5"/>
    <w:rsid w:val="003C662A"/>
    <w:rsid w:val="003C6B71"/>
    <w:rsid w:val="003C6CD9"/>
    <w:rsid w:val="003D10D0"/>
    <w:rsid w:val="003D1372"/>
    <w:rsid w:val="003D2859"/>
    <w:rsid w:val="003D2A62"/>
    <w:rsid w:val="003D3109"/>
    <w:rsid w:val="003D3D5D"/>
    <w:rsid w:val="003D3DCE"/>
    <w:rsid w:val="003D40C2"/>
    <w:rsid w:val="003D40E6"/>
    <w:rsid w:val="003D4FD3"/>
    <w:rsid w:val="003D5605"/>
    <w:rsid w:val="003D5E9C"/>
    <w:rsid w:val="003D688C"/>
    <w:rsid w:val="003D7DD6"/>
    <w:rsid w:val="003D7EDD"/>
    <w:rsid w:val="003E028F"/>
    <w:rsid w:val="003E06BA"/>
    <w:rsid w:val="003E0B4E"/>
    <w:rsid w:val="003E1039"/>
    <w:rsid w:val="003E2207"/>
    <w:rsid w:val="003E2528"/>
    <w:rsid w:val="003E2943"/>
    <w:rsid w:val="003E2E17"/>
    <w:rsid w:val="003E31AC"/>
    <w:rsid w:val="003E3BAE"/>
    <w:rsid w:val="003E3EAD"/>
    <w:rsid w:val="003E3F9A"/>
    <w:rsid w:val="003E4607"/>
    <w:rsid w:val="003E4E22"/>
    <w:rsid w:val="003E4FD9"/>
    <w:rsid w:val="003E7293"/>
    <w:rsid w:val="003E7FC5"/>
    <w:rsid w:val="003F0248"/>
    <w:rsid w:val="003F042E"/>
    <w:rsid w:val="003F06C8"/>
    <w:rsid w:val="003F0F4B"/>
    <w:rsid w:val="003F14F4"/>
    <w:rsid w:val="003F1D03"/>
    <w:rsid w:val="003F1EBF"/>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F2B"/>
    <w:rsid w:val="003F72C2"/>
    <w:rsid w:val="003F7E63"/>
    <w:rsid w:val="00401138"/>
    <w:rsid w:val="00401A40"/>
    <w:rsid w:val="00401EFB"/>
    <w:rsid w:val="004027B7"/>
    <w:rsid w:val="00402859"/>
    <w:rsid w:val="00402BF3"/>
    <w:rsid w:val="00402E4C"/>
    <w:rsid w:val="00402E5E"/>
    <w:rsid w:val="0040423A"/>
    <w:rsid w:val="00404AE3"/>
    <w:rsid w:val="00405256"/>
    <w:rsid w:val="004057C4"/>
    <w:rsid w:val="00405932"/>
    <w:rsid w:val="0040709F"/>
    <w:rsid w:val="00407A1E"/>
    <w:rsid w:val="00407B60"/>
    <w:rsid w:val="00407D1A"/>
    <w:rsid w:val="004106D1"/>
    <w:rsid w:val="00411A09"/>
    <w:rsid w:val="004121A1"/>
    <w:rsid w:val="00413016"/>
    <w:rsid w:val="00413B2F"/>
    <w:rsid w:val="00414EF7"/>
    <w:rsid w:val="004155DF"/>
    <w:rsid w:val="00415873"/>
    <w:rsid w:val="00415B20"/>
    <w:rsid w:val="00416093"/>
    <w:rsid w:val="00416286"/>
    <w:rsid w:val="004164B3"/>
    <w:rsid w:val="00417804"/>
    <w:rsid w:val="00417E13"/>
    <w:rsid w:val="004208DA"/>
    <w:rsid w:val="00420A15"/>
    <w:rsid w:val="00420D10"/>
    <w:rsid w:val="0042103D"/>
    <w:rsid w:val="004216E1"/>
    <w:rsid w:val="00421C0F"/>
    <w:rsid w:val="00422B33"/>
    <w:rsid w:val="00422EFA"/>
    <w:rsid w:val="00423268"/>
    <w:rsid w:val="004236F3"/>
    <w:rsid w:val="00423D95"/>
    <w:rsid w:val="00423E88"/>
    <w:rsid w:val="0042566E"/>
    <w:rsid w:val="0042568B"/>
    <w:rsid w:val="004278E8"/>
    <w:rsid w:val="004300F1"/>
    <w:rsid w:val="0043053C"/>
    <w:rsid w:val="00430EFC"/>
    <w:rsid w:val="00431008"/>
    <w:rsid w:val="00431284"/>
    <w:rsid w:val="004313E0"/>
    <w:rsid w:val="00432203"/>
    <w:rsid w:val="00432B92"/>
    <w:rsid w:val="0043326F"/>
    <w:rsid w:val="00434398"/>
    <w:rsid w:val="00434647"/>
    <w:rsid w:val="004346BA"/>
    <w:rsid w:val="00434D14"/>
    <w:rsid w:val="00434F59"/>
    <w:rsid w:val="004352A1"/>
    <w:rsid w:val="00435311"/>
    <w:rsid w:val="00435514"/>
    <w:rsid w:val="0043563E"/>
    <w:rsid w:val="00436480"/>
    <w:rsid w:val="00436542"/>
    <w:rsid w:val="00436EF9"/>
    <w:rsid w:val="00440031"/>
    <w:rsid w:val="0044081B"/>
    <w:rsid w:val="00441341"/>
    <w:rsid w:val="00442FDF"/>
    <w:rsid w:val="004431EC"/>
    <w:rsid w:val="00444081"/>
    <w:rsid w:val="00444870"/>
    <w:rsid w:val="00445249"/>
    <w:rsid w:val="0044545B"/>
    <w:rsid w:val="004460A2"/>
    <w:rsid w:val="0044621B"/>
    <w:rsid w:val="004506C0"/>
    <w:rsid w:val="0045077F"/>
    <w:rsid w:val="00453094"/>
    <w:rsid w:val="00453BB8"/>
    <w:rsid w:val="00454B35"/>
    <w:rsid w:val="00454CDA"/>
    <w:rsid w:val="00455150"/>
    <w:rsid w:val="0045580B"/>
    <w:rsid w:val="00455BAB"/>
    <w:rsid w:val="0045687B"/>
    <w:rsid w:val="00456A14"/>
    <w:rsid w:val="00456B35"/>
    <w:rsid w:val="00456D3A"/>
    <w:rsid w:val="00457A86"/>
    <w:rsid w:val="00457BC7"/>
    <w:rsid w:val="00460D69"/>
    <w:rsid w:val="00461645"/>
    <w:rsid w:val="00461D91"/>
    <w:rsid w:val="0046222E"/>
    <w:rsid w:val="00462864"/>
    <w:rsid w:val="00462A6A"/>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1BE4"/>
    <w:rsid w:val="00472122"/>
    <w:rsid w:val="00472575"/>
    <w:rsid w:val="004728F3"/>
    <w:rsid w:val="00472A9C"/>
    <w:rsid w:val="00473E92"/>
    <w:rsid w:val="004741C0"/>
    <w:rsid w:val="00474B61"/>
    <w:rsid w:val="00475D78"/>
    <w:rsid w:val="0047611E"/>
    <w:rsid w:val="00476880"/>
    <w:rsid w:val="004769C8"/>
    <w:rsid w:val="00477FDA"/>
    <w:rsid w:val="00480339"/>
    <w:rsid w:val="00481C10"/>
    <w:rsid w:val="004822DA"/>
    <w:rsid w:val="00483647"/>
    <w:rsid w:val="004848F5"/>
    <w:rsid w:val="00484DBB"/>
    <w:rsid w:val="00485A48"/>
    <w:rsid w:val="004875F4"/>
    <w:rsid w:val="00487D47"/>
    <w:rsid w:val="00487F45"/>
    <w:rsid w:val="004901C4"/>
    <w:rsid w:val="004902F8"/>
    <w:rsid w:val="00490F67"/>
    <w:rsid w:val="0049110F"/>
    <w:rsid w:val="0049153A"/>
    <w:rsid w:val="0049163A"/>
    <w:rsid w:val="00491C0A"/>
    <w:rsid w:val="0049222D"/>
    <w:rsid w:val="004929C8"/>
    <w:rsid w:val="00492D41"/>
    <w:rsid w:val="00493204"/>
    <w:rsid w:val="00493279"/>
    <w:rsid w:val="004944FF"/>
    <w:rsid w:val="004949D0"/>
    <w:rsid w:val="00495CBE"/>
    <w:rsid w:val="004963D9"/>
    <w:rsid w:val="00496EC3"/>
    <w:rsid w:val="00497282"/>
    <w:rsid w:val="00497307"/>
    <w:rsid w:val="004973A0"/>
    <w:rsid w:val="00497B0D"/>
    <w:rsid w:val="00497E51"/>
    <w:rsid w:val="004A0127"/>
    <w:rsid w:val="004A12CC"/>
    <w:rsid w:val="004A141B"/>
    <w:rsid w:val="004A264E"/>
    <w:rsid w:val="004A26C7"/>
    <w:rsid w:val="004A3916"/>
    <w:rsid w:val="004A4BD2"/>
    <w:rsid w:val="004A4EA6"/>
    <w:rsid w:val="004A537C"/>
    <w:rsid w:val="004A53A2"/>
    <w:rsid w:val="004A5518"/>
    <w:rsid w:val="004A5539"/>
    <w:rsid w:val="004A567A"/>
    <w:rsid w:val="004A569F"/>
    <w:rsid w:val="004A671B"/>
    <w:rsid w:val="004A70E3"/>
    <w:rsid w:val="004A75A0"/>
    <w:rsid w:val="004B036F"/>
    <w:rsid w:val="004B0C7D"/>
    <w:rsid w:val="004B0C91"/>
    <w:rsid w:val="004B0DBE"/>
    <w:rsid w:val="004B11C7"/>
    <w:rsid w:val="004B1484"/>
    <w:rsid w:val="004B1999"/>
    <w:rsid w:val="004B232D"/>
    <w:rsid w:val="004B2FC9"/>
    <w:rsid w:val="004B420F"/>
    <w:rsid w:val="004B4AC5"/>
    <w:rsid w:val="004B4BF9"/>
    <w:rsid w:val="004B62A5"/>
    <w:rsid w:val="004B6959"/>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461"/>
    <w:rsid w:val="004D37A9"/>
    <w:rsid w:val="004D3FB3"/>
    <w:rsid w:val="004D4172"/>
    <w:rsid w:val="004D4431"/>
    <w:rsid w:val="004D4832"/>
    <w:rsid w:val="004D5B63"/>
    <w:rsid w:val="004D6D4A"/>
    <w:rsid w:val="004D6FED"/>
    <w:rsid w:val="004E0990"/>
    <w:rsid w:val="004E1555"/>
    <w:rsid w:val="004E1884"/>
    <w:rsid w:val="004E1ECE"/>
    <w:rsid w:val="004E1F1D"/>
    <w:rsid w:val="004E242D"/>
    <w:rsid w:val="004E2702"/>
    <w:rsid w:val="004E3B39"/>
    <w:rsid w:val="004E3D3F"/>
    <w:rsid w:val="004E3F20"/>
    <w:rsid w:val="004E54B7"/>
    <w:rsid w:val="004E5924"/>
    <w:rsid w:val="004E5E72"/>
    <w:rsid w:val="004E6B05"/>
    <w:rsid w:val="004E6E68"/>
    <w:rsid w:val="004F03EC"/>
    <w:rsid w:val="004F06A1"/>
    <w:rsid w:val="004F0A31"/>
    <w:rsid w:val="004F1BC3"/>
    <w:rsid w:val="004F1C97"/>
    <w:rsid w:val="004F32A8"/>
    <w:rsid w:val="004F4780"/>
    <w:rsid w:val="004F4BFD"/>
    <w:rsid w:val="004F4FC9"/>
    <w:rsid w:val="004F50AD"/>
    <w:rsid w:val="004F5497"/>
    <w:rsid w:val="004F55F8"/>
    <w:rsid w:val="004F5A1C"/>
    <w:rsid w:val="004F6A8F"/>
    <w:rsid w:val="004F6E2C"/>
    <w:rsid w:val="004F717B"/>
    <w:rsid w:val="004F73C5"/>
    <w:rsid w:val="004F7AA6"/>
    <w:rsid w:val="00500086"/>
    <w:rsid w:val="00500366"/>
    <w:rsid w:val="00500432"/>
    <w:rsid w:val="005016F3"/>
    <w:rsid w:val="0050180E"/>
    <w:rsid w:val="00501FB6"/>
    <w:rsid w:val="00501FD4"/>
    <w:rsid w:val="0050241A"/>
    <w:rsid w:val="00502447"/>
    <w:rsid w:val="00502861"/>
    <w:rsid w:val="00502BE3"/>
    <w:rsid w:val="0050366F"/>
    <w:rsid w:val="00503795"/>
    <w:rsid w:val="00504117"/>
    <w:rsid w:val="0050429E"/>
    <w:rsid w:val="00505B60"/>
    <w:rsid w:val="0050623F"/>
    <w:rsid w:val="00506B55"/>
    <w:rsid w:val="00506C99"/>
    <w:rsid w:val="0051053E"/>
    <w:rsid w:val="00510AA5"/>
    <w:rsid w:val="00510F04"/>
    <w:rsid w:val="00512EED"/>
    <w:rsid w:val="005136BF"/>
    <w:rsid w:val="00513795"/>
    <w:rsid w:val="005145C7"/>
    <w:rsid w:val="005150FA"/>
    <w:rsid w:val="0051510C"/>
    <w:rsid w:val="005158C5"/>
    <w:rsid w:val="00516105"/>
    <w:rsid w:val="005164E0"/>
    <w:rsid w:val="00516E3B"/>
    <w:rsid w:val="005174DD"/>
    <w:rsid w:val="005176F7"/>
    <w:rsid w:val="00517A88"/>
    <w:rsid w:val="00521754"/>
    <w:rsid w:val="00521914"/>
    <w:rsid w:val="00521BD1"/>
    <w:rsid w:val="00523606"/>
    <w:rsid w:val="005237FF"/>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DF3"/>
    <w:rsid w:val="0053666D"/>
    <w:rsid w:val="00536675"/>
    <w:rsid w:val="005369A1"/>
    <w:rsid w:val="00536DB1"/>
    <w:rsid w:val="00536E80"/>
    <w:rsid w:val="00537BB6"/>
    <w:rsid w:val="00537C13"/>
    <w:rsid w:val="005400EB"/>
    <w:rsid w:val="005401A8"/>
    <w:rsid w:val="005408E9"/>
    <w:rsid w:val="00540D7C"/>
    <w:rsid w:val="0054235D"/>
    <w:rsid w:val="005425D2"/>
    <w:rsid w:val="005428DC"/>
    <w:rsid w:val="00543231"/>
    <w:rsid w:val="00543BDA"/>
    <w:rsid w:val="00543C84"/>
    <w:rsid w:val="00543D6A"/>
    <w:rsid w:val="00545436"/>
    <w:rsid w:val="00546016"/>
    <w:rsid w:val="00550B68"/>
    <w:rsid w:val="00551CFB"/>
    <w:rsid w:val="00551D03"/>
    <w:rsid w:val="00552A44"/>
    <w:rsid w:val="00552EF3"/>
    <w:rsid w:val="00553AD5"/>
    <w:rsid w:val="00553FDE"/>
    <w:rsid w:val="00554C1C"/>
    <w:rsid w:val="00555282"/>
    <w:rsid w:val="005552ED"/>
    <w:rsid w:val="005553AD"/>
    <w:rsid w:val="0055567B"/>
    <w:rsid w:val="00555C79"/>
    <w:rsid w:val="00556146"/>
    <w:rsid w:val="005562A0"/>
    <w:rsid w:val="005564B5"/>
    <w:rsid w:val="00556BB1"/>
    <w:rsid w:val="00560182"/>
    <w:rsid w:val="00561998"/>
    <w:rsid w:val="00561E31"/>
    <w:rsid w:val="00562492"/>
    <w:rsid w:val="0056264A"/>
    <w:rsid w:val="0056365E"/>
    <w:rsid w:val="0056425A"/>
    <w:rsid w:val="005642F8"/>
    <w:rsid w:val="00566650"/>
    <w:rsid w:val="00566A3F"/>
    <w:rsid w:val="00566B51"/>
    <w:rsid w:val="00567305"/>
    <w:rsid w:val="005673F7"/>
    <w:rsid w:val="0057045E"/>
    <w:rsid w:val="00570CA8"/>
    <w:rsid w:val="00570F83"/>
    <w:rsid w:val="0057132F"/>
    <w:rsid w:val="005715C5"/>
    <w:rsid w:val="00571979"/>
    <w:rsid w:val="005719A3"/>
    <w:rsid w:val="005729CE"/>
    <w:rsid w:val="00572E37"/>
    <w:rsid w:val="00572EF4"/>
    <w:rsid w:val="00572F29"/>
    <w:rsid w:val="00573467"/>
    <w:rsid w:val="00573BB4"/>
    <w:rsid w:val="00573D76"/>
    <w:rsid w:val="00573EA7"/>
    <w:rsid w:val="005745AB"/>
    <w:rsid w:val="005761AB"/>
    <w:rsid w:val="00576708"/>
    <w:rsid w:val="00577158"/>
    <w:rsid w:val="00577469"/>
    <w:rsid w:val="00580878"/>
    <w:rsid w:val="005809FE"/>
    <w:rsid w:val="00580EC5"/>
    <w:rsid w:val="005821AD"/>
    <w:rsid w:val="00585259"/>
    <w:rsid w:val="005857B7"/>
    <w:rsid w:val="0058585F"/>
    <w:rsid w:val="005874A1"/>
    <w:rsid w:val="00587593"/>
    <w:rsid w:val="005879FD"/>
    <w:rsid w:val="00587AF0"/>
    <w:rsid w:val="0059066E"/>
    <w:rsid w:val="00590788"/>
    <w:rsid w:val="00590881"/>
    <w:rsid w:val="00590D89"/>
    <w:rsid w:val="00592259"/>
    <w:rsid w:val="00592522"/>
    <w:rsid w:val="005928C8"/>
    <w:rsid w:val="00592AF2"/>
    <w:rsid w:val="00593E40"/>
    <w:rsid w:val="005948FB"/>
    <w:rsid w:val="00594BDC"/>
    <w:rsid w:val="0059583B"/>
    <w:rsid w:val="0059590F"/>
    <w:rsid w:val="00596535"/>
    <w:rsid w:val="00596A67"/>
    <w:rsid w:val="00596C37"/>
    <w:rsid w:val="00596C43"/>
    <w:rsid w:val="00597442"/>
    <w:rsid w:val="005A1E77"/>
    <w:rsid w:val="005A2885"/>
    <w:rsid w:val="005A33D7"/>
    <w:rsid w:val="005A3D22"/>
    <w:rsid w:val="005A46BE"/>
    <w:rsid w:val="005A4AD3"/>
    <w:rsid w:val="005A4B90"/>
    <w:rsid w:val="005A5FFD"/>
    <w:rsid w:val="005A6C09"/>
    <w:rsid w:val="005A6C8D"/>
    <w:rsid w:val="005A726E"/>
    <w:rsid w:val="005A74FF"/>
    <w:rsid w:val="005A7C79"/>
    <w:rsid w:val="005A7F58"/>
    <w:rsid w:val="005B0257"/>
    <w:rsid w:val="005B259B"/>
    <w:rsid w:val="005B30EB"/>
    <w:rsid w:val="005B3DA6"/>
    <w:rsid w:val="005B4DC9"/>
    <w:rsid w:val="005B5258"/>
    <w:rsid w:val="005B5CB5"/>
    <w:rsid w:val="005B6175"/>
    <w:rsid w:val="005B64DC"/>
    <w:rsid w:val="005B70C8"/>
    <w:rsid w:val="005B7495"/>
    <w:rsid w:val="005B7B09"/>
    <w:rsid w:val="005C144D"/>
    <w:rsid w:val="005C2337"/>
    <w:rsid w:val="005C2340"/>
    <w:rsid w:val="005C2ECD"/>
    <w:rsid w:val="005C33F2"/>
    <w:rsid w:val="005C4DEF"/>
    <w:rsid w:val="005C4F2E"/>
    <w:rsid w:val="005C5490"/>
    <w:rsid w:val="005C579F"/>
    <w:rsid w:val="005C5F34"/>
    <w:rsid w:val="005C6651"/>
    <w:rsid w:val="005C69EE"/>
    <w:rsid w:val="005C6F80"/>
    <w:rsid w:val="005C712F"/>
    <w:rsid w:val="005C7307"/>
    <w:rsid w:val="005C734D"/>
    <w:rsid w:val="005C7EEE"/>
    <w:rsid w:val="005D021B"/>
    <w:rsid w:val="005D0400"/>
    <w:rsid w:val="005D0567"/>
    <w:rsid w:val="005D0A0B"/>
    <w:rsid w:val="005D147F"/>
    <w:rsid w:val="005D1D36"/>
    <w:rsid w:val="005D5050"/>
    <w:rsid w:val="005D5314"/>
    <w:rsid w:val="005D608F"/>
    <w:rsid w:val="005D6723"/>
    <w:rsid w:val="005D6E23"/>
    <w:rsid w:val="005D705F"/>
    <w:rsid w:val="005D70BA"/>
    <w:rsid w:val="005D775C"/>
    <w:rsid w:val="005D7A82"/>
    <w:rsid w:val="005E136C"/>
    <w:rsid w:val="005E14E4"/>
    <w:rsid w:val="005E1C63"/>
    <w:rsid w:val="005E3027"/>
    <w:rsid w:val="005E3CB2"/>
    <w:rsid w:val="005E4485"/>
    <w:rsid w:val="005E55D1"/>
    <w:rsid w:val="005E5EEA"/>
    <w:rsid w:val="005E6039"/>
    <w:rsid w:val="005E621F"/>
    <w:rsid w:val="005E7342"/>
    <w:rsid w:val="005E785F"/>
    <w:rsid w:val="005E7C4F"/>
    <w:rsid w:val="005E7F18"/>
    <w:rsid w:val="005F0823"/>
    <w:rsid w:val="005F0EB7"/>
    <w:rsid w:val="005F1AB6"/>
    <w:rsid w:val="005F2377"/>
    <w:rsid w:val="005F3002"/>
    <w:rsid w:val="005F3B6D"/>
    <w:rsid w:val="005F3E3D"/>
    <w:rsid w:val="005F43FE"/>
    <w:rsid w:val="005F49C8"/>
    <w:rsid w:val="005F53F2"/>
    <w:rsid w:val="005F6676"/>
    <w:rsid w:val="005F6825"/>
    <w:rsid w:val="005F68FE"/>
    <w:rsid w:val="005F6F7C"/>
    <w:rsid w:val="005F7636"/>
    <w:rsid w:val="005F7A39"/>
    <w:rsid w:val="0060061E"/>
    <w:rsid w:val="00600B42"/>
    <w:rsid w:val="006011D0"/>
    <w:rsid w:val="0060156D"/>
    <w:rsid w:val="006016A0"/>
    <w:rsid w:val="00601D15"/>
    <w:rsid w:val="0060213F"/>
    <w:rsid w:val="00602DF1"/>
    <w:rsid w:val="0060390C"/>
    <w:rsid w:val="00603957"/>
    <w:rsid w:val="00603FCC"/>
    <w:rsid w:val="00604ABC"/>
    <w:rsid w:val="0060520C"/>
    <w:rsid w:val="00606EF0"/>
    <w:rsid w:val="006110B3"/>
    <w:rsid w:val="00611B51"/>
    <w:rsid w:val="00612BEA"/>
    <w:rsid w:val="0061364A"/>
    <w:rsid w:val="00613BEC"/>
    <w:rsid w:val="00614B04"/>
    <w:rsid w:val="00614B26"/>
    <w:rsid w:val="006153D8"/>
    <w:rsid w:val="00615867"/>
    <w:rsid w:val="0061603B"/>
    <w:rsid w:val="006162C7"/>
    <w:rsid w:val="00616F87"/>
    <w:rsid w:val="006171B0"/>
    <w:rsid w:val="0061747D"/>
    <w:rsid w:val="00617673"/>
    <w:rsid w:val="00617715"/>
    <w:rsid w:val="0062060E"/>
    <w:rsid w:val="0062137C"/>
    <w:rsid w:val="00621618"/>
    <w:rsid w:val="00621D3A"/>
    <w:rsid w:val="00621E60"/>
    <w:rsid w:val="00622E3F"/>
    <w:rsid w:val="00623E11"/>
    <w:rsid w:val="00623F3C"/>
    <w:rsid w:val="00624211"/>
    <w:rsid w:val="00624424"/>
    <w:rsid w:val="006249F0"/>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5932"/>
    <w:rsid w:val="00635C3B"/>
    <w:rsid w:val="00635DB0"/>
    <w:rsid w:val="006361D2"/>
    <w:rsid w:val="00636A89"/>
    <w:rsid w:val="0063777C"/>
    <w:rsid w:val="00637A35"/>
    <w:rsid w:val="00640AE6"/>
    <w:rsid w:val="00640CAC"/>
    <w:rsid w:val="006411E3"/>
    <w:rsid w:val="0064206B"/>
    <w:rsid w:val="006426E5"/>
    <w:rsid w:val="0064360C"/>
    <w:rsid w:val="00643ED8"/>
    <w:rsid w:val="006441D9"/>
    <w:rsid w:val="00644474"/>
    <w:rsid w:val="0064659F"/>
    <w:rsid w:val="006466A4"/>
    <w:rsid w:val="00646822"/>
    <w:rsid w:val="00646BEE"/>
    <w:rsid w:val="006479D7"/>
    <w:rsid w:val="00647CD8"/>
    <w:rsid w:val="00647E9E"/>
    <w:rsid w:val="00647F08"/>
    <w:rsid w:val="0065033E"/>
    <w:rsid w:val="0065106E"/>
    <w:rsid w:val="006512EF"/>
    <w:rsid w:val="00651933"/>
    <w:rsid w:val="00651BCC"/>
    <w:rsid w:val="00651D52"/>
    <w:rsid w:val="00652C89"/>
    <w:rsid w:val="00652D6C"/>
    <w:rsid w:val="00653BEA"/>
    <w:rsid w:val="00654246"/>
    <w:rsid w:val="006543EC"/>
    <w:rsid w:val="0065462A"/>
    <w:rsid w:val="00654DEA"/>
    <w:rsid w:val="0065505F"/>
    <w:rsid w:val="006561F7"/>
    <w:rsid w:val="00656EF1"/>
    <w:rsid w:val="00657D91"/>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677CA"/>
    <w:rsid w:val="006715EC"/>
    <w:rsid w:val="00671F84"/>
    <w:rsid w:val="0067210A"/>
    <w:rsid w:val="006724B7"/>
    <w:rsid w:val="0067397B"/>
    <w:rsid w:val="0067494C"/>
    <w:rsid w:val="00674CC1"/>
    <w:rsid w:val="006754EB"/>
    <w:rsid w:val="0067786E"/>
    <w:rsid w:val="00680D43"/>
    <w:rsid w:val="00681FD3"/>
    <w:rsid w:val="006827F2"/>
    <w:rsid w:val="00682A4D"/>
    <w:rsid w:val="00682D3D"/>
    <w:rsid w:val="00683551"/>
    <w:rsid w:val="00683A1D"/>
    <w:rsid w:val="00683BDA"/>
    <w:rsid w:val="006848E0"/>
    <w:rsid w:val="006850ED"/>
    <w:rsid w:val="00686BD5"/>
    <w:rsid w:val="00687069"/>
    <w:rsid w:val="00687318"/>
    <w:rsid w:val="00687473"/>
    <w:rsid w:val="00690162"/>
    <w:rsid w:val="006907BD"/>
    <w:rsid w:val="006907CE"/>
    <w:rsid w:val="0069135E"/>
    <w:rsid w:val="00691BE3"/>
    <w:rsid w:val="00691EBB"/>
    <w:rsid w:val="0069207B"/>
    <w:rsid w:val="00692904"/>
    <w:rsid w:val="006929A3"/>
    <w:rsid w:val="00692E67"/>
    <w:rsid w:val="00693578"/>
    <w:rsid w:val="00693A5F"/>
    <w:rsid w:val="00693D5B"/>
    <w:rsid w:val="00694120"/>
    <w:rsid w:val="00694D32"/>
    <w:rsid w:val="00695949"/>
    <w:rsid w:val="006966DB"/>
    <w:rsid w:val="00697205"/>
    <w:rsid w:val="00697A35"/>
    <w:rsid w:val="006A08D1"/>
    <w:rsid w:val="006A0B7D"/>
    <w:rsid w:val="006A2047"/>
    <w:rsid w:val="006A35BA"/>
    <w:rsid w:val="006A3693"/>
    <w:rsid w:val="006A4CDE"/>
    <w:rsid w:val="006A4FDB"/>
    <w:rsid w:val="006A680F"/>
    <w:rsid w:val="006A72D4"/>
    <w:rsid w:val="006A7C4B"/>
    <w:rsid w:val="006B048C"/>
    <w:rsid w:val="006B1DD4"/>
    <w:rsid w:val="006B2B78"/>
    <w:rsid w:val="006B3327"/>
    <w:rsid w:val="006B4DF5"/>
    <w:rsid w:val="006B5398"/>
    <w:rsid w:val="006B5C66"/>
    <w:rsid w:val="006B5F7E"/>
    <w:rsid w:val="006B6B74"/>
    <w:rsid w:val="006B6D8F"/>
    <w:rsid w:val="006B6FD8"/>
    <w:rsid w:val="006B7A21"/>
    <w:rsid w:val="006C1D72"/>
    <w:rsid w:val="006C3C7A"/>
    <w:rsid w:val="006C4507"/>
    <w:rsid w:val="006C49E1"/>
    <w:rsid w:val="006C504E"/>
    <w:rsid w:val="006C536D"/>
    <w:rsid w:val="006C5797"/>
    <w:rsid w:val="006C651A"/>
    <w:rsid w:val="006C6DB2"/>
    <w:rsid w:val="006C7598"/>
    <w:rsid w:val="006C7BE7"/>
    <w:rsid w:val="006C7E2B"/>
    <w:rsid w:val="006C7EE7"/>
    <w:rsid w:val="006D01D6"/>
    <w:rsid w:val="006D030F"/>
    <w:rsid w:val="006D1483"/>
    <w:rsid w:val="006D18AF"/>
    <w:rsid w:val="006D1A4E"/>
    <w:rsid w:val="006D218C"/>
    <w:rsid w:val="006D239F"/>
    <w:rsid w:val="006D3460"/>
    <w:rsid w:val="006D3811"/>
    <w:rsid w:val="006D395E"/>
    <w:rsid w:val="006D3C85"/>
    <w:rsid w:val="006D3CD7"/>
    <w:rsid w:val="006D3E98"/>
    <w:rsid w:val="006D4B7C"/>
    <w:rsid w:val="006D4ED1"/>
    <w:rsid w:val="006D51AA"/>
    <w:rsid w:val="006D5482"/>
    <w:rsid w:val="006D5899"/>
    <w:rsid w:val="006D5FB0"/>
    <w:rsid w:val="006D622B"/>
    <w:rsid w:val="006D6567"/>
    <w:rsid w:val="006D7350"/>
    <w:rsid w:val="006E0238"/>
    <w:rsid w:val="006E0B56"/>
    <w:rsid w:val="006E0FEC"/>
    <w:rsid w:val="006E12D5"/>
    <w:rsid w:val="006E1CFA"/>
    <w:rsid w:val="006E2AD8"/>
    <w:rsid w:val="006E3931"/>
    <w:rsid w:val="006E5364"/>
    <w:rsid w:val="006E5539"/>
    <w:rsid w:val="006E5CF6"/>
    <w:rsid w:val="006E6A1F"/>
    <w:rsid w:val="006E6A70"/>
    <w:rsid w:val="006E6AFC"/>
    <w:rsid w:val="006E6BE9"/>
    <w:rsid w:val="006E6DA7"/>
    <w:rsid w:val="006E76B3"/>
    <w:rsid w:val="006E7D08"/>
    <w:rsid w:val="006F0014"/>
    <w:rsid w:val="006F0770"/>
    <w:rsid w:val="006F0D05"/>
    <w:rsid w:val="006F121A"/>
    <w:rsid w:val="006F1A76"/>
    <w:rsid w:val="006F1BAF"/>
    <w:rsid w:val="006F2646"/>
    <w:rsid w:val="006F267D"/>
    <w:rsid w:val="006F2CE6"/>
    <w:rsid w:val="006F31D8"/>
    <w:rsid w:val="006F3D98"/>
    <w:rsid w:val="006F414C"/>
    <w:rsid w:val="006F6075"/>
    <w:rsid w:val="006F69D0"/>
    <w:rsid w:val="006F6AC0"/>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36DF"/>
    <w:rsid w:val="00713CB6"/>
    <w:rsid w:val="0071403C"/>
    <w:rsid w:val="00714AA8"/>
    <w:rsid w:val="00714F0C"/>
    <w:rsid w:val="00714F0E"/>
    <w:rsid w:val="007155F7"/>
    <w:rsid w:val="00715990"/>
    <w:rsid w:val="00715B10"/>
    <w:rsid w:val="0071720D"/>
    <w:rsid w:val="0072055D"/>
    <w:rsid w:val="007205BE"/>
    <w:rsid w:val="00720836"/>
    <w:rsid w:val="00720C82"/>
    <w:rsid w:val="00720ED1"/>
    <w:rsid w:val="00720FA5"/>
    <w:rsid w:val="007230D1"/>
    <w:rsid w:val="00725A64"/>
    <w:rsid w:val="00726817"/>
    <w:rsid w:val="0072698F"/>
    <w:rsid w:val="00726CB4"/>
    <w:rsid w:val="00727912"/>
    <w:rsid w:val="00730A25"/>
    <w:rsid w:val="00730D57"/>
    <w:rsid w:val="00732086"/>
    <w:rsid w:val="007320B3"/>
    <w:rsid w:val="00732943"/>
    <w:rsid w:val="00733296"/>
    <w:rsid w:val="007332C1"/>
    <w:rsid w:val="0073342C"/>
    <w:rsid w:val="00733989"/>
    <w:rsid w:val="00733CD6"/>
    <w:rsid w:val="00734434"/>
    <w:rsid w:val="00734960"/>
    <w:rsid w:val="00734DDE"/>
    <w:rsid w:val="007368C3"/>
    <w:rsid w:val="00737041"/>
    <w:rsid w:val="0073740F"/>
    <w:rsid w:val="007401B6"/>
    <w:rsid w:val="007403A3"/>
    <w:rsid w:val="007405EB"/>
    <w:rsid w:val="00741298"/>
    <w:rsid w:val="00741A60"/>
    <w:rsid w:val="00741A88"/>
    <w:rsid w:val="00741D52"/>
    <w:rsid w:val="00742315"/>
    <w:rsid w:val="00742ADA"/>
    <w:rsid w:val="00742B78"/>
    <w:rsid w:val="00743B96"/>
    <w:rsid w:val="0074502C"/>
    <w:rsid w:val="007455DD"/>
    <w:rsid w:val="00745C8C"/>
    <w:rsid w:val="00745D8E"/>
    <w:rsid w:val="00745DCD"/>
    <w:rsid w:val="00746BC0"/>
    <w:rsid w:val="00746BC2"/>
    <w:rsid w:val="00746D0E"/>
    <w:rsid w:val="00747091"/>
    <w:rsid w:val="00747E46"/>
    <w:rsid w:val="007500C2"/>
    <w:rsid w:val="0075069C"/>
    <w:rsid w:val="007510C4"/>
    <w:rsid w:val="00751236"/>
    <w:rsid w:val="00751727"/>
    <w:rsid w:val="0075420F"/>
    <w:rsid w:val="0075455E"/>
    <w:rsid w:val="00754FF2"/>
    <w:rsid w:val="007552CA"/>
    <w:rsid w:val="00755356"/>
    <w:rsid w:val="00756DE3"/>
    <w:rsid w:val="00760B4F"/>
    <w:rsid w:val="00760C54"/>
    <w:rsid w:val="00760DC1"/>
    <w:rsid w:val="007622EA"/>
    <w:rsid w:val="007622F6"/>
    <w:rsid w:val="00762A9E"/>
    <w:rsid w:val="00762C00"/>
    <w:rsid w:val="007633A7"/>
    <w:rsid w:val="007639D5"/>
    <w:rsid w:val="00764029"/>
    <w:rsid w:val="007650A7"/>
    <w:rsid w:val="0076526A"/>
    <w:rsid w:val="00765380"/>
    <w:rsid w:val="007659E4"/>
    <w:rsid w:val="007662E1"/>
    <w:rsid w:val="00767457"/>
    <w:rsid w:val="00767503"/>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4448"/>
    <w:rsid w:val="00775A42"/>
    <w:rsid w:val="00775F72"/>
    <w:rsid w:val="00776B94"/>
    <w:rsid w:val="00776F2F"/>
    <w:rsid w:val="00777ADA"/>
    <w:rsid w:val="0078001E"/>
    <w:rsid w:val="00780C4C"/>
    <w:rsid w:val="007812BE"/>
    <w:rsid w:val="00781602"/>
    <w:rsid w:val="0078196E"/>
    <w:rsid w:val="007823F4"/>
    <w:rsid w:val="007831D5"/>
    <w:rsid w:val="0078359B"/>
    <w:rsid w:val="00784500"/>
    <w:rsid w:val="007866AD"/>
    <w:rsid w:val="0078688A"/>
    <w:rsid w:val="00786D0C"/>
    <w:rsid w:val="00786F46"/>
    <w:rsid w:val="007873B3"/>
    <w:rsid w:val="00787605"/>
    <w:rsid w:val="0079000C"/>
    <w:rsid w:val="00791303"/>
    <w:rsid w:val="00791379"/>
    <w:rsid w:val="00791EF3"/>
    <w:rsid w:val="007921EA"/>
    <w:rsid w:val="007922AE"/>
    <w:rsid w:val="00792BDD"/>
    <w:rsid w:val="00793206"/>
    <w:rsid w:val="007940E3"/>
    <w:rsid w:val="007941E6"/>
    <w:rsid w:val="0079425A"/>
    <w:rsid w:val="007948FA"/>
    <w:rsid w:val="00795BCF"/>
    <w:rsid w:val="00795BE7"/>
    <w:rsid w:val="00797923"/>
    <w:rsid w:val="007A08C5"/>
    <w:rsid w:val="007A0964"/>
    <w:rsid w:val="007A1973"/>
    <w:rsid w:val="007A22A1"/>
    <w:rsid w:val="007A24E5"/>
    <w:rsid w:val="007A4064"/>
    <w:rsid w:val="007A4330"/>
    <w:rsid w:val="007A5278"/>
    <w:rsid w:val="007A5C30"/>
    <w:rsid w:val="007A6ED7"/>
    <w:rsid w:val="007B0FED"/>
    <w:rsid w:val="007B115B"/>
    <w:rsid w:val="007B11D1"/>
    <w:rsid w:val="007B162E"/>
    <w:rsid w:val="007B1762"/>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FFB"/>
    <w:rsid w:val="007C67D0"/>
    <w:rsid w:val="007C6B2C"/>
    <w:rsid w:val="007C6B54"/>
    <w:rsid w:val="007C7003"/>
    <w:rsid w:val="007D013F"/>
    <w:rsid w:val="007D0597"/>
    <w:rsid w:val="007D0825"/>
    <w:rsid w:val="007D0B1E"/>
    <w:rsid w:val="007D28D5"/>
    <w:rsid w:val="007D32EF"/>
    <w:rsid w:val="007D3B20"/>
    <w:rsid w:val="007D41F1"/>
    <w:rsid w:val="007D4476"/>
    <w:rsid w:val="007D4F5C"/>
    <w:rsid w:val="007D68CC"/>
    <w:rsid w:val="007D708C"/>
    <w:rsid w:val="007D74FF"/>
    <w:rsid w:val="007E09A7"/>
    <w:rsid w:val="007E0C6B"/>
    <w:rsid w:val="007E0D48"/>
    <w:rsid w:val="007E1330"/>
    <w:rsid w:val="007E17FB"/>
    <w:rsid w:val="007E1AA0"/>
    <w:rsid w:val="007E1FA4"/>
    <w:rsid w:val="007E22BA"/>
    <w:rsid w:val="007E33B1"/>
    <w:rsid w:val="007E3BFE"/>
    <w:rsid w:val="007E504C"/>
    <w:rsid w:val="007E513B"/>
    <w:rsid w:val="007E5C35"/>
    <w:rsid w:val="007E7291"/>
    <w:rsid w:val="007F1044"/>
    <w:rsid w:val="007F1578"/>
    <w:rsid w:val="007F1EF9"/>
    <w:rsid w:val="007F2F1C"/>
    <w:rsid w:val="007F2F77"/>
    <w:rsid w:val="007F3696"/>
    <w:rsid w:val="007F3DB9"/>
    <w:rsid w:val="007F479A"/>
    <w:rsid w:val="007F4838"/>
    <w:rsid w:val="007F4BCA"/>
    <w:rsid w:val="007F4D67"/>
    <w:rsid w:val="007F4E7B"/>
    <w:rsid w:val="007F55A3"/>
    <w:rsid w:val="007F56D4"/>
    <w:rsid w:val="007F5786"/>
    <w:rsid w:val="007F5A09"/>
    <w:rsid w:val="007F674B"/>
    <w:rsid w:val="007F6BD9"/>
    <w:rsid w:val="007F7324"/>
    <w:rsid w:val="007F781F"/>
    <w:rsid w:val="008007C5"/>
    <w:rsid w:val="00801073"/>
    <w:rsid w:val="008017A9"/>
    <w:rsid w:val="00801EBE"/>
    <w:rsid w:val="00802A61"/>
    <w:rsid w:val="008032B8"/>
    <w:rsid w:val="008032F7"/>
    <w:rsid w:val="008035CA"/>
    <w:rsid w:val="008038BC"/>
    <w:rsid w:val="008039E8"/>
    <w:rsid w:val="00803AC3"/>
    <w:rsid w:val="00804259"/>
    <w:rsid w:val="00806A0F"/>
    <w:rsid w:val="00807022"/>
    <w:rsid w:val="008075D5"/>
    <w:rsid w:val="0081147B"/>
    <w:rsid w:val="00813017"/>
    <w:rsid w:val="00813069"/>
    <w:rsid w:val="008136D9"/>
    <w:rsid w:val="008138FA"/>
    <w:rsid w:val="00813A43"/>
    <w:rsid w:val="00813EE2"/>
    <w:rsid w:val="008146C8"/>
    <w:rsid w:val="0081498A"/>
    <w:rsid w:val="00814E93"/>
    <w:rsid w:val="00814F24"/>
    <w:rsid w:val="00815813"/>
    <w:rsid w:val="00815C18"/>
    <w:rsid w:val="00816600"/>
    <w:rsid w:val="0081733E"/>
    <w:rsid w:val="008179AA"/>
    <w:rsid w:val="00817CDB"/>
    <w:rsid w:val="008209D7"/>
    <w:rsid w:val="0082112C"/>
    <w:rsid w:val="0082151E"/>
    <w:rsid w:val="008225FB"/>
    <w:rsid w:val="008227FF"/>
    <w:rsid w:val="008229F6"/>
    <w:rsid w:val="00822A39"/>
    <w:rsid w:val="00822B7E"/>
    <w:rsid w:val="00822CFF"/>
    <w:rsid w:val="008230D5"/>
    <w:rsid w:val="008233A5"/>
    <w:rsid w:val="008240EA"/>
    <w:rsid w:val="00824155"/>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AA5"/>
    <w:rsid w:val="00835C44"/>
    <w:rsid w:val="00835CAC"/>
    <w:rsid w:val="00835F4C"/>
    <w:rsid w:val="00837175"/>
    <w:rsid w:val="00837592"/>
    <w:rsid w:val="00841719"/>
    <w:rsid w:val="00841A80"/>
    <w:rsid w:val="008422A0"/>
    <w:rsid w:val="00842932"/>
    <w:rsid w:val="0084293A"/>
    <w:rsid w:val="008433E2"/>
    <w:rsid w:val="00843919"/>
    <w:rsid w:val="008459BA"/>
    <w:rsid w:val="0084672B"/>
    <w:rsid w:val="00847131"/>
    <w:rsid w:val="00847426"/>
    <w:rsid w:val="00847D05"/>
    <w:rsid w:val="00850509"/>
    <w:rsid w:val="00850A8E"/>
    <w:rsid w:val="00850D08"/>
    <w:rsid w:val="00850D2F"/>
    <w:rsid w:val="00851FC8"/>
    <w:rsid w:val="00852709"/>
    <w:rsid w:val="00852C5F"/>
    <w:rsid w:val="00853BC2"/>
    <w:rsid w:val="0085475B"/>
    <w:rsid w:val="00854E33"/>
    <w:rsid w:val="00854F5A"/>
    <w:rsid w:val="00855952"/>
    <w:rsid w:val="00856D61"/>
    <w:rsid w:val="00857A6E"/>
    <w:rsid w:val="008602A1"/>
    <w:rsid w:val="008607A5"/>
    <w:rsid w:val="008613A7"/>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414"/>
    <w:rsid w:val="00872B6D"/>
    <w:rsid w:val="00874D53"/>
    <w:rsid w:val="00876003"/>
    <w:rsid w:val="0087620D"/>
    <w:rsid w:val="00876B81"/>
    <w:rsid w:val="00876B92"/>
    <w:rsid w:val="00876E8B"/>
    <w:rsid w:val="00877B05"/>
    <w:rsid w:val="0088101E"/>
    <w:rsid w:val="00881B6F"/>
    <w:rsid w:val="0088219A"/>
    <w:rsid w:val="00882593"/>
    <w:rsid w:val="00882E9F"/>
    <w:rsid w:val="00883B09"/>
    <w:rsid w:val="00884831"/>
    <w:rsid w:val="0088507D"/>
    <w:rsid w:val="008852F1"/>
    <w:rsid w:val="00885733"/>
    <w:rsid w:val="00886152"/>
    <w:rsid w:val="00886183"/>
    <w:rsid w:val="00887412"/>
    <w:rsid w:val="008876BD"/>
    <w:rsid w:val="00890697"/>
    <w:rsid w:val="00890978"/>
    <w:rsid w:val="008918BA"/>
    <w:rsid w:val="00891951"/>
    <w:rsid w:val="00891BD4"/>
    <w:rsid w:val="00892389"/>
    <w:rsid w:val="008940D5"/>
    <w:rsid w:val="00895134"/>
    <w:rsid w:val="00895AFA"/>
    <w:rsid w:val="00895FC8"/>
    <w:rsid w:val="0089674C"/>
    <w:rsid w:val="00896A0A"/>
    <w:rsid w:val="008973AE"/>
    <w:rsid w:val="00897461"/>
    <w:rsid w:val="008977C9"/>
    <w:rsid w:val="008A0457"/>
    <w:rsid w:val="008A04EF"/>
    <w:rsid w:val="008A0EE0"/>
    <w:rsid w:val="008A1329"/>
    <w:rsid w:val="008A13B5"/>
    <w:rsid w:val="008A1C73"/>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C007C"/>
    <w:rsid w:val="008C0D43"/>
    <w:rsid w:val="008C0E05"/>
    <w:rsid w:val="008C15E7"/>
    <w:rsid w:val="008C16DC"/>
    <w:rsid w:val="008C1C1E"/>
    <w:rsid w:val="008C1E8E"/>
    <w:rsid w:val="008C2655"/>
    <w:rsid w:val="008C447A"/>
    <w:rsid w:val="008C59F8"/>
    <w:rsid w:val="008C5E9E"/>
    <w:rsid w:val="008D03C6"/>
    <w:rsid w:val="008D0F05"/>
    <w:rsid w:val="008D1B66"/>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131F"/>
    <w:rsid w:val="008E25DA"/>
    <w:rsid w:val="008E2C7C"/>
    <w:rsid w:val="008E306D"/>
    <w:rsid w:val="008E378E"/>
    <w:rsid w:val="008E3BF1"/>
    <w:rsid w:val="008E3E72"/>
    <w:rsid w:val="008E5569"/>
    <w:rsid w:val="008E6D95"/>
    <w:rsid w:val="008E6E94"/>
    <w:rsid w:val="008E720F"/>
    <w:rsid w:val="008E780D"/>
    <w:rsid w:val="008E7EBC"/>
    <w:rsid w:val="008F01D4"/>
    <w:rsid w:val="008F05B5"/>
    <w:rsid w:val="008F0992"/>
    <w:rsid w:val="008F10BE"/>
    <w:rsid w:val="008F16E8"/>
    <w:rsid w:val="008F18BB"/>
    <w:rsid w:val="008F1D08"/>
    <w:rsid w:val="008F1D98"/>
    <w:rsid w:val="008F20FD"/>
    <w:rsid w:val="008F2459"/>
    <w:rsid w:val="008F258A"/>
    <w:rsid w:val="008F2B47"/>
    <w:rsid w:val="008F2E2C"/>
    <w:rsid w:val="008F33D1"/>
    <w:rsid w:val="008F3B58"/>
    <w:rsid w:val="008F420B"/>
    <w:rsid w:val="008F4FAD"/>
    <w:rsid w:val="008F67E5"/>
    <w:rsid w:val="008F6D91"/>
    <w:rsid w:val="008F7144"/>
    <w:rsid w:val="008F7258"/>
    <w:rsid w:val="008F7670"/>
    <w:rsid w:val="008F7A18"/>
    <w:rsid w:val="008F7E5A"/>
    <w:rsid w:val="00900103"/>
    <w:rsid w:val="00900410"/>
    <w:rsid w:val="00900E8F"/>
    <w:rsid w:val="0090107F"/>
    <w:rsid w:val="009013E1"/>
    <w:rsid w:val="0090148A"/>
    <w:rsid w:val="009014C8"/>
    <w:rsid w:val="009026D1"/>
    <w:rsid w:val="00903318"/>
    <w:rsid w:val="0090358C"/>
    <w:rsid w:val="00903803"/>
    <w:rsid w:val="00903ADE"/>
    <w:rsid w:val="009048C3"/>
    <w:rsid w:val="00905082"/>
    <w:rsid w:val="00905AC1"/>
    <w:rsid w:val="009061D0"/>
    <w:rsid w:val="00906A3B"/>
    <w:rsid w:val="00906D30"/>
    <w:rsid w:val="00911B04"/>
    <w:rsid w:val="00911F42"/>
    <w:rsid w:val="00912EC0"/>
    <w:rsid w:val="00913CEE"/>
    <w:rsid w:val="00914769"/>
    <w:rsid w:val="00915091"/>
    <w:rsid w:val="0091531F"/>
    <w:rsid w:val="00915973"/>
    <w:rsid w:val="00916BBC"/>
    <w:rsid w:val="00916CBD"/>
    <w:rsid w:val="00917132"/>
    <w:rsid w:val="00917BFC"/>
    <w:rsid w:val="00920A41"/>
    <w:rsid w:val="009212D1"/>
    <w:rsid w:val="009213B2"/>
    <w:rsid w:val="0092147A"/>
    <w:rsid w:val="0092169C"/>
    <w:rsid w:val="00921D22"/>
    <w:rsid w:val="00922D1F"/>
    <w:rsid w:val="009230B4"/>
    <w:rsid w:val="00924342"/>
    <w:rsid w:val="00924DDD"/>
    <w:rsid w:val="00924F59"/>
    <w:rsid w:val="00925D4E"/>
    <w:rsid w:val="00925FF2"/>
    <w:rsid w:val="00926048"/>
    <w:rsid w:val="0092650C"/>
    <w:rsid w:val="009265B7"/>
    <w:rsid w:val="0092663D"/>
    <w:rsid w:val="009268CC"/>
    <w:rsid w:val="00927E12"/>
    <w:rsid w:val="0093085B"/>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657"/>
    <w:rsid w:val="009371D5"/>
    <w:rsid w:val="0093793E"/>
    <w:rsid w:val="00937CE3"/>
    <w:rsid w:val="0094034E"/>
    <w:rsid w:val="00941982"/>
    <w:rsid w:val="00941E67"/>
    <w:rsid w:val="009423B2"/>
    <w:rsid w:val="00943776"/>
    <w:rsid w:val="00943A23"/>
    <w:rsid w:val="00943F51"/>
    <w:rsid w:val="00945AD9"/>
    <w:rsid w:val="00946268"/>
    <w:rsid w:val="00946294"/>
    <w:rsid w:val="00946484"/>
    <w:rsid w:val="00947B88"/>
    <w:rsid w:val="0095089B"/>
    <w:rsid w:val="00950AD7"/>
    <w:rsid w:val="00950DBD"/>
    <w:rsid w:val="00950DC1"/>
    <w:rsid w:val="00951039"/>
    <w:rsid w:val="0095160E"/>
    <w:rsid w:val="00952097"/>
    <w:rsid w:val="00952168"/>
    <w:rsid w:val="0095228A"/>
    <w:rsid w:val="00952971"/>
    <w:rsid w:val="009529C5"/>
    <w:rsid w:val="00953B03"/>
    <w:rsid w:val="009546B2"/>
    <w:rsid w:val="009564F5"/>
    <w:rsid w:val="00956896"/>
    <w:rsid w:val="00957316"/>
    <w:rsid w:val="009575C6"/>
    <w:rsid w:val="00957A58"/>
    <w:rsid w:val="00960215"/>
    <w:rsid w:val="009605FD"/>
    <w:rsid w:val="0096126B"/>
    <w:rsid w:val="009617E2"/>
    <w:rsid w:val="00962FB3"/>
    <w:rsid w:val="00963793"/>
    <w:rsid w:val="00963CCF"/>
    <w:rsid w:val="00965415"/>
    <w:rsid w:val="00965791"/>
    <w:rsid w:val="009673D3"/>
    <w:rsid w:val="009674AE"/>
    <w:rsid w:val="00967775"/>
    <w:rsid w:val="00967EBC"/>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8021D"/>
    <w:rsid w:val="0098040F"/>
    <w:rsid w:val="00980701"/>
    <w:rsid w:val="0098093A"/>
    <w:rsid w:val="00980CC4"/>
    <w:rsid w:val="00981479"/>
    <w:rsid w:val="00981D5C"/>
    <w:rsid w:val="009823A2"/>
    <w:rsid w:val="0098276D"/>
    <w:rsid w:val="009827EF"/>
    <w:rsid w:val="009829E7"/>
    <w:rsid w:val="00982D3E"/>
    <w:rsid w:val="00982F5F"/>
    <w:rsid w:val="00983955"/>
    <w:rsid w:val="00983988"/>
    <w:rsid w:val="009849C7"/>
    <w:rsid w:val="00985A91"/>
    <w:rsid w:val="00987EB4"/>
    <w:rsid w:val="009907CC"/>
    <w:rsid w:val="00990DB1"/>
    <w:rsid w:val="00990E61"/>
    <w:rsid w:val="00991663"/>
    <w:rsid w:val="00991BB6"/>
    <w:rsid w:val="0099225C"/>
    <w:rsid w:val="0099294B"/>
    <w:rsid w:val="00993362"/>
    <w:rsid w:val="0099349B"/>
    <w:rsid w:val="00993EDB"/>
    <w:rsid w:val="00994187"/>
    <w:rsid w:val="00994B24"/>
    <w:rsid w:val="009A0B85"/>
    <w:rsid w:val="009A1A5B"/>
    <w:rsid w:val="009A217C"/>
    <w:rsid w:val="009A2C4F"/>
    <w:rsid w:val="009A439D"/>
    <w:rsid w:val="009A61CA"/>
    <w:rsid w:val="009A6798"/>
    <w:rsid w:val="009A69EB"/>
    <w:rsid w:val="009A7A38"/>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F28"/>
    <w:rsid w:val="009B4397"/>
    <w:rsid w:val="009B459A"/>
    <w:rsid w:val="009B471D"/>
    <w:rsid w:val="009B4731"/>
    <w:rsid w:val="009B47F7"/>
    <w:rsid w:val="009B4E6F"/>
    <w:rsid w:val="009B5BD8"/>
    <w:rsid w:val="009B6B43"/>
    <w:rsid w:val="009C0187"/>
    <w:rsid w:val="009C09B9"/>
    <w:rsid w:val="009C12D8"/>
    <w:rsid w:val="009C1972"/>
    <w:rsid w:val="009C20FF"/>
    <w:rsid w:val="009C2C25"/>
    <w:rsid w:val="009C2DD1"/>
    <w:rsid w:val="009C394D"/>
    <w:rsid w:val="009C3EEC"/>
    <w:rsid w:val="009C44E6"/>
    <w:rsid w:val="009C45B9"/>
    <w:rsid w:val="009C4C09"/>
    <w:rsid w:val="009C7094"/>
    <w:rsid w:val="009D025B"/>
    <w:rsid w:val="009D0B39"/>
    <w:rsid w:val="009D0EAF"/>
    <w:rsid w:val="009D1321"/>
    <w:rsid w:val="009D2276"/>
    <w:rsid w:val="009D2426"/>
    <w:rsid w:val="009D36D2"/>
    <w:rsid w:val="009D46D9"/>
    <w:rsid w:val="009D493E"/>
    <w:rsid w:val="009D5B6A"/>
    <w:rsid w:val="009D62A7"/>
    <w:rsid w:val="009D6472"/>
    <w:rsid w:val="009D664B"/>
    <w:rsid w:val="009D7346"/>
    <w:rsid w:val="009D789C"/>
    <w:rsid w:val="009E01F0"/>
    <w:rsid w:val="009E0FED"/>
    <w:rsid w:val="009E135E"/>
    <w:rsid w:val="009E1B6A"/>
    <w:rsid w:val="009E225B"/>
    <w:rsid w:val="009E2265"/>
    <w:rsid w:val="009E2A70"/>
    <w:rsid w:val="009E3A51"/>
    <w:rsid w:val="009E43EF"/>
    <w:rsid w:val="009E5265"/>
    <w:rsid w:val="009E591E"/>
    <w:rsid w:val="009E5F4D"/>
    <w:rsid w:val="009E61B5"/>
    <w:rsid w:val="009E6524"/>
    <w:rsid w:val="009E67D7"/>
    <w:rsid w:val="009E7A22"/>
    <w:rsid w:val="009E7ADE"/>
    <w:rsid w:val="009F08CC"/>
    <w:rsid w:val="009F0C3F"/>
    <w:rsid w:val="009F0E6F"/>
    <w:rsid w:val="009F177E"/>
    <w:rsid w:val="009F180C"/>
    <w:rsid w:val="009F19AE"/>
    <w:rsid w:val="009F2209"/>
    <w:rsid w:val="009F4999"/>
    <w:rsid w:val="009F4ABA"/>
    <w:rsid w:val="009F4DAD"/>
    <w:rsid w:val="009F6216"/>
    <w:rsid w:val="009F64C3"/>
    <w:rsid w:val="009F6F26"/>
    <w:rsid w:val="009F7504"/>
    <w:rsid w:val="00A001EF"/>
    <w:rsid w:val="00A008F2"/>
    <w:rsid w:val="00A00E00"/>
    <w:rsid w:val="00A01313"/>
    <w:rsid w:val="00A01766"/>
    <w:rsid w:val="00A01933"/>
    <w:rsid w:val="00A01EDE"/>
    <w:rsid w:val="00A0439D"/>
    <w:rsid w:val="00A04469"/>
    <w:rsid w:val="00A046CF"/>
    <w:rsid w:val="00A047CA"/>
    <w:rsid w:val="00A04D0A"/>
    <w:rsid w:val="00A051F6"/>
    <w:rsid w:val="00A052D8"/>
    <w:rsid w:val="00A052E7"/>
    <w:rsid w:val="00A05E86"/>
    <w:rsid w:val="00A0638D"/>
    <w:rsid w:val="00A064F9"/>
    <w:rsid w:val="00A07001"/>
    <w:rsid w:val="00A07671"/>
    <w:rsid w:val="00A076BE"/>
    <w:rsid w:val="00A10393"/>
    <w:rsid w:val="00A10809"/>
    <w:rsid w:val="00A10A52"/>
    <w:rsid w:val="00A10FFA"/>
    <w:rsid w:val="00A1104B"/>
    <w:rsid w:val="00A11602"/>
    <w:rsid w:val="00A12741"/>
    <w:rsid w:val="00A13A9E"/>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2163"/>
    <w:rsid w:val="00A22218"/>
    <w:rsid w:val="00A222B9"/>
    <w:rsid w:val="00A22B6D"/>
    <w:rsid w:val="00A22B8F"/>
    <w:rsid w:val="00A22E23"/>
    <w:rsid w:val="00A237C7"/>
    <w:rsid w:val="00A2515E"/>
    <w:rsid w:val="00A25369"/>
    <w:rsid w:val="00A25469"/>
    <w:rsid w:val="00A25D95"/>
    <w:rsid w:val="00A262D9"/>
    <w:rsid w:val="00A263DF"/>
    <w:rsid w:val="00A266C8"/>
    <w:rsid w:val="00A26D9F"/>
    <w:rsid w:val="00A27476"/>
    <w:rsid w:val="00A30424"/>
    <w:rsid w:val="00A30553"/>
    <w:rsid w:val="00A30A5A"/>
    <w:rsid w:val="00A30AC3"/>
    <w:rsid w:val="00A30BF0"/>
    <w:rsid w:val="00A31289"/>
    <w:rsid w:val="00A32B1F"/>
    <w:rsid w:val="00A33F89"/>
    <w:rsid w:val="00A341E6"/>
    <w:rsid w:val="00A34AF6"/>
    <w:rsid w:val="00A34C6E"/>
    <w:rsid w:val="00A3501F"/>
    <w:rsid w:val="00A351B8"/>
    <w:rsid w:val="00A355B9"/>
    <w:rsid w:val="00A35D57"/>
    <w:rsid w:val="00A3707E"/>
    <w:rsid w:val="00A37370"/>
    <w:rsid w:val="00A37594"/>
    <w:rsid w:val="00A37D5D"/>
    <w:rsid w:val="00A40126"/>
    <w:rsid w:val="00A421E2"/>
    <w:rsid w:val="00A43DB3"/>
    <w:rsid w:val="00A446E5"/>
    <w:rsid w:val="00A453C5"/>
    <w:rsid w:val="00A45777"/>
    <w:rsid w:val="00A45B78"/>
    <w:rsid w:val="00A45D21"/>
    <w:rsid w:val="00A461F3"/>
    <w:rsid w:val="00A46304"/>
    <w:rsid w:val="00A46960"/>
    <w:rsid w:val="00A4744E"/>
    <w:rsid w:val="00A47847"/>
    <w:rsid w:val="00A47B84"/>
    <w:rsid w:val="00A50DDD"/>
    <w:rsid w:val="00A51302"/>
    <w:rsid w:val="00A5249B"/>
    <w:rsid w:val="00A526FD"/>
    <w:rsid w:val="00A533F6"/>
    <w:rsid w:val="00A5365B"/>
    <w:rsid w:val="00A5477D"/>
    <w:rsid w:val="00A55585"/>
    <w:rsid w:val="00A558BE"/>
    <w:rsid w:val="00A55AF3"/>
    <w:rsid w:val="00A5653C"/>
    <w:rsid w:val="00A56D0C"/>
    <w:rsid w:val="00A57497"/>
    <w:rsid w:val="00A5751B"/>
    <w:rsid w:val="00A57E36"/>
    <w:rsid w:val="00A600F6"/>
    <w:rsid w:val="00A601B1"/>
    <w:rsid w:val="00A61CED"/>
    <w:rsid w:val="00A63019"/>
    <w:rsid w:val="00A635BE"/>
    <w:rsid w:val="00A63631"/>
    <w:rsid w:val="00A64F83"/>
    <w:rsid w:val="00A65DBF"/>
    <w:rsid w:val="00A663F1"/>
    <w:rsid w:val="00A671CD"/>
    <w:rsid w:val="00A67C9F"/>
    <w:rsid w:val="00A703BE"/>
    <w:rsid w:val="00A7059C"/>
    <w:rsid w:val="00A70653"/>
    <w:rsid w:val="00A709F9"/>
    <w:rsid w:val="00A70A14"/>
    <w:rsid w:val="00A70D42"/>
    <w:rsid w:val="00A7100F"/>
    <w:rsid w:val="00A713C1"/>
    <w:rsid w:val="00A714C8"/>
    <w:rsid w:val="00A72118"/>
    <w:rsid w:val="00A73146"/>
    <w:rsid w:val="00A73AC0"/>
    <w:rsid w:val="00A742A2"/>
    <w:rsid w:val="00A749E8"/>
    <w:rsid w:val="00A74BC3"/>
    <w:rsid w:val="00A75620"/>
    <w:rsid w:val="00A75668"/>
    <w:rsid w:val="00A7781B"/>
    <w:rsid w:val="00A80220"/>
    <w:rsid w:val="00A8056F"/>
    <w:rsid w:val="00A80914"/>
    <w:rsid w:val="00A81B5B"/>
    <w:rsid w:val="00A831EA"/>
    <w:rsid w:val="00A83A2D"/>
    <w:rsid w:val="00A85566"/>
    <w:rsid w:val="00A85AC0"/>
    <w:rsid w:val="00A85B85"/>
    <w:rsid w:val="00A85F55"/>
    <w:rsid w:val="00A860E3"/>
    <w:rsid w:val="00A86804"/>
    <w:rsid w:val="00A876F2"/>
    <w:rsid w:val="00A909C4"/>
    <w:rsid w:val="00A91667"/>
    <w:rsid w:val="00A91EAD"/>
    <w:rsid w:val="00A91F55"/>
    <w:rsid w:val="00A9284B"/>
    <w:rsid w:val="00A92FC1"/>
    <w:rsid w:val="00A93919"/>
    <w:rsid w:val="00A940A3"/>
    <w:rsid w:val="00A94110"/>
    <w:rsid w:val="00A9537E"/>
    <w:rsid w:val="00A953E0"/>
    <w:rsid w:val="00A957BE"/>
    <w:rsid w:val="00A959D7"/>
    <w:rsid w:val="00A974D1"/>
    <w:rsid w:val="00A9789B"/>
    <w:rsid w:val="00AA02E2"/>
    <w:rsid w:val="00AA0D54"/>
    <w:rsid w:val="00AA28AB"/>
    <w:rsid w:val="00AA3254"/>
    <w:rsid w:val="00AA46CD"/>
    <w:rsid w:val="00AA4C64"/>
    <w:rsid w:val="00AA5114"/>
    <w:rsid w:val="00AA582C"/>
    <w:rsid w:val="00AA5DCB"/>
    <w:rsid w:val="00AA6919"/>
    <w:rsid w:val="00AA7FE0"/>
    <w:rsid w:val="00AB0989"/>
    <w:rsid w:val="00AB1478"/>
    <w:rsid w:val="00AB1B6E"/>
    <w:rsid w:val="00AB2D81"/>
    <w:rsid w:val="00AB353D"/>
    <w:rsid w:val="00AB3F0D"/>
    <w:rsid w:val="00AB6EDC"/>
    <w:rsid w:val="00AB6F10"/>
    <w:rsid w:val="00AB7132"/>
    <w:rsid w:val="00AB7408"/>
    <w:rsid w:val="00AB75E0"/>
    <w:rsid w:val="00AB7E1B"/>
    <w:rsid w:val="00AC21FD"/>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C77"/>
    <w:rsid w:val="00AC7D12"/>
    <w:rsid w:val="00AD0533"/>
    <w:rsid w:val="00AD0729"/>
    <w:rsid w:val="00AD0FD8"/>
    <w:rsid w:val="00AD2258"/>
    <w:rsid w:val="00AD5B3A"/>
    <w:rsid w:val="00AD5CD5"/>
    <w:rsid w:val="00AD6D74"/>
    <w:rsid w:val="00AE0440"/>
    <w:rsid w:val="00AE0C4A"/>
    <w:rsid w:val="00AE18D2"/>
    <w:rsid w:val="00AE1E1C"/>
    <w:rsid w:val="00AE2210"/>
    <w:rsid w:val="00AE2304"/>
    <w:rsid w:val="00AE2FD1"/>
    <w:rsid w:val="00AE3C08"/>
    <w:rsid w:val="00AE3C09"/>
    <w:rsid w:val="00AE4943"/>
    <w:rsid w:val="00AE4AA1"/>
    <w:rsid w:val="00AE58E0"/>
    <w:rsid w:val="00AE5D96"/>
    <w:rsid w:val="00AE5F85"/>
    <w:rsid w:val="00AE6237"/>
    <w:rsid w:val="00AE683A"/>
    <w:rsid w:val="00AE68D4"/>
    <w:rsid w:val="00AE6FAE"/>
    <w:rsid w:val="00AE7B14"/>
    <w:rsid w:val="00AE7C63"/>
    <w:rsid w:val="00AE7CD9"/>
    <w:rsid w:val="00AF09C3"/>
    <w:rsid w:val="00AF1ACA"/>
    <w:rsid w:val="00AF2290"/>
    <w:rsid w:val="00AF2A97"/>
    <w:rsid w:val="00AF2F8A"/>
    <w:rsid w:val="00AF3159"/>
    <w:rsid w:val="00AF3C76"/>
    <w:rsid w:val="00AF5278"/>
    <w:rsid w:val="00AF56FF"/>
    <w:rsid w:val="00AF5849"/>
    <w:rsid w:val="00AF5F47"/>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6A08"/>
    <w:rsid w:val="00B07114"/>
    <w:rsid w:val="00B07A80"/>
    <w:rsid w:val="00B105A6"/>
    <w:rsid w:val="00B118B7"/>
    <w:rsid w:val="00B12585"/>
    <w:rsid w:val="00B12FB4"/>
    <w:rsid w:val="00B13323"/>
    <w:rsid w:val="00B13DED"/>
    <w:rsid w:val="00B13F41"/>
    <w:rsid w:val="00B1432C"/>
    <w:rsid w:val="00B1470A"/>
    <w:rsid w:val="00B152AB"/>
    <w:rsid w:val="00B154FD"/>
    <w:rsid w:val="00B159AB"/>
    <w:rsid w:val="00B15AB0"/>
    <w:rsid w:val="00B16495"/>
    <w:rsid w:val="00B16A6E"/>
    <w:rsid w:val="00B1756E"/>
    <w:rsid w:val="00B1772F"/>
    <w:rsid w:val="00B17F1E"/>
    <w:rsid w:val="00B2100D"/>
    <w:rsid w:val="00B21720"/>
    <w:rsid w:val="00B2198E"/>
    <w:rsid w:val="00B22A5D"/>
    <w:rsid w:val="00B239F7"/>
    <w:rsid w:val="00B24129"/>
    <w:rsid w:val="00B24376"/>
    <w:rsid w:val="00B24901"/>
    <w:rsid w:val="00B24CC6"/>
    <w:rsid w:val="00B24D22"/>
    <w:rsid w:val="00B24FA4"/>
    <w:rsid w:val="00B26093"/>
    <w:rsid w:val="00B265D4"/>
    <w:rsid w:val="00B26A83"/>
    <w:rsid w:val="00B2730E"/>
    <w:rsid w:val="00B27633"/>
    <w:rsid w:val="00B2774C"/>
    <w:rsid w:val="00B277B7"/>
    <w:rsid w:val="00B31302"/>
    <w:rsid w:val="00B31CC5"/>
    <w:rsid w:val="00B31F8C"/>
    <w:rsid w:val="00B33026"/>
    <w:rsid w:val="00B33E2D"/>
    <w:rsid w:val="00B35210"/>
    <w:rsid w:val="00B3591C"/>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71C4"/>
    <w:rsid w:val="00B47344"/>
    <w:rsid w:val="00B47745"/>
    <w:rsid w:val="00B50974"/>
    <w:rsid w:val="00B50C4C"/>
    <w:rsid w:val="00B51B8B"/>
    <w:rsid w:val="00B51F57"/>
    <w:rsid w:val="00B52618"/>
    <w:rsid w:val="00B54FF9"/>
    <w:rsid w:val="00B550D7"/>
    <w:rsid w:val="00B554AD"/>
    <w:rsid w:val="00B55567"/>
    <w:rsid w:val="00B55862"/>
    <w:rsid w:val="00B55E5A"/>
    <w:rsid w:val="00B56BE6"/>
    <w:rsid w:val="00B57463"/>
    <w:rsid w:val="00B6015B"/>
    <w:rsid w:val="00B60D10"/>
    <w:rsid w:val="00B611C2"/>
    <w:rsid w:val="00B6153D"/>
    <w:rsid w:val="00B6266B"/>
    <w:rsid w:val="00B62F23"/>
    <w:rsid w:val="00B634E7"/>
    <w:rsid w:val="00B635C1"/>
    <w:rsid w:val="00B6382F"/>
    <w:rsid w:val="00B6388F"/>
    <w:rsid w:val="00B640E5"/>
    <w:rsid w:val="00B64E1D"/>
    <w:rsid w:val="00B65090"/>
    <w:rsid w:val="00B653A9"/>
    <w:rsid w:val="00B6590C"/>
    <w:rsid w:val="00B65C82"/>
    <w:rsid w:val="00B66447"/>
    <w:rsid w:val="00B67E3C"/>
    <w:rsid w:val="00B67EEB"/>
    <w:rsid w:val="00B70EF4"/>
    <w:rsid w:val="00B7148F"/>
    <w:rsid w:val="00B72ECB"/>
    <w:rsid w:val="00B73AF2"/>
    <w:rsid w:val="00B73BC4"/>
    <w:rsid w:val="00B73C6A"/>
    <w:rsid w:val="00B75088"/>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412B"/>
    <w:rsid w:val="00B875F2"/>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977E4"/>
    <w:rsid w:val="00BA0559"/>
    <w:rsid w:val="00BA0BF5"/>
    <w:rsid w:val="00BA2150"/>
    <w:rsid w:val="00BA2540"/>
    <w:rsid w:val="00BA30B5"/>
    <w:rsid w:val="00BA3470"/>
    <w:rsid w:val="00BA3DAB"/>
    <w:rsid w:val="00BA3F99"/>
    <w:rsid w:val="00BA4A0C"/>
    <w:rsid w:val="00BA502E"/>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1076"/>
    <w:rsid w:val="00BC11A3"/>
    <w:rsid w:val="00BC1252"/>
    <w:rsid w:val="00BC176F"/>
    <w:rsid w:val="00BC2186"/>
    <w:rsid w:val="00BC2D37"/>
    <w:rsid w:val="00BC335D"/>
    <w:rsid w:val="00BC339D"/>
    <w:rsid w:val="00BC4141"/>
    <w:rsid w:val="00BC43A3"/>
    <w:rsid w:val="00BC442E"/>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24A6"/>
    <w:rsid w:val="00BD3E8C"/>
    <w:rsid w:val="00BD4251"/>
    <w:rsid w:val="00BD4F44"/>
    <w:rsid w:val="00BD508D"/>
    <w:rsid w:val="00BD5EDA"/>
    <w:rsid w:val="00BD696E"/>
    <w:rsid w:val="00BD73D3"/>
    <w:rsid w:val="00BD7DBD"/>
    <w:rsid w:val="00BD7FFC"/>
    <w:rsid w:val="00BE00AF"/>
    <w:rsid w:val="00BE1232"/>
    <w:rsid w:val="00BE2037"/>
    <w:rsid w:val="00BE2AE3"/>
    <w:rsid w:val="00BE2C13"/>
    <w:rsid w:val="00BE3213"/>
    <w:rsid w:val="00BE384C"/>
    <w:rsid w:val="00BE48CA"/>
    <w:rsid w:val="00BE4933"/>
    <w:rsid w:val="00BE5F87"/>
    <w:rsid w:val="00BE617A"/>
    <w:rsid w:val="00BE66DA"/>
    <w:rsid w:val="00BE6835"/>
    <w:rsid w:val="00BE7242"/>
    <w:rsid w:val="00BE74D1"/>
    <w:rsid w:val="00BE7853"/>
    <w:rsid w:val="00BF046F"/>
    <w:rsid w:val="00BF127E"/>
    <w:rsid w:val="00BF152A"/>
    <w:rsid w:val="00BF1AF3"/>
    <w:rsid w:val="00BF2354"/>
    <w:rsid w:val="00BF35FF"/>
    <w:rsid w:val="00BF42F7"/>
    <w:rsid w:val="00BF4B15"/>
    <w:rsid w:val="00BF4BA6"/>
    <w:rsid w:val="00BF4BF3"/>
    <w:rsid w:val="00BF4C0A"/>
    <w:rsid w:val="00BF5D70"/>
    <w:rsid w:val="00BF63D6"/>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FB2"/>
    <w:rsid w:val="00C142D5"/>
    <w:rsid w:val="00C1516D"/>
    <w:rsid w:val="00C15BC5"/>
    <w:rsid w:val="00C1623A"/>
    <w:rsid w:val="00C16CD3"/>
    <w:rsid w:val="00C16E06"/>
    <w:rsid w:val="00C17104"/>
    <w:rsid w:val="00C178A1"/>
    <w:rsid w:val="00C17AD7"/>
    <w:rsid w:val="00C20E88"/>
    <w:rsid w:val="00C21042"/>
    <w:rsid w:val="00C21857"/>
    <w:rsid w:val="00C21D40"/>
    <w:rsid w:val="00C21DA2"/>
    <w:rsid w:val="00C21F5F"/>
    <w:rsid w:val="00C2215B"/>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227F"/>
    <w:rsid w:val="00C324AC"/>
    <w:rsid w:val="00C328FA"/>
    <w:rsid w:val="00C32B86"/>
    <w:rsid w:val="00C33197"/>
    <w:rsid w:val="00C333DD"/>
    <w:rsid w:val="00C339C4"/>
    <w:rsid w:val="00C3458A"/>
    <w:rsid w:val="00C346C1"/>
    <w:rsid w:val="00C34B59"/>
    <w:rsid w:val="00C34B8E"/>
    <w:rsid w:val="00C35F08"/>
    <w:rsid w:val="00C36A93"/>
    <w:rsid w:val="00C37196"/>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00D"/>
    <w:rsid w:val="00C51F82"/>
    <w:rsid w:val="00C52058"/>
    <w:rsid w:val="00C5254C"/>
    <w:rsid w:val="00C525BB"/>
    <w:rsid w:val="00C53729"/>
    <w:rsid w:val="00C53F70"/>
    <w:rsid w:val="00C541EF"/>
    <w:rsid w:val="00C5480E"/>
    <w:rsid w:val="00C54984"/>
    <w:rsid w:val="00C54E73"/>
    <w:rsid w:val="00C556D3"/>
    <w:rsid w:val="00C55763"/>
    <w:rsid w:val="00C55863"/>
    <w:rsid w:val="00C5590F"/>
    <w:rsid w:val="00C55D4D"/>
    <w:rsid w:val="00C560AC"/>
    <w:rsid w:val="00C561A0"/>
    <w:rsid w:val="00C57387"/>
    <w:rsid w:val="00C57ACE"/>
    <w:rsid w:val="00C57C11"/>
    <w:rsid w:val="00C57DFE"/>
    <w:rsid w:val="00C60605"/>
    <w:rsid w:val="00C6096E"/>
    <w:rsid w:val="00C615D2"/>
    <w:rsid w:val="00C61D97"/>
    <w:rsid w:val="00C62037"/>
    <w:rsid w:val="00C6205D"/>
    <w:rsid w:val="00C62583"/>
    <w:rsid w:val="00C62E62"/>
    <w:rsid w:val="00C63000"/>
    <w:rsid w:val="00C63AF8"/>
    <w:rsid w:val="00C63B3A"/>
    <w:rsid w:val="00C63F89"/>
    <w:rsid w:val="00C64054"/>
    <w:rsid w:val="00C64540"/>
    <w:rsid w:val="00C64985"/>
    <w:rsid w:val="00C66955"/>
    <w:rsid w:val="00C66B50"/>
    <w:rsid w:val="00C67215"/>
    <w:rsid w:val="00C677B4"/>
    <w:rsid w:val="00C70940"/>
    <w:rsid w:val="00C717EC"/>
    <w:rsid w:val="00C7283E"/>
    <w:rsid w:val="00C73AF5"/>
    <w:rsid w:val="00C73D87"/>
    <w:rsid w:val="00C73DBF"/>
    <w:rsid w:val="00C741B9"/>
    <w:rsid w:val="00C74DA7"/>
    <w:rsid w:val="00C75A0E"/>
    <w:rsid w:val="00C75D07"/>
    <w:rsid w:val="00C7610D"/>
    <w:rsid w:val="00C76811"/>
    <w:rsid w:val="00C76A8D"/>
    <w:rsid w:val="00C80029"/>
    <w:rsid w:val="00C80C00"/>
    <w:rsid w:val="00C80EF9"/>
    <w:rsid w:val="00C81695"/>
    <w:rsid w:val="00C826C0"/>
    <w:rsid w:val="00C84CD9"/>
    <w:rsid w:val="00C84F25"/>
    <w:rsid w:val="00C8532D"/>
    <w:rsid w:val="00C864FE"/>
    <w:rsid w:val="00C86966"/>
    <w:rsid w:val="00C874D5"/>
    <w:rsid w:val="00C875FB"/>
    <w:rsid w:val="00C876E2"/>
    <w:rsid w:val="00C87C23"/>
    <w:rsid w:val="00C90897"/>
    <w:rsid w:val="00C90B67"/>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A57"/>
    <w:rsid w:val="00CA0E06"/>
    <w:rsid w:val="00CA174D"/>
    <w:rsid w:val="00CA2B05"/>
    <w:rsid w:val="00CA2CA9"/>
    <w:rsid w:val="00CA3920"/>
    <w:rsid w:val="00CA3E2E"/>
    <w:rsid w:val="00CA3E5E"/>
    <w:rsid w:val="00CA414C"/>
    <w:rsid w:val="00CA4B98"/>
    <w:rsid w:val="00CA58E4"/>
    <w:rsid w:val="00CA79D3"/>
    <w:rsid w:val="00CB1153"/>
    <w:rsid w:val="00CB12F6"/>
    <w:rsid w:val="00CB16E6"/>
    <w:rsid w:val="00CB1E37"/>
    <w:rsid w:val="00CB21EE"/>
    <w:rsid w:val="00CB2B1B"/>
    <w:rsid w:val="00CB2F45"/>
    <w:rsid w:val="00CB3241"/>
    <w:rsid w:val="00CB3512"/>
    <w:rsid w:val="00CB49EC"/>
    <w:rsid w:val="00CB5911"/>
    <w:rsid w:val="00CB647D"/>
    <w:rsid w:val="00CB737D"/>
    <w:rsid w:val="00CB769D"/>
    <w:rsid w:val="00CC17CF"/>
    <w:rsid w:val="00CC1B3B"/>
    <w:rsid w:val="00CC1E5A"/>
    <w:rsid w:val="00CC2231"/>
    <w:rsid w:val="00CC362C"/>
    <w:rsid w:val="00CC3B3B"/>
    <w:rsid w:val="00CC3F5C"/>
    <w:rsid w:val="00CC4D62"/>
    <w:rsid w:val="00CC510F"/>
    <w:rsid w:val="00CC5C3C"/>
    <w:rsid w:val="00CC5D3A"/>
    <w:rsid w:val="00CC67D1"/>
    <w:rsid w:val="00CC758D"/>
    <w:rsid w:val="00CC7F3A"/>
    <w:rsid w:val="00CD0932"/>
    <w:rsid w:val="00CD0BB9"/>
    <w:rsid w:val="00CD1FBB"/>
    <w:rsid w:val="00CD239E"/>
    <w:rsid w:val="00CD26F9"/>
    <w:rsid w:val="00CD27DE"/>
    <w:rsid w:val="00CD2AC8"/>
    <w:rsid w:val="00CD33D5"/>
    <w:rsid w:val="00CD368A"/>
    <w:rsid w:val="00CD430D"/>
    <w:rsid w:val="00CD43A1"/>
    <w:rsid w:val="00CD46D2"/>
    <w:rsid w:val="00CD4A52"/>
    <w:rsid w:val="00CD4BD6"/>
    <w:rsid w:val="00CD4D9C"/>
    <w:rsid w:val="00CD6F7F"/>
    <w:rsid w:val="00CD7BA5"/>
    <w:rsid w:val="00CE0604"/>
    <w:rsid w:val="00CE08CE"/>
    <w:rsid w:val="00CE14C9"/>
    <w:rsid w:val="00CE160C"/>
    <w:rsid w:val="00CE276D"/>
    <w:rsid w:val="00CE2EB4"/>
    <w:rsid w:val="00CE320F"/>
    <w:rsid w:val="00CE3763"/>
    <w:rsid w:val="00CE4D75"/>
    <w:rsid w:val="00CE5406"/>
    <w:rsid w:val="00CE5786"/>
    <w:rsid w:val="00CE5C72"/>
    <w:rsid w:val="00CE7241"/>
    <w:rsid w:val="00CE7273"/>
    <w:rsid w:val="00CE7AA8"/>
    <w:rsid w:val="00CE7C5D"/>
    <w:rsid w:val="00CF1D81"/>
    <w:rsid w:val="00CF2351"/>
    <w:rsid w:val="00CF275C"/>
    <w:rsid w:val="00CF5200"/>
    <w:rsid w:val="00CF536B"/>
    <w:rsid w:val="00CF6010"/>
    <w:rsid w:val="00CF694B"/>
    <w:rsid w:val="00CF7382"/>
    <w:rsid w:val="00D00C5D"/>
    <w:rsid w:val="00D01AAC"/>
    <w:rsid w:val="00D023E8"/>
    <w:rsid w:val="00D03441"/>
    <w:rsid w:val="00D03833"/>
    <w:rsid w:val="00D039D7"/>
    <w:rsid w:val="00D03A9C"/>
    <w:rsid w:val="00D03BFF"/>
    <w:rsid w:val="00D03D39"/>
    <w:rsid w:val="00D04918"/>
    <w:rsid w:val="00D0500D"/>
    <w:rsid w:val="00D050FB"/>
    <w:rsid w:val="00D06EB1"/>
    <w:rsid w:val="00D07459"/>
    <w:rsid w:val="00D0751A"/>
    <w:rsid w:val="00D07B9E"/>
    <w:rsid w:val="00D10779"/>
    <w:rsid w:val="00D11746"/>
    <w:rsid w:val="00D11925"/>
    <w:rsid w:val="00D12472"/>
    <w:rsid w:val="00D136D8"/>
    <w:rsid w:val="00D137AD"/>
    <w:rsid w:val="00D14DBB"/>
    <w:rsid w:val="00D15425"/>
    <w:rsid w:val="00D1612A"/>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492"/>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20D"/>
    <w:rsid w:val="00D403EC"/>
    <w:rsid w:val="00D406DA"/>
    <w:rsid w:val="00D418EC"/>
    <w:rsid w:val="00D41A3D"/>
    <w:rsid w:val="00D4242F"/>
    <w:rsid w:val="00D43108"/>
    <w:rsid w:val="00D44A2E"/>
    <w:rsid w:val="00D44E7D"/>
    <w:rsid w:val="00D450C8"/>
    <w:rsid w:val="00D45422"/>
    <w:rsid w:val="00D45447"/>
    <w:rsid w:val="00D45615"/>
    <w:rsid w:val="00D467F7"/>
    <w:rsid w:val="00D46D37"/>
    <w:rsid w:val="00D46D4A"/>
    <w:rsid w:val="00D472C1"/>
    <w:rsid w:val="00D47323"/>
    <w:rsid w:val="00D5093D"/>
    <w:rsid w:val="00D50FC4"/>
    <w:rsid w:val="00D51D13"/>
    <w:rsid w:val="00D52A7B"/>
    <w:rsid w:val="00D52AD5"/>
    <w:rsid w:val="00D53B60"/>
    <w:rsid w:val="00D53FC8"/>
    <w:rsid w:val="00D54C04"/>
    <w:rsid w:val="00D54D1C"/>
    <w:rsid w:val="00D556A1"/>
    <w:rsid w:val="00D55918"/>
    <w:rsid w:val="00D55BC7"/>
    <w:rsid w:val="00D56659"/>
    <w:rsid w:val="00D57EF0"/>
    <w:rsid w:val="00D601A2"/>
    <w:rsid w:val="00D610CD"/>
    <w:rsid w:val="00D62517"/>
    <w:rsid w:val="00D63632"/>
    <w:rsid w:val="00D63D86"/>
    <w:rsid w:val="00D64596"/>
    <w:rsid w:val="00D64746"/>
    <w:rsid w:val="00D64AD8"/>
    <w:rsid w:val="00D664E6"/>
    <w:rsid w:val="00D67D84"/>
    <w:rsid w:val="00D70C94"/>
    <w:rsid w:val="00D71F64"/>
    <w:rsid w:val="00D72A18"/>
    <w:rsid w:val="00D737DD"/>
    <w:rsid w:val="00D737F8"/>
    <w:rsid w:val="00D74ECF"/>
    <w:rsid w:val="00D75694"/>
    <w:rsid w:val="00D75E11"/>
    <w:rsid w:val="00D75F64"/>
    <w:rsid w:val="00D760A5"/>
    <w:rsid w:val="00D76CC0"/>
    <w:rsid w:val="00D77979"/>
    <w:rsid w:val="00D77ED6"/>
    <w:rsid w:val="00D80B9E"/>
    <w:rsid w:val="00D819F8"/>
    <w:rsid w:val="00D82039"/>
    <w:rsid w:val="00D8333B"/>
    <w:rsid w:val="00D83D14"/>
    <w:rsid w:val="00D8417B"/>
    <w:rsid w:val="00D85543"/>
    <w:rsid w:val="00D85DC1"/>
    <w:rsid w:val="00D86102"/>
    <w:rsid w:val="00D86D69"/>
    <w:rsid w:val="00D86E49"/>
    <w:rsid w:val="00D86E6C"/>
    <w:rsid w:val="00D86F69"/>
    <w:rsid w:val="00D879BE"/>
    <w:rsid w:val="00D901F8"/>
    <w:rsid w:val="00D9023A"/>
    <w:rsid w:val="00D90361"/>
    <w:rsid w:val="00D90403"/>
    <w:rsid w:val="00D9189B"/>
    <w:rsid w:val="00D91973"/>
    <w:rsid w:val="00D925B9"/>
    <w:rsid w:val="00D92D69"/>
    <w:rsid w:val="00D937ED"/>
    <w:rsid w:val="00D93844"/>
    <w:rsid w:val="00D93B42"/>
    <w:rsid w:val="00D94507"/>
    <w:rsid w:val="00D947B5"/>
    <w:rsid w:val="00D948E3"/>
    <w:rsid w:val="00D94BF6"/>
    <w:rsid w:val="00D95487"/>
    <w:rsid w:val="00D96B62"/>
    <w:rsid w:val="00D9769D"/>
    <w:rsid w:val="00D97E46"/>
    <w:rsid w:val="00DA06FE"/>
    <w:rsid w:val="00DA07F1"/>
    <w:rsid w:val="00DA0BCA"/>
    <w:rsid w:val="00DA11A2"/>
    <w:rsid w:val="00DA1EAE"/>
    <w:rsid w:val="00DA23EB"/>
    <w:rsid w:val="00DA290B"/>
    <w:rsid w:val="00DA2D2E"/>
    <w:rsid w:val="00DA2F0C"/>
    <w:rsid w:val="00DA34D5"/>
    <w:rsid w:val="00DA4449"/>
    <w:rsid w:val="00DA4A30"/>
    <w:rsid w:val="00DA4C77"/>
    <w:rsid w:val="00DA4C9B"/>
    <w:rsid w:val="00DA5CD4"/>
    <w:rsid w:val="00DA6AF0"/>
    <w:rsid w:val="00DA73E8"/>
    <w:rsid w:val="00DA793F"/>
    <w:rsid w:val="00DA7DCB"/>
    <w:rsid w:val="00DB009B"/>
    <w:rsid w:val="00DB02BB"/>
    <w:rsid w:val="00DB0857"/>
    <w:rsid w:val="00DB1C28"/>
    <w:rsid w:val="00DB1F0E"/>
    <w:rsid w:val="00DB2354"/>
    <w:rsid w:val="00DB2D27"/>
    <w:rsid w:val="00DB32E2"/>
    <w:rsid w:val="00DB3617"/>
    <w:rsid w:val="00DB3A72"/>
    <w:rsid w:val="00DB4437"/>
    <w:rsid w:val="00DB461B"/>
    <w:rsid w:val="00DB4CAA"/>
    <w:rsid w:val="00DB5E47"/>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DD0"/>
    <w:rsid w:val="00DD474C"/>
    <w:rsid w:val="00DD4756"/>
    <w:rsid w:val="00DD483E"/>
    <w:rsid w:val="00DD5815"/>
    <w:rsid w:val="00DD6931"/>
    <w:rsid w:val="00DD6DC6"/>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E7DDB"/>
    <w:rsid w:val="00DF0338"/>
    <w:rsid w:val="00DF0489"/>
    <w:rsid w:val="00DF0AFA"/>
    <w:rsid w:val="00DF0E25"/>
    <w:rsid w:val="00DF20D9"/>
    <w:rsid w:val="00DF35C9"/>
    <w:rsid w:val="00DF3E10"/>
    <w:rsid w:val="00DF48E1"/>
    <w:rsid w:val="00DF48F0"/>
    <w:rsid w:val="00DF4D1F"/>
    <w:rsid w:val="00DF5729"/>
    <w:rsid w:val="00DF5BD6"/>
    <w:rsid w:val="00DF5CC3"/>
    <w:rsid w:val="00DF6CA3"/>
    <w:rsid w:val="00DF76DC"/>
    <w:rsid w:val="00DF7F64"/>
    <w:rsid w:val="00E00124"/>
    <w:rsid w:val="00E00583"/>
    <w:rsid w:val="00E00E06"/>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65C"/>
    <w:rsid w:val="00E12C94"/>
    <w:rsid w:val="00E136B9"/>
    <w:rsid w:val="00E13A45"/>
    <w:rsid w:val="00E14B2C"/>
    <w:rsid w:val="00E14B2D"/>
    <w:rsid w:val="00E15BA6"/>
    <w:rsid w:val="00E16532"/>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3091F"/>
    <w:rsid w:val="00E3167B"/>
    <w:rsid w:val="00E32AF4"/>
    <w:rsid w:val="00E32F43"/>
    <w:rsid w:val="00E33518"/>
    <w:rsid w:val="00E335B7"/>
    <w:rsid w:val="00E338E9"/>
    <w:rsid w:val="00E33D13"/>
    <w:rsid w:val="00E33E00"/>
    <w:rsid w:val="00E3667C"/>
    <w:rsid w:val="00E36746"/>
    <w:rsid w:val="00E40206"/>
    <w:rsid w:val="00E41E1F"/>
    <w:rsid w:val="00E42839"/>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F8"/>
    <w:rsid w:val="00E51C03"/>
    <w:rsid w:val="00E52C39"/>
    <w:rsid w:val="00E53363"/>
    <w:rsid w:val="00E53F21"/>
    <w:rsid w:val="00E55192"/>
    <w:rsid w:val="00E554F0"/>
    <w:rsid w:val="00E55840"/>
    <w:rsid w:val="00E55C80"/>
    <w:rsid w:val="00E568BB"/>
    <w:rsid w:val="00E575C9"/>
    <w:rsid w:val="00E57696"/>
    <w:rsid w:val="00E6107F"/>
    <w:rsid w:val="00E61C77"/>
    <w:rsid w:val="00E61D1D"/>
    <w:rsid w:val="00E6261B"/>
    <w:rsid w:val="00E63039"/>
    <w:rsid w:val="00E630BF"/>
    <w:rsid w:val="00E63AF4"/>
    <w:rsid w:val="00E6459D"/>
    <w:rsid w:val="00E64758"/>
    <w:rsid w:val="00E65179"/>
    <w:rsid w:val="00E652CF"/>
    <w:rsid w:val="00E66068"/>
    <w:rsid w:val="00E66DE6"/>
    <w:rsid w:val="00E67AC6"/>
    <w:rsid w:val="00E67ACA"/>
    <w:rsid w:val="00E67C1A"/>
    <w:rsid w:val="00E7049D"/>
    <w:rsid w:val="00E709DD"/>
    <w:rsid w:val="00E728F4"/>
    <w:rsid w:val="00E73351"/>
    <w:rsid w:val="00E73BFD"/>
    <w:rsid w:val="00E73EB6"/>
    <w:rsid w:val="00E73F27"/>
    <w:rsid w:val="00E752EB"/>
    <w:rsid w:val="00E75884"/>
    <w:rsid w:val="00E75DFD"/>
    <w:rsid w:val="00E7619F"/>
    <w:rsid w:val="00E76386"/>
    <w:rsid w:val="00E7640B"/>
    <w:rsid w:val="00E76D47"/>
    <w:rsid w:val="00E80A7C"/>
    <w:rsid w:val="00E80EC3"/>
    <w:rsid w:val="00E81868"/>
    <w:rsid w:val="00E81B92"/>
    <w:rsid w:val="00E82455"/>
    <w:rsid w:val="00E836CE"/>
    <w:rsid w:val="00E84C3E"/>
    <w:rsid w:val="00E84DFB"/>
    <w:rsid w:val="00E85354"/>
    <w:rsid w:val="00E8565A"/>
    <w:rsid w:val="00E856E9"/>
    <w:rsid w:val="00E865EB"/>
    <w:rsid w:val="00E86D6D"/>
    <w:rsid w:val="00E86DAD"/>
    <w:rsid w:val="00E90043"/>
    <w:rsid w:val="00E9067F"/>
    <w:rsid w:val="00E90817"/>
    <w:rsid w:val="00E90A4D"/>
    <w:rsid w:val="00E90DAF"/>
    <w:rsid w:val="00E92470"/>
    <w:rsid w:val="00E92508"/>
    <w:rsid w:val="00E926BE"/>
    <w:rsid w:val="00E93164"/>
    <w:rsid w:val="00E93DB3"/>
    <w:rsid w:val="00E94CDC"/>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1D9E"/>
    <w:rsid w:val="00EB1E3E"/>
    <w:rsid w:val="00EB20D1"/>
    <w:rsid w:val="00EB2E18"/>
    <w:rsid w:val="00EB3D90"/>
    <w:rsid w:val="00EB4224"/>
    <w:rsid w:val="00EB44B5"/>
    <w:rsid w:val="00EB47F1"/>
    <w:rsid w:val="00EB4C3A"/>
    <w:rsid w:val="00EB4FD9"/>
    <w:rsid w:val="00EB5E89"/>
    <w:rsid w:val="00EB6355"/>
    <w:rsid w:val="00EB6425"/>
    <w:rsid w:val="00EB6AC4"/>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EC9"/>
    <w:rsid w:val="00ED2155"/>
    <w:rsid w:val="00ED282E"/>
    <w:rsid w:val="00ED2F8F"/>
    <w:rsid w:val="00ED33BE"/>
    <w:rsid w:val="00ED371C"/>
    <w:rsid w:val="00ED38F4"/>
    <w:rsid w:val="00ED40D6"/>
    <w:rsid w:val="00ED4260"/>
    <w:rsid w:val="00ED55BA"/>
    <w:rsid w:val="00ED63B7"/>
    <w:rsid w:val="00ED67AA"/>
    <w:rsid w:val="00ED67DB"/>
    <w:rsid w:val="00ED6958"/>
    <w:rsid w:val="00ED6B73"/>
    <w:rsid w:val="00ED7F67"/>
    <w:rsid w:val="00EE13F8"/>
    <w:rsid w:val="00EE14CC"/>
    <w:rsid w:val="00EE15D1"/>
    <w:rsid w:val="00EE1DCC"/>
    <w:rsid w:val="00EE2198"/>
    <w:rsid w:val="00EE373E"/>
    <w:rsid w:val="00EE3834"/>
    <w:rsid w:val="00EE39C8"/>
    <w:rsid w:val="00EE4BFB"/>
    <w:rsid w:val="00EE4EF8"/>
    <w:rsid w:val="00EE6070"/>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5743"/>
    <w:rsid w:val="00F05812"/>
    <w:rsid w:val="00F07002"/>
    <w:rsid w:val="00F07D9F"/>
    <w:rsid w:val="00F10F74"/>
    <w:rsid w:val="00F1128B"/>
    <w:rsid w:val="00F11BEB"/>
    <w:rsid w:val="00F11D11"/>
    <w:rsid w:val="00F13203"/>
    <w:rsid w:val="00F134C7"/>
    <w:rsid w:val="00F1501A"/>
    <w:rsid w:val="00F159D6"/>
    <w:rsid w:val="00F15CCF"/>
    <w:rsid w:val="00F15F2D"/>
    <w:rsid w:val="00F160BC"/>
    <w:rsid w:val="00F163DC"/>
    <w:rsid w:val="00F17EA2"/>
    <w:rsid w:val="00F2023C"/>
    <w:rsid w:val="00F20F4C"/>
    <w:rsid w:val="00F21C0E"/>
    <w:rsid w:val="00F23718"/>
    <w:rsid w:val="00F23847"/>
    <w:rsid w:val="00F23ED0"/>
    <w:rsid w:val="00F241C1"/>
    <w:rsid w:val="00F262C6"/>
    <w:rsid w:val="00F26705"/>
    <w:rsid w:val="00F26D94"/>
    <w:rsid w:val="00F3021F"/>
    <w:rsid w:val="00F33251"/>
    <w:rsid w:val="00F3411B"/>
    <w:rsid w:val="00F349AF"/>
    <w:rsid w:val="00F35604"/>
    <w:rsid w:val="00F35E99"/>
    <w:rsid w:val="00F3662E"/>
    <w:rsid w:val="00F36881"/>
    <w:rsid w:val="00F369EB"/>
    <w:rsid w:val="00F36FA0"/>
    <w:rsid w:val="00F3702F"/>
    <w:rsid w:val="00F3790D"/>
    <w:rsid w:val="00F37E06"/>
    <w:rsid w:val="00F40534"/>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332B"/>
    <w:rsid w:val="00F533E1"/>
    <w:rsid w:val="00F53731"/>
    <w:rsid w:val="00F53825"/>
    <w:rsid w:val="00F539CC"/>
    <w:rsid w:val="00F53D70"/>
    <w:rsid w:val="00F5463B"/>
    <w:rsid w:val="00F54C12"/>
    <w:rsid w:val="00F55399"/>
    <w:rsid w:val="00F553FC"/>
    <w:rsid w:val="00F5626E"/>
    <w:rsid w:val="00F5661D"/>
    <w:rsid w:val="00F56F6B"/>
    <w:rsid w:val="00F57131"/>
    <w:rsid w:val="00F57206"/>
    <w:rsid w:val="00F573F2"/>
    <w:rsid w:val="00F60060"/>
    <w:rsid w:val="00F60AB6"/>
    <w:rsid w:val="00F61114"/>
    <w:rsid w:val="00F6166C"/>
    <w:rsid w:val="00F617A1"/>
    <w:rsid w:val="00F61BF9"/>
    <w:rsid w:val="00F62158"/>
    <w:rsid w:val="00F62224"/>
    <w:rsid w:val="00F62B12"/>
    <w:rsid w:val="00F63E39"/>
    <w:rsid w:val="00F64072"/>
    <w:rsid w:val="00F64D42"/>
    <w:rsid w:val="00F655A3"/>
    <w:rsid w:val="00F65DEF"/>
    <w:rsid w:val="00F66052"/>
    <w:rsid w:val="00F66655"/>
    <w:rsid w:val="00F67D02"/>
    <w:rsid w:val="00F67FB7"/>
    <w:rsid w:val="00F71428"/>
    <w:rsid w:val="00F71824"/>
    <w:rsid w:val="00F724BC"/>
    <w:rsid w:val="00F72905"/>
    <w:rsid w:val="00F72CC2"/>
    <w:rsid w:val="00F73263"/>
    <w:rsid w:val="00F733BC"/>
    <w:rsid w:val="00F73620"/>
    <w:rsid w:val="00F739FD"/>
    <w:rsid w:val="00F75451"/>
    <w:rsid w:val="00F757A5"/>
    <w:rsid w:val="00F760E1"/>
    <w:rsid w:val="00F7661E"/>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3F71"/>
    <w:rsid w:val="00F847CE"/>
    <w:rsid w:val="00F84B16"/>
    <w:rsid w:val="00F84EF0"/>
    <w:rsid w:val="00F85284"/>
    <w:rsid w:val="00F85E18"/>
    <w:rsid w:val="00F86D14"/>
    <w:rsid w:val="00F86F73"/>
    <w:rsid w:val="00F87A62"/>
    <w:rsid w:val="00F87B1A"/>
    <w:rsid w:val="00F87B96"/>
    <w:rsid w:val="00F9016D"/>
    <w:rsid w:val="00F91A65"/>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F3A"/>
    <w:rsid w:val="00FB53DF"/>
    <w:rsid w:val="00FB6694"/>
    <w:rsid w:val="00FB6E51"/>
    <w:rsid w:val="00FB712B"/>
    <w:rsid w:val="00FB7487"/>
    <w:rsid w:val="00FB7630"/>
    <w:rsid w:val="00FB7B43"/>
    <w:rsid w:val="00FC14AD"/>
    <w:rsid w:val="00FC177B"/>
    <w:rsid w:val="00FC1B69"/>
    <w:rsid w:val="00FC2CAE"/>
    <w:rsid w:val="00FC30FB"/>
    <w:rsid w:val="00FC32EF"/>
    <w:rsid w:val="00FC4062"/>
    <w:rsid w:val="00FC4C13"/>
    <w:rsid w:val="00FC4E37"/>
    <w:rsid w:val="00FC4F3D"/>
    <w:rsid w:val="00FC547C"/>
    <w:rsid w:val="00FC6D1B"/>
    <w:rsid w:val="00FC70C4"/>
    <w:rsid w:val="00FD0533"/>
    <w:rsid w:val="00FD0992"/>
    <w:rsid w:val="00FD25A4"/>
    <w:rsid w:val="00FD46C4"/>
    <w:rsid w:val="00FD5C5F"/>
    <w:rsid w:val="00FD6785"/>
    <w:rsid w:val="00FD7A74"/>
    <w:rsid w:val="00FD7B1A"/>
    <w:rsid w:val="00FE0205"/>
    <w:rsid w:val="00FE0344"/>
    <w:rsid w:val="00FE03E9"/>
    <w:rsid w:val="00FE07BF"/>
    <w:rsid w:val="00FE0D05"/>
    <w:rsid w:val="00FE0E91"/>
    <w:rsid w:val="00FE2DAB"/>
    <w:rsid w:val="00FE32E6"/>
    <w:rsid w:val="00FE3A7D"/>
    <w:rsid w:val="00FE4B9E"/>
    <w:rsid w:val="00FE50C9"/>
    <w:rsid w:val="00FE530A"/>
    <w:rsid w:val="00FE61E4"/>
    <w:rsid w:val="00FE7EFE"/>
    <w:rsid w:val="00FF0553"/>
    <w:rsid w:val="00FF23FA"/>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71</Pages>
  <Words>27620</Words>
  <Characters>157438</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3947</cp:revision>
  <dcterms:created xsi:type="dcterms:W3CDTF">2022-11-14T16:14:00Z</dcterms:created>
  <dcterms:modified xsi:type="dcterms:W3CDTF">2023-04-28T20:19:00Z</dcterms:modified>
</cp:coreProperties>
</file>