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201ABE6F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710"/>
        <w:gridCol w:w="2155"/>
        <w:gridCol w:w="1980"/>
        <w:gridCol w:w="1075"/>
      </w:tblGrid>
      <w:tr w:rsidR="005D7AAB" w:rsidRPr="00F670D9" w14:paraId="20C5A13F" w14:textId="19B3043F" w:rsidTr="00B13104">
        <w:tc>
          <w:tcPr>
            <w:tcW w:w="243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55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980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B13104">
        <w:tc>
          <w:tcPr>
            <w:tcW w:w="2430" w:type="dxa"/>
          </w:tcPr>
          <w:p w14:paraId="58C7BB5D" w14:textId="24D14DFA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ng corticoid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55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980" w:type="dxa"/>
          </w:tcPr>
          <w:p w14:paraId="5C3BC0C7" w14:textId="6EE04FCA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Nhiễm Covid19 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44928B3B" w14:textId="44842DB6" w:rsidR="00D564A2" w:rsidRPr="00F670D9" w:rsidRDefault="00FA38ED" w:rsidP="00D564A2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D564A2" w:rsidRPr="00F670D9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kéo dài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</w:p>
    <w:p w14:paraId="66B42194" w14:textId="12F80946" w:rsidR="00FA38ED" w:rsidRPr="00F670D9" w:rsidRDefault="004A04F3" w:rsidP="004A04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 ho ra/24h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l          </w:t>
      </w:r>
      <w:r w:rsidR="000305A5" w:rsidRPr="00F670D9">
        <w:rPr>
          <w:rFonts w:ascii="Times New Roman" w:hAnsi="Times New Roman" w:cs="Times New Roman"/>
          <w:lang w:val="en-US"/>
        </w:rPr>
        <w:t>Thời gian ho ra máu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F670D9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V. Cận lâm sàng</w:t>
      </w:r>
    </w:p>
    <w:p w14:paraId="59C454AA" w14:textId="255F77F5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14FDC307" w14:textId="1F2E27BA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Cấy BK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Thời gian cấy</w:t>
      </w:r>
      <w:r w:rsidR="008579EF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 ngày</w:t>
      </w:r>
    </w:p>
    <w:p w14:paraId="6A5C2F60" w14:textId="3BB49108" w:rsidR="00370F51" w:rsidRPr="00F670D9" w:rsidRDefault="00370F51" w:rsidP="0063430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6A8188FA" w14:textId="09301FDC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DC1985">
        <w:rPr>
          <w:rFonts w:ascii="Times New Roman" w:hAnsi="Times New Roman" w:cs="Times New Roman"/>
          <w:lang w:val="en-US"/>
        </w:rPr>
        <w:t>4.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57B99F8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5.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3BABFD41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3C76BEA9" w:rsidR="000305A5" w:rsidRPr="00F670D9" w:rsidRDefault="000808F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6.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1732E599" w:rsidR="000808FF" w:rsidRPr="00F670D9" w:rsidRDefault="000A65C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7.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37444422" w:rsidR="000A65C2" w:rsidRPr="00F670D9" w:rsidRDefault="00EA567E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8.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20903"/>
    <w:rsid w:val="00332939"/>
    <w:rsid w:val="00350587"/>
    <w:rsid w:val="00370F51"/>
    <w:rsid w:val="00397DF1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807C5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53EB6"/>
    <w:rsid w:val="00F57544"/>
    <w:rsid w:val="00F670D9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132</cp:revision>
  <dcterms:created xsi:type="dcterms:W3CDTF">2023-02-23T07:07:00Z</dcterms:created>
  <dcterms:modified xsi:type="dcterms:W3CDTF">2023-03-16T15:25:00Z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