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4586" w14:textId="77777777" w:rsidR="00172969" w:rsidRPr="00172969" w:rsidRDefault="00172969" w:rsidP="00172969">
      <w:pPr>
        <w:rPr>
          <w:rFonts w:ascii="Courier New" w:hAnsi="Courier New" w:cs="Courier New"/>
          <w:b/>
          <w:bCs/>
          <w:sz w:val="32"/>
          <w:szCs w:val="32"/>
        </w:rPr>
      </w:pPr>
      <w:r w:rsidRPr="00172969">
        <w:rPr>
          <w:rFonts w:ascii="Times New Roman" w:hAnsi="Times New Roman"/>
          <w:b/>
          <w:bCs/>
          <w:szCs w:val="24"/>
        </w:rPr>
        <w:t>T</w:t>
      </w:r>
      <w:r w:rsidR="00A721DB">
        <w:rPr>
          <w:rFonts w:ascii="Times New Roman" w:hAnsi="Times New Roman"/>
          <w:b/>
          <w:bCs/>
          <w:szCs w:val="24"/>
        </w:rPr>
        <w:t>ê</w:t>
      </w:r>
      <w:r w:rsidRPr="00172969">
        <w:rPr>
          <w:rFonts w:ascii="Times New Roman" w:hAnsi="Times New Roman"/>
          <w:b/>
          <w:bCs/>
          <w:szCs w:val="24"/>
        </w:rPr>
        <w:t>n b</w:t>
      </w:r>
      <w:r w:rsidR="00A721DB">
        <w:rPr>
          <w:rFonts w:ascii="Times New Roman" w:hAnsi="Times New Roman"/>
          <w:b/>
          <w:bCs/>
          <w:szCs w:val="24"/>
        </w:rPr>
        <w:t>à</w:t>
      </w:r>
      <w:r w:rsidRPr="00172969">
        <w:rPr>
          <w:rFonts w:ascii="Times New Roman" w:hAnsi="Times New Roman"/>
          <w:b/>
          <w:bCs/>
          <w:szCs w:val="24"/>
        </w:rPr>
        <w:t>i giảng</w:t>
      </w:r>
      <w:r w:rsidRPr="00172969">
        <w:rPr>
          <w:rFonts w:ascii="Times New Roman" w:hAnsi="Times New Roman"/>
          <w:b/>
          <w:bCs/>
          <w:sz w:val="40"/>
          <w:szCs w:val="40"/>
        </w:rPr>
        <w:t xml:space="preserve"> :  </w:t>
      </w:r>
      <w:r w:rsidRPr="00172969">
        <w:rPr>
          <w:rFonts w:ascii="Times New Roman" w:hAnsi="Times New Roman"/>
          <w:b/>
          <w:bCs/>
          <w:sz w:val="32"/>
          <w:szCs w:val="32"/>
        </w:rPr>
        <w:t>LO</w:t>
      </w:r>
      <w:r w:rsidR="00A721DB">
        <w:rPr>
          <w:rFonts w:ascii="Times New Roman" w:hAnsi="Times New Roman"/>
          <w:b/>
          <w:bCs/>
          <w:sz w:val="32"/>
          <w:szCs w:val="32"/>
        </w:rPr>
        <w:t>É</w:t>
      </w:r>
      <w:r w:rsidRPr="00172969">
        <w:rPr>
          <w:rFonts w:ascii="Times New Roman" w:hAnsi="Times New Roman"/>
          <w:b/>
          <w:bCs/>
          <w:sz w:val="32"/>
          <w:szCs w:val="32"/>
        </w:rPr>
        <w:t>T DẠ D</w:t>
      </w:r>
      <w:r w:rsidR="00A721DB">
        <w:rPr>
          <w:rFonts w:ascii="Times New Roman" w:hAnsi="Times New Roman"/>
          <w:b/>
          <w:bCs/>
          <w:sz w:val="32"/>
          <w:szCs w:val="32"/>
        </w:rPr>
        <w:t>À</w:t>
      </w:r>
      <w:r w:rsidRPr="00172969">
        <w:rPr>
          <w:rFonts w:ascii="Times New Roman" w:hAnsi="Times New Roman"/>
          <w:b/>
          <w:bCs/>
          <w:sz w:val="32"/>
          <w:szCs w:val="32"/>
        </w:rPr>
        <w:t>Y T</w:t>
      </w:r>
      <w:r w:rsidR="00A721DB">
        <w:rPr>
          <w:rFonts w:ascii="Times New Roman" w:hAnsi="Times New Roman"/>
          <w:b/>
          <w:bCs/>
          <w:sz w:val="32"/>
          <w:szCs w:val="32"/>
        </w:rPr>
        <w:t>Á</w:t>
      </w:r>
      <w:r w:rsidRPr="00172969">
        <w:rPr>
          <w:rFonts w:ascii="Times New Roman" w:hAnsi="Times New Roman"/>
          <w:b/>
          <w:bCs/>
          <w:sz w:val="32"/>
          <w:szCs w:val="32"/>
        </w:rPr>
        <w:t xml:space="preserve"> TR</w:t>
      </w:r>
      <w:r w:rsidR="00A721DB">
        <w:rPr>
          <w:rFonts w:ascii="Times New Roman" w:hAnsi="Times New Roman"/>
          <w:b/>
          <w:bCs/>
          <w:sz w:val="32"/>
          <w:szCs w:val="32"/>
        </w:rPr>
        <w:t>À</w:t>
      </w:r>
      <w:r w:rsidRPr="00172969">
        <w:rPr>
          <w:rFonts w:ascii="Times New Roman" w:hAnsi="Times New Roman"/>
          <w:b/>
          <w:bCs/>
          <w:sz w:val="32"/>
          <w:szCs w:val="32"/>
        </w:rPr>
        <w:t>NG</w:t>
      </w:r>
    </w:p>
    <w:p w14:paraId="3DA5F9C0" w14:textId="77777777" w:rsidR="00172969" w:rsidRPr="00172969" w:rsidRDefault="00172969" w:rsidP="00172969">
      <w:pPr>
        <w:rPr>
          <w:rFonts w:ascii="Times New Roman" w:hAnsi="Times New Roman"/>
          <w:b/>
          <w:bCs/>
          <w:szCs w:val="24"/>
          <w:lang w:val="fr-FR"/>
        </w:rPr>
      </w:pPr>
      <w:r w:rsidRPr="00172969">
        <w:rPr>
          <w:rFonts w:ascii="Times New Roman" w:hAnsi="Times New Roman"/>
          <w:b/>
          <w:bCs/>
          <w:szCs w:val="24"/>
          <w:lang w:val="fr-FR"/>
        </w:rPr>
        <w:t xml:space="preserve">Đối tượng: </w:t>
      </w:r>
      <w:r w:rsidRPr="00172969">
        <w:rPr>
          <w:rFonts w:ascii="Times New Roman" w:hAnsi="Times New Roman"/>
          <w:szCs w:val="24"/>
          <w:lang w:val="fr-FR"/>
        </w:rPr>
        <w:t>Y3 v</w:t>
      </w:r>
      <w:r w:rsidR="00A721DB">
        <w:rPr>
          <w:rFonts w:ascii="Times New Roman" w:hAnsi="Times New Roman"/>
          <w:szCs w:val="24"/>
          <w:lang w:val="fr-FR"/>
        </w:rPr>
        <w:t>à</w:t>
      </w:r>
      <w:r w:rsidRPr="00172969">
        <w:rPr>
          <w:rFonts w:ascii="Times New Roman" w:hAnsi="Times New Roman"/>
          <w:szCs w:val="24"/>
          <w:lang w:val="fr-FR"/>
        </w:rPr>
        <w:t xml:space="preserve"> Chuy</w:t>
      </w:r>
      <w:r w:rsidR="00A721DB">
        <w:rPr>
          <w:rFonts w:ascii="Times New Roman" w:hAnsi="Times New Roman"/>
          <w:szCs w:val="24"/>
          <w:lang w:val="fr-FR"/>
        </w:rPr>
        <w:t>ê</w:t>
      </w:r>
      <w:r w:rsidRPr="00172969">
        <w:rPr>
          <w:rFonts w:ascii="Times New Roman" w:hAnsi="Times New Roman"/>
          <w:szCs w:val="24"/>
          <w:lang w:val="fr-FR"/>
        </w:rPr>
        <w:t>n tu 3</w:t>
      </w:r>
    </w:p>
    <w:p w14:paraId="236B0CF3" w14:textId="77777777" w:rsidR="00172969" w:rsidRPr="00172969" w:rsidRDefault="00172969" w:rsidP="00172969">
      <w:pPr>
        <w:rPr>
          <w:rFonts w:ascii="Times New Roman" w:hAnsi="Times New Roman"/>
          <w:b/>
          <w:bCs/>
          <w:szCs w:val="24"/>
          <w:lang w:val="fr-FR"/>
        </w:rPr>
      </w:pPr>
      <w:r w:rsidRPr="00172969">
        <w:rPr>
          <w:rFonts w:ascii="Times New Roman" w:hAnsi="Times New Roman"/>
          <w:b/>
          <w:bCs/>
          <w:szCs w:val="24"/>
          <w:lang w:val="fr-FR"/>
        </w:rPr>
        <w:t>Giảng vi</w:t>
      </w:r>
      <w:r w:rsidR="00A721DB">
        <w:rPr>
          <w:rFonts w:ascii="Times New Roman" w:hAnsi="Times New Roman"/>
          <w:b/>
          <w:bCs/>
          <w:szCs w:val="24"/>
          <w:lang w:val="fr-FR"/>
        </w:rPr>
        <w:t>ê</w:t>
      </w:r>
      <w:r w:rsidRPr="00172969">
        <w:rPr>
          <w:rFonts w:ascii="Times New Roman" w:hAnsi="Times New Roman"/>
          <w:b/>
          <w:bCs/>
          <w:szCs w:val="24"/>
          <w:lang w:val="fr-FR"/>
        </w:rPr>
        <w:t xml:space="preserve">n : </w:t>
      </w:r>
      <w:r w:rsidRPr="00172969">
        <w:rPr>
          <w:rFonts w:ascii="Times New Roman" w:hAnsi="Times New Roman"/>
          <w:szCs w:val="24"/>
          <w:lang w:val="fr-FR"/>
        </w:rPr>
        <w:t>ThS BS Đào Xuân L</w:t>
      </w:r>
      <w:r w:rsidR="00A721DB">
        <w:rPr>
          <w:rFonts w:ascii="Times New Roman" w:hAnsi="Times New Roman"/>
          <w:szCs w:val="24"/>
          <w:lang w:val="fr-FR"/>
        </w:rPr>
        <w:t>ã</w:t>
      </w:r>
      <w:r w:rsidRPr="00172969">
        <w:rPr>
          <w:rFonts w:ascii="Times New Roman" w:hAnsi="Times New Roman"/>
          <w:szCs w:val="24"/>
          <w:lang w:val="fr-FR"/>
        </w:rPr>
        <w:t>m</w:t>
      </w:r>
    </w:p>
    <w:p w14:paraId="5CDC83B8" w14:textId="77777777" w:rsidR="00172969" w:rsidRPr="00172969" w:rsidRDefault="00172969" w:rsidP="00172969">
      <w:pPr>
        <w:rPr>
          <w:rFonts w:ascii="Times New Roman" w:hAnsi="Times New Roman"/>
          <w:b/>
          <w:bCs/>
          <w:szCs w:val="24"/>
          <w:lang w:val="fr-FR"/>
        </w:rPr>
      </w:pPr>
      <w:r w:rsidRPr="00172969">
        <w:rPr>
          <w:rFonts w:ascii="Times New Roman" w:hAnsi="Times New Roman"/>
          <w:b/>
          <w:bCs/>
          <w:szCs w:val="24"/>
          <w:lang w:val="fr-FR"/>
        </w:rPr>
        <w:t>Mục tiêu:</w:t>
      </w:r>
    </w:p>
    <w:p w14:paraId="12B60196" w14:textId="77777777" w:rsidR="00172969" w:rsidRPr="00172969" w:rsidRDefault="00172969" w:rsidP="00172969">
      <w:pPr>
        <w:numPr>
          <w:ilvl w:val="0"/>
          <w:numId w:val="6"/>
        </w:numPr>
        <w:rPr>
          <w:rFonts w:ascii="Times New Roman" w:hAnsi="Times New Roman"/>
          <w:szCs w:val="24"/>
          <w:lang w:val="fr-FR"/>
        </w:rPr>
      </w:pPr>
      <w:r w:rsidRPr="00172969">
        <w:rPr>
          <w:rFonts w:ascii="Times New Roman" w:hAnsi="Times New Roman"/>
          <w:szCs w:val="24"/>
          <w:lang w:val="fr-FR"/>
        </w:rPr>
        <w:t>Trình b</w:t>
      </w:r>
      <w:r w:rsidR="00A721DB">
        <w:rPr>
          <w:rFonts w:ascii="Times New Roman" w:hAnsi="Times New Roman"/>
          <w:szCs w:val="24"/>
          <w:lang w:val="fr-FR"/>
        </w:rPr>
        <w:t>à</w:t>
      </w:r>
      <w:r w:rsidRPr="00172969">
        <w:rPr>
          <w:rFonts w:ascii="Times New Roman" w:hAnsi="Times New Roman"/>
          <w:szCs w:val="24"/>
          <w:lang w:val="fr-FR"/>
        </w:rPr>
        <w:t>y được các nguyên nhân và cơ chế sinh lý bệnh của lo</w:t>
      </w:r>
      <w:r w:rsidR="00A721DB">
        <w:rPr>
          <w:rFonts w:ascii="Times New Roman" w:hAnsi="Times New Roman"/>
          <w:szCs w:val="24"/>
          <w:lang w:val="fr-FR"/>
        </w:rPr>
        <w:t>é</w:t>
      </w:r>
      <w:r w:rsidRPr="00172969">
        <w:rPr>
          <w:rFonts w:ascii="Times New Roman" w:hAnsi="Times New Roman"/>
          <w:szCs w:val="24"/>
          <w:lang w:val="fr-FR"/>
        </w:rPr>
        <w:t>t DDTT</w:t>
      </w:r>
    </w:p>
    <w:p w14:paraId="6B67A5DD" w14:textId="77777777" w:rsidR="00172969" w:rsidRPr="00172969" w:rsidRDefault="00172969" w:rsidP="00172969">
      <w:pPr>
        <w:numPr>
          <w:ilvl w:val="0"/>
          <w:numId w:val="6"/>
        </w:numPr>
        <w:rPr>
          <w:rFonts w:ascii="Times New Roman" w:hAnsi="Times New Roman"/>
          <w:szCs w:val="24"/>
          <w:lang w:val="fr-FR"/>
        </w:rPr>
      </w:pPr>
      <w:r w:rsidRPr="00172969">
        <w:rPr>
          <w:rFonts w:ascii="Times New Roman" w:hAnsi="Times New Roman"/>
          <w:szCs w:val="24"/>
          <w:lang w:val="fr-FR"/>
        </w:rPr>
        <w:t>Mô tả được các triệu chứng lâm sàng và cận lâm sàng của loét DDTT</w:t>
      </w:r>
    </w:p>
    <w:p w14:paraId="02530F57" w14:textId="77777777" w:rsidR="00172969" w:rsidRPr="00A721DB" w:rsidRDefault="00172969" w:rsidP="00172969">
      <w:pPr>
        <w:numPr>
          <w:ilvl w:val="0"/>
          <w:numId w:val="6"/>
        </w:numPr>
        <w:rPr>
          <w:rFonts w:ascii="Times New Roman" w:hAnsi="Times New Roman"/>
          <w:szCs w:val="24"/>
          <w:lang w:val="fr-FR"/>
        </w:rPr>
      </w:pPr>
      <w:r w:rsidRPr="00A721DB">
        <w:rPr>
          <w:rFonts w:ascii="Times New Roman" w:hAnsi="Times New Roman"/>
          <w:szCs w:val="24"/>
          <w:lang w:val="fr-FR"/>
        </w:rPr>
        <w:t>Biết c</w:t>
      </w:r>
      <w:r w:rsidR="00A721DB" w:rsidRPr="00A721DB">
        <w:rPr>
          <w:rFonts w:ascii="Times New Roman" w:hAnsi="Times New Roman"/>
          <w:szCs w:val="24"/>
          <w:lang w:val="fr-FR"/>
        </w:rPr>
        <w:t>á</w:t>
      </w:r>
      <w:r w:rsidRPr="00A721DB">
        <w:rPr>
          <w:rFonts w:ascii="Times New Roman" w:hAnsi="Times New Roman"/>
          <w:szCs w:val="24"/>
          <w:lang w:val="fr-FR"/>
        </w:rPr>
        <w:t>c biến chứng của lo</w:t>
      </w:r>
      <w:r w:rsidR="00A721DB" w:rsidRPr="00A721DB">
        <w:rPr>
          <w:rFonts w:ascii="Times New Roman" w:hAnsi="Times New Roman"/>
          <w:szCs w:val="24"/>
          <w:lang w:val="fr-FR"/>
        </w:rPr>
        <w:t>é</w:t>
      </w:r>
      <w:r w:rsidRPr="00A721DB">
        <w:rPr>
          <w:rFonts w:ascii="Times New Roman" w:hAnsi="Times New Roman"/>
          <w:szCs w:val="24"/>
          <w:lang w:val="fr-FR"/>
        </w:rPr>
        <w:t>t DDTT</w:t>
      </w:r>
    </w:p>
    <w:p w14:paraId="4780406A" w14:textId="77777777" w:rsidR="00172969" w:rsidRPr="00A721DB" w:rsidRDefault="00172969" w:rsidP="00172969">
      <w:pPr>
        <w:numPr>
          <w:ilvl w:val="0"/>
          <w:numId w:val="6"/>
        </w:numPr>
        <w:rPr>
          <w:rFonts w:ascii="Times New Roman" w:hAnsi="Times New Roman"/>
          <w:szCs w:val="24"/>
        </w:rPr>
      </w:pPr>
      <w:r w:rsidRPr="00A721DB">
        <w:rPr>
          <w:rFonts w:ascii="Times New Roman" w:hAnsi="Times New Roman"/>
          <w:szCs w:val="24"/>
        </w:rPr>
        <w:t>Biết cách chẩn đoán xác định một bệnh nhân loét DDTT</w:t>
      </w:r>
    </w:p>
    <w:p w14:paraId="1E340B1D" w14:textId="77777777" w:rsidR="00172969" w:rsidRPr="00172969" w:rsidRDefault="00172969" w:rsidP="00172969">
      <w:pPr>
        <w:rPr>
          <w:rFonts w:ascii="Times New Roman" w:hAnsi="Times New Roman"/>
          <w:szCs w:val="24"/>
          <w:lang w:val="fr-FR"/>
        </w:rPr>
      </w:pPr>
      <w:r w:rsidRPr="00172969">
        <w:rPr>
          <w:rFonts w:ascii="Times New Roman" w:hAnsi="Times New Roman"/>
          <w:b/>
          <w:bCs/>
          <w:szCs w:val="24"/>
          <w:lang w:val="fr-FR"/>
        </w:rPr>
        <w:t>Phương tiện giảng dạy</w:t>
      </w:r>
      <w:r w:rsidRPr="00172969">
        <w:rPr>
          <w:rFonts w:ascii="Times New Roman" w:hAnsi="Times New Roman"/>
          <w:szCs w:val="24"/>
          <w:lang w:val="fr-FR"/>
        </w:rPr>
        <w:t xml:space="preserve">: </w:t>
      </w:r>
    </w:p>
    <w:p w14:paraId="4D9B1187" w14:textId="77777777" w:rsidR="00172969" w:rsidRPr="00172969" w:rsidRDefault="00172969" w:rsidP="00172969">
      <w:pPr>
        <w:numPr>
          <w:ilvl w:val="0"/>
          <w:numId w:val="5"/>
        </w:numPr>
        <w:rPr>
          <w:rFonts w:ascii="Times New Roman" w:hAnsi="Times New Roman"/>
          <w:szCs w:val="24"/>
        </w:rPr>
      </w:pPr>
      <w:r w:rsidRPr="00172969">
        <w:rPr>
          <w:rFonts w:ascii="Times New Roman" w:hAnsi="Times New Roman"/>
          <w:szCs w:val="24"/>
        </w:rPr>
        <w:t>Projector</w:t>
      </w:r>
    </w:p>
    <w:p w14:paraId="50FC5882" w14:textId="77777777" w:rsidR="00172969" w:rsidRPr="00172969" w:rsidRDefault="00172969" w:rsidP="00172969">
      <w:pPr>
        <w:numPr>
          <w:ilvl w:val="0"/>
          <w:numId w:val="5"/>
        </w:numPr>
        <w:rPr>
          <w:rFonts w:ascii="Times New Roman" w:hAnsi="Times New Roman"/>
          <w:szCs w:val="24"/>
        </w:rPr>
      </w:pPr>
      <w:r w:rsidRPr="00172969">
        <w:rPr>
          <w:rFonts w:ascii="Times New Roman" w:hAnsi="Times New Roman"/>
          <w:szCs w:val="24"/>
        </w:rPr>
        <w:t>Laptop.</w:t>
      </w:r>
    </w:p>
    <w:p w14:paraId="7BDC65B7" w14:textId="77777777" w:rsidR="00172969" w:rsidRPr="00172969" w:rsidRDefault="00172969" w:rsidP="00172969">
      <w:pPr>
        <w:rPr>
          <w:rFonts w:ascii="Times New Roman" w:hAnsi="Times New Roman"/>
          <w:b/>
          <w:bCs/>
          <w:sz w:val="28"/>
          <w:szCs w:val="28"/>
        </w:rPr>
      </w:pPr>
      <w:r w:rsidRPr="00172969">
        <w:rPr>
          <w:rFonts w:ascii="Times New Roman" w:hAnsi="Times New Roman"/>
          <w:b/>
          <w:bCs/>
          <w:szCs w:val="24"/>
        </w:rPr>
        <w:t>Nội dung b</w:t>
      </w:r>
      <w:r w:rsidR="00A721DB">
        <w:rPr>
          <w:rFonts w:ascii="Times New Roman" w:hAnsi="Times New Roman"/>
          <w:b/>
          <w:bCs/>
          <w:szCs w:val="24"/>
        </w:rPr>
        <w:t>à</w:t>
      </w:r>
      <w:r w:rsidRPr="00172969">
        <w:rPr>
          <w:rFonts w:ascii="Times New Roman" w:hAnsi="Times New Roman"/>
          <w:b/>
          <w:bCs/>
          <w:szCs w:val="24"/>
        </w:rPr>
        <w:t>i giảng:</w:t>
      </w:r>
      <w:r w:rsidRPr="00172969">
        <w:rPr>
          <w:rFonts w:ascii="Arial" w:hAnsi="Arial" w:cs="Arial"/>
          <w:b/>
          <w:bCs/>
          <w:sz w:val="36"/>
          <w:szCs w:val="36"/>
        </w:rPr>
        <w:t xml:space="preserve">                                                </w:t>
      </w:r>
    </w:p>
    <w:p w14:paraId="51370C4C" w14:textId="77777777" w:rsidR="00172969" w:rsidRPr="00172969" w:rsidRDefault="00172969" w:rsidP="00172969">
      <w:pPr>
        <w:jc w:val="both"/>
        <w:rPr>
          <w:rFonts w:ascii="Times New Roman" w:hAnsi="Times New Roman"/>
          <w:b/>
          <w:bCs/>
          <w:sz w:val="26"/>
          <w:szCs w:val="26"/>
        </w:rPr>
      </w:pPr>
      <w:r w:rsidRPr="00172969">
        <w:rPr>
          <w:rFonts w:ascii="Times New Roman" w:hAnsi="Times New Roman"/>
          <w:b/>
          <w:bCs/>
          <w:sz w:val="26"/>
          <w:szCs w:val="26"/>
        </w:rPr>
        <w:t>A. ĐẠi CƯƠNG .</w:t>
      </w:r>
    </w:p>
    <w:p w14:paraId="47DFB253" w14:textId="77777777" w:rsidR="00172969" w:rsidRPr="00172969" w:rsidRDefault="00172969" w:rsidP="00172969">
      <w:pPr>
        <w:jc w:val="both"/>
        <w:rPr>
          <w:rFonts w:ascii="Times New Roman" w:hAnsi="Times New Roman"/>
          <w:szCs w:val="24"/>
        </w:rPr>
      </w:pPr>
      <w:r w:rsidRPr="00172969">
        <w:rPr>
          <w:rFonts w:ascii="Times New Roman" w:hAnsi="Times New Roman"/>
          <w:szCs w:val="24"/>
        </w:rPr>
        <w:t xml:space="preserve">         Loét dạ dày tá tràng là một bệnh thường gặp trong bệnh lý nội khoa với tỉ lệ  từ 10 -14%. Ở nước ta, bệnh gặp trong 1-2% dân  số; ở Âu Mỹ nơi có phương tiện chẩn đoán và hệ thống theo dõi tốt, tỉ lệ này có nơi lên đến 10% dân số. Thật ra con số chính  xác biết rất khó vì  phương tiện chẩn đoán chính xác nhất là nội soi dạ dày tá tràng không phải nơi nào cũng có, mặt khác, bệnh  được chữa ở nhiều nguồn  khác nhau, chúng ta chỉ được biết chính xác số đến bệnh viện  mà thôi cũng như có đến 20% bệnh nhân loét không có triệu chứng.</w:t>
      </w:r>
    </w:p>
    <w:p w14:paraId="6BC8F783" w14:textId="77777777" w:rsidR="00172969" w:rsidRPr="00172969" w:rsidRDefault="00172969" w:rsidP="00172969">
      <w:pPr>
        <w:jc w:val="both"/>
        <w:rPr>
          <w:rFonts w:ascii="Times New Roman" w:hAnsi="Times New Roman"/>
          <w:szCs w:val="24"/>
        </w:rPr>
      </w:pPr>
      <w:r w:rsidRPr="00172969">
        <w:rPr>
          <w:rFonts w:ascii="Times New Roman" w:hAnsi="Times New Roman"/>
          <w:szCs w:val="24"/>
        </w:rPr>
        <w:t>Từ 10 năm qua, với sự xuất hiện các thuốc có hiệu quả cũng như các điều trị nhắm vào bệnh căn, số bệnh nhân nằm bệnh viện càng ngày càng giãm ổ các nước Au Mỹ.</w:t>
      </w:r>
    </w:p>
    <w:p w14:paraId="17CC42DF"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Bệnh gặp gặp ở nam nhiều gấp 3 đến 10 lần ở n</w:t>
      </w:r>
      <w:r w:rsidRPr="00172969">
        <w:rPr>
          <w:rFonts w:ascii="Times New Roman" w:hAnsi="Times New Roman"/>
          <w:szCs w:val="24"/>
          <w:lang w:val="vi-VN"/>
        </w:rPr>
        <w:t>ữ</w:t>
      </w:r>
      <w:r w:rsidRPr="00172969">
        <w:rPr>
          <w:rFonts w:ascii="Times New Roman" w:hAnsi="Times New Roman"/>
          <w:szCs w:val="24"/>
        </w:rPr>
        <w:t>, hiện nay tỉ lệ này  có xu  hướng giảm  dần. Lứa tuổi  thường gặp  từ 30 đến 50; loét tá  tràng thường gặp nhiều nhất, 3 đến 4 lần nhiều hơn loét dạ dày.</w:t>
      </w:r>
    </w:p>
    <w:p w14:paraId="122E163E" w14:textId="77777777" w:rsidR="00172969" w:rsidRPr="00172969" w:rsidRDefault="00172969" w:rsidP="00172969">
      <w:pPr>
        <w:jc w:val="both"/>
        <w:rPr>
          <w:rFonts w:ascii="Times New Roman" w:hAnsi="Times New Roman"/>
          <w:b/>
          <w:bCs/>
          <w:sz w:val="26"/>
          <w:szCs w:val="26"/>
        </w:rPr>
      </w:pPr>
    </w:p>
    <w:p w14:paraId="0D1808F7" w14:textId="77777777" w:rsidR="00172969" w:rsidRPr="00172969" w:rsidRDefault="00172969" w:rsidP="00172969">
      <w:pPr>
        <w:jc w:val="both"/>
        <w:rPr>
          <w:rFonts w:ascii="Times New Roman" w:hAnsi="Times New Roman"/>
          <w:b/>
          <w:bCs/>
          <w:sz w:val="26"/>
          <w:szCs w:val="26"/>
        </w:rPr>
      </w:pPr>
      <w:r w:rsidRPr="00172969">
        <w:rPr>
          <w:rFonts w:ascii="Times New Roman" w:hAnsi="Times New Roman"/>
          <w:b/>
          <w:bCs/>
          <w:sz w:val="26"/>
          <w:szCs w:val="26"/>
        </w:rPr>
        <w:t>B. SINH LÝ BỆNH - CƠ CHẾ SINH BỆNH</w:t>
      </w:r>
    </w:p>
    <w:p w14:paraId="6E1CA74C" w14:textId="77777777" w:rsidR="00172969" w:rsidRPr="00172969" w:rsidRDefault="00172969" w:rsidP="00172969">
      <w:pPr>
        <w:jc w:val="both"/>
        <w:rPr>
          <w:rFonts w:ascii="Times New Roman" w:hAnsi="Times New Roman"/>
          <w:szCs w:val="24"/>
        </w:rPr>
      </w:pPr>
    </w:p>
    <w:p w14:paraId="5C4AF7F5"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xml:space="preserve">Dù bàn  cãi nhiều, loét vẫn  là do tác  dụng ăn mòn  của Acide Chlorhydrique (HCl) và Pepsine của dịch vị lên thành  dạ dày tá tràng bình thường vốn được bảo vệ chống lại tác dụng này. </w:t>
      </w:r>
    </w:p>
    <w:p w14:paraId="43175AD4"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Từ đầu thế kỷ Schwartz đã nói 'Không có acide không có loét '</w:t>
      </w:r>
      <w:r w:rsidRPr="00172969">
        <w:rPr>
          <w:rFonts w:ascii="Times New Roman" w:hAnsi="Times New Roman"/>
          <w:b/>
          <w:bCs/>
          <w:szCs w:val="24"/>
        </w:rPr>
        <w:t xml:space="preserve">(No acid,no ulcer), </w:t>
      </w:r>
      <w:r w:rsidRPr="00172969">
        <w:rPr>
          <w:rFonts w:ascii="Times New Roman" w:hAnsi="Times New Roman"/>
          <w:szCs w:val="24"/>
        </w:rPr>
        <w:t>thực tế  các bệnh nhân không có chlorhydric acid HCl trong dịch vị  hay HCl trong  dịch vị giảm đến một mức độ nào đó như trong bệnh  thiếu máu Biermer hay Addison không hề có loét. Mặt khác, nhiều trường hợp loét hành tá tràng hay dạ dày không có tăng tiết acide hơn bình thường</w:t>
      </w:r>
    </w:p>
    <w:p w14:paraId="72045546"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Nay người ta cho rằng loét xảy ra khi  cân bằng một bên là sức tấn công của HCl và pepsine, một bên là sức  chống đỡ đề kháng của thành dạ dày  tá tràng do lớp nhầy mucine và bicarbonate trên bề mặt niêm mạc tạo ra :</w:t>
      </w:r>
    </w:p>
    <w:p w14:paraId="2B484B9A"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b/>
          <w:bCs/>
          <w:i/>
          <w:iCs/>
          <w:szCs w:val="24"/>
        </w:rPr>
        <w:t>a. Tấn công của Acide và Pepsine</w:t>
      </w:r>
      <w:r w:rsidRPr="00172969">
        <w:rPr>
          <w:rFonts w:ascii="Times New Roman" w:hAnsi="Times New Roman"/>
          <w:szCs w:val="24"/>
        </w:rPr>
        <w:t>:</w:t>
      </w:r>
    </w:p>
    <w:p w14:paraId="0F891F73" w14:textId="77777777" w:rsidR="00172969" w:rsidRPr="00172969" w:rsidRDefault="00172969" w:rsidP="00172969">
      <w:pPr>
        <w:ind w:left="432" w:firstLine="432"/>
        <w:jc w:val="both"/>
        <w:rPr>
          <w:rFonts w:ascii="Times New Roman" w:hAnsi="Times New Roman"/>
          <w:szCs w:val="24"/>
        </w:rPr>
      </w:pPr>
      <w:r w:rsidRPr="00172969">
        <w:rPr>
          <w:rFonts w:ascii="Times New Roman" w:hAnsi="Times New Roman"/>
          <w:szCs w:val="24"/>
        </w:rPr>
        <w:t>- Tăng tiết HCl chỉ thấy trong 30% loét tá tràng.</w:t>
      </w:r>
    </w:p>
    <w:p w14:paraId="1A8843B7" w14:textId="77777777" w:rsidR="00172969" w:rsidRPr="00172969" w:rsidRDefault="00172969" w:rsidP="00172969">
      <w:pPr>
        <w:ind w:left="432" w:firstLine="432"/>
        <w:jc w:val="both"/>
        <w:rPr>
          <w:rFonts w:ascii="Times New Roman" w:hAnsi="Times New Roman"/>
          <w:szCs w:val="24"/>
        </w:rPr>
      </w:pPr>
      <w:r w:rsidRPr="00172969">
        <w:rPr>
          <w:rFonts w:ascii="Times New Roman" w:hAnsi="Times New Roman"/>
          <w:szCs w:val="24"/>
        </w:rPr>
        <w:t>- Ở bệnh nhân  gia đình, có số tế  bào thành (parietal cell) tiết axit HCl nhiều  hơn bình thường.</w:t>
      </w:r>
    </w:p>
    <w:p w14:paraId="789A7B26" w14:textId="77777777" w:rsidR="00172969" w:rsidRPr="00172969" w:rsidRDefault="00172969" w:rsidP="00172969">
      <w:pPr>
        <w:ind w:left="432" w:firstLine="432"/>
        <w:jc w:val="both"/>
        <w:rPr>
          <w:rFonts w:ascii="Times New Roman" w:hAnsi="Times New Roman"/>
          <w:szCs w:val="24"/>
        </w:rPr>
      </w:pPr>
      <w:r w:rsidRPr="00172969">
        <w:rPr>
          <w:rFonts w:ascii="Times New Roman" w:hAnsi="Times New Roman"/>
          <w:szCs w:val="24"/>
        </w:rPr>
        <w:t>- Trong hội chứng Zollinger Ellison,  các u  gastrinome, tăng tiết  gastrine làm tăng kích thích tiết HCl  và gây ra nhiều ổ lóet ở dạ dày tá tràng rất khó điều trị</w:t>
      </w:r>
    </w:p>
    <w:p w14:paraId="59735F6F" w14:textId="77777777" w:rsidR="00172969" w:rsidRPr="00172969" w:rsidRDefault="00172969" w:rsidP="00172969">
      <w:pPr>
        <w:ind w:left="432" w:firstLine="432"/>
        <w:jc w:val="both"/>
        <w:rPr>
          <w:rFonts w:ascii="Times New Roman" w:hAnsi="Times New Roman"/>
          <w:szCs w:val="24"/>
        </w:rPr>
      </w:pPr>
      <w:r w:rsidRPr="00172969">
        <w:rPr>
          <w:rFonts w:ascii="Times New Roman" w:hAnsi="Times New Roman"/>
          <w:szCs w:val="24"/>
        </w:rPr>
        <w:t>- Ở bệnh nhân có stress</w:t>
      </w:r>
    </w:p>
    <w:p w14:paraId="3A20FE44" w14:textId="77777777" w:rsidR="00172969" w:rsidRPr="00172969" w:rsidRDefault="00172969" w:rsidP="00172969">
      <w:pPr>
        <w:ind w:left="432" w:firstLine="432"/>
        <w:jc w:val="both"/>
        <w:rPr>
          <w:rFonts w:ascii="Times New Roman" w:hAnsi="Times New Roman"/>
          <w:szCs w:val="24"/>
        </w:rPr>
      </w:pPr>
      <w:r w:rsidRPr="00172969">
        <w:rPr>
          <w:rFonts w:ascii="Times New Roman" w:hAnsi="Times New Roman"/>
          <w:szCs w:val="24"/>
        </w:rPr>
        <w:t xml:space="preserve"> * Tâm lý: </w:t>
      </w:r>
      <w:r w:rsidRPr="00172969">
        <w:rPr>
          <w:rFonts w:ascii="Times New Roman" w:hAnsi="Times New Roman"/>
          <w:szCs w:val="24"/>
        </w:rPr>
        <w:tab/>
        <w:t>- khó khăn tài chính</w:t>
      </w:r>
      <w:r w:rsidRPr="00172969">
        <w:rPr>
          <w:rFonts w:ascii="Times New Roman" w:hAnsi="Times New Roman"/>
          <w:sz w:val="16"/>
          <w:szCs w:val="16"/>
        </w:rPr>
        <w:t xml:space="preserve">  .</w:t>
      </w:r>
    </w:p>
    <w:p w14:paraId="1EC7417C" w14:textId="77777777" w:rsidR="00172969" w:rsidRPr="00172969" w:rsidRDefault="00172969" w:rsidP="00172969">
      <w:pPr>
        <w:ind w:left="1728" w:firstLine="432"/>
        <w:jc w:val="both"/>
        <w:rPr>
          <w:rFonts w:ascii="Times New Roman" w:hAnsi="Times New Roman"/>
          <w:sz w:val="18"/>
          <w:szCs w:val="18"/>
        </w:rPr>
      </w:pPr>
      <w:r w:rsidRPr="00172969">
        <w:rPr>
          <w:rFonts w:ascii="Times New Roman" w:hAnsi="Times New Roman"/>
          <w:szCs w:val="24"/>
        </w:rPr>
        <w:t>- người có nhiều trách nhiệm phải chu toàn……</w:t>
      </w:r>
    </w:p>
    <w:p w14:paraId="5D27F029" w14:textId="77777777" w:rsidR="00172969" w:rsidRPr="00172969" w:rsidRDefault="00172969" w:rsidP="00172969">
      <w:pPr>
        <w:ind w:left="432" w:firstLine="432"/>
        <w:jc w:val="both"/>
        <w:rPr>
          <w:rFonts w:ascii="Times New Roman" w:hAnsi="Times New Roman"/>
          <w:szCs w:val="24"/>
        </w:rPr>
      </w:pPr>
      <w:r w:rsidRPr="00172969">
        <w:rPr>
          <w:rFonts w:ascii="Times New Roman" w:hAnsi="Times New Roman"/>
          <w:szCs w:val="24"/>
        </w:rPr>
        <w:t xml:space="preserve"> * Stress sau khi chấn thương sọ não,  sau các mổ lớn ở bụng, ngực, não, hay ở các bệnh nhân cấp cứu ở hồi sức. Các  stress cấp này thường gây ra các loét cấp hơn là bệnh loét  chính thống.</w:t>
      </w:r>
    </w:p>
    <w:p w14:paraId="603544FC" w14:textId="77777777" w:rsidR="00172969" w:rsidRPr="00172969" w:rsidRDefault="00172969" w:rsidP="00172969">
      <w:pPr>
        <w:jc w:val="both"/>
        <w:rPr>
          <w:rFonts w:ascii="Times New Roman" w:hAnsi="Times New Roman"/>
          <w:szCs w:val="24"/>
        </w:rPr>
      </w:pPr>
    </w:p>
    <w:p w14:paraId="76A46D8E"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b/>
          <w:bCs/>
          <w:i/>
          <w:iCs/>
          <w:szCs w:val="24"/>
        </w:rPr>
        <w:t>b. Sức đề kháng giảm</w:t>
      </w:r>
      <w:r w:rsidRPr="00172969">
        <w:rPr>
          <w:rFonts w:ascii="Times New Roman" w:hAnsi="Times New Roman"/>
          <w:szCs w:val="24"/>
        </w:rPr>
        <w:t xml:space="preserve"> </w:t>
      </w:r>
    </w:p>
    <w:p w14:paraId="1D0BE403"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xml:space="preserve"> * Do lớp dịch nhầy mucine và hàng rào bảo vệ bicarbonate ở niêm mạc bị yếu vì tác dụng liên tục  của mật (hồi lưu tá tràng dạ dày, mổ nối dạ  dày tá tràng, do aspirine, corticoid  và các chất  kháng viêm không phải corticoid, do  rượu và thuốc lá, café, do  thuốc: reserpine,...</w:t>
      </w:r>
    </w:p>
    <w:p w14:paraId="6C3711A4"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lastRenderedPageBreak/>
        <w:t>* Do tác dụng của 1 vi khuẩn</w:t>
      </w:r>
      <w:r w:rsidRPr="00172969">
        <w:rPr>
          <w:rFonts w:ascii="Times New Roman" w:hAnsi="Times New Roman"/>
          <w:i/>
          <w:iCs/>
          <w:sz w:val="18"/>
          <w:szCs w:val="18"/>
        </w:rPr>
        <w:t>:</w:t>
      </w:r>
      <w:r w:rsidRPr="00172969">
        <w:rPr>
          <w:rFonts w:ascii="Times New Roman" w:hAnsi="Times New Roman"/>
          <w:b/>
          <w:bCs/>
          <w:i/>
          <w:iCs/>
          <w:sz w:val="18"/>
          <w:szCs w:val="18"/>
          <w:u w:val="single"/>
        </w:rPr>
        <w:t xml:space="preserve"> </w:t>
      </w:r>
      <w:r w:rsidRPr="00172969">
        <w:rPr>
          <w:rFonts w:ascii="Times New Roman" w:hAnsi="Times New Roman"/>
          <w:b/>
          <w:bCs/>
          <w:i/>
          <w:iCs/>
          <w:sz w:val="18"/>
          <w:szCs w:val="18"/>
        </w:rPr>
        <w:t>Helicobacter pylori</w:t>
      </w:r>
      <w:r w:rsidRPr="00172969">
        <w:rPr>
          <w:rFonts w:ascii="Times New Roman" w:hAnsi="Times New Roman"/>
          <w:szCs w:val="24"/>
        </w:rPr>
        <w:t>,  mà nay người ta phát hiện với tỷ lệ ngày càng  cao trong các bệnh viêm  và loét dạ dày tá  tràng (85-100%). Điều trị tiệt căn Helicobacter pylori làm giảm rất nhiều tầng suất tái phát loét dạ dày tá tràng. Tầng suất nhiễm Helicobacter trong  dân chúng rất cao ở các nước nghèo, đang phát triển, càng cao hơn nữa trong giai tầng nghèo khó điều kiện vệ sinh cá nhân và môi trường còn chưa được cải thiện. Tầng suất ở Việt nam là 53 %. Nay thì  khẩu hiệu đã đổi   "No Helicobacter pylori - No ulcer " .</w:t>
      </w:r>
    </w:p>
    <w:p w14:paraId="17ACB685"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Sức đề kháng của thành  dạ dày tá  tràng còn giảm do tuổi già có xơ chai  mạch máu, nuôi dưỡng tế bào cũng như tiết bicarbonate bị giảm.</w:t>
      </w:r>
    </w:p>
    <w:p w14:paraId="57E2BC32"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Khái niệm sức đề kháng giảm giúp giải thích vì sao có  loét ở người trong đó HCl dịch vị không  tăng, thậm chí giảm nhưng clorhydric  acide HCl tác  dụng do sự khuếch tán ngược  vào thành dạ dày, giải thích được phần nào sự kiện loét chỉ xảy ra và tái phát  ở một nơi nhất định, và tác dụng  bảo vệ của Prostaglandine.</w:t>
      </w:r>
    </w:p>
    <w:p w14:paraId="305AA6A0"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xml:space="preserve"> Có 15% trường hợp  loét có tính cách di truyền, xảy ra  trong gia đình hay ở anh em sinh đôi, tỉ lệ cao hơn bình thường ở người có nhóm máu O.</w:t>
      </w:r>
    </w:p>
    <w:p w14:paraId="20B72783" w14:textId="46CAA77E" w:rsidR="00172969" w:rsidRPr="00172969" w:rsidRDefault="00514433" w:rsidP="00172969">
      <w:pPr>
        <w:ind w:firstLine="432"/>
        <w:jc w:val="both"/>
        <w:rPr>
          <w:rFonts w:ascii="Times New Roman" w:hAnsi="Times New Roman"/>
          <w:szCs w:val="24"/>
        </w:rPr>
      </w:pPr>
      <w:r w:rsidRPr="00172969">
        <w:rPr>
          <w:rFonts w:ascii="Times New Roman" w:hAnsi="Times New Roman"/>
          <w:noProof/>
          <w:szCs w:val="24"/>
        </w:rPr>
        <w:drawing>
          <wp:inline distT="0" distB="0" distL="0" distR="0" wp14:anchorId="1F2B067C" wp14:editId="41A735E0">
            <wp:extent cx="4303395" cy="3081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3395" cy="3081020"/>
                    </a:xfrm>
                    <a:prstGeom prst="rect">
                      <a:avLst/>
                    </a:prstGeom>
                    <a:noFill/>
                    <a:ln>
                      <a:noFill/>
                    </a:ln>
                  </pic:spPr>
                </pic:pic>
              </a:graphicData>
            </a:graphic>
          </wp:inline>
        </w:drawing>
      </w:r>
    </w:p>
    <w:p w14:paraId="2D7388D5" w14:textId="10C6C27A" w:rsidR="00172969" w:rsidRPr="00172969" w:rsidRDefault="00514433" w:rsidP="00172969">
      <w:pPr>
        <w:jc w:val="both"/>
        <w:rPr>
          <w:rFonts w:ascii="Times New Roman" w:hAnsi="Times New Roman"/>
          <w:szCs w:val="24"/>
        </w:rPr>
      </w:pPr>
      <w:r w:rsidRPr="00172969">
        <w:rPr>
          <w:rFonts w:ascii="Times New Roman" w:hAnsi="Times New Roman"/>
          <w:noProof/>
          <w:szCs w:val="24"/>
        </w:rPr>
        <w:drawing>
          <wp:inline distT="0" distB="0" distL="0" distR="0" wp14:anchorId="022279EC" wp14:editId="3E59A975">
            <wp:extent cx="4876800" cy="532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5324475"/>
                    </a:xfrm>
                    <a:prstGeom prst="rect">
                      <a:avLst/>
                    </a:prstGeom>
                    <a:noFill/>
                    <a:ln>
                      <a:noFill/>
                    </a:ln>
                  </pic:spPr>
                </pic:pic>
              </a:graphicData>
            </a:graphic>
          </wp:inline>
        </w:drawing>
      </w:r>
    </w:p>
    <w:p w14:paraId="44552EB7" w14:textId="77777777" w:rsidR="00172969" w:rsidRPr="00172969" w:rsidRDefault="00172969" w:rsidP="00172969">
      <w:pPr>
        <w:jc w:val="both"/>
        <w:rPr>
          <w:rFonts w:ascii="Times New Roman" w:hAnsi="Times New Roman"/>
          <w:b/>
          <w:bCs/>
          <w:szCs w:val="24"/>
        </w:rPr>
      </w:pPr>
      <w:r w:rsidRPr="00172969">
        <w:rPr>
          <w:rFonts w:ascii="Times New Roman" w:hAnsi="Times New Roman"/>
          <w:b/>
          <w:bCs/>
          <w:szCs w:val="24"/>
        </w:rPr>
        <w:t>C. NGUY</w:t>
      </w:r>
      <w:r w:rsidR="00A721DB">
        <w:rPr>
          <w:rFonts w:ascii="Times New Roman" w:hAnsi="Times New Roman"/>
          <w:b/>
          <w:bCs/>
          <w:szCs w:val="24"/>
        </w:rPr>
        <w:t>Ê</w:t>
      </w:r>
      <w:r w:rsidRPr="00172969">
        <w:rPr>
          <w:rFonts w:ascii="Times New Roman" w:hAnsi="Times New Roman"/>
          <w:b/>
          <w:bCs/>
          <w:szCs w:val="24"/>
        </w:rPr>
        <w:t>N NH</w:t>
      </w:r>
      <w:r w:rsidR="00A721DB">
        <w:rPr>
          <w:rFonts w:ascii="Times New Roman" w:hAnsi="Times New Roman"/>
          <w:b/>
          <w:bCs/>
          <w:szCs w:val="24"/>
        </w:rPr>
        <w:t>Â</w:t>
      </w:r>
      <w:r w:rsidRPr="00172969">
        <w:rPr>
          <w:rFonts w:ascii="Times New Roman" w:hAnsi="Times New Roman"/>
          <w:b/>
          <w:bCs/>
          <w:szCs w:val="24"/>
        </w:rPr>
        <w:t>N G</w:t>
      </w:r>
      <w:r w:rsidR="00A721DB">
        <w:rPr>
          <w:rFonts w:ascii="Times New Roman" w:hAnsi="Times New Roman"/>
          <w:b/>
          <w:bCs/>
          <w:szCs w:val="24"/>
        </w:rPr>
        <w:t>Â</w:t>
      </w:r>
      <w:r w:rsidRPr="00172969">
        <w:rPr>
          <w:rFonts w:ascii="Times New Roman" w:hAnsi="Times New Roman"/>
          <w:b/>
          <w:bCs/>
          <w:szCs w:val="24"/>
        </w:rPr>
        <w:t>Y LO</w:t>
      </w:r>
      <w:r w:rsidR="00A721DB">
        <w:rPr>
          <w:rFonts w:ascii="Times New Roman" w:hAnsi="Times New Roman"/>
          <w:b/>
          <w:bCs/>
          <w:szCs w:val="24"/>
        </w:rPr>
        <w:t>É</w:t>
      </w:r>
      <w:r w:rsidRPr="00172969">
        <w:rPr>
          <w:rFonts w:ascii="Times New Roman" w:hAnsi="Times New Roman"/>
          <w:b/>
          <w:bCs/>
          <w:szCs w:val="24"/>
        </w:rPr>
        <w:t>T:</w:t>
      </w:r>
    </w:p>
    <w:p w14:paraId="12EE0C6F" w14:textId="77777777" w:rsidR="00172969" w:rsidRPr="00172969" w:rsidRDefault="00172969" w:rsidP="00172969">
      <w:pPr>
        <w:jc w:val="both"/>
        <w:rPr>
          <w:rFonts w:ascii="Times New Roman" w:hAnsi="Times New Roman"/>
          <w:szCs w:val="24"/>
        </w:rPr>
      </w:pPr>
      <w:r w:rsidRPr="00172969">
        <w:rPr>
          <w:rFonts w:ascii="Times New Roman" w:hAnsi="Times New Roman"/>
          <w:szCs w:val="24"/>
        </w:rPr>
        <w:t xml:space="preserve">     Hp chiếm tỉ lệ cao ít nhất là 50% các trường hợp loét DDTT và ng</w:t>
      </w:r>
      <w:r w:rsidRPr="00172969">
        <w:rPr>
          <w:rFonts w:ascii="Times New Roman" w:hAnsi="Times New Roman"/>
          <w:szCs w:val="24"/>
          <w:lang w:val="vi-VN"/>
        </w:rPr>
        <w:t xml:space="preserve">ười sử dụng </w:t>
      </w:r>
      <w:r w:rsidRPr="00172969">
        <w:rPr>
          <w:rFonts w:ascii="Times New Roman" w:hAnsi="Times New Roman"/>
          <w:szCs w:val="24"/>
        </w:rPr>
        <w:t>NSAIDs l</w:t>
      </w:r>
      <w:r w:rsidR="00A721DB">
        <w:rPr>
          <w:rFonts w:ascii="Times New Roman" w:hAnsi="Times New Roman"/>
          <w:szCs w:val="24"/>
        </w:rPr>
        <w:t>â</w:t>
      </w:r>
      <w:r w:rsidRPr="00172969">
        <w:rPr>
          <w:rFonts w:ascii="Times New Roman" w:hAnsi="Times New Roman"/>
          <w:szCs w:val="24"/>
        </w:rPr>
        <w:t>u d</w:t>
      </w:r>
      <w:r w:rsidR="00A721DB">
        <w:rPr>
          <w:rFonts w:ascii="Times New Roman" w:hAnsi="Times New Roman"/>
          <w:szCs w:val="24"/>
        </w:rPr>
        <w:t>à</w:t>
      </w:r>
      <w:r w:rsidRPr="00172969">
        <w:rPr>
          <w:rFonts w:ascii="Times New Roman" w:hAnsi="Times New Roman"/>
          <w:szCs w:val="24"/>
        </w:rPr>
        <w:t>i sẽ bị loét DDTT trong 20 -25% các trường hợp.</w:t>
      </w:r>
    </w:p>
    <w:p w14:paraId="515FABA8" w14:textId="77777777" w:rsidR="00172969" w:rsidRPr="00172969" w:rsidRDefault="00172969" w:rsidP="00172969">
      <w:pPr>
        <w:jc w:val="both"/>
        <w:rPr>
          <w:rFonts w:ascii="Times New Roman" w:hAnsi="Times New Roman"/>
          <w:szCs w:val="24"/>
        </w:rPr>
      </w:pPr>
      <w:r w:rsidRPr="00172969">
        <w:rPr>
          <w:rFonts w:ascii="Times New Roman" w:hAnsi="Times New Roman"/>
          <w:szCs w:val="24"/>
        </w:rPr>
        <w:t xml:space="preserve">     Gastrinoma chiếm &lt; 1% các trường hợp loét. </w:t>
      </w:r>
    </w:p>
    <w:p w14:paraId="5E4921BF" w14:textId="77777777" w:rsidR="00172969" w:rsidRPr="00172969" w:rsidRDefault="00172969" w:rsidP="00172969">
      <w:pPr>
        <w:jc w:val="both"/>
        <w:rPr>
          <w:rFonts w:ascii="Times New Roman" w:hAnsi="Times New Roman"/>
          <w:szCs w:val="24"/>
        </w:rPr>
      </w:pPr>
      <w:r w:rsidRPr="00172969">
        <w:rPr>
          <w:rFonts w:ascii="Times New Roman" w:hAnsi="Times New Roman"/>
          <w:szCs w:val="24"/>
        </w:rPr>
        <w:t xml:space="preserve">     Ngồi ra c</w:t>
      </w:r>
      <w:r w:rsidR="00A721DB">
        <w:rPr>
          <w:rFonts w:ascii="Times New Roman" w:hAnsi="Times New Roman"/>
          <w:szCs w:val="24"/>
        </w:rPr>
        <w:t>á</w:t>
      </w:r>
      <w:r w:rsidRPr="00172969">
        <w:rPr>
          <w:rFonts w:ascii="Times New Roman" w:hAnsi="Times New Roman"/>
          <w:szCs w:val="24"/>
        </w:rPr>
        <w:t>c nguy</w:t>
      </w:r>
      <w:r w:rsidR="00A721DB">
        <w:rPr>
          <w:rFonts w:ascii="Times New Roman" w:hAnsi="Times New Roman"/>
          <w:szCs w:val="24"/>
        </w:rPr>
        <w:t>ê</w:t>
      </w:r>
      <w:r w:rsidRPr="00172969">
        <w:rPr>
          <w:rFonts w:ascii="Times New Roman" w:hAnsi="Times New Roman"/>
          <w:szCs w:val="24"/>
        </w:rPr>
        <w:t>n nh</w:t>
      </w:r>
      <w:r w:rsidR="00A721DB">
        <w:rPr>
          <w:rFonts w:ascii="Times New Roman" w:hAnsi="Times New Roman"/>
          <w:szCs w:val="24"/>
        </w:rPr>
        <w:t>â</w:t>
      </w:r>
      <w:r w:rsidRPr="00172969">
        <w:rPr>
          <w:rFonts w:ascii="Times New Roman" w:hAnsi="Times New Roman"/>
          <w:szCs w:val="24"/>
        </w:rPr>
        <w:t>n sau cũng g</w:t>
      </w:r>
      <w:r w:rsidR="00A721DB">
        <w:rPr>
          <w:rFonts w:ascii="Times New Roman" w:hAnsi="Times New Roman"/>
          <w:szCs w:val="24"/>
        </w:rPr>
        <w:t>â</w:t>
      </w:r>
      <w:r w:rsidRPr="00172969">
        <w:rPr>
          <w:rFonts w:ascii="Times New Roman" w:hAnsi="Times New Roman"/>
          <w:szCs w:val="24"/>
        </w:rPr>
        <w:t>y n</w:t>
      </w:r>
      <w:r w:rsidR="00A721DB">
        <w:rPr>
          <w:rFonts w:ascii="Times New Roman" w:hAnsi="Times New Roman"/>
          <w:szCs w:val="24"/>
        </w:rPr>
        <w:t>ê</w:t>
      </w:r>
      <w:r w:rsidRPr="00172969">
        <w:rPr>
          <w:rFonts w:ascii="Times New Roman" w:hAnsi="Times New Roman"/>
          <w:szCs w:val="24"/>
        </w:rPr>
        <w:t>n lo</w:t>
      </w:r>
      <w:r w:rsidR="00A721DB">
        <w:rPr>
          <w:rFonts w:ascii="Times New Roman" w:hAnsi="Times New Roman"/>
          <w:szCs w:val="24"/>
        </w:rPr>
        <w:t>é</w:t>
      </w:r>
      <w:r w:rsidRPr="00172969">
        <w:rPr>
          <w:rFonts w:ascii="Times New Roman" w:hAnsi="Times New Roman"/>
          <w:szCs w:val="24"/>
        </w:rPr>
        <w:t>t ( Bảng )</w:t>
      </w:r>
    </w:p>
    <w:tbl>
      <w:tblPr>
        <w:tblW w:w="0" w:type="auto"/>
        <w:tblCellSpacing w:w="0" w:type="dxa"/>
        <w:tblCellMar>
          <w:left w:w="0" w:type="dxa"/>
          <w:right w:w="0" w:type="dxa"/>
        </w:tblCellMar>
        <w:tblLook w:val="0000" w:firstRow="0" w:lastRow="0" w:firstColumn="0" w:lastColumn="0" w:noHBand="0" w:noVBand="0"/>
      </w:tblPr>
      <w:tblGrid>
        <w:gridCol w:w="9362"/>
      </w:tblGrid>
      <w:tr w:rsidR="00172969" w:rsidRPr="00172969" w14:paraId="2D7D689A" w14:textId="77777777">
        <w:trPr>
          <w:tblCellSpacing w:w="0" w:type="dxa"/>
        </w:trPr>
        <w:tc>
          <w:tcPr>
            <w:tcW w:w="0" w:type="auto"/>
            <w:tcBorders>
              <w:top w:val="single" w:sz="6" w:space="0" w:color="666666"/>
              <w:left w:val="single" w:sz="6" w:space="0" w:color="666666"/>
              <w:right w:val="single" w:sz="6" w:space="0" w:color="666666"/>
            </w:tcBorders>
            <w:shd w:val="clear" w:color="auto" w:fill="CCCCCC"/>
            <w:vAlign w:val="center"/>
          </w:tcPr>
          <w:tbl>
            <w:tblPr>
              <w:tblW w:w="5000" w:type="pct"/>
              <w:tblCellSpacing w:w="0" w:type="dxa"/>
              <w:tblCellMar>
                <w:top w:w="45" w:type="dxa"/>
                <w:left w:w="45" w:type="dxa"/>
                <w:bottom w:w="45" w:type="dxa"/>
                <w:right w:w="45" w:type="dxa"/>
              </w:tblCellMar>
              <w:tblLook w:val="0000" w:firstRow="0" w:lastRow="0" w:firstColumn="0" w:lastColumn="0" w:noHBand="0" w:noVBand="0"/>
            </w:tblPr>
            <w:tblGrid>
              <w:gridCol w:w="9332"/>
            </w:tblGrid>
            <w:tr w:rsidR="00172969" w:rsidRPr="00172969" w14:paraId="4898F5CE" w14:textId="77777777">
              <w:trPr>
                <w:tblCellSpacing w:w="0" w:type="dxa"/>
              </w:trPr>
              <w:tc>
                <w:tcPr>
                  <w:tcW w:w="0" w:type="auto"/>
                  <w:tcBorders>
                    <w:top w:val="nil"/>
                    <w:left w:val="nil"/>
                    <w:bottom w:val="nil"/>
                    <w:right w:val="nil"/>
                  </w:tcBorders>
                  <w:vAlign w:val="center"/>
                </w:tcPr>
                <w:p w14:paraId="36A094CC" w14:textId="77777777" w:rsidR="00172969" w:rsidRPr="00172969" w:rsidRDefault="00172969" w:rsidP="00172969">
                  <w:pPr>
                    <w:spacing w:before="100" w:beforeAutospacing="1" w:after="100" w:afterAutospacing="1"/>
                    <w:rPr>
                      <w:rFonts w:ascii="Times New Roman" w:hAnsi="Times New Roman"/>
                      <w:szCs w:val="24"/>
                    </w:rPr>
                  </w:pPr>
                  <w:r w:rsidRPr="00172969">
                    <w:rPr>
                      <w:rFonts w:ascii="Times New Roman" w:hAnsi="Times New Roman"/>
                      <w:szCs w:val="24"/>
                    </w:rPr>
                    <w:t>C</w:t>
                  </w:r>
                  <w:r w:rsidR="00A721DB">
                    <w:rPr>
                      <w:rFonts w:ascii="Times New Roman" w:hAnsi="Times New Roman"/>
                      <w:szCs w:val="24"/>
                    </w:rPr>
                    <w:t>á</w:t>
                  </w:r>
                  <w:r w:rsidRPr="00172969">
                    <w:rPr>
                      <w:rFonts w:ascii="Times New Roman" w:hAnsi="Times New Roman"/>
                      <w:szCs w:val="24"/>
                    </w:rPr>
                    <w:t>c nguy</w:t>
                  </w:r>
                  <w:r w:rsidR="00A721DB">
                    <w:rPr>
                      <w:rFonts w:ascii="Times New Roman" w:hAnsi="Times New Roman"/>
                      <w:szCs w:val="24"/>
                    </w:rPr>
                    <w:t>ê</w:t>
                  </w:r>
                  <w:r w:rsidRPr="00172969">
                    <w:rPr>
                      <w:rFonts w:ascii="Times New Roman" w:hAnsi="Times New Roman"/>
                      <w:szCs w:val="24"/>
                    </w:rPr>
                    <w:t>n nh</w:t>
                  </w:r>
                  <w:r w:rsidR="00A721DB">
                    <w:rPr>
                      <w:rFonts w:ascii="Times New Roman" w:hAnsi="Times New Roman"/>
                      <w:szCs w:val="24"/>
                    </w:rPr>
                    <w:t>â</w:t>
                  </w:r>
                  <w:r w:rsidRPr="00172969">
                    <w:rPr>
                      <w:rFonts w:ascii="Times New Roman" w:hAnsi="Times New Roman"/>
                      <w:szCs w:val="24"/>
                    </w:rPr>
                    <w:t>n g</w:t>
                  </w:r>
                  <w:r w:rsidR="00A721DB">
                    <w:rPr>
                      <w:rFonts w:ascii="Times New Roman" w:hAnsi="Times New Roman"/>
                      <w:szCs w:val="24"/>
                    </w:rPr>
                    <w:t>â</w:t>
                  </w:r>
                  <w:r w:rsidRPr="00172969">
                    <w:rPr>
                      <w:rFonts w:ascii="Times New Roman" w:hAnsi="Times New Roman"/>
                      <w:szCs w:val="24"/>
                    </w:rPr>
                    <w:t>y lo</w:t>
                  </w:r>
                  <w:r w:rsidR="00A721DB">
                    <w:rPr>
                      <w:rFonts w:ascii="Times New Roman" w:hAnsi="Times New Roman"/>
                      <w:szCs w:val="24"/>
                    </w:rPr>
                    <w:t>ét khô</w:t>
                  </w:r>
                  <w:r w:rsidRPr="00172969">
                    <w:rPr>
                      <w:rFonts w:ascii="Times New Roman" w:hAnsi="Times New Roman"/>
                      <w:szCs w:val="24"/>
                    </w:rPr>
                    <w:t>ng do Hp v</w:t>
                  </w:r>
                  <w:r w:rsidR="00A721DB">
                    <w:rPr>
                      <w:rFonts w:ascii="Times New Roman" w:hAnsi="Times New Roman"/>
                      <w:szCs w:val="24"/>
                    </w:rPr>
                    <w:t>à</w:t>
                  </w:r>
                  <w:r w:rsidRPr="00172969">
                    <w:rPr>
                      <w:rFonts w:ascii="Times New Roman" w:hAnsi="Times New Roman"/>
                      <w:szCs w:val="24"/>
                    </w:rPr>
                    <w:t xml:space="preserve"> NSAIDs (Causes of Ulcers Not Caused by </w:t>
                  </w:r>
                  <w:r w:rsidRPr="00172969">
                    <w:rPr>
                      <w:rFonts w:ascii="Times New Roman" w:hAnsi="Times New Roman"/>
                      <w:i/>
                      <w:iCs/>
                      <w:szCs w:val="24"/>
                    </w:rPr>
                    <w:t>Helicobacter Pylori</w:t>
                  </w:r>
                  <w:r w:rsidRPr="00172969">
                    <w:rPr>
                      <w:rFonts w:ascii="Times New Roman" w:hAnsi="Times New Roman"/>
                      <w:szCs w:val="24"/>
                    </w:rPr>
                    <w:t xml:space="preserve"> and NSAIDs)</w:t>
                  </w:r>
                </w:p>
                <w:p w14:paraId="49792BFA" w14:textId="77777777" w:rsidR="00172969" w:rsidRPr="00172969" w:rsidRDefault="00172969" w:rsidP="00172969">
                  <w:pPr>
                    <w:rPr>
                      <w:rFonts w:ascii="Times New Roman" w:hAnsi="Times New Roman"/>
                      <w:szCs w:val="24"/>
                    </w:rPr>
                  </w:pPr>
                </w:p>
              </w:tc>
            </w:tr>
          </w:tbl>
          <w:p w14:paraId="2F1AAD77" w14:textId="77777777" w:rsidR="00172969" w:rsidRPr="00172969" w:rsidRDefault="00172969" w:rsidP="00172969">
            <w:pPr>
              <w:rPr>
                <w:rFonts w:ascii="Times New Roman" w:hAnsi="Times New Roman"/>
                <w:szCs w:val="24"/>
              </w:rPr>
            </w:pPr>
          </w:p>
        </w:tc>
      </w:tr>
      <w:tr w:rsidR="00172969" w:rsidRPr="00172969" w14:paraId="1037D35B" w14:textId="77777777">
        <w:trPr>
          <w:tblCellSpacing w:w="0" w:type="dxa"/>
        </w:trPr>
        <w:tc>
          <w:tcPr>
            <w:tcW w:w="0" w:type="auto"/>
            <w:shd w:val="clear" w:color="auto" w:fill="FFFFFF"/>
            <w:vAlign w:val="center"/>
          </w:tcPr>
          <w:tbl>
            <w:tblPr>
              <w:tblW w:w="5000" w:type="pct"/>
              <w:tblCellSpacing w:w="7" w:type="dxa"/>
              <w:tblCellMar>
                <w:top w:w="45" w:type="dxa"/>
                <w:left w:w="45" w:type="dxa"/>
                <w:bottom w:w="45" w:type="dxa"/>
                <w:right w:w="45" w:type="dxa"/>
              </w:tblCellMar>
              <w:tblLook w:val="0000" w:firstRow="0" w:lastRow="0" w:firstColumn="0" w:lastColumn="0" w:noHBand="0" w:noVBand="0"/>
            </w:tblPr>
            <w:tblGrid>
              <w:gridCol w:w="9362"/>
            </w:tblGrid>
            <w:tr w:rsidR="00172969" w:rsidRPr="00172969" w14:paraId="2EC1F2EE" w14:textId="77777777">
              <w:trPr>
                <w:tblCellSpacing w:w="7" w:type="dxa"/>
              </w:trPr>
              <w:tc>
                <w:tcPr>
                  <w:tcW w:w="0" w:type="auto"/>
                  <w:tcBorders>
                    <w:top w:val="nil"/>
                    <w:left w:val="nil"/>
                    <w:bottom w:val="nil"/>
                    <w:right w:val="nil"/>
                  </w:tcBorders>
                  <w:shd w:val="clear" w:color="auto" w:fill="FFFFFF"/>
                </w:tcPr>
                <w:p w14:paraId="3F22A287" w14:textId="77777777" w:rsidR="00172969" w:rsidRPr="00172969" w:rsidRDefault="00172969" w:rsidP="00172969">
                  <w:pPr>
                    <w:rPr>
                      <w:rFonts w:ascii="Times New Roman" w:hAnsi="Times New Roman"/>
                      <w:szCs w:val="24"/>
                    </w:rPr>
                  </w:pPr>
                  <w:r w:rsidRPr="00172969">
                    <w:rPr>
                      <w:rFonts w:ascii="Times New Roman" w:hAnsi="Times New Roman"/>
                      <w:b/>
                      <w:bCs/>
                      <w:szCs w:val="24"/>
                    </w:rPr>
                    <w:t>Nhiễm tr</w:t>
                  </w:r>
                  <w:r w:rsidR="00A721DB">
                    <w:rPr>
                      <w:rFonts w:ascii="Times New Roman" w:hAnsi="Times New Roman"/>
                      <w:b/>
                      <w:bCs/>
                      <w:szCs w:val="24"/>
                    </w:rPr>
                    <w:t>ù</w:t>
                  </w:r>
                  <w:r w:rsidRPr="00172969">
                    <w:rPr>
                      <w:rFonts w:ascii="Times New Roman" w:hAnsi="Times New Roman"/>
                      <w:b/>
                      <w:bCs/>
                      <w:szCs w:val="24"/>
                    </w:rPr>
                    <w:t>ng</w:t>
                  </w:r>
                  <w:r w:rsidRPr="00172969">
                    <w:rPr>
                      <w:rFonts w:ascii="Times New Roman" w:hAnsi="Times New Roman"/>
                      <w:szCs w:val="24"/>
                    </w:rPr>
                    <w:t> </w:t>
                  </w:r>
                </w:p>
              </w:tc>
            </w:tr>
            <w:tr w:rsidR="00172969" w:rsidRPr="00172969" w14:paraId="20EE4C6B" w14:textId="77777777">
              <w:trPr>
                <w:tblCellSpacing w:w="7" w:type="dxa"/>
              </w:trPr>
              <w:tc>
                <w:tcPr>
                  <w:tcW w:w="0" w:type="auto"/>
                  <w:tcBorders>
                    <w:top w:val="nil"/>
                    <w:left w:val="nil"/>
                    <w:bottom w:val="nil"/>
                    <w:right w:val="nil"/>
                  </w:tcBorders>
                  <w:shd w:val="clear" w:color="auto" w:fill="FFFFFF"/>
                </w:tcPr>
                <w:p w14:paraId="61915ECA" w14:textId="77777777" w:rsidR="00172969" w:rsidRPr="00172969" w:rsidRDefault="00172969" w:rsidP="00172969">
                  <w:pPr>
                    <w:rPr>
                      <w:rFonts w:ascii="Times New Roman" w:hAnsi="Times New Roman"/>
                      <w:szCs w:val="24"/>
                    </w:rPr>
                  </w:pPr>
                  <w:r w:rsidRPr="00172969">
                    <w:rPr>
                      <w:rFonts w:ascii="Times New Roman" w:hAnsi="Times New Roman"/>
                      <w:szCs w:val="24"/>
                    </w:rPr>
                    <w:t xml:space="preserve">  Cytomegalovirus, Herpes simplex virus, </w:t>
                  </w:r>
                  <w:r w:rsidRPr="00172969">
                    <w:rPr>
                      <w:rFonts w:ascii="Times New Roman" w:hAnsi="Times New Roman"/>
                      <w:i/>
                      <w:iCs/>
                      <w:szCs w:val="24"/>
                    </w:rPr>
                    <w:t>Helicobacter heilmanni</w:t>
                  </w:r>
                  <w:r w:rsidRPr="00172969">
                    <w:rPr>
                      <w:rFonts w:ascii="Times New Roman" w:hAnsi="Times New Roman"/>
                      <w:szCs w:val="24"/>
                    </w:rPr>
                    <w:t> </w:t>
                  </w:r>
                </w:p>
              </w:tc>
            </w:tr>
            <w:tr w:rsidR="00172969" w:rsidRPr="00172969" w14:paraId="36F2B122" w14:textId="77777777">
              <w:trPr>
                <w:tblCellSpacing w:w="7" w:type="dxa"/>
              </w:trPr>
              <w:tc>
                <w:tcPr>
                  <w:tcW w:w="0" w:type="auto"/>
                  <w:tcBorders>
                    <w:top w:val="nil"/>
                    <w:left w:val="nil"/>
                    <w:bottom w:val="nil"/>
                    <w:right w:val="nil"/>
                  </w:tcBorders>
                  <w:shd w:val="clear" w:color="auto" w:fill="FFFFFF"/>
                </w:tcPr>
                <w:p w14:paraId="70F660F6" w14:textId="77777777" w:rsidR="00172969" w:rsidRPr="00172969" w:rsidRDefault="00172969" w:rsidP="00172969">
                  <w:pPr>
                    <w:rPr>
                      <w:rFonts w:ascii="Times New Roman" w:hAnsi="Times New Roman"/>
                      <w:szCs w:val="24"/>
                    </w:rPr>
                  </w:pPr>
                  <w:r w:rsidRPr="00172969">
                    <w:rPr>
                      <w:rFonts w:ascii="Times New Roman" w:hAnsi="Times New Roman"/>
                      <w:b/>
                      <w:bCs/>
                      <w:szCs w:val="24"/>
                    </w:rPr>
                    <w:t>Thuốc/Độc tố</w:t>
                  </w:r>
                  <w:r w:rsidRPr="00172969">
                    <w:rPr>
                      <w:rFonts w:ascii="Times New Roman" w:hAnsi="Times New Roman"/>
                      <w:szCs w:val="24"/>
                    </w:rPr>
                    <w:t> </w:t>
                  </w:r>
                </w:p>
              </w:tc>
            </w:tr>
            <w:tr w:rsidR="00172969" w:rsidRPr="00172969" w14:paraId="78A86486" w14:textId="77777777">
              <w:trPr>
                <w:tblCellSpacing w:w="7" w:type="dxa"/>
              </w:trPr>
              <w:tc>
                <w:tcPr>
                  <w:tcW w:w="0" w:type="auto"/>
                  <w:tcBorders>
                    <w:top w:val="nil"/>
                    <w:left w:val="nil"/>
                    <w:bottom w:val="nil"/>
                    <w:right w:val="nil"/>
                  </w:tcBorders>
                  <w:shd w:val="clear" w:color="auto" w:fill="FFFFFF"/>
                </w:tcPr>
                <w:p w14:paraId="17823142" w14:textId="77777777" w:rsidR="00172969" w:rsidRPr="00172969" w:rsidRDefault="00172969" w:rsidP="00172969">
                  <w:pPr>
                    <w:rPr>
                      <w:rFonts w:ascii="Times New Roman" w:hAnsi="Times New Roman"/>
                      <w:szCs w:val="24"/>
                    </w:rPr>
                  </w:pPr>
                  <w:r w:rsidRPr="00172969">
                    <w:rPr>
                      <w:rFonts w:ascii="Times New Roman" w:hAnsi="Times New Roman"/>
                      <w:szCs w:val="24"/>
                    </w:rPr>
                    <w:t>  Bisphosphonates, Chemotherapy, Clopidogrel, Crack cocaine, KCl</w:t>
                  </w:r>
                </w:p>
              </w:tc>
            </w:tr>
            <w:tr w:rsidR="00172969" w:rsidRPr="00172969" w14:paraId="090779EC" w14:textId="77777777">
              <w:trPr>
                <w:tblCellSpacing w:w="7" w:type="dxa"/>
              </w:trPr>
              <w:tc>
                <w:tcPr>
                  <w:tcW w:w="0" w:type="auto"/>
                  <w:tcBorders>
                    <w:top w:val="nil"/>
                    <w:left w:val="nil"/>
                    <w:bottom w:val="nil"/>
                    <w:right w:val="nil"/>
                  </w:tcBorders>
                  <w:shd w:val="clear" w:color="auto" w:fill="FFFFFF"/>
                </w:tcPr>
                <w:p w14:paraId="6F2567AE" w14:textId="77777777" w:rsidR="00172969" w:rsidRPr="00172969" w:rsidRDefault="00172969" w:rsidP="00172969">
                  <w:pPr>
                    <w:rPr>
                      <w:rFonts w:ascii="Times New Roman" w:hAnsi="Times New Roman"/>
                      <w:szCs w:val="24"/>
                    </w:rPr>
                  </w:pPr>
                  <w:r w:rsidRPr="00172969">
                    <w:rPr>
                      <w:rFonts w:ascii="Times New Roman" w:hAnsi="Times New Roman"/>
                      <w:szCs w:val="24"/>
                    </w:rPr>
                    <w:t>  Glucocorticoids (when combined with NSAIDs), Mycophenolate mofetil</w:t>
                  </w:r>
                </w:p>
              </w:tc>
            </w:tr>
            <w:tr w:rsidR="00172969" w:rsidRPr="00172969" w14:paraId="7FA31E87" w14:textId="77777777">
              <w:trPr>
                <w:tblCellSpacing w:w="7" w:type="dxa"/>
              </w:trPr>
              <w:tc>
                <w:tcPr>
                  <w:tcW w:w="0" w:type="auto"/>
                  <w:tcBorders>
                    <w:top w:val="nil"/>
                    <w:left w:val="nil"/>
                    <w:bottom w:val="nil"/>
                    <w:right w:val="nil"/>
                  </w:tcBorders>
                  <w:shd w:val="clear" w:color="auto" w:fill="FFFFFF"/>
                </w:tcPr>
                <w:p w14:paraId="7EDD0203" w14:textId="77777777" w:rsidR="00172969" w:rsidRPr="00172969" w:rsidRDefault="00172969" w:rsidP="00172969">
                  <w:pPr>
                    <w:rPr>
                      <w:rFonts w:ascii="Times New Roman" w:hAnsi="Times New Roman"/>
                      <w:szCs w:val="24"/>
                    </w:rPr>
                  </w:pPr>
                  <w:r w:rsidRPr="00172969">
                    <w:rPr>
                      <w:rFonts w:ascii="Times New Roman" w:hAnsi="Times New Roman"/>
                      <w:b/>
                      <w:bCs/>
                      <w:szCs w:val="24"/>
                    </w:rPr>
                    <w:t>Kh</w:t>
                  </w:r>
                  <w:r w:rsidR="00A721DB">
                    <w:rPr>
                      <w:rFonts w:ascii="Times New Roman" w:hAnsi="Times New Roman"/>
                      <w:b/>
                      <w:bCs/>
                      <w:szCs w:val="24"/>
                    </w:rPr>
                    <w:t>á</w:t>
                  </w:r>
                  <w:r w:rsidRPr="00172969">
                    <w:rPr>
                      <w:rFonts w:ascii="Times New Roman" w:hAnsi="Times New Roman"/>
                      <w:b/>
                      <w:bCs/>
                      <w:szCs w:val="24"/>
                    </w:rPr>
                    <w:t>c</w:t>
                  </w:r>
                  <w:r w:rsidRPr="00172969">
                    <w:rPr>
                      <w:rFonts w:ascii="Times New Roman" w:hAnsi="Times New Roman"/>
                      <w:szCs w:val="24"/>
                    </w:rPr>
                    <w:t> </w:t>
                  </w:r>
                </w:p>
              </w:tc>
            </w:tr>
            <w:tr w:rsidR="00172969" w:rsidRPr="00172969" w14:paraId="6B2EBF1D" w14:textId="77777777">
              <w:trPr>
                <w:tblCellSpacing w:w="7" w:type="dxa"/>
              </w:trPr>
              <w:tc>
                <w:tcPr>
                  <w:tcW w:w="0" w:type="auto"/>
                  <w:tcBorders>
                    <w:top w:val="nil"/>
                    <w:left w:val="nil"/>
                    <w:bottom w:val="nil"/>
                    <w:right w:val="nil"/>
                  </w:tcBorders>
                  <w:shd w:val="clear" w:color="auto" w:fill="FFFFFF"/>
                </w:tcPr>
                <w:p w14:paraId="2FD7218C" w14:textId="77777777" w:rsidR="00172969" w:rsidRPr="00172969" w:rsidRDefault="00172969" w:rsidP="00172969">
                  <w:pPr>
                    <w:rPr>
                      <w:rFonts w:ascii="Times New Roman" w:hAnsi="Times New Roman"/>
                      <w:szCs w:val="24"/>
                    </w:rPr>
                  </w:pPr>
                  <w:r w:rsidRPr="00172969">
                    <w:rPr>
                      <w:rFonts w:ascii="Times New Roman" w:hAnsi="Times New Roman"/>
                      <w:szCs w:val="24"/>
                    </w:rPr>
                    <w:t>  Basophilia in myeloproliferative disease, Infiltrating disease, Ischemia</w:t>
                  </w:r>
                </w:p>
              </w:tc>
            </w:tr>
            <w:tr w:rsidR="00172969" w:rsidRPr="00172969" w14:paraId="2DBEC4AF" w14:textId="77777777">
              <w:trPr>
                <w:tblCellSpacing w:w="7" w:type="dxa"/>
              </w:trPr>
              <w:tc>
                <w:tcPr>
                  <w:tcW w:w="0" w:type="auto"/>
                  <w:tcBorders>
                    <w:top w:val="nil"/>
                    <w:left w:val="nil"/>
                    <w:bottom w:val="nil"/>
                    <w:right w:val="nil"/>
                  </w:tcBorders>
                  <w:shd w:val="clear" w:color="auto" w:fill="FFFFFF"/>
                </w:tcPr>
                <w:p w14:paraId="7B66B1C5" w14:textId="77777777" w:rsidR="00172969" w:rsidRPr="00172969" w:rsidRDefault="00172969" w:rsidP="00172969">
                  <w:pPr>
                    <w:rPr>
                      <w:rFonts w:ascii="Times New Roman" w:hAnsi="Times New Roman"/>
                      <w:szCs w:val="24"/>
                    </w:rPr>
                  </w:pPr>
                  <w:r w:rsidRPr="00172969">
                    <w:rPr>
                      <w:rFonts w:ascii="Times New Roman" w:hAnsi="Times New Roman"/>
                      <w:szCs w:val="24"/>
                    </w:rPr>
                    <w:t>  Duodenal obstruction (e.g., annular pancreas),   Radiation therapy</w:t>
                  </w:r>
                </w:p>
              </w:tc>
            </w:tr>
            <w:tr w:rsidR="00172969" w:rsidRPr="00172969" w14:paraId="408B96FA" w14:textId="77777777">
              <w:trPr>
                <w:tblCellSpacing w:w="7" w:type="dxa"/>
              </w:trPr>
              <w:tc>
                <w:tcPr>
                  <w:tcW w:w="0" w:type="auto"/>
                  <w:tcBorders>
                    <w:top w:val="nil"/>
                    <w:left w:val="nil"/>
                    <w:bottom w:val="nil"/>
                    <w:right w:val="nil"/>
                  </w:tcBorders>
                  <w:shd w:val="clear" w:color="auto" w:fill="FFFFFF"/>
                </w:tcPr>
                <w:p w14:paraId="0A8C39A1" w14:textId="77777777" w:rsidR="00172969" w:rsidRPr="00172969" w:rsidRDefault="00172969" w:rsidP="00172969">
                  <w:pPr>
                    <w:rPr>
                      <w:rFonts w:ascii="Times New Roman" w:hAnsi="Times New Roman"/>
                      <w:szCs w:val="24"/>
                    </w:rPr>
                  </w:pPr>
                  <w:r w:rsidRPr="00172969">
                    <w:rPr>
                      <w:rFonts w:ascii="Times New Roman" w:hAnsi="Times New Roman"/>
                      <w:szCs w:val="24"/>
                    </w:rPr>
                    <w:t xml:space="preserve">  Sarcoidosis,   Crohn's disease. Idiopathic hypersecretory state</w:t>
                  </w:r>
                </w:p>
              </w:tc>
            </w:tr>
            <w:tr w:rsidR="00172969" w:rsidRPr="00172969" w14:paraId="1839CB5D" w14:textId="77777777">
              <w:trPr>
                <w:tblCellSpacing w:w="7" w:type="dxa"/>
              </w:trPr>
              <w:tc>
                <w:tcPr>
                  <w:tcW w:w="0" w:type="auto"/>
                  <w:tcBorders>
                    <w:top w:val="nil"/>
                    <w:left w:val="nil"/>
                    <w:bottom w:val="nil"/>
                    <w:right w:val="nil"/>
                  </w:tcBorders>
                  <w:shd w:val="clear" w:color="auto" w:fill="FFFFFF"/>
                </w:tcPr>
                <w:p w14:paraId="462BC538" w14:textId="77777777" w:rsidR="00172969" w:rsidRPr="00172969" w:rsidRDefault="00172969" w:rsidP="00172969">
                  <w:pPr>
                    <w:rPr>
                      <w:rFonts w:ascii="Times New Roman" w:hAnsi="Times New Roman"/>
                      <w:szCs w:val="24"/>
                    </w:rPr>
                  </w:pPr>
                  <w:r w:rsidRPr="00172969">
                    <w:rPr>
                      <w:rFonts w:ascii="Times New Roman" w:hAnsi="Times New Roman"/>
                      <w:szCs w:val="24"/>
                    </w:rPr>
                    <w:t> </w:t>
                  </w:r>
                  <w:r w:rsidRPr="00172969">
                    <w:rPr>
                      <w:rFonts w:ascii="Times New Roman" w:hAnsi="Times New Roman"/>
                      <w:b/>
                      <w:bCs/>
                      <w:i/>
                      <w:iCs/>
                      <w:szCs w:val="24"/>
                    </w:rPr>
                    <w:t>Note:</w:t>
                  </w:r>
                  <w:r w:rsidRPr="00172969">
                    <w:rPr>
                      <w:rFonts w:ascii="Times New Roman" w:hAnsi="Times New Roman"/>
                      <w:szCs w:val="24"/>
                    </w:rPr>
                    <w:t xml:space="preserve"> Hp, </w:t>
                  </w:r>
                  <w:r w:rsidRPr="00172969">
                    <w:rPr>
                      <w:rFonts w:ascii="Times New Roman" w:hAnsi="Times New Roman"/>
                      <w:i/>
                      <w:iCs/>
                      <w:szCs w:val="24"/>
                    </w:rPr>
                    <w:t>Helicobacter pylori</w:t>
                  </w:r>
                  <w:r w:rsidRPr="00172969">
                    <w:rPr>
                      <w:rFonts w:ascii="Times New Roman" w:hAnsi="Times New Roman"/>
                      <w:szCs w:val="24"/>
                    </w:rPr>
                    <w:t>; NSAID, nonsteroidal anti-inflammatory drug </w:t>
                  </w:r>
                </w:p>
              </w:tc>
            </w:tr>
          </w:tbl>
          <w:p w14:paraId="7C3B7657" w14:textId="77777777" w:rsidR="00172969" w:rsidRPr="00172969" w:rsidRDefault="00172969" w:rsidP="00172969">
            <w:pPr>
              <w:rPr>
                <w:rFonts w:ascii="Times New Roman" w:hAnsi="Times New Roman"/>
                <w:szCs w:val="24"/>
              </w:rPr>
            </w:pPr>
          </w:p>
        </w:tc>
      </w:tr>
    </w:tbl>
    <w:p w14:paraId="48B40554" w14:textId="77777777" w:rsidR="00172969" w:rsidRPr="00172969" w:rsidRDefault="00172969" w:rsidP="00172969">
      <w:pPr>
        <w:jc w:val="both"/>
        <w:rPr>
          <w:rFonts w:ascii="Times New Roman" w:hAnsi="Times New Roman"/>
          <w:b/>
          <w:bCs/>
          <w:szCs w:val="24"/>
        </w:rPr>
      </w:pPr>
      <w:bookmarkStart w:id="0" w:name="BM2899818"/>
      <w:bookmarkEnd w:id="0"/>
      <w:r w:rsidRPr="00172969">
        <w:rPr>
          <w:rFonts w:ascii="Times New Roman" w:hAnsi="Times New Roman"/>
          <w:b/>
          <w:bCs/>
          <w:szCs w:val="24"/>
        </w:rPr>
        <w:t>D. LÂM SÀNG</w:t>
      </w:r>
    </w:p>
    <w:p w14:paraId="3D3D34FE" w14:textId="77777777" w:rsidR="00172969" w:rsidRPr="00172969" w:rsidRDefault="00172969" w:rsidP="00172969">
      <w:pPr>
        <w:jc w:val="both"/>
        <w:rPr>
          <w:rFonts w:ascii="Times New Roman" w:hAnsi="Times New Roman"/>
          <w:szCs w:val="24"/>
        </w:rPr>
      </w:pPr>
      <w:r w:rsidRPr="00172969">
        <w:rPr>
          <w:rFonts w:ascii="Times New Roman" w:hAnsi="Times New Roman"/>
          <w:b/>
          <w:bCs/>
          <w:szCs w:val="24"/>
        </w:rPr>
        <w:t>1-</w:t>
      </w:r>
      <w:r w:rsidRPr="00172969">
        <w:rPr>
          <w:rFonts w:ascii="Times New Roman" w:hAnsi="Times New Roman"/>
          <w:b/>
          <w:bCs/>
          <w:szCs w:val="24"/>
          <w:u w:val="single"/>
        </w:rPr>
        <w:t>Cơn đau loét điển hình</w:t>
      </w:r>
      <w:r w:rsidRPr="00172969">
        <w:rPr>
          <w:rFonts w:ascii="Times New Roman" w:hAnsi="Times New Roman"/>
          <w:szCs w:val="24"/>
        </w:rPr>
        <w:t xml:space="preserve"> dễ nhận ra với các đặc tính:</w:t>
      </w:r>
    </w:p>
    <w:p w14:paraId="7026C711"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-Đau thượng vị  không lan hay lan ra  lưng (tá tràng) hay lan lên vùng  giữa 2 xương bả vai (dạ dày).</w:t>
      </w:r>
    </w:p>
    <w:p w14:paraId="1AAFCC5E"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-Cơn đau xảy ra đều đặn sau ăn hoặc chậm vừa (1-3  giờ sau ăn trong loét dạ dày) hoặc chậm từ 3-5 giờ sau ăn trong loét tá tràng tạo nên một nhịp bốn kỳ hay 3 kỳ:</w:t>
      </w:r>
    </w:p>
    <w:p w14:paraId="653FE8EB"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Cơn đau lập lại đều đặn hàng ngày  vào một giờ nhất định sau bữa ăn, "như in" đợt đau kéo dài 2-3 tuần nếu không điều trị; nếu có điều trị, cơn đau chỉ giảm hay hết khi uống  thuốc và chỉ hết hẳn sau 1 tuần  đến 10 ngày. Điểm này giúp chúng ta phân biệt với cơn đau "giả loét" (dứơi 3 ngày), một biến thể của cơn đau quặn gan.</w:t>
      </w:r>
    </w:p>
    <w:p w14:paraId="5FD7771B"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xml:space="preserve">- Cơn đau tái phát theo chu kỳ sau 1 hay nhiều năm,thường vào muà lạnh </w:t>
      </w:r>
    </w:p>
    <w:p w14:paraId="68012AB0"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Đau  giảm khi  ăn, uống sữa  hay dùng  thuốc Antacide, tăng  với các  thức ăn chua, nhiều acide (Dứa, chanh..)</w:t>
      </w:r>
    </w:p>
    <w:p w14:paraId="0FCF80A6"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Tính chất đau: Như xoắn như vặn, ít khi  có tính chất nóng, rát như trong viêm dạ dày</w:t>
      </w:r>
    </w:p>
    <w:p w14:paraId="26872A8F"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Kèm với ợ hơi hay ợ chua. Ói khi có biến chứng. Táo bón.</w:t>
      </w:r>
    </w:p>
    <w:p w14:paraId="2A788A04"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Bệnh nhân có thể sút ký do giảm ăn  vì đau nhưng có người lên ký do ăn hay uống sữa nhiều để làm dịu cơn đau .</w:t>
      </w:r>
    </w:p>
    <w:p w14:paraId="6D537BAA" w14:textId="77777777" w:rsidR="00172969" w:rsidRPr="00172969" w:rsidRDefault="00172969" w:rsidP="00172969">
      <w:pPr>
        <w:jc w:val="both"/>
        <w:rPr>
          <w:rFonts w:ascii="Times New Roman" w:hAnsi="Times New Roman"/>
          <w:szCs w:val="24"/>
        </w:rPr>
      </w:pPr>
      <w:r w:rsidRPr="00172969">
        <w:rPr>
          <w:rFonts w:ascii="Times New Roman" w:hAnsi="Times New Roman"/>
          <w:b/>
          <w:bCs/>
          <w:szCs w:val="24"/>
        </w:rPr>
        <w:t xml:space="preserve">2. </w:t>
      </w:r>
      <w:r w:rsidRPr="00172969">
        <w:rPr>
          <w:rFonts w:ascii="Times New Roman" w:hAnsi="Times New Roman"/>
          <w:b/>
          <w:bCs/>
          <w:szCs w:val="24"/>
          <w:u w:val="single"/>
        </w:rPr>
        <w:t>Thể không điển hình</w:t>
      </w:r>
      <w:r w:rsidRPr="00172969">
        <w:rPr>
          <w:rFonts w:ascii="Times New Roman" w:hAnsi="Times New Roman"/>
          <w:szCs w:val="24"/>
        </w:rPr>
        <w:t>:</w:t>
      </w:r>
    </w:p>
    <w:p w14:paraId="36BC1C26"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xml:space="preserve">- Đau kiểu nóng rát, sau ăn và có tính chu kỳ </w:t>
      </w:r>
    </w:p>
    <w:p w14:paraId="6990AD27"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Đau kiểu xoắn vặn, sau ăn nhưng chu kỳ trong năm thất thường.</w:t>
      </w:r>
    </w:p>
    <w:p w14:paraId="6E4F98B7"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Đau kiểu xoắn vặn, không liên hệ nhiều đến bữa ăn nhưng có tính chu kỳ.</w:t>
      </w:r>
    </w:p>
    <w:p w14:paraId="7EA2A5BA" w14:textId="77777777" w:rsidR="00172969" w:rsidRPr="00172969" w:rsidRDefault="00172969" w:rsidP="00172969">
      <w:pPr>
        <w:jc w:val="both"/>
        <w:rPr>
          <w:rFonts w:ascii="Times New Roman" w:hAnsi="Times New Roman"/>
          <w:szCs w:val="24"/>
        </w:rPr>
      </w:pPr>
      <w:r w:rsidRPr="00172969">
        <w:rPr>
          <w:rFonts w:ascii="Times New Roman" w:hAnsi="Times New Roman"/>
          <w:szCs w:val="24"/>
        </w:rPr>
        <w:t xml:space="preserve"> </w:t>
      </w:r>
      <w:r w:rsidRPr="00172969">
        <w:rPr>
          <w:rFonts w:ascii="Times New Roman" w:hAnsi="Times New Roman"/>
          <w:szCs w:val="24"/>
        </w:rPr>
        <w:tab/>
        <w:t>- Thể không đau chỉ  phát hiện khi có biến chứng thủng  hay xuất huyết chiếm 20-25% trường hợp.</w:t>
      </w:r>
    </w:p>
    <w:p w14:paraId="40BCDD83"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Chỉ có 30 % bệnh nhân loét tá tràng có cơn đau điển hình</w:t>
      </w:r>
    </w:p>
    <w:p w14:paraId="288AB7B1" w14:textId="77777777" w:rsidR="00172969" w:rsidRPr="00172969" w:rsidRDefault="00172969" w:rsidP="00172969">
      <w:pPr>
        <w:jc w:val="both"/>
        <w:rPr>
          <w:rFonts w:ascii="Times New Roman" w:hAnsi="Times New Roman"/>
          <w:b/>
          <w:bCs/>
          <w:szCs w:val="24"/>
        </w:rPr>
      </w:pPr>
    </w:p>
    <w:p w14:paraId="6CB5D79E" w14:textId="77777777" w:rsidR="00172969" w:rsidRPr="00172969" w:rsidRDefault="00172969" w:rsidP="00172969">
      <w:pPr>
        <w:jc w:val="both"/>
        <w:rPr>
          <w:rFonts w:ascii="Times New Roman" w:hAnsi="Times New Roman"/>
          <w:szCs w:val="24"/>
        </w:rPr>
      </w:pPr>
      <w:r w:rsidRPr="00172969">
        <w:rPr>
          <w:rFonts w:ascii="Times New Roman" w:hAnsi="Times New Roman"/>
          <w:b/>
          <w:bCs/>
          <w:szCs w:val="24"/>
        </w:rPr>
        <w:t xml:space="preserve">3. </w:t>
      </w:r>
      <w:r w:rsidRPr="00172969">
        <w:rPr>
          <w:rFonts w:ascii="Times New Roman" w:hAnsi="Times New Roman"/>
          <w:b/>
          <w:bCs/>
          <w:szCs w:val="24"/>
          <w:u w:val="single"/>
        </w:rPr>
        <w:t xml:space="preserve">Dấu hiệu thực thể </w:t>
      </w:r>
      <w:r w:rsidRPr="00172969">
        <w:rPr>
          <w:rFonts w:ascii="Times New Roman" w:hAnsi="Times New Roman"/>
          <w:szCs w:val="24"/>
        </w:rPr>
        <w:t>trong loét dạ dày rất là nghèo nàn, tuy nhiên khám toàn diện cần  thiết để tìm  các tổn thương  của các bệnh  khác có thể  gây đau ở thượng vị  (không điển hình).  Thông  thường bệnh nhân có  thiếu máu nhẹ, mất ngủ, hay có cơ địa lo lắng. Đôi khi  bệnh nhân có thể chỉ chính xác một điểm đau ở thượng vị (pointing sign )</w:t>
      </w:r>
    </w:p>
    <w:p w14:paraId="171DABD5" w14:textId="77777777" w:rsidR="00172969" w:rsidRPr="00172969" w:rsidRDefault="00172969" w:rsidP="00172969">
      <w:pPr>
        <w:jc w:val="both"/>
        <w:rPr>
          <w:rFonts w:ascii="Times New Roman" w:hAnsi="Times New Roman"/>
          <w:b/>
          <w:bCs/>
          <w:sz w:val="26"/>
          <w:szCs w:val="26"/>
        </w:rPr>
      </w:pPr>
    </w:p>
    <w:p w14:paraId="6855BF5A" w14:textId="77777777" w:rsidR="00172969" w:rsidRPr="00172969" w:rsidRDefault="00172969" w:rsidP="00172969">
      <w:pPr>
        <w:jc w:val="both"/>
        <w:rPr>
          <w:rFonts w:ascii="Times New Roman" w:hAnsi="Times New Roman"/>
          <w:b/>
          <w:bCs/>
          <w:sz w:val="26"/>
          <w:szCs w:val="26"/>
        </w:rPr>
      </w:pPr>
      <w:r w:rsidRPr="00172969">
        <w:rPr>
          <w:rFonts w:ascii="Times New Roman" w:hAnsi="Times New Roman"/>
          <w:b/>
          <w:bCs/>
          <w:sz w:val="26"/>
          <w:szCs w:val="26"/>
        </w:rPr>
        <w:t>E.- CẬN LÂM SÀNG -.</w:t>
      </w:r>
    </w:p>
    <w:p w14:paraId="3C9AC9A5"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a.Chụp quang  vị (Transit gastroduodenal): cho bệnh  nhân uống baryte, theo dõi hình ảnh dạ  dày tá tràng trực tiếp  hay qua màng tăng sáng  và chụp lưu lại những hình ảnh bệnh lý. Phương pháp tốt để chẩn đoán loét bờ cong nhỏ và loét hành tá tràng, ít nhạy  với loét nông hay viêm, nay dần dần  được thay thế một phần bằng nội soi.</w:t>
      </w:r>
    </w:p>
    <w:p w14:paraId="193692A4" w14:textId="77777777" w:rsidR="00172969" w:rsidRPr="00172969" w:rsidRDefault="00172969" w:rsidP="00172969">
      <w:pPr>
        <w:jc w:val="both"/>
        <w:rPr>
          <w:rFonts w:ascii="Times New Roman" w:hAnsi="Times New Roman"/>
          <w:szCs w:val="24"/>
        </w:rPr>
      </w:pPr>
    </w:p>
    <w:p w14:paraId="5DA44CEE"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b. Nội soi dạ dày  tá tràng là phương tiện tốt nhất để  chẩn đoán và theo dõi loét dạ dày tá tràng. Sự chủ quan của người soi được giảm đi nhờ hình ảnh truyền hình ra ngoài, nhiều người cùng xem cũng như lưu  lại được hình ảnh bệnh lý. Ổ loét có hình tròn, thuẩn, hình dạng  khe hay  dạng "salami" đôi  khi nằm  trên một nền viêm. Qua nội soi  chúng ta có thể sinh  thiết hay nhuộm màu niêm  mạc để có chẩn đoán chính xác hơn. Sinh  thiết là  phương  tiện để chẩn đoán các loét thoái hóa (ung thư) và tình trạng nhiễm Helicobacter pylori  bằng nhuộm Giemsa, Starr hay làm test urease nhanh ( CLO test ), phát hiện urê do Helicobacter pylori phóng thích ra trên mẫu mô sinh thiết.</w:t>
      </w:r>
    </w:p>
    <w:p w14:paraId="03283EE0" w14:textId="77777777" w:rsidR="00172969" w:rsidRPr="00172969" w:rsidRDefault="00172969" w:rsidP="00172969">
      <w:pPr>
        <w:ind w:firstLine="432"/>
        <w:jc w:val="both"/>
        <w:rPr>
          <w:rFonts w:ascii="Times New Roman" w:hAnsi="Times New Roman"/>
          <w:szCs w:val="24"/>
        </w:rPr>
      </w:pPr>
    </w:p>
    <w:p w14:paraId="3A00C6E1"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c. Các phương tiện khác để phát hiện nhiễm Helicobacter pylori: Huyết thanh chẩn đoán hay Helisal test, cấy mảnh sinh thiết dạ dày...</w:t>
      </w:r>
    </w:p>
    <w:p w14:paraId="4ADA85B9" w14:textId="77777777" w:rsidR="00172969" w:rsidRPr="00172969" w:rsidRDefault="00172969" w:rsidP="00172969">
      <w:pPr>
        <w:jc w:val="both"/>
        <w:rPr>
          <w:rFonts w:ascii="Times New Roman" w:hAnsi="Times New Roman"/>
          <w:szCs w:val="24"/>
        </w:rPr>
      </w:pPr>
    </w:p>
    <w:p w14:paraId="3C48EED6" w14:textId="77777777" w:rsidR="00172969" w:rsidRPr="00172969" w:rsidRDefault="00172969" w:rsidP="00172969">
      <w:pPr>
        <w:jc w:val="both"/>
        <w:rPr>
          <w:rFonts w:ascii="Times New Roman" w:hAnsi="Times New Roman"/>
          <w:szCs w:val="24"/>
        </w:rPr>
      </w:pPr>
    </w:p>
    <w:p w14:paraId="54FF5F68" w14:textId="77777777" w:rsidR="00172969" w:rsidRPr="00172969" w:rsidRDefault="00172969" w:rsidP="00172969">
      <w:pPr>
        <w:jc w:val="both"/>
        <w:rPr>
          <w:rFonts w:ascii="Times New Roman" w:hAnsi="Times New Roman"/>
          <w:b/>
          <w:bCs/>
          <w:sz w:val="26"/>
          <w:szCs w:val="26"/>
        </w:rPr>
      </w:pPr>
      <w:r w:rsidRPr="00172969">
        <w:rPr>
          <w:rFonts w:ascii="Times New Roman" w:hAnsi="Times New Roman"/>
          <w:szCs w:val="24"/>
        </w:rPr>
        <w:t xml:space="preserve">   </w:t>
      </w:r>
      <w:r w:rsidRPr="00172969">
        <w:rPr>
          <w:rFonts w:ascii="Times New Roman" w:hAnsi="Times New Roman"/>
          <w:b/>
          <w:bCs/>
          <w:szCs w:val="24"/>
        </w:rPr>
        <w:t>F</w:t>
      </w:r>
      <w:r w:rsidRPr="00172969">
        <w:rPr>
          <w:rFonts w:ascii="Times New Roman" w:hAnsi="Times New Roman"/>
          <w:b/>
          <w:bCs/>
          <w:sz w:val="26"/>
          <w:szCs w:val="26"/>
        </w:rPr>
        <w:t>.BIẾN CHỨNG</w:t>
      </w:r>
    </w:p>
    <w:p w14:paraId="63FC068D" w14:textId="77777777" w:rsidR="00172969" w:rsidRPr="00172969" w:rsidRDefault="00172969" w:rsidP="00172969">
      <w:pPr>
        <w:jc w:val="both"/>
        <w:rPr>
          <w:rFonts w:ascii="Times New Roman" w:hAnsi="Times New Roman"/>
          <w:b/>
          <w:bCs/>
          <w:szCs w:val="24"/>
        </w:rPr>
      </w:pPr>
    </w:p>
    <w:p w14:paraId="56942D08" w14:textId="77777777" w:rsidR="00172969" w:rsidRPr="00172969" w:rsidRDefault="00172969" w:rsidP="00172969">
      <w:pPr>
        <w:jc w:val="both"/>
        <w:rPr>
          <w:rFonts w:ascii="Times New Roman" w:hAnsi="Times New Roman"/>
          <w:szCs w:val="24"/>
        </w:rPr>
      </w:pPr>
      <w:r w:rsidRPr="00172969">
        <w:rPr>
          <w:rFonts w:ascii="Times New Roman" w:hAnsi="Times New Roman"/>
          <w:b/>
          <w:bCs/>
          <w:szCs w:val="24"/>
        </w:rPr>
        <w:t xml:space="preserve">1 - </w:t>
      </w:r>
      <w:r w:rsidRPr="00172969">
        <w:rPr>
          <w:rFonts w:ascii="Times New Roman" w:hAnsi="Times New Roman"/>
          <w:b/>
          <w:bCs/>
          <w:szCs w:val="24"/>
          <w:u w:val="single"/>
        </w:rPr>
        <w:t>Xuất  huyết ti</w:t>
      </w:r>
      <w:r w:rsidR="00A721DB">
        <w:rPr>
          <w:rFonts w:ascii="Times New Roman" w:hAnsi="Times New Roman"/>
          <w:b/>
          <w:bCs/>
          <w:szCs w:val="24"/>
          <w:u w:val="single"/>
        </w:rPr>
        <w:t>êu hó</w:t>
      </w:r>
      <w:r w:rsidRPr="00172969">
        <w:rPr>
          <w:rFonts w:ascii="Times New Roman" w:hAnsi="Times New Roman"/>
          <w:b/>
          <w:bCs/>
          <w:szCs w:val="24"/>
          <w:u w:val="single"/>
        </w:rPr>
        <w:t>a:</w:t>
      </w:r>
      <w:r w:rsidRPr="00172969">
        <w:rPr>
          <w:rFonts w:ascii="Times New Roman" w:hAnsi="Times New Roman"/>
          <w:szCs w:val="24"/>
        </w:rPr>
        <w:t xml:space="preserve"> phát hiện  dưới dạng  nôn ra  máu hay  đi cầu  ra máu hay phân đen. Xuất huyết có thể từ mao mạch do viêm quanh ổ loét hoặc từ một động mạch ở đáy ổ  loét bị ăn mòn, khó  cầm, tái phát... có thể đưa  đến tình trạng thiếu máu cấp, nặng phải cầm máu bằng nội soi hay giải phẩu.</w:t>
      </w:r>
    </w:p>
    <w:p w14:paraId="0D9075A2" w14:textId="77777777" w:rsidR="00172969" w:rsidRPr="00172969" w:rsidRDefault="00172969" w:rsidP="00172969">
      <w:pPr>
        <w:jc w:val="both"/>
        <w:rPr>
          <w:rFonts w:ascii="Times New Roman" w:hAnsi="Times New Roman"/>
          <w:szCs w:val="24"/>
        </w:rPr>
      </w:pPr>
    </w:p>
    <w:p w14:paraId="79FD86A3" w14:textId="77777777" w:rsidR="00172969" w:rsidRPr="00172969" w:rsidRDefault="00172969" w:rsidP="00172969">
      <w:pPr>
        <w:jc w:val="both"/>
        <w:rPr>
          <w:rFonts w:ascii="Times New Roman" w:hAnsi="Times New Roman"/>
          <w:szCs w:val="24"/>
        </w:rPr>
      </w:pPr>
      <w:r w:rsidRPr="00172969">
        <w:rPr>
          <w:rFonts w:ascii="Times New Roman" w:hAnsi="Times New Roman"/>
          <w:b/>
          <w:bCs/>
          <w:szCs w:val="24"/>
        </w:rPr>
        <w:t xml:space="preserve">2 - </w:t>
      </w:r>
      <w:r w:rsidRPr="00172969">
        <w:rPr>
          <w:rFonts w:ascii="Times New Roman" w:hAnsi="Times New Roman"/>
          <w:b/>
          <w:bCs/>
          <w:szCs w:val="24"/>
          <w:u w:val="single"/>
        </w:rPr>
        <w:t>Thủng dạ dày tá  tràng</w:t>
      </w:r>
      <w:r w:rsidRPr="00172969">
        <w:rPr>
          <w:rFonts w:ascii="Times New Roman" w:hAnsi="Times New Roman"/>
          <w:szCs w:val="24"/>
        </w:rPr>
        <w:t xml:space="preserve"> nay ít gặp.Thủng vào phúc mạc  trước gây viêm phúc mạc toàn thể hay vào phúc mạc sau, bị bít  lại 1 phần do phản ứng các cơ quan kế cận gây ra  áp xe dưới cơ hoành hay dò. Bệnh nhân  có cơn đau như xuyên từ trước ra sau  đồng thời với tình trạng  sốc, bụng co cứng, đau giảm áp  và túi cùng </w:t>
      </w:r>
      <w:smartTag w:uri="urn:schemas-microsoft-com:office:smarttags" w:element="place">
        <w:r w:rsidRPr="00172969">
          <w:rPr>
            <w:rFonts w:ascii="Times New Roman" w:hAnsi="Times New Roman"/>
            <w:szCs w:val="24"/>
          </w:rPr>
          <w:t>Douglas</w:t>
        </w:r>
      </w:smartTag>
      <w:r w:rsidRPr="00172969">
        <w:rPr>
          <w:rFonts w:ascii="Times New Roman" w:hAnsi="Times New Roman"/>
          <w:szCs w:val="24"/>
        </w:rPr>
        <w:t xml:space="preserve">  rất đau. X-quang  cho thấy  hình  ảnh liềm hơi  dưới hoành đặc thù, công thức bạch cầu cao . Giải phẫu khẩn cấp .</w:t>
      </w:r>
    </w:p>
    <w:p w14:paraId="0E2323AA" w14:textId="77777777" w:rsidR="00172969" w:rsidRPr="00172969" w:rsidRDefault="00172969" w:rsidP="00172969">
      <w:pPr>
        <w:jc w:val="both"/>
        <w:rPr>
          <w:rFonts w:ascii="Times New Roman" w:hAnsi="Times New Roman"/>
          <w:b/>
          <w:bCs/>
          <w:szCs w:val="24"/>
          <w:u w:val="single"/>
        </w:rPr>
      </w:pPr>
    </w:p>
    <w:p w14:paraId="751BDB64" w14:textId="77777777" w:rsidR="00172969" w:rsidRPr="00172969" w:rsidRDefault="00172969" w:rsidP="00172969">
      <w:pPr>
        <w:jc w:val="both"/>
        <w:rPr>
          <w:rFonts w:ascii="Times New Roman" w:hAnsi="Times New Roman"/>
          <w:szCs w:val="24"/>
        </w:rPr>
      </w:pPr>
      <w:r w:rsidRPr="00172969">
        <w:rPr>
          <w:rFonts w:ascii="Times New Roman" w:hAnsi="Times New Roman"/>
          <w:b/>
          <w:bCs/>
          <w:szCs w:val="24"/>
        </w:rPr>
        <w:t xml:space="preserve">3 - </w:t>
      </w:r>
      <w:r w:rsidRPr="00172969">
        <w:rPr>
          <w:rFonts w:ascii="Times New Roman" w:hAnsi="Times New Roman"/>
          <w:b/>
          <w:bCs/>
          <w:szCs w:val="24"/>
          <w:u w:val="single"/>
        </w:rPr>
        <w:t>Hẹp môn vị</w:t>
      </w:r>
      <w:r w:rsidRPr="00172969">
        <w:rPr>
          <w:rFonts w:ascii="Times New Roman" w:hAnsi="Times New Roman"/>
          <w:szCs w:val="24"/>
        </w:rPr>
        <w:t xml:space="preserve"> Sẹo co thắt của ổ loét xơ chai thu hẹp lòng dạ dày tá tràng ở đó lại. Lúc đầu, X-quang  thấy trước, về sau dấu chứng lâm sàng rõ dần với nôn chậm sau  ăn, nôn thức ăn  của các bữa  ăn trước. Giải phẫu  sau khi điều chỉnh tình trạng rối loạn nước điện giải do ói gây ra.</w:t>
      </w:r>
    </w:p>
    <w:p w14:paraId="48BC72BB" w14:textId="77777777" w:rsidR="00172969" w:rsidRPr="00172969" w:rsidRDefault="00172969" w:rsidP="00172969">
      <w:pPr>
        <w:jc w:val="both"/>
        <w:rPr>
          <w:rFonts w:ascii="Times New Roman" w:hAnsi="Times New Roman"/>
          <w:szCs w:val="24"/>
        </w:rPr>
      </w:pPr>
    </w:p>
    <w:p w14:paraId="008A3CE4" w14:textId="77777777" w:rsidR="00172969" w:rsidRPr="00172969" w:rsidRDefault="00172969" w:rsidP="00172969">
      <w:pPr>
        <w:jc w:val="both"/>
        <w:rPr>
          <w:rFonts w:ascii="Times New Roman" w:hAnsi="Times New Roman"/>
          <w:szCs w:val="24"/>
        </w:rPr>
      </w:pPr>
      <w:r w:rsidRPr="00172969">
        <w:rPr>
          <w:rFonts w:ascii="Times New Roman" w:hAnsi="Times New Roman"/>
          <w:b/>
          <w:bCs/>
          <w:szCs w:val="24"/>
        </w:rPr>
        <w:t xml:space="preserve"> 4 –</w:t>
      </w:r>
      <w:r w:rsidRPr="00172969">
        <w:rPr>
          <w:rFonts w:ascii="Times New Roman" w:hAnsi="Times New Roman"/>
          <w:szCs w:val="24"/>
        </w:rPr>
        <w:t>Vi</w:t>
      </w:r>
      <w:r w:rsidR="00A721DB">
        <w:rPr>
          <w:rFonts w:ascii="Times New Roman" w:hAnsi="Times New Roman"/>
          <w:szCs w:val="24"/>
        </w:rPr>
        <w:t>ê</w:t>
      </w:r>
      <w:r w:rsidRPr="00172969">
        <w:rPr>
          <w:rFonts w:ascii="Times New Roman" w:hAnsi="Times New Roman"/>
          <w:szCs w:val="24"/>
        </w:rPr>
        <w:t>m tụy cấp l biến chứng “th</w:t>
      </w:r>
      <w:r w:rsidR="00A721DB">
        <w:rPr>
          <w:rFonts w:ascii="Times New Roman" w:hAnsi="Times New Roman"/>
          <w:szCs w:val="24"/>
        </w:rPr>
        <w:t>âm nhập” của ló</w:t>
      </w:r>
      <w:r w:rsidRPr="00172969">
        <w:rPr>
          <w:rFonts w:ascii="Times New Roman" w:hAnsi="Times New Roman"/>
          <w:szCs w:val="24"/>
        </w:rPr>
        <w:t>et th</w:t>
      </w:r>
      <w:r w:rsidR="00A721DB">
        <w:rPr>
          <w:rFonts w:ascii="Times New Roman" w:hAnsi="Times New Roman"/>
          <w:szCs w:val="24"/>
        </w:rPr>
        <w:t>à</w:t>
      </w:r>
      <w:r w:rsidRPr="00172969">
        <w:rPr>
          <w:rFonts w:ascii="Times New Roman" w:hAnsi="Times New Roman"/>
          <w:szCs w:val="24"/>
        </w:rPr>
        <w:t>nh sau dạ d</w:t>
      </w:r>
      <w:r w:rsidR="00A721DB">
        <w:rPr>
          <w:rFonts w:ascii="Times New Roman" w:hAnsi="Times New Roman"/>
          <w:szCs w:val="24"/>
        </w:rPr>
        <w:t>à</w:t>
      </w:r>
      <w:r w:rsidRPr="00172969">
        <w:rPr>
          <w:rFonts w:ascii="Times New Roman" w:hAnsi="Times New Roman"/>
          <w:szCs w:val="24"/>
        </w:rPr>
        <w:t>y.</w:t>
      </w:r>
    </w:p>
    <w:p w14:paraId="524E98D8" w14:textId="77777777" w:rsidR="00172969" w:rsidRPr="00172969" w:rsidRDefault="00172969" w:rsidP="00172969">
      <w:pPr>
        <w:jc w:val="both"/>
        <w:rPr>
          <w:rFonts w:ascii="Times New Roman" w:hAnsi="Times New Roman"/>
          <w:szCs w:val="24"/>
        </w:rPr>
      </w:pPr>
    </w:p>
    <w:p w14:paraId="2C4A8225" w14:textId="77777777" w:rsidR="00172969" w:rsidRPr="00172969" w:rsidRDefault="00172969" w:rsidP="00172969">
      <w:pPr>
        <w:jc w:val="both"/>
        <w:rPr>
          <w:rFonts w:ascii="Times New Roman" w:hAnsi="Times New Roman"/>
          <w:szCs w:val="24"/>
        </w:rPr>
      </w:pPr>
      <w:r w:rsidRPr="00172969">
        <w:rPr>
          <w:rFonts w:ascii="Times New Roman" w:hAnsi="Times New Roman"/>
          <w:szCs w:val="24"/>
        </w:rPr>
        <w:t xml:space="preserve"> Các biến chứng do điều trị nay cũng ít gặp. Ta có thể gặp tăng calci máu, suy thận và sỏi thận do dùng quá nhiều các muối calci. Sau mổ có thể có hội chứng "'Dumping'", loét miệng nối....</w:t>
      </w:r>
    </w:p>
    <w:p w14:paraId="416F850E" w14:textId="77777777" w:rsidR="00172969" w:rsidRPr="00172969" w:rsidRDefault="00172969" w:rsidP="00172969">
      <w:pPr>
        <w:rPr>
          <w:rFonts w:ascii="Times New Roman" w:hAnsi="Times New Roman"/>
          <w:b/>
          <w:bCs/>
          <w:szCs w:val="24"/>
        </w:rPr>
      </w:pPr>
      <w:bookmarkStart w:id="1" w:name="BM4_u1_0_B978_1_4160_2805_5__50147_6__sp"/>
      <w:bookmarkEnd w:id="1"/>
    </w:p>
    <w:p w14:paraId="6E504C17" w14:textId="77777777" w:rsidR="00172969" w:rsidRPr="00172969" w:rsidRDefault="00172969" w:rsidP="00172969">
      <w:pPr>
        <w:rPr>
          <w:rFonts w:ascii="Times New Roman" w:hAnsi="Times New Roman"/>
          <w:szCs w:val="24"/>
        </w:rPr>
      </w:pPr>
      <w:r w:rsidRPr="00172969">
        <w:rPr>
          <w:rFonts w:ascii="Times New Roman" w:hAnsi="Times New Roman"/>
          <w:b/>
          <w:bCs/>
          <w:szCs w:val="24"/>
        </w:rPr>
        <w:t>KEY SYMPTOMS AND SIGNS OF PEPTIC ULCER</w:t>
      </w:r>
    </w:p>
    <w:tbl>
      <w:tblPr>
        <w:tblW w:w="0" w:type="auto"/>
        <w:tblCellSpacing w:w="0" w:type="dxa"/>
        <w:tblBorders>
          <w:top w:val="outset" w:sz="6" w:space="0" w:color="EFEFEF"/>
          <w:left w:val="outset" w:sz="6" w:space="0" w:color="EFEFEF"/>
          <w:bottom w:val="outset" w:sz="6" w:space="0" w:color="EFEFEF"/>
          <w:right w:val="outset" w:sz="6" w:space="0" w:color="EFEFEF"/>
        </w:tblBorders>
        <w:tblCellMar>
          <w:top w:w="30" w:type="dxa"/>
          <w:left w:w="30" w:type="dxa"/>
          <w:bottom w:w="30" w:type="dxa"/>
          <w:right w:w="30" w:type="dxa"/>
        </w:tblCellMar>
        <w:tblLook w:val="0000" w:firstRow="0" w:lastRow="0" w:firstColumn="0" w:lastColumn="0" w:noHBand="0" w:noVBand="0"/>
      </w:tblPr>
      <w:tblGrid>
        <w:gridCol w:w="186"/>
        <w:gridCol w:w="186"/>
        <w:gridCol w:w="5643"/>
      </w:tblGrid>
      <w:tr w:rsidR="00172969" w:rsidRPr="00172969" w14:paraId="77CDF11C" w14:textId="77777777">
        <w:trPr>
          <w:tblCellSpacing w:w="0" w:type="dxa"/>
        </w:trPr>
        <w:tc>
          <w:tcPr>
            <w:tcW w:w="0" w:type="auto"/>
            <w:gridSpan w:val="3"/>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983FEAD" w14:textId="77777777" w:rsidR="00172969" w:rsidRPr="00172969" w:rsidRDefault="00172969" w:rsidP="00172969">
            <w:pPr>
              <w:rPr>
                <w:rFonts w:ascii="Times New Roman" w:hAnsi="Times New Roman"/>
                <w:sz w:val="28"/>
                <w:szCs w:val="28"/>
              </w:rPr>
            </w:pPr>
            <w:r w:rsidRPr="00172969">
              <w:rPr>
                <w:rFonts w:ascii="Times New Roman" w:hAnsi="Times New Roman"/>
                <w:b/>
                <w:bCs/>
                <w:sz w:val="28"/>
                <w:szCs w:val="28"/>
              </w:rPr>
              <w:t>Lóet không có biến chứng</w:t>
            </w:r>
          </w:p>
        </w:tc>
      </w:tr>
      <w:tr w:rsidR="00172969" w:rsidRPr="00172969" w14:paraId="68123B72" w14:textId="77777777">
        <w:trPr>
          <w:tblCellSpacing w:w="0" w:type="dxa"/>
        </w:trPr>
        <w:tc>
          <w:tcPr>
            <w:tcW w:w="0" w:type="auto"/>
            <w:gridSpan w:val="3"/>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2A7BD34" w14:textId="77777777" w:rsidR="00172969" w:rsidRPr="00172969" w:rsidRDefault="00172969" w:rsidP="00172969">
            <w:pPr>
              <w:rPr>
                <w:rFonts w:ascii="Times New Roman" w:hAnsi="Times New Roman"/>
                <w:szCs w:val="24"/>
              </w:rPr>
            </w:pPr>
            <w:r w:rsidRPr="00172969">
              <w:rPr>
                <w:rFonts w:ascii="Times New Roman" w:hAnsi="Times New Roman"/>
                <w:b/>
                <w:bCs/>
                <w:szCs w:val="24"/>
              </w:rPr>
              <w:t>Không triệu chứng</w:t>
            </w:r>
            <w:r w:rsidRPr="00172969">
              <w:rPr>
                <w:rFonts w:ascii="Times New Roman" w:hAnsi="Times New Roman"/>
                <w:szCs w:val="24"/>
              </w:rPr>
              <w:t xml:space="preserve"> ( có thể đến 40%)</w:t>
            </w:r>
          </w:p>
        </w:tc>
      </w:tr>
      <w:tr w:rsidR="00172969" w:rsidRPr="00172969" w14:paraId="19FEB661" w14:textId="77777777">
        <w:trPr>
          <w:tblCellSpacing w:w="0" w:type="dxa"/>
        </w:trPr>
        <w:tc>
          <w:tcPr>
            <w:tcW w:w="0" w:type="auto"/>
            <w:gridSpan w:val="3"/>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E7F702A" w14:textId="77777777" w:rsidR="00172969" w:rsidRPr="00172969" w:rsidRDefault="00172969" w:rsidP="00172969">
            <w:pPr>
              <w:rPr>
                <w:rFonts w:ascii="Times New Roman" w:hAnsi="Times New Roman"/>
                <w:b/>
                <w:bCs/>
                <w:szCs w:val="24"/>
              </w:rPr>
            </w:pPr>
            <w:r w:rsidRPr="00172969">
              <w:rPr>
                <w:rFonts w:ascii="Times New Roman" w:hAnsi="Times New Roman"/>
                <w:b/>
                <w:bCs/>
                <w:szCs w:val="24"/>
              </w:rPr>
              <w:t>Đau thượng vị</w:t>
            </w:r>
          </w:p>
        </w:tc>
      </w:tr>
      <w:tr w:rsidR="00172969" w:rsidRPr="00172969" w14:paraId="760579F4"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BA766C7"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gridSpan w:val="2"/>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01EBB55" w14:textId="77777777" w:rsidR="00172969" w:rsidRPr="00172969" w:rsidRDefault="00172969" w:rsidP="00172969">
            <w:pPr>
              <w:rPr>
                <w:rFonts w:ascii="Times New Roman" w:hAnsi="Times New Roman"/>
                <w:szCs w:val="24"/>
              </w:rPr>
            </w:pPr>
            <w:r w:rsidRPr="00172969">
              <w:rPr>
                <w:rFonts w:ascii="Times New Roman" w:hAnsi="Times New Roman"/>
                <w:b/>
                <w:bCs/>
                <w:i/>
                <w:iCs/>
                <w:szCs w:val="24"/>
              </w:rPr>
              <w:t>Đau có thể lan</w:t>
            </w:r>
            <w:r w:rsidRPr="00172969">
              <w:rPr>
                <w:rFonts w:ascii="Times New Roman" w:hAnsi="Times New Roman"/>
                <w:szCs w:val="24"/>
              </w:rPr>
              <w:t>:</w:t>
            </w:r>
          </w:p>
        </w:tc>
      </w:tr>
      <w:tr w:rsidR="00172969" w:rsidRPr="00172969" w14:paraId="6445D6DF"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B2469D2"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EFC7195"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59E483B" w14:textId="77777777" w:rsidR="00172969" w:rsidRPr="00172969" w:rsidRDefault="00172969" w:rsidP="00172969">
            <w:pPr>
              <w:rPr>
                <w:rFonts w:ascii="Times New Roman" w:hAnsi="Times New Roman"/>
                <w:szCs w:val="24"/>
              </w:rPr>
            </w:pPr>
            <w:r w:rsidRPr="00172969">
              <w:rPr>
                <w:rFonts w:ascii="Times New Roman" w:hAnsi="Times New Roman"/>
                <w:szCs w:val="24"/>
              </w:rPr>
              <w:t>Sau lưng</w:t>
            </w:r>
          </w:p>
        </w:tc>
      </w:tr>
      <w:tr w:rsidR="00172969" w:rsidRPr="00172969" w14:paraId="1F6AEF0A"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651283D"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2819655"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071237A" w14:textId="77777777" w:rsidR="00172969" w:rsidRPr="00172969" w:rsidRDefault="00172969" w:rsidP="00172969">
            <w:pPr>
              <w:rPr>
                <w:rFonts w:ascii="Times New Roman" w:hAnsi="Times New Roman"/>
                <w:szCs w:val="24"/>
              </w:rPr>
            </w:pPr>
            <w:r w:rsidRPr="00172969">
              <w:rPr>
                <w:rFonts w:ascii="Times New Roman" w:hAnsi="Times New Roman"/>
                <w:szCs w:val="24"/>
              </w:rPr>
              <w:t>Ngực</w:t>
            </w:r>
          </w:p>
        </w:tc>
      </w:tr>
      <w:tr w:rsidR="00172969" w:rsidRPr="00172969" w14:paraId="6504BFEA"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46125CD"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DF41B23"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8C1FC9D" w14:textId="77777777" w:rsidR="00172969" w:rsidRPr="00172969" w:rsidRDefault="00172969" w:rsidP="00172969">
            <w:pPr>
              <w:rPr>
                <w:rFonts w:ascii="Times New Roman" w:hAnsi="Times New Roman"/>
                <w:szCs w:val="24"/>
              </w:rPr>
            </w:pPr>
            <w:r w:rsidRPr="00172969">
              <w:rPr>
                <w:rFonts w:ascii="Times New Roman" w:hAnsi="Times New Roman"/>
                <w:szCs w:val="24"/>
              </w:rPr>
              <w:t>Phần còn lại của bụng (nhiều ở bụng trên, ít ở bụng dưới)</w:t>
            </w:r>
          </w:p>
        </w:tc>
      </w:tr>
      <w:tr w:rsidR="00172969" w:rsidRPr="00172969" w14:paraId="2A18E252"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02436CA5"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gridSpan w:val="2"/>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FABBA59" w14:textId="77777777" w:rsidR="00172969" w:rsidRPr="00172969" w:rsidRDefault="00172969" w:rsidP="00172969">
            <w:pPr>
              <w:rPr>
                <w:rFonts w:ascii="Times New Roman" w:hAnsi="Times New Roman"/>
                <w:b/>
                <w:bCs/>
                <w:i/>
                <w:iCs/>
                <w:szCs w:val="24"/>
              </w:rPr>
            </w:pPr>
            <w:r w:rsidRPr="00172969">
              <w:rPr>
                <w:rFonts w:ascii="Times New Roman" w:hAnsi="Times New Roman"/>
                <w:b/>
                <w:bCs/>
                <w:i/>
                <w:iCs/>
                <w:szCs w:val="24"/>
              </w:rPr>
              <w:t>Tính chất</w:t>
            </w:r>
          </w:p>
        </w:tc>
      </w:tr>
      <w:tr w:rsidR="00172969" w:rsidRPr="00172969" w14:paraId="0383F060"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7AF2342"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4E848AF"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E3933C5" w14:textId="77777777" w:rsidR="00172969" w:rsidRPr="00172969" w:rsidRDefault="00172969" w:rsidP="00172969">
            <w:pPr>
              <w:rPr>
                <w:rFonts w:ascii="Times New Roman" w:hAnsi="Times New Roman"/>
                <w:szCs w:val="24"/>
              </w:rPr>
            </w:pPr>
            <w:r w:rsidRPr="00172969">
              <w:rPr>
                <w:rFonts w:ascii="Times New Roman" w:hAnsi="Times New Roman"/>
                <w:szCs w:val="24"/>
              </w:rPr>
              <w:t>Đau về đêm</w:t>
            </w:r>
          </w:p>
        </w:tc>
      </w:tr>
      <w:tr w:rsidR="00172969" w:rsidRPr="00172969" w14:paraId="434CE56C"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7A94440"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3AC3FFD"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21FA6BF" w14:textId="77777777" w:rsidR="00172969" w:rsidRPr="00172969" w:rsidRDefault="00172969" w:rsidP="00172969">
            <w:pPr>
              <w:rPr>
                <w:rFonts w:ascii="Times New Roman" w:hAnsi="Times New Roman"/>
                <w:szCs w:val="24"/>
              </w:rPr>
            </w:pPr>
            <w:r w:rsidRPr="00172969">
              <w:rPr>
                <w:rFonts w:ascii="Times New Roman" w:hAnsi="Times New Roman"/>
                <w:szCs w:val="24"/>
              </w:rPr>
              <w:t>“Đau khi đói”</w:t>
            </w:r>
          </w:p>
        </w:tc>
      </w:tr>
      <w:tr w:rsidR="00172969" w:rsidRPr="00172969" w14:paraId="603CB4E6"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80A39C5"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B573D18"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CCF8562" w14:textId="77777777" w:rsidR="00172969" w:rsidRPr="00172969" w:rsidRDefault="00172969" w:rsidP="00172969">
            <w:pPr>
              <w:rPr>
                <w:rFonts w:ascii="Times New Roman" w:hAnsi="Times New Roman"/>
                <w:szCs w:val="24"/>
              </w:rPr>
            </w:pPr>
            <w:r w:rsidRPr="00172969">
              <w:rPr>
                <w:rFonts w:ascii="Times New Roman" w:hAnsi="Times New Roman"/>
                <w:szCs w:val="24"/>
              </w:rPr>
              <w:t>Giảm đau khi ăn</w:t>
            </w:r>
          </w:p>
        </w:tc>
      </w:tr>
      <w:tr w:rsidR="00172969" w:rsidRPr="00172969" w14:paraId="53C0A016"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3F4D385"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2634160"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4CFD239" w14:textId="77777777" w:rsidR="00172969" w:rsidRPr="00172969" w:rsidRDefault="00172969" w:rsidP="00172969">
            <w:pPr>
              <w:rPr>
                <w:rFonts w:ascii="Times New Roman" w:hAnsi="Times New Roman"/>
                <w:szCs w:val="24"/>
              </w:rPr>
            </w:pPr>
            <w:r w:rsidRPr="00172969">
              <w:rPr>
                <w:rFonts w:ascii="Times New Roman" w:hAnsi="Times New Roman"/>
                <w:szCs w:val="24"/>
              </w:rPr>
              <w:t xml:space="preserve">Đau kéo dài </w:t>
            </w:r>
          </w:p>
        </w:tc>
      </w:tr>
      <w:tr w:rsidR="00172969" w:rsidRPr="00172969" w14:paraId="2C591FE6" w14:textId="77777777">
        <w:trPr>
          <w:tblCellSpacing w:w="0" w:type="dxa"/>
        </w:trPr>
        <w:tc>
          <w:tcPr>
            <w:tcW w:w="0" w:type="auto"/>
            <w:gridSpan w:val="3"/>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FCA3B7E" w14:textId="77777777" w:rsidR="00172969" w:rsidRPr="00172969" w:rsidRDefault="00172969" w:rsidP="00172969">
            <w:pPr>
              <w:rPr>
                <w:rFonts w:ascii="Times New Roman" w:hAnsi="Times New Roman"/>
                <w:b/>
                <w:bCs/>
                <w:szCs w:val="24"/>
              </w:rPr>
            </w:pPr>
            <w:r w:rsidRPr="00172969">
              <w:rPr>
                <w:rFonts w:ascii="Times New Roman" w:hAnsi="Times New Roman"/>
                <w:b/>
                <w:bCs/>
                <w:szCs w:val="24"/>
              </w:rPr>
              <w:t>Buồn nôn</w:t>
            </w:r>
          </w:p>
        </w:tc>
      </w:tr>
      <w:tr w:rsidR="00172969" w:rsidRPr="00172969" w14:paraId="3F1AC4C7" w14:textId="77777777">
        <w:trPr>
          <w:tblCellSpacing w:w="0" w:type="dxa"/>
        </w:trPr>
        <w:tc>
          <w:tcPr>
            <w:tcW w:w="0" w:type="auto"/>
            <w:gridSpan w:val="3"/>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2298D33" w14:textId="77777777" w:rsidR="00172969" w:rsidRPr="00172969" w:rsidRDefault="00172969" w:rsidP="00172969">
            <w:pPr>
              <w:rPr>
                <w:rFonts w:ascii="Times New Roman" w:hAnsi="Times New Roman"/>
                <w:b/>
                <w:bCs/>
                <w:szCs w:val="24"/>
              </w:rPr>
            </w:pPr>
            <w:r w:rsidRPr="00172969">
              <w:rPr>
                <w:rFonts w:ascii="Times New Roman" w:hAnsi="Times New Roman"/>
                <w:b/>
                <w:bCs/>
                <w:szCs w:val="24"/>
              </w:rPr>
              <w:t>Ói</w:t>
            </w:r>
          </w:p>
        </w:tc>
      </w:tr>
      <w:tr w:rsidR="00172969" w:rsidRPr="00172969" w14:paraId="5B92B5D9" w14:textId="77777777">
        <w:trPr>
          <w:tblCellSpacing w:w="0" w:type="dxa"/>
        </w:trPr>
        <w:tc>
          <w:tcPr>
            <w:tcW w:w="0" w:type="auto"/>
            <w:gridSpan w:val="3"/>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00FBEBD3" w14:textId="77777777" w:rsidR="00172969" w:rsidRPr="00172969" w:rsidRDefault="00172969" w:rsidP="00172969">
            <w:pPr>
              <w:rPr>
                <w:rFonts w:ascii="Times New Roman" w:hAnsi="Times New Roman"/>
                <w:szCs w:val="24"/>
              </w:rPr>
            </w:pPr>
            <w:r w:rsidRPr="00172969">
              <w:rPr>
                <w:rFonts w:ascii="Times New Roman" w:hAnsi="Times New Roman"/>
                <w:b/>
                <w:bCs/>
                <w:szCs w:val="24"/>
              </w:rPr>
              <w:t>Ơ nóng</w:t>
            </w:r>
            <w:r w:rsidRPr="00172969">
              <w:rPr>
                <w:rFonts w:ascii="Times New Roman" w:hAnsi="Times New Roman"/>
                <w:szCs w:val="24"/>
              </w:rPr>
              <w:t xml:space="preserve"> (giống hay kèm với GERD)</w:t>
            </w:r>
          </w:p>
        </w:tc>
      </w:tr>
      <w:tr w:rsidR="00172969" w:rsidRPr="00172969" w14:paraId="78BA175B" w14:textId="77777777">
        <w:trPr>
          <w:tblCellSpacing w:w="0" w:type="dxa"/>
        </w:trPr>
        <w:tc>
          <w:tcPr>
            <w:tcW w:w="0" w:type="auto"/>
            <w:gridSpan w:val="3"/>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6572884" w14:textId="77777777" w:rsidR="00172969" w:rsidRPr="00172969" w:rsidRDefault="00172969" w:rsidP="00172969">
            <w:pPr>
              <w:rPr>
                <w:rFonts w:ascii="Times New Roman" w:hAnsi="Times New Roman"/>
                <w:sz w:val="28"/>
                <w:szCs w:val="28"/>
              </w:rPr>
            </w:pPr>
            <w:r w:rsidRPr="00172969">
              <w:rPr>
                <w:rFonts w:ascii="Times New Roman" w:hAnsi="Times New Roman"/>
                <w:b/>
                <w:bCs/>
                <w:sz w:val="28"/>
                <w:szCs w:val="28"/>
              </w:rPr>
              <w:t>Loét có biến chứng</w:t>
            </w:r>
          </w:p>
        </w:tc>
      </w:tr>
      <w:tr w:rsidR="00172969" w:rsidRPr="00172969" w14:paraId="3EA57B28" w14:textId="77777777">
        <w:trPr>
          <w:tblCellSpacing w:w="0" w:type="dxa"/>
        </w:trPr>
        <w:tc>
          <w:tcPr>
            <w:tcW w:w="0" w:type="auto"/>
            <w:gridSpan w:val="3"/>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61F023C" w14:textId="77777777" w:rsidR="00172969" w:rsidRPr="00172969" w:rsidRDefault="00172969" w:rsidP="00172969">
            <w:pPr>
              <w:rPr>
                <w:rFonts w:ascii="Times New Roman" w:hAnsi="Times New Roman"/>
                <w:b/>
                <w:bCs/>
                <w:szCs w:val="24"/>
              </w:rPr>
            </w:pPr>
            <w:r w:rsidRPr="00172969">
              <w:rPr>
                <w:rFonts w:ascii="Times New Roman" w:hAnsi="Times New Roman"/>
                <w:b/>
                <w:bCs/>
                <w:szCs w:val="24"/>
              </w:rPr>
              <w:t>Thủng dạ dày</w:t>
            </w:r>
          </w:p>
        </w:tc>
      </w:tr>
      <w:tr w:rsidR="00172969" w:rsidRPr="00172969" w14:paraId="391B6F08"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D7292AF"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gridSpan w:val="2"/>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F7225A7" w14:textId="77777777" w:rsidR="00172969" w:rsidRPr="00172969" w:rsidRDefault="00172969" w:rsidP="00172969">
            <w:pPr>
              <w:rPr>
                <w:rFonts w:ascii="Times New Roman" w:hAnsi="Times New Roman"/>
                <w:szCs w:val="24"/>
              </w:rPr>
            </w:pPr>
            <w:r w:rsidRPr="00172969">
              <w:rPr>
                <w:rFonts w:ascii="Times New Roman" w:hAnsi="Times New Roman"/>
                <w:szCs w:val="24"/>
              </w:rPr>
              <w:t>Đau bụng dữ dội</w:t>
            </w:r>
          </w:p>
        </w:tc>
      </w:tr>
      <w:tr w:rsidR="00172969" w:rsidRPr="00172969" w14:paraId="24FCD31B"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C7F46F1"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gridSpan w:val="2"/>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9D17EDD" w14:textId="77777777" w:rsidR="00172969" w:rsidRPr="00172969" w:rsidRDefault="00172969" w:rsidP="00172969">
            <w:pPr>
              <w:rPr>
                <w:rFonts w:ascii="Times New Roman" w:hAnsi="Times New Roman"/>
                <w:szCs w:val="24"/>
              </w:rPr>
            </w:pPr>
            <w:r w:rsidRPr="00172969">
              <w:rPr>
                <w:rFonts w:ascii="Times New Roman" w:hAnsi="Times New Roman"/>
                <w:szCs w:val="24"/>
              </w:rPr>
              <w:t>Shock</w:t>
            </w:r>
          </w:p>
        </w:tc>
      </w:tr>
      <w:tr w:rsidR="00172969" w:rsidRPr="00172969" w14:paraId="537DAB00"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23B7F17"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gridSpan w:val="2"/>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0F874563" w14:textId="77777777" w:rsidR="00172969" w:rsidRPr="00172969" w:rsidRDefault="00172969" w:rsidP="00172969">
            <w:pPr>
              <w:rPr>
                <w:rFonts w:ascii="Times New Roman" w:hAnsi="Times New Roman"/>
                <w:szCs w:val="24"/>
              </w:rPr>
            </w:pPr>
            <w:r w:rsidRPr="00172969">
              <w:rPr>
                <w:rFonts w:ascii="Times New Roman" w:hAnsi="Times New Roman"/>
                <w:szCs w:val="24"/>
              </w:rPr>
              <w:t>Bụng cứng như gỗ khi ấn chẩn</w:t>
            </w:r>
          </w:p>
        </w:tc>
      </w:tr>
      <w:tr w:rsidR="00172969" w:rsidRPr="00172969" w14:paraId="084DC49F"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715F625"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gridSpan w:val="2"/>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090A66F" w14:textId="77777777" w:rsidR="00172969" w:rsidRPr="00172969" w:rsidRDefault="00172969" w:rsidP="00172969">
            <w:pPr>
              <w:rPr>
                <w:rFonts w:ascii="Times New Roman" w:hAnsi="Times New Roman"/>
                <w:szCs w:val="24"/>
              </w:rPr>
            </w:pPr>
            <w:r w:rsidRPr="00172969">
              <w:rPr>
                <w:rFonts w:ascii="Times New Roman" w:hAnsi="Times New Roman"/>
                <w:szCs w:val="24"/>
              </w:rPr>
              <w:t>Hơi tự do trong ổ bụng</w:t>
            </w:r>
          </w:p>
        </w:tc>
      </w:tr>
      <w:tr w:rsidR="00172969" w:rsidRPr="00172969" w14:paraId="1024ADF2" w14:textId="77777777">
        <w:trPr>
          <w:tblCellSpacing w:w="0" w:type="dxa"/>
        </w:trPr>
        <w:tc>
          <w:tcPr>
            <w:tcW w:w="0" w:type="auto"/>
            <w:gridSpan w:val="3"/>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A7CC880" w14:textId="77777777" w:rsidR="00172969" w:rsidRPr="00172969" w:rsidRDefault="00172969" w:rsidP="00172969">
            <w:pPr>
              <w:rPr>
                <w:rFonts w:ascii="Times New Roman" w:hAnsi="Times New Roman"/>
                <w:b/>
                <w:bCs/>
                <w:szCs w:val="24"/>
              </w:rPr>
            </w:pPr>
            <w:r w:rsidRPr="00172969">
              <w:rPr>
                <w:rFonts w:ascii="Times New Roman" w:hAnsi="Times New Roman"/>
                <w:b/>
                <w:bCs/>
                <w:szCs w:val="24"/>
              </w:rPr>
              <w:t>Xuất huyết tiêu hóa</w:t>
            </w:r>
          </w:p>
        </w:tc>
      </w:tr>
      <w:tr w:rsidR="00172969" w:rsidRPr="00172969" w14:paraId="52D39ECF"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A31CF6A"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gridSpan w:val="2"/>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3EEFFAF" w14:textId="77777777" w:rsidR="00172969" w:rsidRPr="00172969" w:rsidRDefault="00172969" w:rsidP="00172969">
            <w:pPr>
              <w:rPr>
                <w:rFonts w:ascii="Times New Roman" w:hAnsi="Times New Roman"/>
                <w:szCs w:val="24"/>
              </w:rPr>
            </w:pPr>
            <w:r w:rsidRPr="00172969">
              <w:rPr>
                <w:rFonts w:ascii="Times New Roman" w:hAnsi="Times New Roman"/>
                <w:szCs w:val="24"/>
              </w:rPr>
              <w:t>Oi máu và/hoặc tiêu phân đen</w:t>
            </w:r>
          </w:p>
        </w:tc>
      </w:tr>
      <w:tr w:rsidR="00172969" w:rsidRPr="00172969" w14:paraId="1D49EBCD"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B805AEB"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gridSpan w:val="2"/>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62CBC8B" w14:textId="77777777" w:rsidR="00172969" w:rsidRPr="00172969" w:rsidRDefault="00172969" w:rsidP="00172969">
            <w:pPr>
              <w:rPr>
                <w:rFonts w:ascii="Times New Roman" w:hAnsi="Times New Roman"/>
                <w:szCs w:val="24"/>
              </w:rPr>
            </w:pPr>
            <w:r w:rsidRPr="00172969">
              <w:rPr>
                <w:rFonts w:ascii="Times New Roman" w:hAnsi="Times New Roman"/>
                <w:szCs w:val="24"/>
              </w:rPr>
              <w:t>Thay đổi huyết động, thiếu máu</w:t>
            </w:r>
          </w:p>
        </w:tc>
      </w:tr>
      <w:tr w:rsidR="00172969" w:rsidRPr="00172969" w14:paraId="113F87F2"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7E7E001"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gridSpan w:val="2"/>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589599C" w14:textId="77777777" w:rsidR="00172969" w:rsidRPr="00172969" w:rsidRDefault="00172969" w:rsidP="00172969">
            <w:pPr>
              <w:rPr>
                <w:rFonts w:ascii="Times New Roman" w:hAnsi="Times New Roman"/>
                <w:szCs w:val="24"/>
              </w:rPr>
            </w:pPr>
            <w:r w:rsidRPr="00172969">
              <w:rPr>
                <w:rFonts w:ascii="Times New Roman" w:hAnsi="Times New Roman"/>
                <w:szCs w:val="24"/>
              </w:rPr>
              <w:t>Tiền sử có loét trước đây (80%)</w:t>
            </w:r>
          </w:p>
        </w:tc>
      </w:tr>
      <w:tr w:rsidR="00172969" w:rsidRPr="00172969" w14:paraId="6DA52AC5" w14:textId="77777777">
        <w:trPr>
          <w:tblCellSpacing w:w="0" w:type="dxa"/>
        </w:trPr>
        <w:tc>
          <w:tcPr>
            <w:tcW w:w="0" w:type="auto"/>
            <w:gridSpan w:val="3"/>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D4F1353" w14:textId="77777777" w:rsidR="00172969" w:rsidRPr="00172969" w:rsidRDefault="00172969" w:rsidP="00172969">
            <w:pPr>
              <w:rPr>
                <w:rFonts w:ascii="Times New Roman" w:hAnsi="Times New Roman"/>
                <w:b/>
                <w:bCs/>
                <w:szCs w:val="24"/>
              </w:rPr>
            </w:pPr>
            <w:r w:rsidRPr="00172969">
              <w:rPr>
                <w:rFonts w:ascii="Times New Roman" w:hAnsi="Times New Roman"/>
                <w:b/>
                <w:bCs/>
                <w:szCs w:val="24"/>
              </w:rPr>
              <w:t>Hẹp môn vị</w:t>
            </w:r>
          </w:p>
        </w:tc>
      </w:tr>
      <w:tr w:rsidR="00172969" w:rsidRPr="00172969" w14:paraId="404C7FAD"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466BCAD"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gridSpan w:val="2"/>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4613575" w14:textId="77777777" w:rsidR="00172969" w:rsidRPr="00172969" w:rsidRDefault="00172969" w:rsidP="00172969">
            <w:pPr>
              <w:rPr>
                <w:rFonts w:ascii="Times New Roman" w:hAnsi="Times New Roman"/>
                <w:szCs w:val="24"/>
              </w:rPr>
            </w:pPr>
            <w:r w:rsidRPr="00172969">
              <w:rPr>
                <w:rFonts w:ascii="Times New Roman" w:hAnsi="Times New Roman"/>
                <w:szCs w:val="24"/>
              </w:rPr>
              <w:t>Chán ăn, chậm tiêu, ợ hơi</w:t>
            </w:r>
          </w:p>
        </w:tc>
      </w:tr>
      <w:tr w:rsidR="00172969" w:rsidRPr="00172969" w14:paraId="16EC0BCE"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1CAF633"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gridSpan w:val="2"/>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253E102" w14:textId="77777777" w:rsidR="00172969" w:rsidRPr="00172969" w:rsidRDefault="00172969" w:rsidP="00172969">
            <w:pPr>
              <w:rPr>
                <w:rFonts w:ascii="Times New Roman" w:hAnsi="Times New Roman"/>
                <w:szCs w:val="24"/>
              </w:rPr>
            </w:pPr>
            <w:r w:rsidRPr="00172969">
              <w:rPr>
                <w:rFonts w:ascii="Times New Roman" w:hAnsi="Times New Roman"/>
                <w:szCs w:val="24"/>
              </w:rPr>
              <w:t>Nôn ra thức ăn của bữa ăn trước</w:t>
            </w:r>
          </w:p>
        </w:tc>
      </w:tr>
      <w:tr w:rsidR="00172969" w:rsidRPr="00172969" w14:paraId="5A293277" w14:textId="77777777">
        <w:trPr>
          <w:tblCellSpacing w:w="0" w:type="dxa"/>
        </w:trPr>
        <w:tc>
          <w:tcPr>
            <w:tcW w:w="0" w:type="auto"/>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88D9DE6" w14:textId="77777777" w:rsidR="00172969" w:rsidRPr="00172969" w:rsidRDefault="00172969" w:rsidP="00172969">
            <w:pPr>
              <w:rPr>
                <w:rFonts w:ascii="Times New Roman" w:hAnsi="Times New Roman"/>
                <w:szCs w:val="24"/>
              </w:rPr>
            </w:pPr>
            <w:r w:rsidRPr="00172969">
              <w:rPr>
                <w:rFonts w:ascii="Times New Roman" w:hAnsi="Times New Roman"/>
                <w:szCs w:val="24"/>
              </w:rPr>
              <w:t> </w:t>
            </w:r>
          </w:p>
        </w:tc>
        <w:tc>
          <w:tcPr>
            <w:tcW w:w="0" w:type="auto"/>
            <w:gridSpan w:val="2"/>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BEF6601" w14:textId="77777777" w:rsidR="00172969" w:rsidRPr="00172969" w:rsidRDefault="00172969" w:rsidP="00172969">
            <w:pPr>
              <w:rPr>
                <w:rFonts w:ascii="Times New Roman" w:hAnsi="Times New Roman"/>
                <w:szCs w:val="24"/>
              </w:rPr>
            </w:pPr>
            <w:r w:rsidRPr="00172969">
              <w:rPr>
                <w:rFonts w:ascii="Times New Roman" w:hAnsi="Times New Roman"/>
                <w:szCs w:val="24"/>
              </w:rPr>
              <w:t>Sụt ký</w:t>
            </w:r>
          </w:p>
        </w:tc>
      </w:tr>
    </w:tbl>
    <w:p w14:paraId="7981F40A" w14:textId="77777777" w:rsidR="00172969" w:rsidRPr="00172969" w:rsidRDefault="00172969" w:rsidP="00172969">
      <w:pPr>
        <w:jc w:val="both"/>
        <w:rPr>
          <w:rFonts w:ascii="Times New Roman" w:hAnsi="Times New Roman"/>
          <w:b/>
          <w:bCs/>
          <w:sz w:val="26"/>
          <w:szCs w:val="26"/>
        </w:rPr>
      </w:pPr>
    </w:p>
    <w:p w14:paraId="097C2AA8" w14:textId="77777777" w:rsidR="00172969" w:rsidRPr="00172969" w:rsidRDefault="00172969" w:rsidP="00172969">
      <w:pPr>
        <w:jc w:val="both"/>
        <w:rPr>
          <w:rFonts w:ascii="Times New Roman" w:hAnsi="Times New Roman"/>
          <w:b/>
          <w:bCs/>
          <w:sz w:val="26"/>
          <w:szCs w:val="26"/>
        </w:rPr>
      </w:pPr>
      <w:r w:rsidRPr="00172969">
        <w:rPr>
          <w:rFonts w:ascii="Times New Roman" w:hAnsi="Times New Roman"/>
          <w:b/>
          <w:bCs/>
          <w:sz w:val="26"/>
          <w:szCs w:val="26"/>
        </w:rPr>
        <w:t>G - CHẨN ĐOÁN</w:t>
      </w:r>
    </w:p>
    <w:p w14:paraId="7B7D2ECB"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xml:space="preserve">Chẩn đoán lâm sàng  dựa vào cơn đau loét điển hình:sau  ăn, tái phát theo chu kỳ, đợt đau  3 tuần, đau như  xoắn vặn, giảm do  thuốc kiềm...Có những  cơn đau thiếu 1 yếu tố trên  cũng kể như  tương đương </w:t>
      </w:r>
    </w:p>
    <w:p w14:paraId="0C7911B1"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X-quang và  nội soi giúp xác định chẩn đoán, chẩn đoán những thể không điển hình  hoặc không đau nhưng có biến chứng xuất huyết... Ta cần phân biệt:</w:t>
      </w:r>
    </w:p>
    <w:p w14:paraId="1BA8752A"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-Viêm dạ dày: cơn đau cấp như đốt sớm  ngay sau bữa ăn.</w:t>
      </w:r>
    </w:p>
    <w:p w14:paraId="28A39923"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Khó tiêu không lóet Non Ulcer Dyspepsia NUD triệu chứng đôi khi như lóet không điển hình nhưng nội soi không thấy tổn thương .</w:t>
      </w:r>
    </w:p>
    <w:p w14:paraId="27369521"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Cơn đau giả loét của sỏi túi mật xảy ra sau các bữa ăn nhiều chất béo ; đợt đau kéo dài không quá 3 ngày</w:t>
      </w:r>
    </w:p>
    <w:p w14:paraId="7403DC6A"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Cơn đau thắt do hạ đường huyết...</w:t>
      </w:r>
    </w:p>
    <w:p w14:paraId="532BCF02"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 xml:space="preserve">-Áp xe gan, viêm tụy cấp cơn đau dữ dội hơn mới phát, vị trí và hướng lan có khác   </w:t>
      </w:r>
    </w:p>
    <w:p w14:paraId="52B16D59" w14:textId="77777777" w:rsidR="00172969" w:rsidRPr="00172969" w:rsidRDefault="00172969" w:rsidP="00172969">
      <w:pPr>
        <w:jc w:val="both"/>
        <w:rPr>
          <w:rFonts w:ascii="Times New Roman" w:hAnsi="Times New Roman"/>
          <w:szCs w:val="24"/>
        </w:rPr>
      </w:pPr>
    </w:p>
    <w:p w14:paraId="7BBCBF34" w14:textId="77777777" w:rsidR="00172969" w:rsidRPr="00172969" w:rsidRDefault="00172969" w:rsidP="00172969">
      <w:pPr>
        <w:rPr>
          <w:rFonts w:ascii="Times New Roman" w:hAnsi="Times New Roman"/>
          <w:szCs w:val="24"/>
        </w:rPr>
      </w:pPr>
      <w:r w:rsidRPr="00172969">
        <w:rPr>
          <w:rFonts w:ascii="Times New Roman" w:hAnsi="Times New Roman"/>
          <w:b/>
          <w:bCs/>
          <w:szCs w:val="24"/>
        </w:rPr>
        <w:t>DIAGNOSTIC PATHS AND TOOLS IN ULCER DISEASE</w:t>
      </w:r>
    </w:p>
    <w:tbl>
      <w:tblPr>
        <w:tblW w:w="0" w:type="auto"/>
        <w:tblCellSpacing w:w="0" w:type="dxa"/>
        <w:tblBorders>
          <w:top w:val="outset" w:sz="6" w:space="0" w:color="EFEFEF"/>
          <w:left w:val="outset" w:sz="6" w:space="0" w:color="EFEFEF"/>
          <w:bottom w:val="outset" w:sz="6" w:space="0" w:color="EFEFEF"/>
          <w:right w:val="outset" w:sz="6" w:space="0" w:color="EFEFEF"/>
        </w:tblBorders>
        <w:tblCellMar>
          <w:top w:w="30" w:type="dxa"/>
          <w:left w:w="30" w:type="dxa"/>
          <w:bottom w:w="30" w:type="dxa"/>
          <w:right w:w="30" w:type="dxa"/>
        </w:tblCellMar>
        <w:tblLook w:val="0000" w:firstRow="0" w:lastRow="0" w:firstColumn="0" w:lastColumn="0" w:noHBand="0" w:noVBand="0"/>
      </w:tblPr>
      <w:tblGrid>
        <w:gridCol w:w="1233"/>
        <w:gridCol w:w="8066"/>
      </w:tblGrid>
      <w:tr w:rsidR="00172969" w:rsidRPr="00172969" w14:paraId="66A8BE5C" w14:textId="77777777">
        <w:trPr>
          <w:tblCellSpacing w:w="0" w:type="dxa"/>
        </w:trPr>
        <w:tc>
          <w:tcPr>
            <w:tcW w:w="1233" w:type="dxa"/>
            <w:vMerge w:val="restart"/>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3001FDC" w14:textId="77777777" w:rsidR="00172969" w:rsidRPr="00172969" w:rsidRDefault="00172969" w:rsidP="00172969">
            <w:pPr>
              <w:rPr>
                <w:rFonts w:ascii="Times New Roman" w:hAnsi="Times New Roman"/>
                <w:szCs w:val="24"/>
              </w:rPr>
            </w:pPr>
            <w:r w:rsidRPr="00172969">
              <w:rPr>
                <w:rFonts w:ascii="Times New Roman" w:hAnsi="Times New Roman"/>
                <w:b/>
                <w:bCs/>
                <w:szCs w:val="24"/>
              </w:rPr>
              <w:t>BƯỚC 1</w:t>
            </w: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06D2F90B" w14:textId="77777777" w:rsidR="00172969" w:rsidRPr="00172969" w:rsidRDefault="00172969" w:rsidP="00172969">
            <w:pPr>
              <w:rPr>
                <w:rFonts w:ascii="Times New Roman" w:hAnsi="Times New Roman"/>
                <w:szCs w:val="24"/>
              </w:rPr>
            </w:pPr>
            <w:r w:rsidRPr="00172969">
              <w:rPr>
                <w:rFonts w:ascii="Times New Roman" w:hAnsi="Times New Roman"/>
                <w:b/>
                <w:bCs/>
                <w:szCs w:val="24"/>
              </w:rPr>
              <w:t>CHẨN ĐOÁN XÁC ĐỊNH</w:t>
            </w:r>
          </w:p>
        </w:tc>
      </w:tr>
      <w:tr w:rsidR="00172969" w:rsidRPr="00172969" w14:paraId="4D6B7085"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729BC56E"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CF21062" w14:textId="77777777" w:rsidR="00172969" w:rsidRPr="00172969" w:rsidRDefault="00172969" w:rsidP="00172969">
            <w:pPr>
              <w:rPr>
                <w:rFonts w:ascii="Times New Roman" w:hAnsi="Times New Roman"/>
                <w:szCs w:val="24"/>
              </w:rPr>
            </w:pPr>
            <w:r w:rsidRPr="00172969">
              <w:rPr>
                <w:rFonts w:ascii="Times New Roman" w:hAnsi="Times New Roman"/>
                <w:szCs w:val="24"/>
              </w:rPr>
              <w:t>Gastroduodenoscopy</w:t>
            </w:r>
          </w:p>
        </w:tc>
      </w:tr>
      <w:tr w:rsidR="00172969" w:rsidRPr="00172969" w14:paraId="3319C143"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2DC86DE4"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D2C99EB" w14:textId="77777777" w:rsidR="00172969" w:rsidRPr="00172969" w:rsidRDefault="00172969" w:rsidP="00172969">
            <w:pPr>
              <w:rPr>
                <w:rFonts w:ascii="Times New Roman" w:hAnsi="Times New Roman"/>
                <w:szCs w:val="24"/>
              </w:rPr>
            </w:pPr>
            <w:r w:rsidRPr="00172969">
              <w:rPr>
                <w:rFonts w:ascii="Times New Roman" w:hAnsi="Times New Roman"/>
                <w:szCs w:val="24"/>
              </w:rPr>
              <w:t>Barium contrast (inferior alternative)</w:t>
            </w:r>
          </w:p>
        </w:tc>
      </w:tr>
      <w:tr w:rsidR="00172969" w:rsidRPr="00172969" w14:paraId="0CA6C402" w14:textId="77777777">
        <w:trPr>
          <w:tblCellSpacing w:w="0" w:type="dxa"/>
        </w:trPr>
        <w:tc>
          <w:tcPr>
            <w:tcW w:w="1233" w:type="dxa"/>
            <w:vMerge w:val="restart"/>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E17E899" w14:textId="77777777" w:rsidR="00172969" w:rsidRPr="00172969" w:rsidRDefault="00172969" w:rsidP="00172969">
            <w:pPr>
              <w:rPr>
                <w:rFonts w:ascii="Times New Roman" w:hAnsi="Times New Roman"/>
                <w:szCs w:val="24"/>
              </w:rPr>
            </w:pPr>
            <w:r w:rsidRPr="00172969">
              <w:rPr>
                <w:rFonts w:ascii="Times New Roman" w:hAnsi="Times New Roman"/>
                <w:b/>
                <w:bCs/>
                <w:szCs w:val="24"/>
              </w:rPr>
              <w:t>BƯỚC 2</w:t>
            </w: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6433DCC" w14:textId="77777777" w:rsidR="00172969" w:rsidRPr="00172969" w:rsidRDefault="00172969" w:rsidP="00172969">
            <w:pPr>
              <w:rPr>
                <w:rFonts w:ascii="Times New Roman" w:hAnsi="Times New Roman"/>
                <w:szCs w:val="24"/>
              </w:rPr>
            </w:pPr>
            <w:r w:rsidRPr="00172969">
              <w:rPr>
                <w:rFonts w:ascii="Times New Roman" w:hAnsi="Times New Roman"/>
                <w:b/>
                <w:bCs/>
                <w:szCs w:val="24"/>
              </w:rPr>
              <w:t>CHẨN ĐOÁN NGUYÊN NHÂN</w:t>
            </w:r>
          </w:p>
        </w:tc>
      </w:tr>
      <w:tr w:rsidR="00172969" w:rsidRPr="00172969" w14:paraId="679025B9"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74BA2ECE"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5A289E0" w14:textId="77777777" w:rsidR="00172969" w:rsidRPr="00172969" w:rsidRDefault="00172969" w:rsidP="00172969">
            <w:pPr>
              <w:rPr>
                <w:rFonts w:ascii="Times New Roman" w:hAnsi="Times New Roman"/>
                <w:szCs w:val="24"/>
              </w:rPr>
            </w:pPr>
            <w:r w:rsidRPr="00172969">
              <w:rPr>
                <w:rFonts w:ascii="Times New Roman" w:hAnsi="Times New Roman"/>
                <w:b/>
                <w:bCs/>
                <w:i/>
                <w:iCs/>
                <w:szCs w:val="24"/>
              </w:rPr>
              <w:t>HELICOBACTER PYLORI</w:t>
            </w:r>
            <w:r w:rsidRPr="00172969">
              <w:rPr>
                <w:rFonts w:ascii="Times New Roman" w:hAnsi="Times New Roman"/>
                <w:b/>
                <w:bCs/>
                <w:szCs w:val="24"/>
              </w:rPr>
              <w:t xml:space="preserve"> TESTING</w:t>
            </w:r>
          </w:p>
        </w:tc>
      </w:tr>
      <w:tr w:rsidR="00172969" w:rsidRPr="00172969" w14:paraId="0542484A"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200411C3"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72A1A5D" w14:textId="77777777" w:rsidR="00172969" w:rsidRPr="00172969" w:rsidRDefault="00172969" w:rsidP="00172969">
            <w:pPr>
              <w:rPr>
                <w:rFonts w:ascii="Times New Roman" w:hAnsi="Times New Roman"/>
                <w:szCs w:val="24"/>
              </w:rPr>
            </w:pPr>
            <w:r w:rsidRPr="00172969">
              <w:rPr>
                <w:rFonts w:ascii="Times New Roman" w:hAnsi="Times New Roman"/>
                <w:szCs w:val="24"/>
              </w:rPr>
              <w:t>Histologic examination of gastric mucosa</w:t>
            </w:r>
          </w:p>
        </w:tc>
      </w:tr>
      <w:tr w:rsidR="00172969" w:rsidRPr="00172969" w14:paraId="014E57FF"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5ADC04F1"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45B66505" w14:textId="77777777" w:rsidR="00172969" w:rsidRPr="00172969" w:rsidRDefault="00172969" w:rsidP="00172969">
            <w:pPr>
              <w:rPr>
                <w:rFonts w:ascii="Times New Roman" w:hAnsi="Times New Roman"/>
                <w:szCs w:val="24"/>
              </w:rPr>
            </w:pPr>
            <w:r w:rsidRPr="00172969">
              <w:rPr>
                <w:rFonts w:ascii="Times New Roman" w:hAnsi="Times New Roman"/>
                <w:szCs w:val="24"/>
              </w:rPr>
              <w:t>Rapid urea test  ( CLO test )</w:t>
            </w:r>
          </w:p>
        </w:tc>
      </w:tr>
      <w:tr w:rsidR="00172969" w:rsidRPr="00172969" w14:paraId="3A8FC070"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359289AF"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1B8D352" w14:textId="77777777" w:rsidR="00172969" w:rsidRPr="00172969" w:rsidRDefault="00172969" w:rsidP="00172969">
            <w:pPr>
              <w:rPr>
                <w:rFonts w:ascii="Times New Roman" w:hAnsi="Times New Roman"/>
                <w:szCs w:val="24"/>
              </w:rPr>
            </w:pPr>
            <w:r w:rsidRPr="00172969">
              <w:rPr>
                <w:rFonts w:ascii="Times New Roman" w:hAnsi="Times New Roman"/>
                <w:szCs w:val="24"/>
              </w:rPr>
              <w:t>Carbon-13–urea breath test</w:t>
            </w:r>
          </w:p>
        </w:tc>
      </w:tr>
      <w:tr w:rsidR="00172969" w:rsidRPr="00172969" w14:paraId="1F725D2C"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37D665C0"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70A4128" w14:textId="77777777" w:rsidR="00172969" w:rsidRPr="00172969" w:rsidRDefault="00172969" w:rsidP="00172969">
            <w:pPr>
              <w:rPr>
                <w:rFonts w:ascii="Times New Roman" w:hAnsi="Times New Roman"/>
                <w:szCs w:val="24"/>
              </w:rPr>
            </w:pPr>
            <w:r w:rsidRPr="00172969">
              <w:rPr>
                <w:rFonts w:ascii="Times New Roman" w:hAnsi="Times New Roman"/>
                <w:szCs w:val="24"/>
              </w:rPr>
              <w:t>Serum antibodies</w:t>
            </w:r>
          </w:p>
        </w:tc>
      </w:tr>
      <w:tr w:rsidR="00172969" w:rsidRPr="00172969" w14:paraId="671F8CF6"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016D18F6"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1633CC7" w14:textId="77777777" w:rsidR="00172969" w:rsidRPr="00172969" w:rsidRDefault="00172969" w:rsidP="00172969">
            <w:pPr>
              <w:rPr>
                <w:rFonts w:ascii="Times New Roman" w:hAnsi="Times New Roman"/>
                <w:szCs w:val="24"/>
              </w:rPr>
            </w:pPr>
            <w:r w:rsidRPr="00172969">
              <w:rPr>
                <w:rFonts w:ascii="Times New Roman" w:hAnsi="Times New Roman"/>
                <w:b/>
                <w:bCs/>
                <w:szCs w:val="24"/>
              </w:rPr>
              <w:t>ULCER ASSOCIATED WITH NSAIDs USE</w:t>
            </w:r>
          </w:p>
        </w:tc>
      </w:tr>
      <w:tr w:rsidR="00172969" w:rsidRPr="00172969" w14:paraId="089F85E9"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406FA989"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16C7C364" w14:textId="77777777" w:rsidR="00172969" w:rsidRPr="00172969" w:rsidRDefault="00172969" w:rsidP="00172969">
            <w:pPr>
              <w:rPr>
                <w:rFonts w:ascii="Times New Roman" w:hAnsi="Times New Roman"/>
                <w:szCs w:val="24"/>
              </w:rPr>
            </w:pPr>
            <w:r w:rsidRPr="00172969">
              <w:rPr>
                <w:rFonts w:ascii="Times New Roman" w:hAnsi="Times New Roman"/>
                <w:szCs w:val="24"/>
              </w:rPr>
              <w:t>Tiền sử có dùng thuốc</w:t>
            </w:r>
          </w:p>
        </w:tc>
      </w:tr>
      <w:tr w:rsidR="00172969" w:rsidRPr="00172969" w14:paraId="3ED20B44"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6AE0E00F"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500083ED" w14:textId="77777777" w:rsidR="00172969" w:rsidRPr="00172969" w:rsidRDefault="00172969" w:rsidP="00172969">
            <w:pPr>
              <w:rPr>
                <w:rFonts w:ascii="Times New Roman" w:hAnsi="Times New Roman"/>
                <w:szCs w:val="24"/>
              </w:rPr>
            </w:pPr>
            <w:r w:rsidRPr="00172969">
              <w:rPr>
                <w:rFonts w:ascii="Times New Roman" w:hAnsi="Times New Roman"/>
                <w:szCs w:val="24"/>
              </w:rPr>
              <w:t>Giảm kết dính tiểu cầu</w:t>
            </w:r>
          </w:p>
        </w:tc>
      </w:tr>
      <w:tr w:rsidR="00172969" w:rsidRPr="00172969" w14:paraId="1047E0B7"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1B070653"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778A50BA" w14:textId="77777777" w:rsidR="00172969" w:rsidRPr="00172969" w:rsidRDefault="00172969" w:rsidP="00172969">
            <w:pPr>
              <w:rPr>
                <w:rFonts w:ascii="Times New Roman" w:hAnsi="Times New Roman"/>
                <w:szCs w:val="24"/>
              </w:rPr>
            </w:pPr>
            <w:r w:rsidRPr="00172969">
              <w:rPr>
                <w:rFonts w:ascii="Times New Roman" w:hAnsi="Times New Roman"/>
                <w:szCs w:val="24"/>
              </w:rPr>
              <w:t>Định danh thuốc / máu  (complex, expensive)</w:t>
            </w:r>
          </w:p>
        </w:tc>
      </w:tr>
      <w:tr w:rsidR="00172969" w:rsidRPr="00172969" w14:paraId="08BB757F"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30848ABF"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67CB990D" w14:textId="77777777" w:rsidR="00172969" w:rsidRPr="00172969" w:rsidRDefault="00172969" w:rsidP="00172969">
            <w:pPr>
              <w:rPr>
                <w:rFonts w:ascii="Times New Roman" w:hAnsi="Times New Roman"/>
                <w:szCs w:val="24"/>
              </w:rPr>
            </w:pPr>
            <w:r w:rsidRPr="00172969">
              <w:rPr>
                <w:rFonts w:ascii="Times New Roman" w:hAnsi="Times New Roman"/>
                <w:b/>
                <w:bCs/>
                <w:szCs w:val="24"/>
              </w:rPr>
              <w:t>ACID HYPERSECRETORY SYNDROMES</w:t>
            </w:r>
          </w:p>
        </w:tc>
      </w:tr>
      <w:tr w:rsidR="00172969" w:rsidRPr="00172969" w14:paraId="7D09F958"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1A974096"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7957DDB" w14:textId="77777777" w:rsidR="00172969" w:rsidRPr="00172969" w:rsidRDefault="00172969" w:rsidP="00172969">
            <w:pPr>
              <w:rPr>
                <w:rFonts w:ascii="Times New Roman" w:hAnsi="Times New Roman"/>
                <w:szCs w:val="24"/>
              </w:rPr>
            </w:pPr>
            <w:r w:rsidRPr="00172969">
              <w:rPr>
                <w:rFonts w:ascii="Times New Roman" w:hAnsi="Times New Roman"/>
                <w:szCs w:val="24"/>
              </w:rPr>
              <w:t>Serum gastrin elevation</w:t>
            </w:r>
          </w:p>
        </w:tc>
      </w:tr>
      <w:tr w:rsidR="00172969" w:rsidRPr="00172969" w14:paraId="18C71845"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02AFAD6B"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289C8C82" w14:textId="77777777" w:rsidR="00172969" w:rsidRPr="00172969" w:rsidRDefault="00172969" w:rsidP="00172969">
            <w:pPr>
              <w:rPr>
                <w:rFonts w:ascii="Times New Roman" w:hAnsi="Times New Roman"/>
                <w:szCs w:val="24"/>
              </w:rPr>
            </w:pPr>
            <w:r w:rsidRPr="00172969">
              <w:rPr>
                <w:rFonts w:ascii="Times New Roman" w:hAnsi="Times New Roman"/>
                <w:szCs w:val="24"/>
              </w:rPr>
              <w:t>Gastrin provocative tests (intravenous secretin, meal)</w:t>
            </w:r>
          </w:p>
        </w:tc>
      </w:tr>
      <w:tr w:rsidR="00172969" w:rsidRPr="00172969" w14:paraId="282EC240" w14:textId="77777777">
        <w:trPr>
          <w:tblCellSpacing w:w="0" w:type="dxa"/>
        </w:trPr>
        <w:tc>
          <w:tcPr>
            <w:tcW w:w="1233" w:type="dxa"/>
            <w:vMerge/>
            <w:tcBorders>
              <w:top w:val="outset" w:sz="6" w:space="0" w:color="EFEFEF"/>
              <w:left w:val="outset" w:sz="6" w:space="0" w:color="EFEFEF"/>
              <w:bottom w:val="outset" w:sz="6" w:space="0" w:color="EFEFEF"/>
              <w:right w:val="outset" w:sz="6" w:space="0" w:color="EFEFEF"/>
            </w:tcBorders>
            <w:vAlign w:val="center"/>
          </w:tcPr>
          <w:p w14:paraId="28FACCA9" w14:textId="77777777" w:rsidR="00172969" w:rsidRPr="00172969" w:rsidRDefault="00172969" w:rsidP="00172969">
            <w:pPr>
              <w:rPr>
                <w:rFonts w:ascii="Times New Roman" w:hAnsi="Times New Roman"/>
                <w:szCs w:val="24"/>
              </w:rPr>
            </w:pPr>
          </w:p>
        </w:tc>
        <w:tc>
          <w:tcPr>
            <w:tcW w:w="8066" w:type="dxa"/>
            <w:tcBorders>
              <w:top w:val="outset" w:sz="6" w:space="0" w:color="EFEFEF"/>
              <w:left w:val="outset" w:sz="6" w:space="0" w:color="EFEFEF"/>
              <w:bottom w:val="outset" w:sz="6" w:space="0" w:color="EFEFEF"/>
              <w:right w:val="outset" w:sz="6" w:space="0" w:color="EFEFEF"/>
            </w:tcBorders>
            <w:tcMar>
              <w:top w:w="48" w:type="dxa"/>
              <w:left w:w="48" w:type="dxa"/>
              <w:bottom w:w="48" w:type="dxa"/>
              <w:right w:w="48" w:type="dxa"/>
            </w:tcMar>
          </w:tcPr>
          <w:p w14:paraId="388A2EB6" w14:textId="77777777" w:rsidR="00172969" w:rsidRPr="00172969" w:rsidRDefault="00172969" w:rsidP="00172969">
            <w:pPr>
              <w:rPr>
                <w:rFonts w:ascii="Times New Roman" w:hAnsi="Times New Roman"/>
                <w:szCs w:val="24"/>
              </w:rPr>
            </w:pPr>
            <w:r w:rsidRPr="00172969">
              <w:rPr>
                <w:rFonts w:ascii="Times New Roman" w:hAnsi="Times New Roman"/>
                <w:szCs w:val="24"/>
              </w:rPr>
              <w:t>Gastric analysis</w:t>
            </w:r>
          </w:p>
        </w:tc>
      </w:tr>
    </w:tbl>
    <w:p w14:paraId="24DEEBB1" w14:textId="77777777" w:rsidR="00172969" w:rsidRPr="00172969" w:rsidRDefault="00172969" w:rsidP="00172969">
      <w:pPr>
        <w:jc w:val="both"/>
        <w:rPr>
          <w:rFonts w:ascii="Times New Roman" w:hAnsi="Times New Roman"/>
          <w:szCs w:val="24"/>
        </w:rPr>
      </w:pPr>
    </w:p>
    <w:p w14:paraId="1704A1FF" w14:textId="77777777" w:rsidR="00172969" w:rsidRPr="00172969" w:rsidRDefault="00172969" w:rsidP="00172969">
      <w:pPr>
        <w:jc w:val="both"/>
        <w:rPr>
          <w:rFonts w:ascii="Times New Roman" w:hAnsi="Times New Roman"/>
          <w:b/>
          <w:bCs/>
          <w:sz w:val="26"/>
          <w:szCs w:val="26"/>
        </w:rPr>
      </w:pPr>
      <w:r w:rsidRPr="00172969">
        <w:rPr>
          <w:rFonts w:ascii="Times New Roman" w:hAnsi="Times New Roman"/>
          <w:szCs w:val="24"/>
        </w:rPr>
        <w:t xml:space="preserve"> </w:t>
      </w:r>
      <w:r w:rsidRPr="00172969">
        <w:rPr>
          <w:rFonts w:ascii="Times New Roman" w:hAnsi="Times New Roman"/>
          <w:b/>
          <w:bCs/>
          <w:szCs w:val="24"/>
        </w:rPr>
        <w:t>H</w:t>
      </w:r>
      <w:r w:rsidRPr="00172969">
        <w:rPr>
          <w:rFonts w:ascii="Times New Roman" w:hAnsi="Times New Roman"/>
          <w:b/>
          <w:bCs/>
          <w:sz w:val="26"/>
          <w:szCs w:val="26"/>
        </w:rPr>
        <w:t>-ĐIỀU TRỊ.-</w:t>
      </w:r>
    </w:p>
    <w:p w14:paraId="27C76C0F" w14:textId="77777777" w:rsidR="00172969" w:rsidRPr="00172969" w:rsidRDefault="00172969" w:rsidP="00172969">
      <w:pPr>
        <w:ind w:firstLine="432"/>
        <w:jc w:val="both"/>
        <w:rPr>
          <w:rFonts w:ascii="Times New Roman" w:hAnsi="Times New Roman"/>
          <w:szCs w:val="24"/>
        </w:rPr>
      </w:pPr>
    </w:p>
    <w:p w14:paraId="28894CAC" w14:textId="77777777" w:rsidR="00172969" w:rsidRPr="00172969" w:rsidRDefault="00172969" w:rsidP="00172969">
      <w:pPr>
        <w:ind w:firstLine="432"/>
        <w:jc w:val="both"/>
        <w:rPr>
          <w:rFonts w:ascii="Times New Roman" w:hAnsi="Times New Roman"/>
          <w:szCs w:val="24"/>
        </w:rPr>
      </w:pPr>
      <w:r w:rsidRPr="00172969">
        <w:rPr>
          <w:rFonts w:ascii="Times New Roman" w:hAnsi="Times New Roman"/>
          <w:szCs w:val="24"/>
        </w:rPr>
        <w:t>Nhiều  tiến bộ  về dược  học trong  20 năm trở lại. Các  thứ thuốc được công nhận là có hiệu quả lập lại được trong điều trị loét dạ dày tá tràng gồm:</w:t>
      </w:r>
    </w:p>
    <w:p w14:paraId="364F386E" w14:textId="77777777" w:rsidR="00172969" w:rsidRPr="00172969" w:rsidRDefault="00172969" w:rsidP="00172969">
      <w:pPr>
        <w:jc w:val="both"/>
        <w:rPr>
          <w:rFonts w:ascii="Times New Roman" w:hAnsi="Times New Roman"/>
          <w:szCs w:val="24"/>
        </w:rPr>
      </w:pPr>
      <w:r w:rsidRPr="00172969">
        <w:rPr>
          <w:rFonts w:ascii="Times New Roman" w:hAnsi="Times New Roman"/>
          <w:szCs w:val="24"/>
        </w:rPr>
        <w:t xml:space="preserve"> 1-Antacide trung hoà acide HCl, phối hợp hydroxyde nhôm và magnésium nay vẫn còn là    thuốc chính để giảm đau, điều trị trong tình hình kinh tế của chúng ta.Thuốc được cho 3-4-6 lần /ngày, sau bửa ăn 1 và 2 giờ.</w:t>
      </w:r>
    </w:p>
    <w:p w14:paraId="1834948D" w14:textId="77777777" w:rsidR="00172969" w:rsidRPr="00172969" w:rsidRDefault="00172969" w:rsidP="00172969">
      <w:pPr>
        <w:jc w:val="both"/>
        <w:rPr>
          <w:rFonts w:ascii="Times New Roman" w:hAnsi="Times New Roman"/>
          <w:szCs w:val="24"/>
        </w:rPr>
      </w:pPr>
      <w:r w:rsidRPr="00172969">
        <w:rPr>
          <w:rFonts w:ascii="Times New Roman" w:hAnsi="Times New Roman"/>
          <w:szCs w:val="24"/>
        </w:rPr>
        <w:t xml:space="preserve"> 2-Anti H2 ức chế thụ cảmHistamin H2 ở dạ dày: Cimétidine 800mg/n, Ranitidine, Nizatidine  300mg/n   và Famotidine 40 mg/n. Có thể cho liều duy nhất vao buổi tối.</w:t>
      </w:r>
    </w:p>
    <w:p w14:paraId="3433AEBA" w14:textId="77777777" w:rsidR="00172969" w:rsidRPr="00172969" w:rsidRDefault="00172969" w:rsidP="00172969">
      <w:pPr>
        <w:jc w:val="both"/>
        <w:rPr>
          <w:rFonts w:ascii="Times New Roman" w:hAnsi="Times New Roman"/>
          <w:szCs w:val="24"/>
        </w:rPr>
      </w:pPr>
      <w:r w:rsidRPr="00172969">
        <w:rPr>
          <w:rFonts w:ascii="Times New Roman" w:hAnsi="Times New Roman"/>
          <w:szCs w:val="24"/>
        </w:rPr>
        <w:t>3-Ức chế bơm proton ở niêm mạc dạ dày :Oméprazole   20mg/n  , Lanzoprazole 30 mg/n</w:t>
      </w:r>
    </w:p>
    <w:p w14:paraId="3DC2F6AE" w14:textId="77777777" w:rsidR="00172969" w:rsidRPr="00172969" w:rsidRDefault="00172969" w:rsidP="00172969">
      <w:pPr>
        <w:jc w:val="both"/>
        <w:rPr>
          <w:rFonts w:ascii="Times New Roman" w:hAnsi="Times New Roman"/>
          <w:szCs w:val="24"/>
        </w:rPr>
      </w:pPr>
      <w:r w:rsidRPr="00172969">
        <w:rPr>
          <w:rFonts w:ascii="Times New Roman" w:hAnsi="Times New Roman"/>
          <w:szCs w:val="24"/>
        </w:rPr>
        <w:t xml:space="preserve">4-Tăng cường sức đề kháng của niêm mạc dạ dày: </w:t>
      </w:r>
    </w:p>
    <w:p w14:paraId="7B7E3445" w14:textId="77777777" w:rsidR="00172969" w:rsidRPr="00A721DB" w:rsidRDefault="00172969" w:rsidP="00172969">
      <w:pPr>
        <w:jc w:val="both"/>
        <w:rPr>
          <w:rFonts w:ascii="Times New Roman" w:hAnsi="Times New Roman"/>
          <w:szCs w:val="24"/>
          <w:lang w:val="it-IT"/>
        </w:rPr>
      </w:pPr>
      <w:r w:rsidRPr="00172969">
        <w:rPr>
          <w:rFonts w:ascii="Times New Roman" w:hAnsi="Times New Roman"/>
          <w:szCs w:val="24"/>
        </w:rPr>
        <w:t xml:space="preserve">    </w:t>
      </w:r>
      <w:r w:rsidRPr="00A721DB">
        <w:rPr>
          <w:rFonts w:ascii="Times New Roman" w:hAnsi="Times New Roman"/>
          <w:szCs w:val="24"/>
          <w:lang w:val="it-IT"/>
        </w:rPr>
        <w:t>Prostaglandine  Misoprostil 200 microgram x3 lần trước bửa ăn 1 giờ; Enprostil...</w:t>
      </w:r>
    </w:p>
    <w:p w14:paraId="33A82AB6" w14:textId="77777777" w:rsidR="00172969" w:rsidRPr="00A721DB" w:rsidRDefault="00172969" w:rsidP="00172969">
      <w:pPr>
        <w:jc w:val="both"/>
        <w:rPr>
          <w:rFonts w:ascii="Times New Roman" w:hAnsi="Times New Roman"/>
          <w:szCs w:val="24"/>
          <w:lang w:val="it-IT"/>
        </w:rPr>
      </w:pPr>
      <w:r w:rsidRPr="00A721DB">
        <w:rPr>
          <w:rFonts w:ascii="Times New Roman" w:hAnsi="Times New Roman"/>
          <w:szCs w:val="24"/>
          <w:lang w:val="it-IT"/>
        </w:rPr>
        <w:t>5-Sucralfate   Sucrafar  Ulcar- Kéal 1g x 4 một giờ  trước 3 bữa ăn và khi đi ngủ</w:t>
      </w:r>
    </w:p>
    <w:p w14:paraId="557B5478" w14:textId="77777777" w:rsidR="00172969" w:rsidRPr="00A721DB" w:rsidRDefault="00172969" w:rsidP="00172969">
      <w:pPr>
        <w:jc w:val="both"/>
        <w:rPr>
          <w:rFonts w:ascii="Times New Roman" w:hAnsi="Times New Roman"/>
          <w:szCs w:val="24"/>
          <w:lang w:val="it-IT"/>
        </w:rPr>
      </w:pPr>
      <w:r w:rsidRPr="00A721DB">
        <w:rPr>
          <w:rFonts w:ascii="Times New Roman" w:hAnsi="Times New Roman"/>
          <w:szCs w:val="24"/>
          <w:lang w:val="it-IT"/>
        </w:rPr>
        <w:t>6-Chống tiết choline  Pirenzépine</w:t>
      </w:r>
    </w:p>
    <w:p w14:paraId="77645CF4" w14:textId="77777777" w:rsidR="00172969" w:rsidRPr="00A721DB" w:rsidRDefault="00172969" w:rsidP="00172969">
      <w:pPr>
        <w:jc w:val="both"/>
        <w:rPr>
          <w:rFonts w:ascii="Times New Roman" w:hAnsi="Times New Roman"/>
          <w:szCs w:val="24"/>
          <w:lang w:val="it-IT"/>
        </w:rPr>
      </w:pPr>
      <w:r w:rsidRPr="00A721DB">
        <w:rPr>
          <w:rFonts w:ascii="Times New Roman" w:hAnsi="Times New Roman"/>
          <w:szCs w:val="24"/>
          <w:lang w:val="it-IT"/>
        </w:rPr>
        <w:t>7- Bismuth colloidal (keo)  De-nol. Trymo  hay Peptobismol</w:t>
      </w:r>
    </w:p>
    <w:p w14:paraId="604EE2EB" w14:textId="77777777" w:rsidR="00172969" w:rsidRPr="00A721DB" w:rsidRDefault="00172969" w:rsidP="00172969">
      <w:pPr>
        <w:jc w:val="both"/>
        <w:rPr>
          <w:rFonts w:ascii="Times New Roman" w:hAnsi="Times New Roman"/>
          <w:szCs w:val="24"/>
          <w:lang w:val="it-IT"/>
        </w:rPr>
      </w:pPr>
      <w:r w:rsidRPr="00A721DB">
        <w:rPr>
          <w:rFonts w:ascii="Times New Roman" w:hAnsi="Times New Roman"/>
          <w:szCs w:val="24"/>
          <w:lang w:val="it-IT"/>
        </w:rPr>
        <w:t>8-Các phối hợp thuốc nhằm chữa tiệt căn Helicobacter pylori  phối hợp Bismuth colloidal, tetracycline(hay Amoxycylline ) và Métronidazole như Gastrostat hay Oméprazole (Losec 20 mg</w:t>
      </w:r>
      <w:r w:rsidRPr="00A721DB">
        <w:rPr>
          <w:rFonts w:ascii="Times New Roman" w:hAnsi="Times New Roman"/>
          <w:i/>
          <w:iCs/>
          <w:szCs w:val="24"/>
          <w:lang w:val="it-IT"/>
        </w:rPr>
        <w:t>)</w:t>
      </w:r>
      <w:r w:rsidRPr="00A721DB">
        <w:rPr>
          <w:rFonts w:ascii="Times New Roman" w:hAnsi="Times New Roman"/>
          <w:szCs w:val="24"/>
          <w:lang w:val="it-IT"/>
        </w:rPr>
        <w:t xml:space="preserve"> với Clarithromycine 250 mg .2 và Tinidazole 500mg .2 trong 7 ngày.(Bazzoli) ở các nước nghèo cần nghiên cứu thêm vì giá điều trị tương đối đắt và nguy cơ tái  nhiễm cao do điều kiện sinh hoạt chưa cải thiện cũng như tỉ lệ kháng thuốc  với metronidazole rất cao ở các nước dang phát triển như chúng ta. </w:t>
      </w:r>
    </w:p>
    <w:p w14:paraId="4D6428F6" w14:textId="77777777" w:rsidR="00172969" w:rsidRPr="00A721DB" w:rsidRDefault="00172969" w:rsidP="00172969">
      <w:pPr>
        <w:jc w:val="both"/>
        <w:rPr>
          <w:rFonts w:ascii="Times New Roman" w:hAnsi="Times New Roman"/>
          <w:i/>
          <w:iCs/>
          <w:szCs w:val="24"/>
          <w:lang w:val="it-IT"/>
        </w:rPr>
      </w:pPr>
    </w:p>
    <w:p w14:paraId="16844C2C" w14:textId="77777777" w:rsidR="00172969" w:rsidRPr="00A721DB" w:rsidRDefault="00172969" w:rsidP="00172969">
      <w:pPr>
        <w:jc w:val="both"/>
        <w:rPr>
          <w:rFonts w:ascii="Times New Roman" w:hAnsi="Times New Roman"/>
          <w:i/>
          <w:iCs/>
          <w:szCs w:val="24"/>
          <w:lang w:val="it-IT"/>
        </w:rPr>
      </w:pPr>
      <w:r w:rsidRPr="00A721DB">
        <w:rPr>
          <w:rFonts w:ascii="Times New Roman" w:hAnsi="Times New Roman"/>
          <w:i/>
          <w:iCs/>
          <w:szCs w:val="24"/>
          <w:lang w:val="it-IT"/>
        </w:rPr>
        <w:t>Không lạm dụng thuốc lá , rượu bia, thuốc giảm đau lọai kháng viêm không corticoide, giảm stress cũng như giảm nhiễm Helicobactet pylori bằng cách cải thiện vệ sinh cá nhân và môi trường cũng như tiêm phòng trong tương lai là những hy vọng phòng bệnh.</w:t>
      </w:r>
    </w:p>
    <w:p w14:paraId="6C6AEF8D" w14:textId="77777777" w:rsidR="00172969" w:rsidRPr="00A721DB" w:rsidRDefault="00172969" w:rsidP="00172969">
      <w:pPr>
        <w:jc w:val="both"/>
        <w:rPr>
          <w:rFonts w:ascii="Times New Roman" w:hAnsi="Times New Roman"/>
          <w:i/>
          <w:iCs/>
          <w:szCs w:val="24"/>
          <w:lang w:val="it-IT"/>
        </w:rPr>
      </w:pPr>
    </w:p>
    <w:p w14:paraId="5D74DD92" w14:textId="77777777" w:rsidR="00172969" w:rsidRPr="00172969" w:rsidRDefault="00172969" w:rsidP="00172969">
      <w:pPr>
        <w:spacing w:line="360" w:lineRule="auto"/>
        <w:rPr>
          <w:rFonts w:ascii="Times New Roman" w:hAnsi="Times New Roman"/>
          <w:szCs w:val="24"/>
        </w:rPr>
      </w:pPr>
      <w:r w:rsidRPr="00172969">
        <w:rPr>
          <w:rFonts w:ascii="Times New Roman" w:hAnsi="Times New Roman"/>
          <w:b/>
          <w:bCs/>
          <w:szCs w:val="24"/>
        </w:rPr>
        <w:t>Ti liệu tham khảo</w:t>
      </w:r>
      <w:r w:rsidRPr="00172969">
        <w:rPr>
          <w:rFonts w:ascii="Times New Roman" w:hAnsi="Times New Roman"/>
          <w:szCs w:val="24"/>
        </w:rPr>
        <w:t>:</w:t>
      </w:r>
    </w:p>
    <w:p w14:paraId="676512DD" w14:textId="77777777" w:rsidR="00172969" w:rsidRPr="00172969" w:rsidRDefault="00172969" w:rsidP="00172969">
      <w:pPr>
        <w:rPr>
          <w:rFonts w:ascii="Times New Roman" w:hAnsi="Times New Roman"/>
          <w:szCs w:val="24"/>
        </w:rPr>
      </w:pPr>
      <w:r w:rsidRPr="00172969">
        <w:rPr>
          <w:rFonts w:ascii="Times New Roman" w:hAnsi="Times New Roman"/>
          <w:szCs w:val="24"/>
        </w:rPr>
        <w:t>1. Texbook of Gastroenterology, 5</w:t>
      </w:r>
      <w:r w:rsidRPr="00172969">
        <w:rPr>
          <w:rFonts w:ascii="Times New Roman" w:hAnsi="Times New Roman"/>
          <w:szCs w:val="24"/>
          <w:vertAlign w:val="superscript"/>
        </w:rPr>
        <w:t>th</w:t>
      </w:r>
      <w:r w:rsidRPr="00172969">
        <w:rPr>
          <w:rFonts w:ascii="Times New Roman" w:hAnsi="Times New Roman"/>
          <w:szCs w:val="24"/>
        </w:rPr>
        <w:t xml:space="preserve"> edition, Yamada, 2009.</w:t>
      </w:r>
    </w:p>
    <w:p w14:paraId="2B91868C" w14:textId="77777777" w:rsidR="00172969" w:rsidRPr="00172969" w:rsidRDefault="00172969" w:rsidP="00172969">
      <w:pPr>
        <w:rPr>
          <w:rFonts w:ascii="Times New Roman" w:hAnsi="Times New Roman"/>
          <w:szCs w:val="24"/>
        </w:rPr>
      </w:pPr>
      <w:r w:rsidRPr="00172969">
        <w:rPr>
          <w:rFonts w:ascii="Times New Roman" w:hAnsi="Times New Roman"/>
          <w:szCs w:val="24"/>
        </w:rPr>
        <w:t>2. Principle of Clinical Gastroenterology, Tadataka Yamada, 2008</w:t>
      </w:r>
    </w:p>
    <w:p w14:paraId="08E36FAC" w14:textId="77777777" w:rsidR="00172969" w:rsidRPr="00172969" w:rsidRDefault="00172969" w:rsidP="00172969">
      <w:pPr>
        <w:rPr>
          <w:rFonts w:ascii="Times New Roman" w:hAnsi="Times New Roman"/>
          <w:szCs w:val="24"/>
        </w:rPr>
      </w:pPr>
      <w:r w:rsidRPr="00172969">
        <w:rPr>
          <w:rFonts w:ascii="Times New Roman" w:hAnsi="Times New Roman"/>
          <w:szCs w:val="24"/>
        </w:rPr>
        <w:t xml:space="preserve">3. Gastrointestinal Emergency, 2 </w:t>
      </w:r>
      <w:r w:rsidRPr="00172969">
        <w:rPr>
          <w:rFonts w:ascii="Times New Roman" w:hAnsi="Times New Roman"/>
          <w:szCs w:val="24"/>
          <w:vertAlign w:val="superscript"/>
        </w:rPr>
        <w:t>nd</w:t>
      </w:r>
      <w:r w:rsidRPr="00172969">
        <w:rPr>
          <w:rFonts w:ascii="Times New Roman" w:hAnsi="Times New Roman"/>
          <w:szCs w:val="24"/>
        </w:rPr>
        <w:t xml:space="preserve"> edition, 2009</w:t>
      </w:r>
    </w:p>
    <w:p w14:paraId="183FBF8D" w14:textId="77777777" w:rsidR="00172969" w:rsidRPr="00172969" w:rsidRDefault="00172969" w:rsidP="00172969">
      <w:pPr>
        <w:rPr>
          <w:rFonts w:ascii="Times New Roman" w:hAnsi="Times New Roman"/>
          <w:szCs w:val="24"/>
        </w:rPr>
      </w:pPr>
      <w:r w:rsidRPr="00172969">
        <w:rPr>
          <w:rFonts w:ascii="Times New Roman" w:hAnsi="Times New Roman"/>
          <w:szCs w:val="24"/>
        </w:rPr>
        <w:t xml:space="preserve">4. </w:t>
      </w:r>
      <w:smartTag w:uri="urn:schemas-microsoft-com:office:smarttags" w:element="place">
        <w:r w:rsidRPr="00172969">
          <w:rPr>
            <w:rFonts w:ascii="Times New Roman" w:hAnsi="Times New Roman"/>
            <w:szCs w:val="24"/>
          </w:rPr>
          <w:t>Harrison</w:t>
        </w:r>
      </w:smartTag>
      <w:r w:rsidRPr="00172969">
        <w:rPr>
          <w:rFonts w:ascii="Times New Roman" w:hAnsi="Times New Roman"/>
          <w:szCs w:val="24"/>
        </w:rPr>
        <w:t>’s principle of medicin, 17</w:t>
      </w:r>
      <w:r w:rsidRPr="00172969">
        <w:rPr>
          <w:rFonts w:ascii="Times New Roman" w:hAnsi="Times New Roman"/>
          <w:szCs w:val="24"/>
          <w:vertAlign w:val="superscript"/>
        </w:rPr>
        <w:t xml:space="preserve"> th</w:t>
      </w:r>
      <w:r w:rsidRPr="00172969">
        <w:rPr>
          <w:rFonts w:ascii="Times New Roman" w:hAnsi="Times New Roman"/>
          <w:szCs w:val="24"/>
        </w:rPr>
        <w:t xml:space="preserve"> edition, 2008</w:t>
      </w:r>
    </w:p>
    <w:p w14:paraId="60A44230" w14:textId="77777777" w:rsidR="00172969" w:rsidRPr="00172969" w:rsidRDefault="00172969" w:rsidP="00172969">
      <w:pPr>
        <w:rPr>
          <w:rFonts w:ascii="Times New Roman" w:hAnsi="Times New Roman"/>
          <w:szCs w:val="24"/>
        </w:rPr>
      </w:pPr>
      <w:r w:rsidRPr="00172969">
        <w:rPr>
          <w:rFonts w:ascii="Times New Roman" w:hAnsi="Times New Roman"/>
          <w:szCs w:val="24"/>
        </w:rPr>
        <w:t>5. The Washington Manual of Medical Therapeutics, 33</w:t>
      </w:r>
      <w:r w:rsidRPr="00172969">
        <w:rPr>
          <w:rFonts w:ascii="Times New Roman" w:hAnsi="Times New Roman"/>
          <w:szCs w:val="24"/>
          <w:vertAlign w:val="superscript"/>
        </w:rPr>
        <w:t xml:space="preserve"> rd</w:t>
      </w:r>
      <w:r w:rsidRPr="00172969">
        <w:rPr>
          <w:rFonts w:ascii="Times New Roman" w:hAnsi="Times New Roman"/>
          <w:szCs w:val="24"/>
        </w:rPr>
        <w:t xml:space="preserve"> edition</w:t>
      </w:r>
    </w:p>
    <w:p w14:paraId="188C0D99" w14:textId="77777777" w:rsidR="00172969" w:rsidRPr="00172969" w:rsidRDefault="00172969" w:rsidP="00172969">
      <w:pPr>
        <w:jc w:val="both"/>
        <w:rPr>
          <w:rFonts w:ascii="Times New Roman" w:hAnsi="Times New Roman"/>
          <w:szCs w:val="24"/>
        </w:rPr>
      </w:pPr>
    </w:p>
    <w:p w14:paraId="4FF2581C" w14:textId="77777777" w:rsidR="00937861" w:rsidRPr="00172969" w:rsidRDefault="00937861" w:rsidP="00172969"/>
    <w:sectPr w:rsidR="00937861" w:rsidRPr="00172969" w:rsidSect="00C22798">
      <w:headerReference w:type="default" r:id="rId9"/>
      <w:footerReference w:type="default" r:id="rId10"/>
      <w:pgSz w:w="11909" w:h="17280" w:code="9"/>
      <w:pgMar w:top="864" w:right="659" w:bottom="907" w:left="1872"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E1D4A" w14:textId="77777777" w:rsidR="008919D9" w:rsidRDefault="008919D9">
      <w:r>
        <w:separator/>
      </w:r>
    </w:p>
  </w:endnote>
  <w:endnote w:type="continuationSeparator" w:id="0">
    <w:p w14:paraId="177A9281" w14:textId="77777777" w:rsidR="008919D9" w:rsidRDefault="00891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I-Cour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84A5" w14:textId="77777777" w:rsidR="00F44ABA" w:rsidRDefault="00F44ABA">
    <w:pPr>
      <w:pStyle w:val="Footer"/>
      <w:rPr>
        <w:sz w:val="16"/>
      </w:rPr>
    </w:pPr>
    <w:r>
      <w:rPr>
        <w:sz w:val="16"/>
      </w:rPr>
      <w:t>BS LAÕM- Beânh daïï daøy taù traøng /  Noäi 3 -Y 3- 20</w:t>
    </w:r>
    <w:r w:rsidR="00BB63B9">
      <w:rPr>
        <w:sz w:val="16"/>
      </w:rPr>
      <w:t>1</w:t>
    </w:r>
    <w:r>
      <w:rPr>
        <w:sz w:val="16"/>
      </w:rPr>
      <w:t>0</w:t>
    </w:r>
    <w:r w:rsidR="00BB63B9">
      <w:rPr>
        <w:sz w:val="16"/>
      </w:rPr>
      <w:t>-2011</w:t>
    </w:r>
    <w:r>
      <w:rPr>
        <w:sz w:val="16"/>
      </w:rPr>
      <w:t xml:space="preserve">                                                                               </w:t>
    </w:r>
    <w:r>
      <w:rPr>
        <w:rStyle w:val="PageNumber"/>
      </w:rPr>
      <w:fldChar w:fldCharType="begin"/>
    </w:r>
    <w:r>
      <w:rPr>
        <w:rStyle w:val="PageNumber"/>
      </w:rPr>
      <w:instrText xml:space="preserve"> PAGE </w:instrText>
    </w:r>
    <w:r>
      <w:rPr>
        <w:rStyle w:val="PageNumber"/>
      </w:rPr>
      <w:fldChar w:fldCharType="separate"/>
    </w:r>
    <w:r w:rsidR="00A721DB">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48871" w14:textId="77777777" w:rsidR="008919D9" w:rsidRDefault="008919D9">
      <w:r>
        <w:separator/>
      </w:r>
    </w:p>
  </w:footnote>
  <w:footnote w:type="continuationSeparator" w:id="0">
    <w:p w14:paraId="18820E2F" w14:textId="77777777" w:rsidR="008919D9" w:rsidRDefault="00891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0E7C" w14:textId="77777777" w:rsidR="00F44ABA" w:rsidRDefault="00F44AB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66D5"/>
    <w:multiLevelType w:val="singleLevel"/>
    <w:tmpl w:val="7B90E5D6"/>
    <w:lvl w:ilvl="0">
      <w:start w:val="2"/>
      <w:numFmt w:val="bullet"/>
      <w:lvlText w:val="-"/>
      <w:lvlJc w:val="left"/>
      <w:pPr>
        <w:tabs>
          <w:tab w:val="num" w:pos="792"/>
        </w:tabs>
        <w:ind w:left="792" w:hanging="360"/>
      </w:pPr>
      <w:rPr>
        <w:rFonts w:ascii="Times New Roman" w:hAnsi="Times New Roman" w:hint="default"/>
      </w:rPr>
    </w:lvl>
  </w:abstractNum>
  <w:abstractNum w:abstractNumId="1" w15:restartNumberingAfterBreak="0">
    <w:nsid w:val="2D4E3C96"/>
    <w:multiLevelType w:val="singleLevel"/>
    <w:tmpl w:val="1C1CDCB4"/>
    <w:lvl w:ilvl="0">
      <w:start w:val="1"/>
      <w:numFmt w:val="upperLetter"/>
      <w:lvlText w:val="%1."/>
      <w:lvlJc w:val="left"/>
      <w:pPr>
        <w:tabs>
          <w:tab w:val="num" w:pos="1065"/>
        </w:tabs>
        <w:ind w:left="1065" w:hanging="360"/>
      </w:pPr>
      <w:rPr>
        <w:rFonts w:hint="default"/>
      </w:rPr>
    </w:lvl>
  </w:abstractNum>
  <w:abstractNum w:abstractNumId="2" w15:restartNumberingAfterBreak="0">
    <w:nsid w:val="35EF5FCE"/>
    <w:multiLevelType w:val="hybridMultilevel"/>
    <w:tmpl w:val="C54A41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EF22AE"/>
    <w:multiLevelType w:val="singleLevel"/>
    <w:tmpl w:val="59CA1A8C"/>
    <w:lvl w:ilvl="0">
      <w:start w:val="2"/>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65472F51"/>
    <w:multiLevelType w:val="hybridMultilevel"/>
    <w:tmpl w:val="C2D2A8C8"/>
    <w:lvl w:ilvl="0" w:tplc="009E2BD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7687769C"/>
    <w:multiLevelType w:val="singleLevel"/>
    <w:tmpl w:val="3ED4C2AE"/>
    <w:lvl w:ilvl="0">
      <w:start w:val="1"/>
      <w:numFmt w:val="bullet"/>
      <w:lvlText w:val=""/>
      <w:lvlJc w:val="left"/>
      <w:pPr>
        <w:tabs>
          <w:tab w:val="num" w:pos="1290"/>
        </w:tabs>
        <w:ind w:left="1290" w:hanging="360"/>
      </w:pPr>
      <w:rPr>
        <w:rFonts w:ascii="Symbol" w:hAnsi="Symbol" w:hint="default"/>
      </w:rPr>
    </w:lvl>
  </w:abstractNum>
  <w:num w:numId="1" w16cid:durableId="661858373">
    <w:abstractNumId w:val="3"/>
  </w:num>
  <w:num w:numId="2" w16cid:durableId="403067162">
    <w:abstractNumId w:val="1"/>
  </w:num>
  <w:num w:numId="3" w16cid:durableId="538200535">
    <w:abstractNumId w:val="5"/>
  </w:num>
  <w:num w:numId="4" w16cid:durableId="1962301765">
    <w:abstractNumId w:val="0"/>
  </w:num>
  <w:num w:numId="5" w16cid:durableId="17629934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0658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9A"/>
    <w:rsid w:val="000A59EC"/>
    <w:rsid w:val="00157EA7"/>
    <w:rsid w:val="00164797"/>
    <w:rsid w:val="00172969"/>
    <w:rsid w:val="001E320F"/>
    <w:rsid w:val="00216928"/>
    <w:rsid w:val="002A561E"/>
    <w:rsid w:val="002A685D"/>
    <w:rsid w:val="00305A92"/>
    <w:rsid w:val="00390F44"/>
    <w:rsid w:val="003C1B9A"/>
    <w:rsid w:val="004052DB"/>
    <w:rsid w:val="00422CDB"/>
    <w:rsid w:val="00514433"/>
    <w:rsid w:val="005416B2"/>
    <w:rsid w:val="00542846"/>
    <w:rsid w:val="006072D8"/>
    <w:rsid w:val="00620A89"/>
    <w:rsid w:val="006215CA"/>
    <w:rsid w:val="00621775"/>
    <w:rsid w:val="00672310"/>
    <w:rsid w:val="007E6358"/>
    <w:rsid w:val="008068B6"/>
    <w:rsid w:val="008919D9"/>
    <w:rsid w:val="00937861"/>
    <w:rsid w:val="0096451A"/>
    <w:rsid w:val="00A721DB"/>
    <w:rsid w:val="00B30AED"/>
    <w:rsid w:val="00BB63B9"/>
    <w:rsid w:val="00C10513"/>
    <w:rsid w:val="00C22798"/>
    <w:rsid w:val="00C3472E"/>
    <w:rsid w:val="00C70D5A"/>
    <w:rsid w:val="00D52D3F"/>
    <w:rsid w:val="00DB67A9"/>
    <w:rsid w:val="00E12A30"/>
    <w:rsid w:val="00F02D17"/>
    <w:rsid w:val="00F12528"/>
    <w:rsid w:val="00F44ABA"/>
    <w:rsid w:val="00F5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CD929BA"/>
  <w15:chartTrackingRefBased/>
  <w15:docId w15:val="{1F25F296-C0FD-4D94-B082-78236A50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rFonts w:ascii="VNI-Couri" w:hAnsi="VNI-Couri"/>
      <w:b/>
      <w:sz w:val="44"/>
    </w:rPr>
  </w:style>
  <w:style w:type="character" w:customStyle="1" w:styleId="text">
    <w:name w:val="text"/>
    <w:basedOn w:val="DefaultParagraphFont"/>
    <w:rsid w:val="004052DB"/>
  </w:style>
  <w:style w:type="paragraph" w:customStyle="1" w:styleId="tabletitle">
    <w:name w:val="tabletitle"/>
    <w:basedOn w:val="Normal"/>
    <w:rsid w:val="00F02D17"/>
    <w:pPr>
      <w:spacing w:before="100" w:beforeAutospacing="1" w:after="100" w:afterAutospacing="1"/>
    </w:pPr>
    <w:rPr>
      <w:rFonts w:ascii="Times New Roman" w:hAnsi="Times New Roman"/>
      <w:szCs w:val="24"/>
    </w:rPr>
  </w:style>
  <w:style w:type="paragraph" w:customStyle="1" w:styleId="font12">
    <w:name w:val="font12"/>
    <w:basedOn w:val="Normal"/>
    <w:rsid w:val="00F02D17"/>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540085">
      <w:bodyDiv w:val="1"/>
      <w:marLeft w:val="0"/>
      <w:marRight w:val="0"/>
      <w:marTop w:val="0"/>
      <w:marBottom w:val="0"/>
      <w:divBdr>
        <w:top w:val="none" w:sz="0" w:space="0" w:color="auto"/>
        <w:left w:val="none" w:sz="0" w:space="0" w:color="auto"/>
        <w:bottom w:val="none" w:sz="0" w:space="0" w:color="auto"/>
        <w:right w:val="none" w:sz="0" w:space="0" w:color="auto"/>
      </w:divBdr>
      <w:divsChild>
        <w:div w:id="209919959">
          <w:marLeft w:val="0"/>
          <w:marRight w:val="0"/>
          <w:marTop w:val="0"/>
          <w:marBottom w:val="0"/>
          <w:divBdr>
            <w:top w:val="none" w:sz="0" w:space="0" w:color="auto"/>
            <w:left w:val="none" w:sz="0" w:space="0" w:color="auto"/>
            <w:bottom w:val="none" w:sz="0" w:space="0" w:color="auto"/>
            <w:right w:val="none" w:sz="0" w:space="0" w:color="auto"/>
          </w:divBdr>
          <w:divsChild>
            <w:div w:id="372727668">
              <w:marLeft w:val="0"/>
              <w:marRight w:val="0"/>
              <w:marTop w:val="0"/>
              <w:marBottom w:val="0"/>
              <w:divBdr>
                <w:top w:val="none" w:sz="0" w:space="0" w:color="auto"/>
                <w:left w:val="none" w:sz="0" w:space="0" w:color="auto"/>
                <w:bottom w:val="none" w:sz="0" w:space="0" w:color="auto"/>
                <w:right w:val="none" w:sz="0" w:space="0" w:color="auto"/>
              </w:divBdr>
              <w:divsChild>
                <w:div w:id="1810709642">
                  <w:marLeft w:val="0"/>
                  <w:marRight w:val="0"/>
                  <w:marTop w:val="0"/>
                  <w:marBottom w:val="0"/>
                  <w:divBdr>
                    <w:top w:val="none" w:sz="0" w:space="0" w:color="auto"/>
                    <w:left w:val="none" w:sz="0" w:space="0" w:color="auto"/>
                    <w:bottom w:val="none" w:sz="0" w:space="0" w:color="auto"/>
                    <w:right w:val="none" w:sz="0" w:space="0" w:color="auto"/>
                  </w:divBdr>
                  <w:divsChild>
                    <w:div w:id="495194453">
                      <w:marLeft w:val="0"/>
                      <w:marRight w:val="0"/>
                      <w:marTop w:val="0"/>
                      <w:marBottom w:val="0"/>
                      <w:divBdr>
                        <w:top w:val="none" w:sz="0" w:space="0" w:color="auto"/>
                        <w:left w:val="none" w:sz="0" w:space="0" w:color="auto"/>
                        <w:bottom w:val="none" w:sz="0" w:space="0" w:color="auto"/>
                        <w:right w:val="none" w:sz="0" w:space="0" w:color="auto"/>
                      </w:divBdr>
                      <w:divsChild>
                        <w:div w:id="10010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2548">
      <w:bodyDiv w:val="1"/>
      <w:marLeft w:val="0"/>
      <w:marRight w:val="0"/>
      <w:marTop w:val="0"/>
      <w:marBottom w:val="0"/>
      <w:divBdr>
        <w:top w:val="none" w:sz="0" w:space="0" w:color="auto"/>
        <w:left w:val="none" w:sz="0" w:space="0" w:color="auto"/>
        <w:bottom w:val="none" w:sz="0" w:space="0" w:color="auto"/>
        <w:right w:val="none" w:sz="0" w:space="0" w:color="auto"/>
      </w:divBdr>
      <w:divsChild>
        <w:div w:id="1755542807">
          <w:marLeft w:val="0"/>
          <w:marRight w:val="0"/>
          <w:marTop w:val="0"/>
          <w:marBottom w:val="0"/>
          <w:divBdr>
            <w:top w:val="none" w:sz="0" w:space="0" w:color="auto"/>
            <w:left w:val="none" w:sz="0" w:space="0" w:color="auto"/>
            <w:bottom w:val="none" w:sz="0" w:space="0" w:color="auto"/>
            <w:right w:val="none" w:sz="0" w:space="0" w:color="auto"/>
          </w:divBdr>
          <w:divsChild>
            <w:div w:id="646469644">
              <w:marLeft w:val="0"/>
              <w:marRight w:val="0"/>
              <w:marTop w:val="0"/>
              <w:marBottom w:val="0"/>
              <w:divBdr>
                <w:top w:val="none" w:sz="0" w:space="0" w:color="auto"/>
                <w:left w:val="none" w:sz="0" w:space="0" w:color="auto"/>
                <w:bottom w:val="none" w:sz="0" w:space="0" w:color="auto"/>
                <w:right w:val="none" w:sz="0" w:space="0" w:color="auto"/>
              </w:divBdr>
              <w:divsChild>
                <w:div w:id="1254436074">
                  <w:marLeft w:val="0"/>
                  <w:marRight w:val="0"/>
                  <w:marTop w:val="0"/>
                  <w:marBottom w:val="0"/>
                  <w:divBdr>
                    <w:top w:val="none" w:sz="0" w:space="0" w:color="auto"/>
                    <w:left w:val="none" w:sz="0" w:space="0" w:color="auto"/>
                    <w:bottom w:val="none" w:sz="0" w:space="0" w:color="auto"/>
                    <w:right w:val="none" w:sz="0" w:space="0" w:color="auto"/>
                  </w:divBdr>
                  <w:divsChild>
                    <w:div w:id="96407552">
                      <w:marLeft w:val="0"/>
                      <w:marRight w:val="0"/>
                      <w:marTop w:val="0"/>
                      <w:marBottom w:val="0"/>
                      <w:divBdr>
                        <w:top w:val="none" w:sz="0" w:space="0" w:color="auto"/>
                        <w:left w:val="none" w:sz="0" w:space="0" w:color="auto"/>
                        <w:bottom w:val="none" w:sz="0" w:space="0" w:color="auto"/>
                        <w:right w:val="none" w:sz="0" w:space="0" w:color="auto"/>
                      </w:divBdr>
                      <w:divsChild>
                        <w:div w:id="14563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3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LOVE</vt:lpstr>
    </vt:vector>
  </TitlesOfParts>
  <Company>164/8 Ly Thuong Kiet HCMC</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OPEY A.</dc:creator>
  <cp:keywords/>
  <dc:description/>
  <cp:lastModifiedBy>Long Nhat Nguyen</cp:lastModifiedBy>
  <cp:revision>2</cp:revision>
  <cp:lastPrinted>1999-09-10T08:55:00Z</cp:lastPrinted>
  <dcterms:created xsi:type="dcterms:W3CDTF">2022-11-07T15:49:00Z</dcterms:created>
  <dcterms:modified xsi:type="dcterms:W3CDTF">2022-11-07T15:49:00Z</dcterms:modified>
</cp:coreProperties>
</file>