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D89D6" w14:textId="77777777" w:rsidR="0065582A" w:rsidRPr="00336D36" w:rsidRDefault="00A80DE8" w:rsidP="00A80DE8">
      <w:pPr>
        <w:jc w:val="center"/>
        <w:rPr>
          <w:rFonts w:ascii="Times New Roman" w:hAnsi="Times New Roman" w:cs="Times New Roman"/>
          <w:bCs/>
          <w:color w:val="FF0000"/>
          <w:sz w:val="40"/>
          <w:szCs w:val="40"/>
        </w:rPr>
      </w:pPr>
      <w:r w:rsidRPr="00336D36">
        <w:rPr>
          <w:rFonts w:ascii="Times New Roman" w:hAnsi="Times New Roman" w:cs="Times New Roman"/>
          <w:bCs/>
          <w:color w:val="FF0000"/>
          <w:sz w:val="40"/>
          <w:szCs w:val="40"/>
        </w:rPr>
        <w:t>UNG THƯ BÀNG QUANG</w:t>
      </w:r>
    </w:p>
    <w:p w14:paraId="207DC8DC" w14:textId="77777777" w:rsidR="00A80DE8" w:rsidRPr="00336D36" w:rsidRDefault="00A80DE8" w:rsidP="00CA7B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148F6BFA" w14:textId="77777777" w:rsidR="00155481" w:rsidRPr="00336D36" w:rsidRDefault="00155481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D2E174E" w14:textId="77777777" w:rsidR="00155481" w:rsidRPr="00336D36" w:rsidRDefault="00155481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C410219" w14:textId="77777777" w:rsidR="00155481" w:rsidRPr="00336D36" w:rsidRDefault="00155481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Nam: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= (3-5)/1,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50-70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4FA4F19" w14:textId="77777777" w:rsidR="00155481" w:rsidRPr="00336D36" w:rsidRDefault="00155481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4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7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1B96001" w14:textId="77777777" w:rsidR="00155481" w:rsidRPr="00336D36" w:rsidRDefault="00155481" w:rsidP="00CA7B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FA4CBD1" w14:textId="77777777" w:rsidR="00155481" w:rsidRPr="00336D36" w:rsidRDefault="00155481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nhuộm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dầu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,...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30-40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02C1FBD" w14:textId="77777777" w:rsidR="00155481" w:rsidRPr="00336D36" w:rsidRDefault="00155481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&gt;20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7CA7797" w14:textId="77777777" w:rsidR="00155481" w:rsidRPr="00336D36" w:rsidRDefault="00155481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</w:t>
      </w:r>
      <w:r w:rsidR="00FF10FD" w:rsidRPr="00336D36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FF10FD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10FD" w:rsidRPr="00336D36">
        <w:rPr>
          <w:rFonts w:ascii="Times New Roman" w:hAnsi="Times New Roman" w:cs="Times New Roman"/>
          <w:sz w:val="28"/>
          <w:szCs w:val="28"/>
        </w:rPr>
        <w:t>sáu</w:t>
      </w:r>
      <w:proofErr w:type="spellEnd"/>
      <w:r w:rsidR="00FF10FD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10FD" w:rsidRPr="00336D36">
        <w:rPr>
          <w:rFonts w:ascii="Times New Roman" w:hAnsi="Times New Roman" w:cs="Times New Roman"/>
          <w:sz w:val="28"/>
          <w:szCs w:val="28"/>
        </w:rPr>
        <w:t>mà</w:t>
      </w:r>
      <w:r w:rsidRPr="00336D3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Schistosomia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haemato-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bium</w:t>
      </w:r>
      <w:proofErr w:type="spellEnd"/>
      <w:r w:rsidR="00FF10FD"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10FD"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FF10FD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10FD" w:rsidRPr="00336D36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="00FF10FD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10FD"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FF10FD"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F10FD"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="00FF10FD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10FD"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="00FF10FD" w:rsidRPr="00336D36">
        <w:rPr>
          <w:rFonts w:ascii="Times New Roman" w:hAnsi="Times New Roman" w:cs="Times New Roman"/>
          <w:sz w:val="28"/>
          <w:szCs w:val="28"/>
        </w:rPr>
        <w:t xml:space="preserve"> do ....................</w:t>
      </w:r>
    </w:p>
    <w:p w14:paraId="5D5AC547" w14:textId="77777777" w:rsidR="00FF10FD" w:rsidRPr="00336D36" w:rsidRDefault="00FF10FD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phennetine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saccatin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cyclamat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E4F246F" w14:textId="77777777" w:rsidR="00FF10FD" w:rsidRPr="00336D36" w:rsidRDefault="00FF10FD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sỏi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).</w:t>
      </w:r>
    </w:p>
    <w:p w14:paraId="3D35A8E4" w14:textId="77777777" w:rsidR="00FF10FD" w:rsidRPr="00336D36" w:rsidRDefault="00FF10FD" w:rsidP="00A80DE8">
      <w:p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E9D0254" w14:textId="77777777" w:rsidR="00FF10FD" w:rsidRPr="00336D36" w:rsidRDefault="00FF10FD" w:rsidP="00CA7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NST 9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11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86F1FA3" w14:textId="77777777" w:rsidR="00FF10FD" w:rsidRPr="00336D36" w:rsidRDefault="00FF10FD" w:rsidP="00CA7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p53 ở NST 17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A1DA939" w14:textId="77777777" w:rsidR="00FF10FD" w:rsidRPr="00336D36" w:rsidRDefault="00FF10FD" w:rsidP="00CA7B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3EF1D709" w14:textId="77777777" w:rsidR="00FF10FD" w:rsidRPr="00336D36" w:rsidRDefault="00FF10FD" w:rsidP="00CA7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D33A40" w14:textId="77777777" w:rsidR="00FF10FD" w:rsidRPr="00336D36" w:rsidRDefault="00FF10FD" w:rsidP="00CA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95%: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nhú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86E9C1D" w14:textId="77777777" w:rsidR="00FF10FD" w:rsidRPr="00336D36" w:rsidRDefault="00FF10FD" w:rsidP="00CA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lastRenderedPageBreak/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3%: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667EFD4" w14:textId="77777777" w:rsidR="00FF10FD" w:rsidRPr="00336D36" w:rsidRDefault="00FF10FD" w:rsidP="00CA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1%: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C689C6B" w14:textId="77777777" w:rsidR="00FF10FD" w:rsidRPr="00336D36" w:rsidRDefault="00FF10FD" w:rsidP="00CA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khoogn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44566DA" w14:textId="77777777" w:rsidR="00FF10FD" w:rsidRPr="00336D36" w:rsidRDefault="00FF10FD" w:rsidP="00CA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Sarcom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5877298" w14:textId="77777777" w:rsidR="00FF10FD" w:rsidRPr="00336D36" w:rsidRDefault="00FF10FD" w:rsidP="00CA7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Fibrom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Lipom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Schwanom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Pheo</w:t>
      </w:r>
      <w:r w:rsidR="004A5979" w:rsidRPr="00336D36">
        <w:rPr>
          <w:rFonts w:ascii="Times New Roman" w:hAnsi="Times New Roman" w:cs="Times New Roman"/>
          <w:sz w:val="28"/>
          <w:szCs w:val="28"/>
        </w:rPr>
        <w:t>chromocytom</w:t>
      </w:r>
      <w:proofErr w:type="spellEnd"/>
      <w:r w:rsidR="004A5979"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843E9F1" w14:textId="77777777" w:rsidR="004A5979" w:rsidRPr="00336D36" w:rsidRDefault="004A5979" w:rsidP="00CA7B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30728949" w14:textId="77777777" w:rsidR="004A5979" w:rsidRPr="00336D36" w:rsidRDefault="004A5979" w:rsidP="00CA7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35097AFB" w14:textId="77777777" w:rsidR="004A5979" w:rsidRPr="00336D36" w:rsidRDefault="004A5979" w:rsidP="00CA7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7BFB145" w14:textId="77777777" w:rsidR="004A5979" w:rsidRPr="00336D36" w:rsidRDefault="004A5979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00085DA" w14:textId="77777777" w:rsidR="004A5979" w:rsidRPr="00336D36" w:rsidRDefault="004A5979" w:rsidP="00CA7B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F1BB13E" w14:textId="77777777" w:rsidR="004A5979" w:rsidRPr="00336D36" w:rsidRDefault="004A5979" w:rsidP="00CA7B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95%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46B8870" w14:textId="77777777" w:rsidR="004A5979" w:rsidRPr="00336D36" w:rsidRDefault="004A5979" w:rsidP="00CA7B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buốt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C5E26A0" w14:textId="77777777" w:rsidR="004A5979" w:rsidRPr="00336D36" w:rsidRDefault="004A5979" w:rsidP="00CA7B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2FC9E5F" w14:textId="77777777" w:rsidR="004A5979" w:rsidRPr="00336D36" w:rsidRDefault="004A5979" w:rsidP="00CA7B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054589C" w14:textId="77777777" w:rsidR="004A5979" w:rsidRPr="00336D36" w:rsidRDefault="004A5979" w:rsidP="00CA7B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tươi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mảnh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ED8380E" w14:textId="77777777" w:rsidR="004A5979" w:rsidRPr="00336D36" w:rsidRDefault="004A5979" w:rsidP="00CA7B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7EB53B1" w14:textId="77777777" w:rsidR="004A5979" w:rsidRPr="00336D36" w:rsidRDefault="004A5979" w:rsidP="00CA7B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buốt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đục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9F688A3" w14:textId="77777777" w:rsidR="004A5979" w:rsidRPr="00336D36" w:rsidRDefault="004A5979" w:rsidP="00CA7B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to,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1E4BF2B" w14:textId="77777777" w:rsidR="004A5979" w:rsidRPr="00336D36" w:rsidRDefault="004A5979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3F86821A" w14:textId="77777777" w:rsidR="004A5979" w:rsidRPr="00336D36" w:rsidRDefault="004A5979" w:rsidP="00CA7B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quặn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do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ứ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to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63A031B" w14:textId="77777777" w:rsidR="004A5979" w:rsidRPr="00336D36" w:rsidRDefault="004A5979" w:rsidP="00CA7B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rốn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A95DD41" w14:textId="77777777" w:rsidR="004A5979" w:rsidRPr="00336D36" w:rsidRDefault="004A5979" w:rsidP="00CA7B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255D42B" w14:textId="77777777" w:rsidR="004A5979" w:rsidRPr="00336D36" w:rsidRDefault="004A5979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bẹn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bìu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do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1B92906" w14:textId="77777777" w:rsidR="004A5979" w:rsidRPr="00336D36" w:rsidRDefault="004A5979" w:rsidP="00CA7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76795E3" w14:textId="77777777" w:rsidR="004A5979" w:rsidRPr="00336D36" w:rsidRDefault="004A5979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sụp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gầy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sút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BEDF39D" w14:textId="77777777" w:rsidR="004A5979" w:rsidRPr="00336D36" w:rsidRDefault="004A5979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...),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2A7B930" w14:textId="77777777" w:rsidR="004A5979" w:rsidRPr="00336D36" w:rsidRDefault="004A5979" w:rsidP="00CA7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778102B" w14:textId="77777777" w:rsidR="00F919DF" w:rsidRPr="00336D36" w:rsidRDefault="00F919DF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Nế</w:t>
      </w:r>
      <w:r w:rsidR="00D2111F" w:rsidRPr="00336D3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1F" w:rsidRPr="00336D3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D2111F"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411487E" w14:textId="77777777" w:rsidR="00D2111F" w:rsidRPr="00336D36" w:rsidRDefault="00D2111F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3616F8E5" w14:textId="77777777" w:rsidR="00D2111F" w:rsidRPr="00336D36" w:rsidRDefault="00D2111F" w:rsidP="00CA7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A572AFB" w14:textId="77777777" w:rsidR="00D2111F" w:rsidRPr="00336D36" w:rsidRDefault="00D2111F" w:rsidP="00CA7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sờ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mu.</w:t>
      </w:r>
    </w:p>
    <w:p w14:paraId="6D18A517" w14:textId="77777777" w:rsidR="00D2111F" w:rsidRPr="00336D36" w:rsidRDefault="00D2111F" w:rsidP="00CA7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to, ứ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do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bập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bềnh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(+).</w:t>
      </w:r>
    </w:p>
    <w:p w14:paraId="65824F40" w14:textId="77777777" w:rsidR="00D2111F" w:rsidRPr="00336D36" w:rsidRDefault="00D2111F" w:rsidP="00CA7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to,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lổn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nhổn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,...</w:t>
      </w:r>
    </w:p>
    <w:p w14:paraId="532739AB" w14:textId="77777777" w:rsidR="00D2111F" w:rsidRPr="00336D36" w:rsidRDefault="00D2111F" w:rsidP="00CA7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2DC32C9" w14:textId="77777777" w:rsidR="00D2111F" w:rsidRPr="00336D36" w:rsidRDefault="00D2111F" w:rsidP="00CA7B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494FE71" w14:textId="77777777" w:rsidR="00D2111F" w:rsidRPr="00336D36" w:rsidRDefault="00D2111F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CTM: HC, Hb,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HCt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14:paraId="12F22273" w14:textId="77777777" w:rsidR="00D2111F" w:rsidRPr="00336D36" w:rsidRDefault="00D2111F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HSM: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ure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creatinin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E2050BE" w14:textId="77777777" w:rsidR="00D2111F" w:rsidRPr="00336D36" w:rsidRDefault="00D2111F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68C6875A" w14:textId="77777777" w:rsidR="00D2111F" w:rsidRPr="00336D36" w:rsidRDefault="00D2111F" w:rsidP="00CA7B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(+++),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mủ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(+++)</w:t>
      </w:r>
    </w:p>
    <w:p w14:paraId="23436B21" w14:textId="77777777" w:rsidR="00D2111F" w:rsidRPr="00336D36" w:rsidRDefault="00D2111F" w:rsidP="00CA7B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Papanico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laou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6C7185E3" w14:textId="77777777" w:rsidR="00D2111F" w:rsidRPr="00336D36" w:rsidRDefault="00D2111F" w:rsidP="00CA7B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A2A3872" w14:textId="77777777" w:rsidR="00D2111F" w:rsidRPr="00336D36" w:rsidRDefault="00D2111F" w:rsidP="00CA7B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0C4454F" w14:textId="77777777" w:rsidR="00D2111F" w:rsidRPr="00336D36" w:rsidRDefault="00D2111F" w:rsidP="00CA7B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vàng</w:t>
      </w:r>
      <w:proofErr w:type="spellEnd"/>
    </w:p>
    <w:p w14:paraId="24A39DA6" w14:textId="77777777" w:rsidR="00D2111F" w:rsidRPr="00336D36" w:rsidRDefault="00D2111F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tê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E45" w:rsidRPr="00336D36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="00B21E45"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3E3BAC1" w14:textId="77777777" w:rsidR="00B21E45" w:rsidRPr="00336D36" w:rsidRDefault="00B21E4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u: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u,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1C" w:rsidRPr="00336D36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="0007411C" w:rsidRPr="00336D36">
        <w:rPr>
          <w:rFonts w:ascii="Times New Roman" w:hAnsi="Times New Roman" w:cs="Times New Roman"/>
          <w:sz w:val="28"/>
          <w:szCs w:val="28"/>
        </w:rPr>
        <w:t>).</w:t>
      </w:r>
    </w:p>
    <w:p w14:paraId="42804299" w14:textId="77777777" w:rsidR="0007411C" w:rsidRPr="00336D36" w:rsidRDefault="0007411C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D87C22B" w14:textId="77777777" w:rsidR="0007411C" w:rsidRPr="00336D36" w:rsidRDefault="0007411C" w:rsidP="00CA7B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95%.</w:t>
      </w:r>
    </w:p>
    <w:p w14:paraId="6C30DC9C" w14:textId="77777777" w:rsidR="0007411C" w:rsidRPr="00336D36" w:rsidRDefault="0007411C" w:rsidP="00CA7B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3%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).</w:t>
      </w:r>
    </w:p>
    <w:p w14:paraId="298C4994" w14:textId="77777777" w:rsidR="0007411C" w:rsidRPr="00336D36" w:rsidRDefault="0007411C" w:rsidP="00CA7B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1%.</w:t>
      </w:r>
    </w:p>
    <w:p w14:paraId="05EF84D1" w14:textId="77777777" w:rsidR="0007411C" w:rsidRPr="00336D36" w:rsidRDefault="0007411C" w:rsidP="00CA7B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khoogn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0C6F56E" w14:textId="77777777" w:rsidR="0007411C" w:rsidRPr="00336D36" w:rsidRDefault="0007411C" w:rsidP="00CA7B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Sarcom</w:t>
      </w:r>
      <w:proofErr w:type="spellEnd"/>
    </w:p>
    <w:p w14:paraId="7BC25CF1" w14:textId="77777777" w:rsidR="0007411C" w:rsidRPr="00336D36" w:rsidRDefault="0007411C" w:rsidP="00CA7B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lastRenderedPageBreak/>
        <w:t xml:space="preserve">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Fibrom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Lipom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Schwanom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,...).</w:t>
      </w:r>
    </w:p>
    <w:p w14:paraId="6A747D8A" w14:textId="77777777" w:rsidR="0007411C" w:rsidRPr="00336D36" w:rsidRDefault="0007411C" w:rsidP="00CA7B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1200F7DE" w14:textId="77777777" w:rsidR="0007411C" w:rsidRPr="00336D36" w:rsidRDefault="0007411C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A31C63B" w14:textId="77777777" w:rsidR="0007411C" w:rsidRPr="00336D36" w:rsidRDefault="0007411C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28EA351" w14:textId="77777777" w:rsidR="0007411C" w:rsidRPr="00336D36" w:rsidRDefault="0007411C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651C4B1E" w14:textId="77777777" w:rsidR="006A249A" w:rsidRPr="00336D36" w:rsidRDefault="006A249A" w:rsidP="00CA7B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3mm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97A9EEF" w14:textId="77777777" w:rsidR="006A249A" w:rsidRPr="00336D36" w:rsidRDefault="006A249A" w:rsidP="00CA7B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hay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ứ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u,...</w:t>
      </w:r>
    </w:p>
    <w:p w14:paraId="402FF2EB" w14:textId="77777777" w:rsidR="006A249A" w:rsidRPr="00336D36" w:rsidRDefault="006A249A" w:rsidP="00CA7B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“u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”.</w:t>
      </w:r>
    </w:p>
    <w:p w14:paraId="0A86EEC7" w14:textId="77777777" w:rsidR="006A249A" w:rsidRPr="00336D36" w:rsidRDefault="006A249A" w:rsidP="00CA7B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UIV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582EDC1" w14:textId="77777777" w:rsidR="006A249A" w:rsidRPr="00336D36" w:rsidRDefault="006A249A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AE7FE6C" w14:textId="77777777" w:rsidR="006A249A" w:rsidRPr="00336D36" w:rsidRDefault="006A249A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1185211" w14:textId="77777777" w:rsidR="006A249A" w:rsidRPr="00336D36" w:rsidRDefault="006A249A" w:rsidP="00CA7B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D115867" w14:textId="77777777" w:rsidR="006A249A" w:rsidRPr="00336D36" w:rsidRDefault="006A249A" w:rsidP="00CA7B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choán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).</w:t>
      </w:r>
    </w:p>
    <w:p w14:paraId="2D793592" w14:textId="77777777" w:rsidR="006A249A" w:rsidRPr="00336D36" w:rsidRDefault="006A249A" w:rsidP="00CA7B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2449FA" w:rsidRPr="00336D36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2449F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9FA" w:rsidRPr="00336D3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449FA"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2449FA" w:rsidRPr="00336D36">
        <w:rPr>
          <w:rFonts w:ascii="Times New Roman" w:hAnsi="Times New Roman" w:cs="Times New Roman"/>
          <w:sz w:val="28"/>
          <w:szCs w:val="28"/>
        </w:rPr>
        <w:t>bể</w:t>
      </w:r>
      <w:proofErr w:type="spellEnd"/>
      <w:r w:rsidR="002449F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9FA"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="002449FA"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49FA"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="002449F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9FA"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449FA"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E08E6D3" w14:textId="77777777" w:rsidR="002449FA" w:rsidRPr="00336D36" w:rsidRDefault="002449FA" w:rsidP="00CA7B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CT scanner: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khung</w:t>
      </w:r>
      <w:proofErr w:type="spellEnd"/>
    </w:p>
    <w:p w14:paraId="568BFCC0" w14:textId="77777777" w:rsidR="002449FA" w:rsidRPr="00336D36" w:rsidRDefault="002449FA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,... 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,...</w:t>
      </w:r>
    </w:p>
    <w:p w14:paraId="536C3242" w14:textId="77777777" w:rsidR="002449FA" w:rsidRPr="00336D36" w:rsidRDefault="002449FA" w:rsidP="00CA7B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8D0E604" w14:textId="77777777" w:rsidR="002449FA" w:rsidRPr="00336D36" w:rsidRDefault="002449FA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11511B5" w14:textId="77777777" w:rsidR="002449FA" w:rsidRPr="00336D36" w:rsidRDefault="002449FA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054EFBF" w14:textId="77777777" w:rsidR="002449FA" w:rsidRPr="00336D36" w:rsidRDefault="002449FA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57E458E" w14:textId="77777777" w:rsidR="002449FA" w:rsidRPr="00336D36" w:rsidRDefault="002449FA" w:rsidP="00CA7B0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= LS+ CLS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GPB).</w:t>
      </w:r>
    </w:p>
    <w:p w14:paraId="083F55C2" w14:textId="77777777" w:rsidR="002449FA" w:rsidRPr="00336D36" w:rsidRDefault="002449FA" w:rsidP="00CA7B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00C9A469" w14:textId="77777777" w:rsidR="002449FA" w:rsidRPr="00336D36" w:rsidRDefault="008371B0" w:rsidP="00CA7B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WHO)</w:t>
      </w:r>
    </w:p>
    <w:p w14:paraId="52B4F4B5" w14:textId="77777777" w:rsidR="002449FA" w:rsidRPr="00336D36" w:rsidRDefault="002449FA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PTA: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mạc</w:t>
      </w:r>
      <w:proofErr w:type="spellEnd"/>
    </w:p>
    <w:p w14:paraId="031CB62D" w14:textId="77777777" w:rsidR="002449FA" w:rsidRPr="00336D36" w:rsidRDefault="002449FA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Ptis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insitu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)</w:t>
      </w:r>
    </w:p>
    <w:p w14:paraId="7F8582EF" w14:textId="77777777" w:rsidR="002449FA" w:rsidRPr="00336D36" w:rsidRDefault="002449FA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PT1: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FFCF992" w14:textId="77777777" w:rsidR="002449FA" w:rsidRPr="00336D36" w:rsidRDefault="002449FA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lastRenderedPageBreak/>
        <w:t xml:space="preserve">PT2: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6FF326C" w14:textId="77777777" w:rsidR="002449FA" w:rsidRPr="00336D36" w:rsidRDefault="002449FA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PT3a: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73E5803" w14:textId="77777777" w:rsidR="002449FA" w:rsidRPr="00336D36" w:rsidRDefault="002449FA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PT3b: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DC351D1" w14:textId="77777777" w:rsidR="002449FA" w:rsidRPr="00336D36" w:rsidRDefault="002449FA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PT4a: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92699E4" w14:textId="77777777" w:rsidR="002449FA" w:rsidRPr="00336D36" w:rsidRDefault="002449FA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PT4b: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8EA86EF" w14:textId="77777777" w:rsidR="002449FA" w:rsidRPr="00336D36" w:rsidRDefault="001B4A13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>N</w:t>
      </w:r>
      <w:r w:rsidRPr="00336D3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336D36">
        <w:rPr>
          <w:rFonts w:ascii="Times New Roman" w:hAnsi="Times New Roman" w:cs="Times New Roman"/>
          <w:sz w:val="28"/>
          <w:szCs w:val="28"/>
        </w:rPr>
        <w:t>, N</w:t>
      </w:r>
      <w:r w:rsidRPr="00336D36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36D3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847671F" w14:textId="77777777" w:rsidR="001B4A13" w:rsidRPr="00336D36" w:rsidRDefault="001B4A13" w:rsidP="00CA7B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>M</w:t>
      </w:r>
      <w:r w:rsidRPr="00336D3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336D36">
        <w:rPr>
          <w:rFonts w:ascii="Times New Roman" w:hAnsi="Times New Roman" w:cs="Times New Roman"/>
          <w:sz w:val="28"/>
          <w:szCs w:val="28"/>
        </w:rPr>
        <w:t>, M</w:t>
      </w:r>
      <w:r w:rsidRPr="00336D36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64C0A79" w14:textId="77777777" w:rsidR="001B4A13" w:rsidRPr="00336D36" w:rsidRDefault="001B4A13" w:rsidP="001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A813F" w14:textId="77777777" w:rsidR="001B4A13" w:rsidRPr="00336D36" w:rsidRDefault="008371B0" w:rsidP="00CA7B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57D3E0E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0C275C7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ta chia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F2D3333" w14:textId="77777777" w:rsidR="009D6AD8" w:rsidRPr="00336D36" w:rsidRDefault="009D6AD8" w:rsidP="00CA7B0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1: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nhú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&gt;7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412188D" w14:textId="77777777" w:rsidR="009D6AD8" w:rsidRPr="00336D36" w:rsidRDefault="009D6AD8" w:rsidP="00CA7B0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2: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nhú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to,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to,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54497B7" w14:textId="77777777" w:rsidR="009D6AD8" w:rsidRPr="00336D36" w:rsidRDefault="009D6AD8" w:rsidP="00CA7B0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3: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37D0DB1" w14:textId="77777777" w:rsidR="009D6AD8" w:rsidRPr="00336D36" w:rsidRDefault="009D6AD8" w:rsidP="00CA7B0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F82FA57" w14:textId="77777777" w:rsidR="009D6AD8" w:rsidRPr="00336D36" w:rsidRDefault="009D6AD8" w:rsidP="00CA7B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Broders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)</w:t>
      </w:r>
    </w:p>
    <w:p w14:paraId="0ECAE0E8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I: 0-25%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822DD28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II: 25-50%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C8AF5D7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III: 50-75%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A05F652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IV: &gt;75%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1C790FD" w14:textId="77777777" w:rsidR="009D6AD8" w:rsidRPr="00336D36" w:rsidRDefault="009D6AD8" w:rsidP="00CA7B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ta chia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01214A6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PTA,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Ptis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PT1 (70%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).</w:t>
      </w:r>
    </w:p>
    <w:p w14:paraId="10AEFCE0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30%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427C550" w14:textId="77777777" w:rsidR="009D6AD8" w:rsidRPr="00336D36" w:rsidRDefault="009D6AD8" w:rsidP="00CA7B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4C960C9" w14:textId="77777777" w:rsidR="009D6AD8" w:rsidRPr="00336D36" w:rsidRDefault="009D6AD8" w:rsidP="00CA7B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5C92C6E0" w14:textId="77777777" w:rsidR="009D6AD8" w:rsidRPr="00336D36" w:rsidRDefault="009D6AD8" w:rsidP="00CA7B0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hay lao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5E460A3" w14:textId="77777777" w:rsidR="009D6AD8" w:rsidRPr="00336D36" w:rsidRDefault="009D6AD8" w:rsidP="00CA7B0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55BF7DA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lastRenderedPageBreak/>
        <w:t>Sinh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</w:t>
      </w:r>
    </w:p>
    <w:p w14:paraId="5440273B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14:paraId="3C2DF5C0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PSA.</w:t>
      </w:r>
    </w:p>
    <w:p w14:paraId="4A398F21" w14:textId="77777777" w:rsidR="009D6AD8" w:rsidRPr="00336D36" w:rsidRDefault="009D6AD8" w:rsidP="00CA7B0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 UIV,...).</w:t>
      </w:r>
    </w:p>
    <w:p w14:paraId="1D34D0AA" w14:textId="77777777" w:rsidR="009D6AD8" w:rsidRPr="00336D36" w:rsidRDefault="009D6AD8" w:rsidP="00CA7B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0E35BDE9" w14:textId="77777777" w:rsidR="009D6AD8" w:rsidRPr="00336D36" w:rsidRDefault="009D6AD8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Chả</w:t>
      </w:r>
      <w:r w:rsidR="00F744D5" w:rsidRPr="00336D36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u </w:t>
      </w:r>
      <w:r w:rsidR="00F744D5" w:rsidRPr="00336D3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loét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EC3574E" w14:textId="77777777" w:rsidR="00F744D5" w:rsidRPr="00336D36" w:rsidRDefault="00F744D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u.</w:t>
      </w:r>
    </w:p>
    <w:p w14:paraId="66F925FF" w14:textId="77777777" w:rsidR="00F744D5" w:rsidRPr="00336D36" w:rsidRDefault="00F744D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ra do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loét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buốt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rắt</w:t>
      </w:r>
      <w:proofErr w:type="spellEnd"/>
    </w:p>
    <w:p w14:paraId="7F339F98" w14:textId="77777777" w:rsidR="00F744D5" w:rsidRPr="00336D36" w:rsidRDefault="00F744D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A7E8300" w14:textId="77777777" w:rsidR="00F744D5" w:rsidRPr="00336D36" w:rsidRDefault="00F744D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ứ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ứ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; ứ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hay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2748FB5" w14:textId="77777777" w:rsidR="00F744D5" w:rsidRPr="00336D36" w:rsidRDefault="00F744D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,...</w:t>
      </w:r>
    </w:p>
    <w:p w14:paraId="2CBA0492" w14:textId="77777777" w:rsidR="00F744D5" w:rsidRPr="00336D36" w:rsidRDefault="00F744D5" w:rsidP="00CA7B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74E2B81" w14:textId="77777777" w:rsidR="00F744D5" w:rsidRPr="00336D36" w:rsidRDefault="00F744D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) </w:t>
      </w:r>
      <w:r w:rsidRPr="00336D3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CE7E53C" w14:textId="77777777" w:rsidR="00F744D5" w:rsidRPr="00336D36" w:rsidRDefault="00336D36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noProof/>
          <w:sz w:val="28"/>
          <w:szCs w:val="28"/>
        </w:rPr>
        <w:pict w14:anchorId="66BF2E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30.5pt;margin-top:9.75pt;width:49.5pt;height:37.5pt;z-index:251660288" o:connectortype="straight">
            <v:stroke endarrow="block"/>
          </v:shape>
        </w:pict>
      </w:r>
      <w:r w:rsidRPr="00336D36">
        <w:rPr>
          <w:rFonts w:ascii="Times New Roman" w:hAnsi="Times New Roman" w:cs="Times New Roman"/>
          <w:noProof/>
          <w:sz w:val="28"/>
          <w:szCs w:val="28"/>
        </w:rPr>
        <w:pict w14:anchorId="4F54F8E3">
          <v:shape id="_x0000_s1028" type="#_x0000_t32" style="position:absolute;left:0;text-align:left;margin-left:130.5pt;margin-top:9.75pt;width:49.5pt;height:16.5pt;z-index:251659264" o:connectortype="straight">
            <v:stroke endarrow="block"/>
          </v:shape>
        </w:pict>
      </w:r>
      <w:r w:rsidRPr="00336D36">
        <w:rPr>
          <w:rFonts w:ascii="Times New Roman" w:hAnsi="Times New Roman" w:cs="Times New Roman"/>
          <w:noProof/>
          <w:sz w:val="28"/>
          <w:szCs w:val="28"/>
        </w:rPr>
        <w:pict w14:anchorId="09DD0777">
          <v:shape id="_x0000_s1027" type="#_x0000_t32" style="position:absolute;left:0;text-align:left;margin-left:130.5pt;margin-top:9.75pt;width:49.5pt;height:0;z-index:251658240" o:connectortype="straight">
            <v:stroke endarrow="block"/>
          </v:shape>
        </w:pic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:               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4D5"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F744D5"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751DB88" w14:textId="77777777" w:rsidR="00F744D5" w:rsidRPr="00336D36" w:rsidRDefault="00F744D5" w:rsidP="00F744D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PT2, PT3</w:t>
      </w:r>
    </w:p>
    <w:p w14:paraId="5A5FB4BD" w14:textId="77777777" w:rsidR="00F744D5" w:rsidRPr="00336D36" w:rsidRDefault="00F744D5" w:rsidP="00F744D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PT4.</w:t>
      </w:r>
    </w:p>
    <w:p w14:paraId="24A5A9AD" w14:textId="77777777" w:rsidR="003B66C5" w:rsidRPr="00336D36" w:rsidRDefault="003B66C5" w:rsidP="00CA7B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PTA,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Ptis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 PT1)</w:t>
      </w:r>
    </w:p>
    <w:p w14:paraId="026B24B9" w14:textId="77777777" w:rsidR="003B66C5" w:rsidRPr="00336D36" w:rsidRDefault="003B66C5" w:rsidP="00CA7B0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636C7CA3" w14:textId="77777777" w:rsidR="003B66C5" w:rsidRPr="00336D36" w:rsidRDefault="003B66C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u.</w:t>
      </w:r>
    </w:p>
    <w:p w14:paraId="53F6523B" w14:textId="77777777" w:rsidR="003B66C5" w:rsidRPr="00336D36" w:rsidRDefault="003B66C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BCG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BBD8A2F" w14:textId="77777777" w:rsidR="003B66C5" w:rsidRPr="00336D36" w:rsidRDefault="003B66C5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PTA)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="005F4C0C" w:rsidRPr="00336D36">
        <w:rPr>
          <w:rFonts w:ascii="Times New Roman" w:hAnsi="Times New Roman" w:cs="Times New Roman"/>
          <w:sz w:val="28"/>
          <w:szCs w:val="28"/>
        </w:rPr>
        <w:t xml:space="preserve">( 3 </w:t>
      </w:r>
      <w:proofErr w:type="spellStart"/>
      <w:r w:rsidR="005F4C0C"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5F4C0C"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5F4C0C"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F4C0C" w:rsidRPr="00336D36">
        <w:rPr>
          <w:rFonts w:ascii="Times New Roman" w:hAnsi="Times New Roman" w:cs="Times New Roman"/>
          <w:sz w:val="28"/>
          <w:szCs w:val="28"/>
        </w:rPr>
        <w:t xml:space="preserve"> x 2 </w:t>
      </w:r>
      <w:proofErr w:type="spellStart"/>
      <w:r w:rsidR="005F4C0C" w:rsidRPr="00336D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5F4C0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C0C" w:rsidRPr="00336D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F4C0C"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4C0C"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F4C0C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C0C" w:rsidRPr="00336D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F4C0C" w:rsidRPr="00336D36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5F4C0C"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5F4C0C"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5F4C0C"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F4C0C" w:rsidRPr="00336D36">
        <w:rPr>
          <w:rFonts w:ascii="Times New Roman" w:hAnsi="Times New Roman" w:cs="Times New Roman"/>
          <w:sz w:val="28"/>
          <w:szCs w:val="28"/>
        </w:rPr>
        <w:t>).</w:t>
      </w:r>
    </w:p>
    <w:p w14:paraId="216B045E" w14:textId="77777777" w:rsidR="005F4C0C" w:rsidRPr="00336D36" w:rsidRDefault="005F4C0C" w:rsidP="00CA7B0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1935514" w14:textId="77777777" w:rsidR="007474FB" w:rsidRPr="00336D36" w:rsidRDefault="007474FB" w:rsidP="00CA7B0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đốt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qua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</w:p>
    <w:p w14:paraId="2C33AC52" w14:textId="77777777" w:rsidR="007474FB" w:rsidRPr="00336D36" w:rsidRDefault="007474FB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lastRenderedPageBreak/>
        <w:t>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5668747" w14:textId="77777777" w:rsidR="007474FB" w:rsidRPr="00336D36" w:rsidRDefault="007474FB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59607F31" w14:textId="77777777" w:rsidR="007474FB" w:rsidRPr="00336D36" w:rsidRDefault="007474FB" w:rsidP="00CA7B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Ta-&gt; T1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UICC (PTA,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Ptis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 PT1).</w:t>
      </w:r>
    </w:p>
    <w:p w14:paraId="65FC50D1" w14:textId="77777777" w:rsidR="007474FB" w:rsidRPr="00336D36" w:rsidRDefault="007474FB" w:rsidP="00CA7B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2-3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tỏa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&lt;3cm.</w:t>
      </w:r>
    </w:p>
    <w:p w14:paraId="1BB54FD9" w14:textId="77777777" w:rsidR="007474FB" w:rsidRPr="00336D36" w:rsidRDefault="007474FB" w:rsidP="00CA7B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5C4FD38" w14:textId="77777777" w:rsidR="007474FB" w:rsidRPr="00336D36" w:rsidRDefault="007474FB" w:rsidP="00CA7B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</w:t>
      </w:r>
    </w:p>
    <w:p w14:paraId="41330876" w14:textId="77777777" w:rsidR="007474FB" w:rsidRPr="00336D36" w:rsidRDefault="007474FB" w:rsidP="00CA7B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DD87CC5" w14:textId="77777777" w:rsidR="007474FB" w:rsidRPr="00336D36" w:rsidRDefault="007474FB" w:rsidP="00CA7B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5376C9A" w14:textId="77777777" w:rsidR="007474FB" w:rsidRPr="00336D36" w:rsidRDefault="007474FB" w:rsidP="00CA7B0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laser:</w:t>
      </w:r>
    </w:p>
    <w:p w14:paraId="4A4E4462" w14:textId="77777777" w:rsidR="007474FB" w:rsidRPr="00336D36" w:rsidRDefault="007474FB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37A247C8" w14:textId="77777777" w:rsidR="009F70AB" w:rsidRPr="00336D36" w:rsidRDefault="009F70AB" w:rsidP="00CA7B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7A897E0" w14:textId="77777777" w:rsidR="009F70AB" w:rsidRPr="00336D36" w:rsidRDefault="009F70AB" w:rsidP="00CA7B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tê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9D74C82" w14:textId="77777777" w:rsidR="009F70AB" w:rsidRPr="00336D36" w:rsidRDefault="009F70AB" w:rsidP="00CA7B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bịt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39EF2C9" w14:textId="77777777" w:rsidR="009F70AB" w:rsidRPr="00336D36" w:rsidRDefault="009F70AB" w:rsidP="00CA7B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3D507DF" w14:textId="77777777" w:rsidR="009F70AB" w:rsidRPr="00336D36" w:rsidRDefault="009F70AB" w:rsidP="00CA7B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Laser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reo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E9BE3B4" w14:textId="77777777" w:rsidR="009F70AB" w:rsidRPr="00336D36" w:rsidRDefault="009F70AB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3D7B6D99" w14:textId="77777777" w:rsidR="009F70AB" w:rsidRPr="00336D36" w:rsidRDefault="009F70AB" w:rsidP="00CA7B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1-2cm,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to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laser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3284E24" w14:textId="77777777" w:rsidR="009F70AB" w:rsidRPr="00336D36" w:rsidRDefault="009F70AB" w:rsidP="00CA7B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C4A8075" w14:textId="77777777" w:rsidR="009F70AB" w:rsidRPr="00336D36" w:rsidRDefault="009F70AB" w:rsidP="00CA7B0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512F1059" w14:textId="77777777" w:rsidR="009F70AB" w:rsidRPr="00336D36" w:rsidRDefault="009F70AB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BCG:</w:t>
      </w:r>
    </w:p>
    <w:p w14:paraId="15930C50" w14:textId="77777777" w:rsidR="009F70AB" w:rsidRPr="00336D36" w:rsidRDefault="009F70AB" w:rsidP="00CA7B0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  <w:r w:rsidR="00DC2CC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CCF" w:rsidRPr="00336D36">
        <w:rPr>
          <w:rFonts w:ascii="Times New Roman" w:hAnsi="Times New Roman" w:cs="Times New Roman"/>
          <w:sz w:val="28"/>
          <w:szCs w:val="28"/>
        </w:rPr>
        <w:t>Ptis</w:t>
      </w:r>
      <w:proofErr w:type="spellEnd"/>
    </w:p>
    <w:p w14:paraId="454C14B5" w14:textId="77777777" w:rsidR="00DC2CCF" w:rsidRPr="00336D36" w:rsidRDefault="00DC2CCF" w:rsidP="00CA7B0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12C32DB6" w14:textId="77777777" w:rsidR="00DC2CCF" w:rsidRPr="00336D36" w:rsidRDefault="00DC2CCF" w:rsidP="00CA7B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lao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4BD5D4E" w14:textId="77777777" w:rsidR="00DC2CCF" w:rsidRPr="00336D36" w:rsidRDefault="00DC2CCF" w:rsidP="00CA7B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( AIDS,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Leucemia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lympho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,...)</w:t>
      </w:r>
    </w:p>
    <w:p w14:paraId="4FB17065" w14:textId="77777777" w:rsidR="00DC2CCF" w:rsidRPr="00336D36" w:rsidRDefault="00DC2CCF" w:rsidP="00CA7B0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lastRenderedPageBreak/>
        <w:t>Tác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BCG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ra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r w:rsidRPr="00336D3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Cytokin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) </w:t>
      </w:r>
      <w:r w:rsidRPr="00336D3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531C495" w14:textId="77777777" w:rsidR="00DC2CCF" w:rsidRPr="00336D36" w:rsidRDefault="00DC2CCF" w:rsidP="00CA7B0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Morales:</w:t>
      </w:r>
    </w:p>
    <w:p w14:paraId="414F6591" w14:textId="77777777" w:rsidR="00DC2CCF" w:rsidRPr="00336D36" w:rsidRDefault="00DC2CCF" w:rsidP="00CA7B0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DF8328F" w14:textId="77777777" w:rsidR="00DC2CCF" w:rsidRPr="00336D36" w:rsidRDefault="00DC2CCF" w:rsidP="00CA7B0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da 5mg BCG.</w:t>
      </w:r>
    </w:p>
    <w:p w14:paraId="55B86B58" w14:textId="77777777" w:rsidR="00DC2CCF" w:rsidRPr="00336D36" w:rsidRDefault="00DC2CCF" w:rsidP="00CA7B0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150mg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60ml NaCl 0,9%,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2h,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x 6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EFAEF2E" w14:textId="77777777" w:rsidR="00DC2CCF" w:rsidRPr="00336D36" w:rsidRDefault="00DC2CCF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Interferon α2b.</w:t>
      </w:r>
    </w:p>
    <w:p w14:paraId="1BB673E2" w14:textId="77777777" w:rsidR="00DC2CCF" w:rsidRPr="00336D36" w:rsidRDefault="00DC2CCF" w:rsidP="00CA7B0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188531C" w14:textId="77777777" w:rsidR="00DC2CCF" w:rsidRPr="00336D36" w:rsidRDefault="00DC2CCF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PT1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Ptis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12" w:rsidRPr="00336D3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514F12"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5E920E1" w14:textId="77777777" w:rsidR="00514F12" w:rsidRPr="00336D36" w:rsidRDefault="00514F12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B9F2B0E" w14:textId="77777777" w:rsidR="00514F12" w:rsidRPr="00336D36" w:rsidRDefault="00514F12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BCG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443B7B1" w14:textId="77777777" w:rsidR="00514F12" w:rsidRPr="00336D36" w:rsidRDefault="00514F12" w:rsidP="00CA7B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>Thiotepa( 1mg/1ml):</w:t>
      </w:r>
    </w:p>
    <w:p w14:paraId="54EAC1AA" w14:textId="77777777" w:rsidR="00514F12" w:rsidRPr="00336D36" w:rsidRDefault="00514F12" w:rsidP="00CA7B0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30mg Thiotepa x 30ml NaCl 0,9%,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2h.</w:t>
      </w:r>
    </w:p>
    <w:p w14:paraId="4D1471B8" w14:textId="77777777" w:rsidR="00514F12" w:rsidRPr="00336D36" w:rsidRDefault="00514F12" w:rsidP="00CA7B0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 1laanf/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x 6-8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x 12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45B8D51" w14:textId="77777777" w:rsidR="00514F12" w:rsidRPr="00336D36" w:rsidRDefault="00514F12" w:rsidP="00CA7B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>Mitomycin C(10mg):</w:t>
      </w:r>
    </w:p>
    <w:p w14:paraId="67491E5C" w14:textId="77777777" w:rsidR="00514F12" w:rsidRPr="00336D36" w:rsidRDefault="00514F12" w:rsidP="00CA7B0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30mg Mitomycin C + 50ml NaCl 0,9%,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2h.</w:t>
      </w:r>
    </w:p>
    <w:p w14:paraId="7B1EA9A0" w14:textId="77777777" w:rsidR="00514F12" w:rsidRPr="00336D36" w:rsidRDefault="00514F12" w:rsidP="00CA7B0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x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x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x 6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25E6924" w14:textId="77777777" w:rsidR="00514F12" w:rsidRPr="00336D36" w:rsidRDefault="00514F12" w:rsidP="00CA7B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T2-T3</w:t>
      </w:r>
    </w:p>
    <w:p w14:paraId="5AF47A65" w14:textId="77777777" w:rsidR="00514F12" w:rsidRPr="00336D36" w:rsidRDefault="00514F12" w:rsidP="00CA7B0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008593E" w14:textId="77777777" w:rsidR="00514F12" w:rsidRPr="00336D36" w:rsidRDefault="00514F12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B549697" w14:textId="77777777" w:rsidR="00514F12" w:rsidRPr="00336D36" w:rsidRDefault="00514F12" w:rsidP="00CA7B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721C418" w14:textId="77777777" w:rsidR="00514F12" w:rsidRPr="00336D36" w:rsidRDefault="00514F12" w:rsidP="00CA7B0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56CB11F" w14:textId="77777777" w:rsidR="00514F12" w:rsidRPr="00336D36" w:rsidRDefault="00993DFB" w:rsidP="00CA7B0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lastRenderedPageBreak/>
        <w:t xml:space="preserve">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hay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5D3DB62" w14:textId="77777777" w:rsidR="00993DFB" w:rsidRPr="00336D36" w:rsidRDefault="00993DFB" w:rsidP="00CA7B0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B9438D0" w14:textId="77777777" w:rsidR="00993DFB" w:rsidRPr="00336D36" w:rsidRDefault="00993DFB" w:rsidP="00CA7B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505440DA" w14:textId="77777777" w:rsidR="00993DFB" w:rsidRPr="00336D36" w:rsidRDefault="00993DFB" w:rsidP="00CA7B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B48DB5D" w14:textId="77777777" w:rsidR="00993DFB" w:rsidRPr="00336D36" w:rsidRDefault="00993DFB" w:rsidP="00CA7B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Khi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u.</w:t>
      </w:r>
    </w:p>
    <w:p w14:paraId="45145567" w14:textId="77777777" w:rsidR="00993DFB" w:rsidRPr="00336D36" w:rsidRDefault="00993DFB" w:rsidP="00CA7B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81D295C" w14:textId="77777777" w:rsidR="00993DFB" w:rsidRPr="00336D36" w:rsidRDefault="00993DFB" w:rsidP="00CA7B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Khi dung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1C87933" w14:textId="77777777" w:rsidR="00993DFB" w:rsidRPr="00336D36" w:rsidRDefault="00D1160A" w:rsidP="00CA7B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Khi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2DE7E02" w14:textId="77777777" w:rsidR="00D1160A" w:rsidRPr="00336D36" w:rsidRDefault="00D1160A" w:rsidP="00CA7B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C94DC74" w14:textId="77777777" w:rsidR="00D1160A" w:rsidRPr="00336D36" w:rsidRDefault="00D1160A" w:rsidP="00CA7B0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Reo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5DA4426" w14:textId="77777777" w:rsidR="00D1160A" w:rsidRPr="00336D36" w:rsidRDefault="00D1160A" w:rsidP="00CA7B0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nhồi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tim.</w:t>
      </w:r>
      <w:proofErr w:type="spellEnd"/>
    </w:p>
    <w:p w14:paraId="5175694E" w14:textId="77777777" w:rsidR="00D1160A" w:rsidRPr="00336D36" w:rsidRDefault="00D1160A" w:rsidP="00CA7B0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ứ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055A6C9" w14:textId="77777777" w:rsidR="00D1160A" w:rsidRPr="00336D36" w:rsidRDefault="00D1160A" w:rsidP="00CA7B0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u.</w:t>
      </w:r>
    </w:p>
    <w:p w14:paraId="10EC3182" w14:textId="77777777" w:rsidR="00D1160A" w:rsidRPr="00336D36" w:rsidRDefault="00D1160A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5033FC73" w14:textId="77777777" w:rsidR="00D1160A" w:rsidRPr="00336D36" w:rsidRDefault="00D1160A" w:rsidP="00CA7B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568B8C4" w14:textId="77777777" w:rsidR="00D1160A" w:rsidRPr="00336D36" w:rsidRDefault="00D1160A" w:rsidP="00CA7B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D85341C" w14:textId="77777777" w:rsidR="00D1160A" w:rsidRPr="00336D36" w:rsidRDefault="00D1160A" w:rsidP="00CA7B0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T2-T4,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0A2CE839" w14:textId="77777777" w:rsidR="00D1160A" w:rsidRPr="00336D36" w:rsidRDefault="00D1160A" w:rsidP="00CA7B0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T2-T3.</w:t>
      </w:r>
    </w:p>
    <w:p w14:paraId="77D58235" w14:textId="77777777" w:rsidR="00D1160A" w:rsidRPr="00336D36" w:rsidRDefault="00D1160A" w:rsidP="00CA7B0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4F13199" w14:textId="77777777" w:rsidR="00D1160A" w:rsidRPr="00336D36" w:rsidRDefault="00D1160A" w:rsidP="00CA7B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408AEA5" w14:textId="77777777" w:rsidR="00D1160A" w:rsidRPr="00336D36" w:rsidRDefault="00336D36" w:rsidP="00CA7B0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noProof/>
          <w:sz w:val="28"/>
          <w:szCs w:val="28"/>
        </w:rPr>
        <w:pict w14:anchorId="7F742263">
          <v:shape id="_x0000_s1032" type="#_x0000_t32" style="position:absolute;left:0;text-align:left;margin-left:151.5pt;margin-top:10.9pt;width:45pt;height:17.25pt;z-index:251662336" o:connectortype="straight">
            <v:stroke endarrow="block"/>
          </v:shape>
        </w:pict>
      </w:r>
      <w:r w:rsidRPr="00336D36">
        <w:rPr>
          <w:rFonts w:ascii="Times New Roman" w:hAnsi="Times New Roman" w:cs="Times New Roman"/>
          <w:noProof/>
          <w:sz w:val="28"/>
          <w:szCs w:val="28"/>
        </w:rPr>
        <w:pict w14:anchorId="25583F14">
          <v:shape id="_x0000_s1031" type="#_x0000_t32" style="position:absolute;left:0;text-align:left;margin-left:151.5pt;margin-top:10.15pt;width:45pt;height:.75pt;flip:y;z-index:251661312" o:connectortype="straight">
            <v:stroke endarrow="block"/>
          </v:shape>
        </w:pic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:               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 TLT,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60A" w:rsidRPr="00336D36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D1160A"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C20D7A5" w14:textId="77777777" w:rsidR="00D1160A" w:rsidRPr="00336D36" w:rsidRDefault="00D1160A" w:rsidP="00D1160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TLT.</w:t>
      </w:r>
    </w:p>
    <w:p w14:paraId="32FD9767" w14:textId="77777777" w:rsidR="00D1160A" w:rsidRPr="00336D36" w:rsidRDefault="00D1160A" w:rsidP="00CA7B0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5A628AE" w14:textId="77777777" w:rsidR="00D1160A" w:rsidRPr="00336D36" w:rsidRDefault="00D1160A" w:rsidP="00CA7B0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lastRenderedPageBreak/>
        <w:t>Nạo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vét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chậu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bịt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2736205" w14:textId="77777777" w:rsidR="00D1160A" w:rsidRPr="00336D36" w:rsidRDefault="00D1160A" w:rsidP="00CA7B0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6F84263E" w14:textId="77777777" w:rsidR="00134FA3" w:rsidRPr="00336D36" w:rsidRDefault="00134FA3" w:rsidP="00CA7B0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BBBFCDA" w14:textId="77777777" w:rsidR="00134FA3" w:rsidRPr="00336D36" w:rsidRDefault="00134FA3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35E0196D" w14:textId="77777777" w:rsidR="00134FA3" w:rsidRPr="00336D36" w:rsidRDefault="00134FA3" w:rsidP="00CA7B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Camey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13C4974" w14:textId="77777777" w:rsidR="00134FA3" w:rsidRPr="00336D36" w:rsidRDefault="006849A3" w:rsidP="00CA7B0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0DAE5B2" w14:textId="77777777" w:rsidR="006849A3" w:rsidRPr="00336D36" w:rsidRDefault="006849A3" w:rsidP="00CA7B0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8AAAF8F" w14:textId="77777777" w:rsidR="006849A3" w:rsidRPr="00336D36" w:rsidRDefault="006849A3" w:rsidP="00CA7B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Kock,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Mainz):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r w:rsidRPr="00336D3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271DEF3F" w14:textId="77777777" w:rsidR="006849A3" w:rsidRPr="00336D36" w:rsidRDefault="006849A3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427005C0" w14:textId="77777777" w:rsidR="006849A3" w:rsidRPr="00336D36" w:rsidRDefault="006849A3" w:rsidP="00CA7B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qua da:</w:t>
      </w:r>
    </w:p>
    <w:p w14:paraId="5E9963A0" w14:textId="77777777" w:rsidR="006849A3" w:rsidRPr="00336D36" w:rsidRDefault="006849A3" w:rsidP="00CA7B0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D8FD8E7" w14:textId="77777777" w:rsidR="006849A3" w:rsidRPr="00336D36" w:rsidRDefault="006849A3" w:rsidP="00CA7B0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280DF59" w14:textId="77777777" w:rsidR="006849A3" w:rsidRPr="00336D36" w:rsidRDefault="006849A3" w:rsidP="00CA7B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Bricher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35053379" w14:textId="77777777" w:rsidR="006849A3" w:rsidRPr="00336D36" w:rsidRDefault="006849A3" w:rsidP="00CA7B0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ra da.</w:t>
      </w:r>
    </w:p>
    <w:p w14:paraId="23947024" w14:textId="77777777" w:rsidR="006849A3" w:rsidRPr="00336D36" w:rsidRDefault="006849A3" w:rsidP="00CA7B0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09EDDFD" w14:textId="77777777" w:rsidR="006849A3" w:rsidRPr="00336D36" w:rsidRDefault="006849A3" w:rsidP="00CA7B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Coffey:</w:t>
      </w:r>
    </w:p>
    <w:p w14:paraId="39B6DC45" w14:textId="77777777" w:rsidR="006849A3" w:rsidRPr="00336D36" w:rsidRDefault="006849A3" w:rsidP="00CA7B04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sigma.</w:t>
      </w:r>
    </w:p>
    <w:p w14:paraId="372D2719" w14:textId="77777777" w:rsidR="006849A3" w:rsidRPr="00336D36" w:rsidRDefault="006849A3" w:rsidP="00CA7B04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A41B05D" w14:textId="77777777" w:rsidR="006849A3" w:rsidRPr="00336D36" w:rsidRDefault="006849A3" w:rsidP="00CA7B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517C82A" w14:textId="77777777" w:rsidR="006849A3" w:rsidRPr="00336D36" w:rsidRDefault="006849A3" w:rsidP="00CA7B0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1C66A7B6" w14:textId="77777777" w:rsidR="006849A3" w:rsidRPr="00336D36" w:rsidRDefault="006849A3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Theo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93CAA4A" w14:textId="77777777" w:rsidR="006849A3" w:rsidRPr="00336D36" w:rsidRDefault="006849A3" w:rsidP="00CA7B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CMV: Cisplatin,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methotrexat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viusblatin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175DA311" w14:textId="77777777" w:rsidR="006849A3" w:rsidRPr="00336D36" w:rsidRDefault="006849A3" w:rsidP="00CA7B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MVAC: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Methotrexat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viusblatin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, Doxorubicin, Cisplatin(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D2F" w:rsidRPr="00336D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72D2F" w:rsidRPr="00336D36">
        <w:rPr>
          <w:rFonts w:ascii="Times New Roman" w:hAnsi="Times New Roman" w:cs="Times New Roman"/>
          <w:sz w:val="28"/>
          <w:szCs w:val="28"/>
        </w:rPr>
        <w:t>).</w:t>
      </w:r>
    </w:p>
    <w:p w14:paraId="7E456FE8" w14:textId="77777777" w:rsidR="00572D2F" w:rsidRPr="00336D36" w:rsidRDefault="00572D2F" w:rsidP="00CA7B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Cis SCA: Cisplatin, Doxorubicin,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Cyclophosphamid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8E301FB" w14:textId="77777777" w:rsidR="00572D2F" w:rsidRPr="00336D36" w:rsidRDefault="00140D60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ocnf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47CFC6D6" w14:textId="77777777" w:rsidR="00140D60" w:rsidRPr="00336D36" w:rsidRDefault="00140D60" w:rsidP="00CA7B0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090BD29E" w14:textId="77777777" w:rsidR="00140D60" w:rsidRPr="00336D36" w:rsidRDefault="00140D60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5000-7000 Rad, chia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5-8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59BA6D4" w14:textId="77777777" w:rsidR="00140D60" w:rsidRPr="00336D36" w:rsidRDefault="00140D60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F5BEC07" w14:textId="77777777" w:rsidR="00140D60" w:rsidRPr="00336D36" w:rsidRDefault="00140D60" w:rsidP="00CA7B0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Formalisation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647AC0A7" w14:textId="77777777" w:rsidR="00140D60" w:rsidRPr="00336D36" w:rsidRDefault="00140D60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43DA706" w14:textId="77777777" w:rsidR="00140D60" w:rsidRPr="00336D36" w:rsidRDefault="00140D60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100ml dung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Formol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4%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C3D81A5" w14:textId="77777777" w:rsidR="00140D60" w:rsidRPr="00336D36" w:rsidRDefault="00140D60" w:rsidP="00CA7B0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ra da: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3EA3896F" w14:textId="77777777" w:rsidR="00140D60" w:rsidRPr="00336D36" w:rsidRDefault="00140D60" w:rsidP="00CA7B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2DC2FC8" w14:textId="77777777" w:rsidR="00140D60" w:rsidRPr="00336D36" w:rsidRDefault="00140D60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  </w:t>
      </w:r>
    </w:p>
    <w:p w14:paraId="7421D7EE" w14:textId="77777777" w:rsidR="00140D60" w:rsidRPr="00336D36" w:rsidRDefault="00140D60" w:rsidP="00CA7B0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14:paraId="5165C237" w14:textId="77777777" w:rsidR="00140D60" w:rsidRPr="00336D36" w:rsidRDefault="00140D60" w:rsidP="00CA7B0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14:paraId="47D8A274" w14:textId="77777777" w:rsidR="00140D60" w:rsidRPr="00336D36" w:rsidRDefault="00140D60" w:rsidP="00CA7B0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Formol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( 100ml dd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Formol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4%)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CDD1A40" w14:textId="77777777" w:rsidR="00140D60" w:rsidRPr="00336D36" w:rsidRDefault="00140D60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do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3000-3500 Rad</w:t>
      </w:r>
      <w:r w:rsidR="003D1163" w:rsidRPr="00336D36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="003D1163" w:rsidRPr="00336D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D1163" w:rsidRPr="00336D36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3D1163" w:rsidRPr="00336D36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="003D1163" w:rsidRPr="00336D36">
        <w:rPr>
          <w:rFonts w:ascii="Times New Roman" w:hAnsi="Times New Roman" w:cs="Times New Roman"/>
          <w:sz w:val="28"/>
          <w:szCs w:val="28"/>
        </w:rPr>
        <w:t>.</w:t>
      </w:r>
    </w:p>
    <w:p w14:paraId="2944E87C" w14:textId="77777777" w:rsidR="003D1163" w:rsidRPr="00336D36" w:rsidRDefault="003D1163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A7B04" w:rsidRPr="00336D3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CA7B04" w:rsidRPr="00336D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A7B04" w:rsidRPr="00336D36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="00CA7B04"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B04" w:rsidRPr="00336D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A7B04" w:rsidRPr="00336D36">
        <w:rPr>
          <w:rFonts w:ascii="Times New Roman" w:hAnsi="Times New Roman" w:cs="Times New Roman"/>
          <w:sz w:val="28"/>
          <w:szCs w:val="28"/>
        </w:rPr>
        <w:t xml:space="preserve"> ra da.</w:t>
      </w:r>
    </w:p>
    <w:p w14:paraId="5397B1B7" w14:textId="77777777" w:rsidR="00CA7B04" w:rsidRPr="00336D36" w:rsidRDefault="00CA7B04" w:rsidP="00CA7B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doạn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7D899D0F" w14:textId="77777777" w:rsidR="00CA7B04" w:rsidRPr="00336D36" w:rsidRDefault="00CA7B04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235B31A7" w14:textId="77777777" w:rsidR="00CA7B04" w:rsidRPr="00336D36" w:rsidRDefault="00CA7B04" w:rsidP="00CA7B0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PTA: hay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(50%),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(5%).</w:t>
      </w:r>
    </w:p>
    <w:p w14:paraId="7C8C880A" w14:textId="77777777" w:rsidR="00CA7B04" w:rsidRPr="00336D36" w:rsidRDefault="00CA7B04" w:rsidP="00CA7B0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PT1: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(50-90%),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(30-40%)</w:t>
      </w:r>
    </w:p>
    <w:p w14:paraId="364BE690" w14:textId="77777777" w:rsidR="00CA7B04" w:rsidRPr="00336D36" w:rsidRDefault="00CA7B04" w:rsidP="00CA7B0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Ptis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80%.</w:t>
      </w:r>
    </w:p>
    <w:p w14:paraId="18D8F0C4" w14:textId="77777777" w:rsidR="00CA7B04" w:rsidRPr="00336D36" w:rsidRDefault="00CA7B04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5599497F" w14:textId="77777777" w:rsidR="00CA7B04" w:rsidRPr="00336D36" w:rsidRDefault="00CA7B04" w:rsidP="00CA7B04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 40%</w:t>
      </w:r>
    </w:p>
    <w:p w14:paraId="74A5731C" w14:textId="77777777" w:rsidR="00CA7B04" w:rsidRPr="00336D36" w:rsidRDefault="00CA7B04" w:rsidP="00CA7B04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 4%</w:t>
      </w:r>
    </w:p>
    <w:p w14:paraId="0A3E018C" w14:textId="77777777" w:rsidR="00CA7B04" w:rsidRPr="00336D36" w:rsidRDefault="00CA7B04" w:rsidP="00CA7B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07CDFB74" w14:textId="77777777" w:rsidR="00CA7B04" w:rsidRPr="00336D36" w:rsidRDefault="00CA7B04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04344F56" w14:textId="77777777" w:rsidR="00CA7B04" w:rsidRPr="00336D36" w:rsidRDefault="00CA7B04" w:rsidP="00CA7B0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tràng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,...</w:t>
      </w:r>
    </w:p>
    <w:p w14:paraId="65D44093" w14:textId="77777777" w:rsidR="00CA7B04" w:rsidRPr="00336D36" w:rsidRDefault="00CA7B04" w:rsidP="00CA7B0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)/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Xquang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,...)</w:t>
      </w:r>
    </w:p>
    <w:p w14:paraId="1ABE394C" w14:textId="77777777" w:rsidR="00CA7B04" w:rsidRPr="00336D36" w:rsidRDefault="00CA7B04" w:rsidP="00CA7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D36">
        <w:rPr>
          <w:rFonts w:ascii="Times New Roman" w:hAnsi="Times New Roman" w:cs="Times New Roman"/>
          <w:sz w:val="28"/>
          <w:szCs w:val="28"/>
        </w:rPr>
        <w:lastRenderedPageBreak/>
        <w:t>Thời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:</w:t>
      </w:r>
    </w:p>
    <w:p w14:paraId="0EA8CFAF" w14:textId="77777777" w:rsidR="00CA7B04" w:rsidRPr="00336D36" w:rsidRDefault="00CA7B04" w:rsidP="00CA7B0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x 3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7D343374" w14:textId="77777777" w:rsidR="00CA7B04" w:rsidRPr="00336D36" w:rsidRDefault="00CA7B04" w:rsidP="00CA7B0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x 9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6A6E2E6" w14:textId="77777777" w:rsidR="00CA7B04" w:rsidRPr="00336D36" w:rsidRDefault="00CA7B04" w:rsidP="00CA7B0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x 2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B5B71D6" w14:textId="77777777" w:rsidR="00CA7B04" w:rsidRPr="00336D36" w:rsidRDefault="00CA7B04" w:rsidP="00CA7B0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336D3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D3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6D36">
        <w:rPr>
          <w:rFonts w:ascii="Times New Roman" w:hAnsi="Times New Roman" w:cs="Times New Roman"/>
          <w:sz w:val="28"/>
          <w:szCs w:val="28"/>
        </w:rPr>
        <w:t>.</w:t>
      </w:r>
    </w:p>
    <w:p w14:paraId="5E2B083D" w14:textId="77777777" w:rsidR="00140D60" w:rsidRPr="00336D36" w:rsidRDefault="00140D60" w:rsidP="00140D6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3E802C6" w14:textId="77777777" w:rsidR="00D1160A" w:rsidRPr="00336D36" w:rsidRDefault="00D1160A" w:rsidP="00D1160A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D1160A" w:rsidRPr="00336D36" w:rsidSect="0065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5F9D"/>
      </v:shape>
    </w:pict>
  </w:numPicBullet>
  <w:abstractNum w:abstractNumId="0" w15:restartNumberingAfterBreak="0">
    <w:nsid w:val="0200565D"/>
    <w:multiLevelType w:val="hybridMultilevel"/>
    <w:tmpl w:val="67521BBA"/>
    <w:lvl w:ilvl="0" w:tplc="DF682C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BD2EFA"/>
    <w:multiLevelType w:val="hybridMultilevel"/>
    <w:tmpl w:val="D94EFD28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A0D3C27"/>
    <w:multiLevelType w:val="hybridMultilevel"/>
    <w:tmpl w:val="BB6213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F433B18"/>
    <w:multiLevelType w:val="hybridMultilevel"/>
    <w:tmpl w:val="48DEFC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6DDC"/>
    <w:multiLevelType w:val="hybridMultilevel"/>
    <w:tmpl w:val="9072F1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D2C3C"/>
    <w:multiLevelType w:val="hybridMultilevel"/>
    <w:tmpl w:val="58E6C420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5A047F8"/>
    <w:multiLevelType w:val="hybridMultilevel"/>
    <w:tmpl w:val="7418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041AF"/>
    <w:multiLevelType w:val="hybridMultilevel"/>
    <w:tmpl w:val="3352282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A0F5FF2"/>
    <w:multiLevelType w:val="hybridMultilevel"/>
    <w:tmpl w:val="344EE3C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8B7DDB"/>
    <w:multiLevelType w:val="hybridMultilevel"/>
    <w:tmpl w:val="2FD2F860"/>
    <w:lvl w:ilvl="0" w:tplc="0409000D">
      <w:start w:val="1"/>
      <w:numFmt w:val="bullet"/>
      <w:lvlText w:val="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0" w15:restartNumberingAfterBreak="0">
    <w:nsid w:val="1B071AF9"/>
    <w:multiLevelType w:val="hybridMultilevel"/>
    <w:tmpl w:val="3D30E7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B2938"/>
    <w:multiLevelType w:val="hybridMultilevel"/>
    <w:tmpl w:val="EDEC1D1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B85794B"/>
    <w:multiLevelType w:val="hybridMultilevel"/>
    <w:tmpl w:val="9500AC92"/>
    <w:lvl w:ilvl="0" w:tplc="0C1AAD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1D1DA8"/>
    <w:multiLevelType w:val="hybridMultilevel"/>
    <w:tmpl w:val="A26E0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1AD1250"/>
    <w:multiLevelType w:val="hybridMultilevel"/>
    <w:tmpl w:val="84B2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F541D"/>
    <w:multiLevelType w:val="hybridMultilevel"/>
    <w:tmpl w:val="574C6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4970AC"/>
    <w:multiLevelType w:val="hybridMultilevel"/>
    <w:tmpl w:val="6C300E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2CBF5D0B"/>
    <w:multiLevelType w:val="hybridMultilevel"/>
    <w:tmpl w:val="8AA66CE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F4D5F8E"/>
    <w:multiLevelType w:val="hybridMultilevel"/>
    <w:tmpl w:val="134A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916B6"/>
    <w:multiLevelType w:val="hybridMultilevel"/>
    <w:tmpl w:val="94E22478"/>
    <w:lvl w:ilvl="0" w:tplc="3B00D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2F12FC"/>
    <w:multiLevelType w:val="hybridMultilevel"/>
    <w:tmpl w:val="C3CAA2DC"/>
    <w:lvl w:ilvl="0" w:tplc="823E20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5705A39"/>
    <w:multiLevelType w:val="hybridMultilevel"/>
    <w:tmpl w:val="ED36C8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82F1BD3"/>
    <w:multiLevelType w:val="hybridMultilevel"/>
    <w:tmpl w:val="6A3E58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985397"/>
    <w:multiLevelType w:val="hybridMultilevel"/>
    <w:tmpl w:val="20D04A28"/>
    <w:lvl w:ilvl="0" w:tplc="E21276FC">
      <w:start w:val="6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CAA0CA4"/>
    <w:multiLevelType w:val="hybridMultilevel"/>
    <w:tmpl w:val="1EAAD994"/>
    <w:lvl w:ilvl="0" w:tplc="0409000D">
      <w:start w:val="1"/>
      <w:numFmt w:val="bullet"/>
      <w:lvlText w:val="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5" w15:restartNumberingAfterBreak="0">
    <w:nsid w:val="3F6074C6"/>
    <w:multiLevelType w:val="hybridMultilevel"/>
    <w:tmpl w:val="34E45D7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41F46652"/>
    <w:multiLevelType w:val="hybridMultilevel"/>
    <w:tmpl w:val="514AE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83B4B"/>
    <w:multiLevelType w:val="hybridMultilevel"/>
    <w:tmpl w:val="BDA4E34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46E323E9"/>
    <w:multiLevelType w:val="hybridMultilevel"/>
    <w:tmpl w:val="B05A0BE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AC53A45"/>
    <w:multiLevelType w:val="hybridMultilevel"/>
    <w:tmpl w:val="70C015D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56136AE4"/>
    <w:multiLevelType w:val="hybridMultilevel"/>
    <w:tmpl w:val="E624843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563214AE"/>
    <w:multiLevelType w:val="hybridMultilevel"/>
    <w:tmpl w:val="FB6056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DF3CC8"/>
    <w:multiLevelType w:val="hybridMultilevel"/>
    <w:tmpl w:val="1564E7D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8A62419"/>
    <w:multiLevelType w:val="hybridMultilevel"/>
    <w:tmpl w:val="061013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8A2FEE"/>
    <w:multiLevelType w:val="hybridMultilevel"/>
    <w:tmpl w:val="ED94F3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FC0074"/>
    <w:multiLevelType w:val="hybridMultilevel"/>
    <w:tmpl w:val="96FA6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343F60"/>
    <w:multiLevelType w:val="hybridMultilevel"/>
    <w:tmpl w:val="F9CA73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74B7498"/>
    <w:multiLevelType w:val="hybridMultilevel"/>
    <w:tmpl w:val="9996B8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8572E63"/>
    <w:multiLevelType w:val="hybridMultilevel"/>
    <w:tmpl w:val="952C4C90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9E258AC"/>
    <w:multiLevelType w:val="hybridMultilevel"/>
    <w:tmpl w:val="ED9ACF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E091006"/>
    <w:multiLevelType w:val="hybridMultilevel"/>
    <w:tmpl w:val="F4227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E3C303E"/>
    <w:multiLevelType w:val="hybridMultilevel"/>
    <w:tmpl w:val="5D7496D4"/>
    <w:lvl w:ilvl="0" w:tplc="99E0B6C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6E8D5A29"/>
    <w:multiLevelType w:val="hybridMultilevel"/>
    <w:tmpl w:val="8FE84E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6F130DB2"/>
    <w:multiLevelType w:val="hybridMultilevel"/>
    <w:tmpl w:val="22D47DE6"/>
    <w:lvl w:ilvl="0" w:tplc="8DC67A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E6F50"/>
    <w:multiLevelType w:val="hybridMultilevel"/>
    <w:tmpl w:val="0820F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0E6274"/>
    <w:multiLevelType w:val="hybridMultilevel"/>
    <w:tmpl w:val="B45CA0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4D316B5"/>
    <w:multiLevelType w:val="hybridMultilevel"/>
    <w:tmpl w:val="B25260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B15CF5"/>
    <w:multiLevelType w:val="hybridMultilevel"/>
    <w:tmpl w:val="95C8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D7EF6"/>
    <w:multiLevelType w:val="hybridMultilevel"/>
    <w:tmpl w:val="FE1628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9" w15:restartNumberingAfterBreak="0">
    <w:nsid w:val="7B1C310E"/>
    <w:multiLevelType w:val="hybridMultilevel"/>
    <w:tmpl w:val="26BA29A2"/>
    <w:lvl w:ilvl="0" w:tplc="1BD62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707620"/>
    <w:multiLevelType w:val="hybridMultilevel"/>
    <w:tmpl w:val="0F64E3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7E590299"/>
    <w:multiLevelType w:val="hybridMultilevel"/>
    <w:tmpl w:val="BE461C9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 w15:restartNumberingAfterBreak="0">
    <w:nsid w:val="7E845ED5"/>
    <w:multiLevelType w:val="hybridMultilevel"/>
    <w:tmpl w:val="A790AF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3"/>
  </w:num>
  <w:num w:numId="3">
    <w:abstractNumId w:val="22"/>
  </w:num>
  <w:num w:numId="4">
    <w:abstractNumId w:val="44"/>
  </w:num>
  <w:num w:numId="5">
    <w:abstractNumId w:val="35"/>
  </w:num>
  <w:num w:numId="6">
    <w:abstractNumId w:val="12"/>
  </w:num>
  <w:num w:numId="7">
    <w:abstractNumId w:val="40"/>
  </w:num>
  <w:num w:numId="8">
    <w:abstractNumId w:val="7"/>
  </w:num>
  <w:num w:numId="9">
    <w:abstractNumId w:val="2"/>
  </w:num>
  <w:num w:numId="10">
    <w:abstractNumId w:val="45"/>
  </w:num>
  <w:num w:numId="11">
    <w:abstractNumId w:val="49"/>
  </w:num>
  <w:num w:numId="12">
    <w:abstractNumId w:val="52"/>
  </w:num>
  <w:num w:numId="13">
    <w:abstractNumId w:val="32"/>
  </w:num>
  <w:num w:numId="14">
    <w:abstractNumId w:val="48"/>
  </w:num>
  <w:num w:numId="15">
    <w:abstractNumId w:val="16"/>
  </w:num>
  <w:num w:numId="16">
    <w:abstractNumId w:val="37"/>
  </w:num>
  <w:num w:numId="17">
    <w:abstractNumId w:val="23"/>
  </w:num>
  <w:num w:numId="18">
    <w:abstractNumId w:val="26"/>
  </w:num>
  <w:num w:numId="19">
    <w:abstractNumId w:val="3"/>
  </w:num>
  <w:num w:numId="20">
    <w:abstractNumId w:val="14"/>
  </w:num>
  <w:num w:numId="21">
    <w:abstractNumId w:val="50"/>
  </w:num>
  <w:num w:numId="22">
    <w:abstractNumId w:val="19"/>
  </w:num>
  <w:num w:numId="23">
    <w:abstractNumId w:val="10"/>
  </w:num>
  <w:num w:numId="24">
    <w:abstractNumId w:val="38"/>
  </w:num>
  <w:num w:numId="25">
    <w:abstractNumId w:val="42"/>
  </w:num>
  <w:num w:numId="26">
    <w:abstractNumId w:val="41"/>
  </w:num>
  <w:num w:numId="27">
    <w:abstractNumId w:val="21"/>
  </w:num>
  <w:num w:numId="28">
    <w:abstractNumId w:val="24"/>
  </w:num>
  <w:num w:numId="29">
    <w:abstractNumId w:val="11"/>
  </w:num>
  <w:num w:numId="30">
    <w:abstractNumId w:val="39"/>
  </w:num>
  <w:num w:numId="31">
    <w:abstractNumId w:val="17"/>
  </w:num>
  <w:num w:numId="32">
    <w:abstractNumId w:val="6"/>
  </w:num>
  <w:num w:numId="33">
    <w:abstractNumId w:val="33"/>
  </w:num>
  <w:num w:numId="34">
    <w:abstractNumId w:val="13"/>
  </w:num>
  <w:num w:numId="35">
    <w:abstractNumId w:val="30"/>
  </w:num>
  <w:num w:numId="36">
    <w:abstractNumId w:val="5"/>
  </w:num>
  <w:num w:numId="37">
    <w:abstractNumId w:val="20"/>
  </w:num>
  <w:num w:numId="38">
    <w:abstractNumId w:val="1"/>
  </w:num>
  <w:num w:numId="39">
    <w:abstractNumId w:val="27"/>
  </w:num>
  <w:num w:numId="40">
    <w:abstractNumId w:val="29"/>
  </w:num>
  <w:num w:numId="41">
    <w:abstractNumId w:val="25"/>
  </w:num>
  <w:num w:numId="42">
    <w:abstractNumId w:val="47"/>
  </w:num>
  <w:num w:numId="43">
    <w:abstractNumId w:val="4"/>
  </w:num>
  <w:num w:numId="44">
    <w:abstractNumId w:val="34"/>
  </w:num>
  <w:num w:numId="45">
    <w:abstractNumId w:val="46"/>
  </w:num>
  <w:num w:numId="46">
    <w:abstractNumId w:val="31"/>
  </w:num>
  <w:num w:numId="47">
    <w:abstractNumId w:val="15"/>
  </w:num>
  <w:num w:numId="48">
    <w:abstractNumId w:val="0"/>
  </w:num>
  <w:num w:numId="49">
    <w:abstractNumId w:val="9"/>
  </w:num>
  <w:num w:numId="50">
    <w:abstractNumId w:val="28"/>
  </w:num>
  <w:num w:numId="51">
    <w:abstractNumId w:val="36"/>
  </w:num>
  <w:num w:numId="52">
    <w:abstractNumId w:val="51"/>
  </w:num>
  <w:num w:numId="53">
    <w:abstractNumId w:va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DE8"/>
    <w:rsid w:val="0007411C"/>
    <w:rsid w:val="00134FA3"/>
    <w:rsid w:val="00140D60"/>
    <w:rsid w:val="00155481"/>
    <w:rsid w:val="001B4A13"/>
    <w:rsid w:val="001C1D23"/>
    <w:rsid w:val="002449FA"/>
    <w:rsid w:val="00336D36"/>
    <w:rsid w:val="003B66C5"/>
    <w:rsid w:val="003D1163"/>
    <w:rsid w:val="004A5979"/>
    <w:rsid w:val="00514F12"/>
    <w:rsid w:val="00572D2F"/>
    <w:rsid w:val="005F4C0C"/>
    <w:rsid w:val="0065582A"/>
    <w:rsid w:val="006849A3"/>
    <w:rsid w:val="006A249A"/>
    <w:rsid w:val="007474FB"/>
    <w:rsid w:val="008371B0"/>
    <w:rsid w:val="008A3778"/>
    <w:rsid w:val="00993DFB"/>
    <w:rsid w:val="009D6AD8"/>
    <w:rsid w:val="009F70AB"/>
    <w:rsid w:val="00A80DE8"/>
    <w:rsid w:val="00AA275C"/>
    <w:rsid w:val="00B21E45"/>
    <w:rsid w:val="00CA7B04"/>
    <w:rsid w:val="00D1160A"/>
    <w:rsid w:val="00D2111F"/>
    <w:rsid w:val="00DC2CCF"/>
    <w:rsid w:val="00F744D5"/>
    <w:rsid w:val="00F919DF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9"/>
        <o:r id="V:Rule4" type="connector" idref="#_x0000_s1032"/>
        <o:r id="V:Rule5" type="connector" idref="#_x0000_s1031"/>
      </o:rules>
    </o:shapelayout>
  </w:shapeDefaults>
  <w:decimalSymbol w:val="."/>
  <w:listSeparator w:val=","/>
  <w14:docId w14:val="43792D9E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DaoLe</dc:creator>
  <cp:lastModifiedBy>Long Nhat Nguyen</cp:lastModifiedBy>
  <cp:revision>15</cp:revision>
  <dcterms:created xsi:type="dcterms:W3CDTF">2018-01-02T17:30:00Z</dcterms:created>
  <dcterms:modified xsi:type="dcterms:W3CDTF">2020-09-28T17:41:00Z</dcterms:modified>
</cp:coreProperties>
</file>