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1F" w:rsidRPr="00CD21B0" w:rsidRDefault="00F478B1" w:rsidP="00996F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21B0">
        <w:rPr>
          <w:rFonts w:ascii="Times New Roman" w:hAnsi="Times New Roman" w:cs="Times New Roman"/>
          <w:b/>
          <w:sz w:val="40"/>
          <w:szCs w:val="40"/>
        </w:rPr>
        <w:t>Bỏng</w:t>
      </w:r>
    </w:p>
    <w:p w:rsidR="000B1A5C" w:rsidRPr="00996FD6" w:rsidRDefault="00F478B1" w:rsidP="00996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t>Đúng sai có thân chung</w:t>
      </w:r>
    </w:p>
    <w:p w:rsidR="00F478B1" w:rsidRPr="000B1A5C" w:rsidRDefault="00F478B1" w:rsidP="00996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Cách tính diện tích bỏng</w:t>
      </w:r>
    </w:p>
    <w:p w:rsidR="00F478B1" w:rsidRPr="000B1A5C" w:rsidRDefault="00F478B1" w:rsidP="00996F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Diện tích bỏng hậu môn sinh dục 10%</w:t>
      </w:r>
    </w:p>
    <w:p w:rsidR="00F478B1" w:rsidRPr="000B1A5C" w:rsidRDefault="00F478B1" w:rsidP="00996F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Bỏng nặng ở người lớn là &gt; 8% diện tích cơ thể</w:t>
      </w:r>
    </w:p>
    <w:p w:rsidR="00F478B1" w:rsidRPr="000B1A5C" w:rsidRDefault="00F478B1" w:rsidP="00996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Phân loại bỏng</w:t>
      </w:r>
    </w:p>
    <w:p w:rsidR="00F478B1" w:rsidRPr="000B1A5C" w:rsidRDefault="00F478B1" w:rsidP="00996F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Bỏng nông là bỏng đã phá huỷ màng đáy</w:t>
      </w:r>
    </w:p>
    <w:p w:rsidR="00F478B1" w:rsidRPr="000B1A5C" w:rsidRDefault="00F478B1" w:rsidP="00996F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Bỏng độ 3 là bỏng đã ăn tới cơ, xương</w:t>
      </w:r>
    </w:p>
    <w:p w:rsidR="00F478B1" w:rsidRPr="000B1A5C" w:rsidRDefault="00F478B1" w:rsidP="00996F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Bỏng trung gian thường tiến triển tốt, trở thành bỏng nông</w:t>
      </w:r>
    </w:p>
    <w:p w:rsidR="00F478B1" w:rsidRPr="000B1A5C" w:rsidRDefault="00F478B1" w:rsidP="00996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Diễn biến  của bỏng</w:t>
      </w:r>
    </w:p>
    <w:p w:rsidR="00F478B1" w:rsidRPr="000B1A5C" w:rsidRDefault="00F478B1" w:rsidP="00996F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Bỏng nông và bỏng sâu đều có diễn biến lâm sàng qua các giai đoạn như nhau</w:t>
      </w:r>
    </w:p>
    <w:p w:rsidR="00F478B1" w:rsidRPr="000B1A5C" w:rsidRDefault="00F478B1" w:rsidP="00996F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Gđ nhiễm độc cấp tính có thể xuất hiện ngay trong 48 h đầu</w:t>
      </w:r>
    </w:p>
    <w:p w:rsidR="00F478B1" w:rsidRPr="000B1A5C" w:rsidRDefault="00F478B1" w:rsidP="00996F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Gđ nhiễm độc cấp tính, tình trạng nhiễm độc là do nhiễm khuẩn và do hấp thu các chất độc từ tổ chức hoại tử</w:t>
      </w:r>
    </w:p>
    <w:p w:rsidR="00F478B1" w:rsidRPr="000B1A5C" w:rsidRDefault="00F478B1" w:rsidP="00996F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Đặc điểm của nhiễm khuẩn trong bỏng là không bao giờ gây nhiễm trùng máu</w:t>
      </w:r>
    </w:p>
    <w:p w:rsidR="00F478B1" w:rsidRPr="000B1A5C" w:rsidRDefault="00F478B1" w:rsidP="00996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Điều trị bỏng</w:t>
      </w:r>
    </w:p>
    <w:p w:rsidR="00F478B1" w:rsidRPr="000B1A5C" w:rsidRDefault="00F478B1" w:rsidP="00996F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Theo công thức Evan, 1 BN nặng 50kg  bỏng 30% cần truyền dịch là 4000ml</w:t>
      </w:r>
    </w:p>
    <w:p w:rsidR="00F478B1" w:rsidRPr="000B1A5C" w:rsidRDefault="00F478B1" w:rsidP="00996F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Khi sơ cứu1 BN bị bỏng do nước sôi, cần cởi ngay quần  áo để loại bỏ nhiệt do tiếp xúc</w:t>
      </w:r>
    </w:p>
    <w:p w:rsidR="00F478B1" w:rsidRPr="000B1A5C" w:rsidRDefault="00F478B1" w:rsidP="00996F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Khi sơ cứu 1 BN bỏng do nhiệt cần ngâm chi vào nước mát, giảm đau</w:t>
      </w:r>
    </w:p>
    <w:p w:rsidR="00F478B1" w:rsidRDefault="00F478B1" w:rsidP="00996F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Cần băng vết thương bằng gạc  mỡ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720"/>
        <w:gridCol w:w="3780"/>
      </w:tblGrid>
      <w:tr w:rsidR="00BA4F6B" w:rsidTr="00BA4F6B">
        <w:tc>
          <w:tcPr>
            <w:tcW w:w="720" w:type="dxa"/>
          </w:tcPr>
          <w:p w:rsidR="00BA4F6B" w:rsidRDefault="00BA4F6B" w:rsidP="00BA4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80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– S</w:t>
            </w:r>
          </w:p>
        </w:tc>
      </w:tr>
      <w:tr w:rsidR="00BA4F6B" w:rsidTr="00BA4F6B">
        <w:tc>
          <w:tcPr>
            <w:tcW w:w="720" w:type="dxa"/>
          </w:tcPr>
          <w:p w:rsidR="00BA4F6B" w:rsidRDefault="00BA4F6B" w:rsidP="00BA4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80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 – S – S </w:t>
            </w:r>
          </w:p>
        </w:tc>
      </w:tr>
      <w:tr w:rsidR="00BA4F6B" w:rsidTr="00BA4F6B">
        <w:tc>
          <w:tcPr>
            <w:tcW w:w="720" w:type="dxa"/>
          </w:tcPr>
          <w:p w:rsidR="00BA4F6B" w:rsidRDefault="00BA4F6B" w:rsidP="00BA4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80" w:type="dxa"/>
          </w:tcPr>
          <w:p w:rsidR="00BA4F6B" w:rsidRDefault="00343E3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– S – Đ – S</w:t>
            </w:r>
          </w:p>
        </w:tc>
      </w:tr>
      <w:tr w:rsidR="00BA4F6B" w:rsidTr="00BA4F6B">
        <w:tc>
          <w:tcPr>
            <w:tcW w:w="720" w:type="dxa"/>
          </w:tcPr>
          <w:p w:rsidR="00BA4F6B" w:rsidRDefault="00BA4F6B" w:rsidP="00BA4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80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– S – Đ – Đ</w:t>
            </w:r>
          </w:p>
        </w:tc>
      </w:tr>
    </w:tbl>
    <w:p w:rsidR="000B1A5C" w:rsidRPr="000B1A5C" w:rsidRDefault="000B1A5C" w:rsidP="00996F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A5C" w:rsidRPr="00996FD6" w:rsidRDefault="00F478B1" w:rsidP="00996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B1A5C">
        <w:rPr>
          <w:rFonts w:ascii="Times New Roman" w:hAnsi="Times New Roman" w:cs="Times New Roman"/>
          <w:b/>
          <w:sz w:val="36"/>
          <w:szCs w:val="36"/>
        </w:rPr>
        <w:t>MCQ thông thường</w:t>
      </w:r>
    </w:p>
    <w:p w:rsidR="00F478B1" w:rsidRPr="000B1A5C" w:rsidRDefault="00F478B1" w:rsidP="00996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Sử dụng nc mát khi sơ cứu có nhược điể</w:t>
      </w:r>
      <w:r w:rsidR="00BA4F6B">
        <w:rPr>
          <w:rFonts w:ascii="Times New Roman" w:hAnsi="Times New Roman" w:cs="Times New Roman"/>
          <w:b/>
          <w:sz w:val="26"/>
          <w:szCs w:val="26"/>
        </w:rPr>
        <w:t>m làm tă</w:t>
      </w:r>
      <w:r w:rsidRPr="000B1A5C">
        <w:rPr>
          <w:rFonts w:ascii="Times New Roman" w:hAnsi="Times New Roman" w:cs="Times New Roman"/>
          <w:b/>
          <w:sz w:val="26"/>
          <w:szCs w:val="26"/>
        </w:rPr>
        <w:t>ng</w:t>
      </w:r>
    </w:p>
    <w:p w:rsidR="00F478B1" w:rsidRPr="000B1A5C" w:rsidRDefault="00F478B1" w:rsidP="00996F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Đau</w:t>
      </w:r>
    </w:p>
    <w:p w:rsidR="00F478B1" w:rsidRPr="000B1A5C" w:rsidRDefault="00F478B1" w:rsidP="00996F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Dịch tiết tại chỗ</w:t>
      </w:r>
    </w:p>
    <w:p w:rsidR="00F478B1" w:rsidRPr="000B1A5C" w:rsidRDefault="00F478B1" w:rsidP="00996F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Nguy cơ nhiễ</w:t>
      </w:r>
      <w:r w:rsidR="00BA4F6B">
        <w:rPr>
          <w:rFonts w:ascii="Times New Roman" w:hAnsi="Times New Roman" w:cs="Times New Roman"/>
          <w:sz w:val="26"/>
          <w:szCs w:val="26"/>
        </w:rPr>
        <w:t>m trù</w:t>
      </w:r>
      <w:r w:rsidRPr="000B1A5C">
        <w:rPr>
          <w:rFonts w:ascii="Times New Roman" w:hAnsi="Times New Roman" w:cs="Times New Roman"/>
          <w:sz w:val="26"/>
          <w:szCs w:val="26"/>
        </w:rPr>
        <w:t>ng</w:t>
      </w:r>
    </w:p>
    <w:p w:rsidR="00F478B1" w:rsidRPr="000B1A5C" w:rsidRDefault="00F478B1" w:rsidP="00996F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Ko ý nào ở trên</w:t>
      </w:r>
    </w:p>
    <w:p w:rsidR="00F478B1" w:rsidRPr="000B1A5C" w:rsidRDefault="00F478B1" w:rsidP="00996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1 trong các dấu hiệu sau ko gặp trong bỏng nặng</w:t>
      </w:r>
    </w:p>
    <w:p w:rsidR="00F478B1" w:rsidRPr="000B1A5C" w:rsidRDefault="00F478B1" w:rsidP="00996F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Giảm khối lượng tuần hoàn</w:t>
      </w:r>
    </w:p>
    <w:p w:rsidR="00F478B1" w:rsidRPr="000B1A5C" w:rsidRDefault="00F478B1" w:rsidP="00996F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Nhiễm khuẩn huyết</w:t>
      </w:r>
    </w:p>
    <w:p w:rsidR="00F478B1" w:rsidRPr="000B1A5C" w:rsidRDefault="00F478B1" w:rsidP="00996F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Loét dạ dày tá tràng</w:t>
      </w:r>
    </w:p>
    <w:p w:rsidR="00F478B1" w:rsidRPr="000B1A5C" w:rsidRDefault="00F478B1" w:rsidP="00996F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Tăng khối lượng tuần hoàn</w:t>
      </w:r>
    </w:p>
    <w:p w:rsidR="00F478B1" w:rsidRPr="000B1A5C" w:rsidRDefault="00F478B1" w:rsidP="00996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Nguyên nhân muộn gây tử vong trong bỏng là</w:t>
      </w:r>
    </w:p>
    <w:p w:rsidR="00F478B1" w:rsidRPr="000B1A5C" w:rsidRDefault="00F478B1" w:rsidP="00996F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lastRenderedPageBreak/>
        <w:t>Nhiễm khuẩn huyết</w:t>
      </w:r>
    </w:p>
    <w:p w:rsidR="00F478B1" w:rsidRPr="000B1A5C" w:rsidRDefault="00F478B1" w:rsidP="00996F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Giảm khối lượng tuần hoàn</w:t>
      </w:r>
    </w:p>
    <w:p w:rsidR="00F478B1" w:rsidRPr="000B1A5C" w:rsidRDefault="00F478B1" w:rsidP="00996F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Co rút cơ</w:t>
      </w:r>
    </w:p>
    <w:p w:rsidR="00F478B1" w:rsidRPr="000B1A5C" w:rsidRDefault="00F478B1" w:rsidP="00996FD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Nguyên nhân thần kinh</w:t>
      </w:r>
    </w:p>
    <w:p w:rsidR="00F478B1" w:rsidRPr="000B1A5C" w:rsidRDefault="00F478B1" w:rsidP="00996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Những thay đổi về chuyển hoá trong bỏng nặng ngoại trừ</w:t>
      </w:r>
    </w:p>
    <w:p w:rsidR="00F478B1" w:rsidRPr="000B1A5C" w:rsidRDefault="00F478B1" w:rsidP="00996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Tăng tiết corticoid</w:t>
      </w:r>
    </w:p>
    <w:p w:rsidR="00F478B1" w:rsidRPr="000B1A5C" w:rsidRDefault="00F478B1" w:rsidP="00996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Tang cường huyết</w:t>
      </w:r>
    </w:p>
    <w:p w:rsidR="00F478B1" w:rsidRPr="000B1A5C" w:rsidRDefault="000B1A5C" w:rsidP="00996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</w:t>
      </w:r>
      <w:r w:rsidR="00F478B1" w:rsidRPr="000B1A5C">
        <w:rPr>
          <w:rFonts w:ascii="Times New Roman" w:hAnsi="Times New Roman" w:cs="Times New Roman"/>
          <w:sz w:val="26"/>
          <w:szCs w:val="26"/>
        </w:rPr>
        <w:t>ng tiết HCL</w:t>
      </w:r>
    </w:p>
    <w:p w:rsidR="00F478B1" w:rsidRPr="000B1A5C" w:rsidRDefault="00F478B1" w:rsidP="00996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Thay đổi về bạch cầu đa nhân trung tính</w:t>
      </w:r>
    </w:p>
    <w:p w:rsidR="00F478B1" w:rsidRPr="000B1A5C" w:rsidRDefault="00F478B1" w:rsidP="00996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Công thức Evan trong điều trị bỏng là</w:t>
      </w:r>
    </w:p>
    <w:p w:rsidR="00F478B1" w:rsidRPr="000B1A5C" w:rsidRDefault="00F478B1" w:rsidP="00996F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Cân nặng * diện tích*2 +1000</w:t>
      </w:r>
      <w:r w:rsidR="00BA4F6B">
        <w:rPr>
          <w:rFonts w:ascii="Times New Roman" w:hAnsi="Times New Roman" w:cs="Times New Roman"/>
          <w:sz w:val="26"/>
          <w:szCs w:val="26"/>
        </w:rPr>
        <w:t xml:space="preserve"> ml</w:t>
      </w:r>
    </w:p>
    <w:p w:rsidR="00F478B1" w:rsidRPr="000B1A5C" w:rsidRDefault="00F478B1" w:rsidP="00996F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…+2000</w:t>
      </w:r>
      <w:r w:rsidR="00BA4F6B">
        <w:rPr>
          <w:rFonts w:ascii="Times New Roman" w:hAnsi="Times New Roman" w:cs="Times New Roman"/>
          <w:sz w:val="26"/>
          <w:szCs w:val="26"/>
        </w:rPr>
        <w:t xml:space="preserve"> ml</w:t>
      </w:r>
      <w:r w:rsidR="00BA4F6B">
        <w:rPr>
          <w:rFonts w:ascii="Times New Roman" w:hAnsi="Times New Roman" w:cs="Times New Roman"/>
          <w:sz w:val="26"/>
          <w:szCs w:val="26"/>
        </w:rPr>
        <w:tab/>
      </w:r>
      <w:r w:rsidR="00BA4F6B">
        <w:rPr>
          <w:rFonts w:ascii="Times New Roman" w:hAnsi="Times New Roman" w:cs="Times New Roman"/>
          <w:sz w:val="26"/>
          <w:szCs w:val="26"/>
        </w:rPr>
        <w:tab/>
      </w:r>
    </w:p>
    <w:p w:rsidR="00F478B1" w:rsidRPr="000B1A5C" w:rsidRDefault="00F478B1" w:rsidP="00996F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…+1500</w:t>
      </w:r>
      <w:r w:rsidR="00BA4F6B">
        <w:rPr>
          <w:rFonts w:ascii="Times New Roman" w:hAnsi="Times New Roman" w:cs="Times New Roman"/>
          <w:sz w:val="26"/>
          <w:szCs w:val="26"/>
        </w:rPr>
        <w:t xml:space="preserve"> ml</w:t>
      </w:r>
    </w:p>
    <w:p w:rsidR="00F478B1" w:rsidRDefault="00F478B1" w:rsidP="00996F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Cân nặng* diện tích +2000</w:t>
      </w:r>
      <w:r w:rsidR="00BA4F6B">
        <w:rPr>
          <w:rFonts w:ascii="Times New Roman" w:hAnsi="Times New Roman" w:cs="Times New Roman"/>
          <w:sz w:val="26"/>
          <w:szCs w:val="26"/>
        </w:rPr>
        <w:t>ml</w:t>
      </w:r>
    </w:p>
    <w:p w:rsidR="00BA4F6B" w:rsidRPr="00BA4F6B" w:rsidRDefault="00BA4F6B" w:rsidP="00BA4F6B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4428" w:type="dxa"/>
        <w:tblLook w:val="04A0" w:firstRow="1" w:lastRow="0" w:firstColumn="1" w:lastColumn="0" w:noHBand="0" w:noVBand="1"/>
      </w:tblPr>
      <w:tblGrid>
        <w:gridCol w:w="1368"/>
        <w:gridCol w:w="1512"/>
      </w:tblGrid>
      <w:tr w:rsidR="00BA4F6B" w:rsidTr="00BA4F6B">
        <w:tc>
          <w:tcPr>
            <w:tcW w:w="1368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2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BA4F6B" w:rsidTr="00BA4F6B">
        <w:tc>
          <w:tcPr>
            <w:tcW w:w="1368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2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BA4F6B" w:rsidTr="00BA4F6B">
        <w:tc>
          <w:tcPr>
            <w:tcW w:w="1368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2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BA4F6B" w:rsidTr="00BA4F6B">
        <w:tc>
          <w:tcPr>
            <w:tcW w:w="1368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2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BA4F6B" w:rsidTr="00BA4F6B">
        <w:tc>
          <w:tcPr>
            <w:tcW w:w="1368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12" w:type="dxa"/>
          </w:tcPr>
          <w:p w:rsidR="00BA4F6B" w:rsidRDefault="00BA4F6B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</w:tbl>
    <w:p w:rsidR="000B1A5C" w:rsidRPr="000B1A5C" w:rsidRDefault="000B1A5C" w:rsidP="00996F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78B1" w:rsidRDefault="00F478B1" w:rsidP="00996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t>MCQ tổ hợp</w:t>
      </w:r>
    </w:p>
    <w:p w:rsidR="000B1A5C" w:rsidRPr="000B1A5C" w:rsidRDefault="000B1A5C" w:rsidP="00996FD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F478B1" w:rsidRPr="000B1A5C" w:rsidRDefault="00F478B1" w:rsidP="00996F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Bỏng sâu có đặc điểm</w:t>
      </w:r>
    </w:p>
    <w:p w:rsidR="00F478B1" w:rsidRPr="000B1A5C" w:rsidRDefault="00F478B1" w:rsidP="00996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Thường gặp do phơi nắng</w:t>
      </w:r>
    </w:p>
    <w:p w:rsidR="00F478B1" w:rsidRPr="000B1A5C" w:rsidRDefault="00F478B1" w:rsidP="00996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Thường gặp do bỏng xăng, cháy</w:t>
      </w:r>
    </w:p>
    <w:p w:rsidR="00F478B1" w:rsidRPr="000B1A5C" w:rsidRDefault="00F478B1" w:rsidP="00996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Phá huỷ 1 phần lớp tế bào đáy</w:t>
      </w:r>
    </w:p>
    <w:p w:rsidR="00F478B1" w:rsidRPr="000B1A5C" w:rsidRDefault="00F478B1" w:rsidP="00996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Để lại sẹo</w:t>
      </w:r>
    </w:p>
    <w:p w:rsidR="00F478B1" w:rsidRPr="000B1A5C" w:rsidRDefault="00F478B1" w:rsidP="00996F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Hay bị nhiễm khuẩn</w:t>
      </w:r>
    </w:p>
    <w:p w:rsidR="00F478B1" w:rsidRPr="000B1A5C" w:rsidRDefault="00F478B1" w:rsidP="00996F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Bỏng trung gian có đặc điểm sau</w:t>
      </w:r>
    </w:p>
    <w:p w:rsidR="00F478B1" w:rsidRPr="000B1A5C" w:rsidRDefault="00F478B1" w:rsidP="00996F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Là bỏng nằm giữa  giới hạn bỏng nông và sâu</w:t>
      </w:r>
    </w:p>
    <w:p w:rsidR="00F478B1" w:rsidRPr="000B1A5C" w:rsidRDefault="00F478B1" w:rsidP="00996F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Tổn thương 1 phần lớp tế bào đáy</w:t>
      </w:r>
    </w:p>
    <w:p w:rsidR="00F478B1" w:rsidRPr="000B1A5C" w:rsidRDefault="00F478B1" w:rsidP="00996F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Sẽ tiến triển tốt lên thành độ 2</w:t>
      </w:r>
    </w:p>
    <w:p w:rsidR="00F478B1" w:rsidRPr="000B1A5C" w:rsidRDefault="00F478B1" w:rsidP="00996F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Sẽ tiến triển xấu đi thành độ 3</w:t>
      </w:r>
    </w:p>
    <w:p w:rsidR="00F478B1" w:rsidRDefault="00F478B1" w:rsidP="00996F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Có thể tiến triển tốt lên hoặc xấu đi</w:t>
      </w:r>
    </w:p>
    <w:p w:rsidR="001A15A5" w:rsidRPr="000B1A5C" w:rsidRDefault="001A15A5" w:rsidP="001A1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1350"/>
        <w:gridCol w:w="1980"/>
      </w:tblGrid>
      <w:tr w:rsidR="00BA4F6B" w:rsidTr="00BA4F6B">
        <w:tc>
          <w:tcPr>
            <w:tcW w:w="1350" w:type="dxa"/>
          </w:tcPr>
          <w:p w:rsidR="00BA4F6B" w:rsidRPr="001A15A5" w:rsidRDefault="00BA4F6B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15A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:rsidR="00BA4F6B" w:rsidRPr="001A15A5" w:rsidRDefault="001A15A5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15A5">
              <w:rPr>
                <w:rFonts w:ascii="Times New Roman" w:hAnsi="Times New Roman" w:cs="Times New Roman"/>
                <w:sz w:val="26"/>
                <w:szCs w:val="26"/>
              </w:rPr>
              <w:t>B + D + E</w:t>
            </w:r>
          </w:p>
        </w:tc>
      </w:tr>
      <w:tr w:rsidR="00BA4F6B" w:rsidTr="00BA4F6B">
        <w:tc>
          <w:tcPr>
            <w:tcW w:w="1350" w:type="dxa"/>
          </w:tcPr>
          <w:p w:rsidR="00BA4F6B" w:rsidRPr="001A15A5" w:rsidRDefault="00BA4F6B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15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:rsidR="00BA4F6B" w:rsidRPr="001A15A5" w:rsidRDefault="001A15A5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15A5">
              <w:rPr>
                <w:rFonts w:ascii="Times New Roman" w:hAnsi="Times New Roman" w:cs="Times New Roman"/>
                <w:sz w:val="26"/>
                <w:szCs w:val="26"/>
              </w:rPr>
              <w:t>A + B +  E</w:t>
            </w:r>
          </w:p>
        </w:tc>
      </w:tr>
    </w:tbl>
    <w:p w:rsidR="00681AF2" w:rsidRPr="001A15A5" w:rsidRDefault="00681AF2" w:rsidP="001A1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A15A5">
        <w:rPr>
          <w:rFonts w:ascii="Times New Roman" w:hAnsi="Times New Roman" w:cs="Times New Roman"/>
          <w:b/>
          <w:sz w:val="32"/>
          <w:szCs w:val="32"/>
        </w:rPr>
        <w:lastRenderedPageBreak/>
        <w:t>Case study</w:t>
      </w:r>
    </w:p>
    <w:p w:rsidR="00681AF2" w:rsidRPr="000B1A5C" w:rsidRDefault="00681AF2" w:rsidP="00996FD6">
      <w:p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BN A</w:t>
      </w:r>
      <w:r w:rsidR="001A15A5">
        <w:rPr>
          <w:rFonts w:ascii="Times New Roman" w:hAnsi="Times New Roman" w:cs="Times New Roman"/>
          <w:sz w:val="26"/>
          <w:szCs w:val="26"/>
        </w:rPr>
        <w:t xml:space="preserve"> </w:t>
      </w:r>
      <w:r w:rsidRPr="000B1A5C">
        <w:rPr>
          <w:rFonts w:ascii="Times New Roman" w:hAnsi="Times New Roman" w:cs="Times New Roman"/>
          <w:sz w:val="26"/>
          <w:szCs w:val="26"/>
        </w:rPr>
        <w:t xml:space="preserve">50t bị nồi canh vừa đun sôi đổ vào người ngay khi đang bê nồi, BN đc sơ cứu ban đầu, sau đó chuyển lên tuyến </w:t>
      </w:r>
      <w:proofErr w:type="gramStart"/>
      <w:r w:rsidRPr="000B1A5C">
        <w:rPr>
          <w:rFonts w:ascii="Times New Roman" w:hAnsi="Times New Roman" w:cs="Times New Roman"/>
          <w:sz w:val="26"/>
          <w:szCs w:val="26"/>
        </w:rPr>
        <w:t>chuyên  khoa</w:t>
      </w:r>
      <w:proofErr w:type="gramEnd"/>
      <w:r w:rsidRPr="000B1A5C">
        <w:rPr>
          <w:rFonts w:ascii="Times New Roman" w:hAnsi="Times New Roman" w:cs="Times New Roman"/>
          <w:sz w:val="26"/>
          <w:szCs w:val="26"/>
        </w:rPr>
        <w:t xml:space="preserve">. Khám BN tỉnh táo, mạch 100, huyết áp 90/60, </w:t>
      </w:r>
      <w:proofErr w:type="gramStart"/>
      <w:r w:rsidRPr="000B1A5C">
        <w:rPr>
          <w:rFonts w:ascii="Times New Roman" w:hAnsi="Times New Roman" w:cs="Times New Roman"/>
          <w:sz w:val="26"/>
          <w:szCs w:val="26"/>
        </w:rPr>
        <w:t>cân  nặng</w:t>
      </w:r>
      <w:proofErr w:type="gramEnd"/>
      <w:r w:rsidRPr="000B1A5C">
        <w:rPr>
          <w:rFonts w:ascii="Times New Roman" w:hAnsi="Times New Roman" w:cs="Times New Roman"/>
          <w:sz w:val="26"/>
          <w:szCs w:val="26"/>
        </w:rPr>
        <w:t xml:space="preserve"> 50kg. </w:t>
      </w:r>
      <w:proofErr w:type="gramStart"/>
      <w:r w:rsidRPr="000B1A5C">
        <w:rPr>
          <w:rFonts w:ascii="Times New Roman" w:hAnsi="Times New Roman" w:cs="Times New Roman"/>
          <w:sz w:val="26"/>
          <w:szCs w:val="26"/>
        </w:rPr>
        <w:t>toàn</w:t>
      </w:r>
      <w:proofErr w:type="gramEnd"/>
      <w:r w:rsidRPr="000B1A5C">
        <w:rPr>
          <w:rFonts w:ascii="Times New Roman" w:hAnsi="Times New Roman" w:cs="Times New Roman"/>
          <w:sz w:val="26"/>
          <w:szCs w:val="26"/>
        </w:rPr>
        <w:t xml:space="preserve"> bộ da vùng chân 2 bên từ bẹn xuống và lòng bàn tay phải bị bỏng và đc phủ bởi tấm vải sạch.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Khi sơ cứu ban đầu, chúng ta phải làm những việc sau  ngoại trừ:</w:t>
      </w:r>
    </w:p>
    <w:p w:rsidR="00681AF2" w:rsidRPr="000B1A5C" w:rsidRDefault="00681AF2" w:rsidP="00996F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Giảm đau cho BN</w:t>
      </w:r>
    </w:p>
    <w:p w:rsidR="00681AF2" w:rsidRPr="000B1A5C" w:rsidRDefault="00681AF2" w:rsidP="00996F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Ngâm  2 chân và tay phải vào nc mát</w:t>
      </w:r>
    </w:p>
    <w:p w:rsidR="00681AF2" w:rsidRPr="000B1A5C" w:rsidRDefault="00681AF2" w:rsidP="00996F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Uống nc đường ấm</w:t>
      </w:r>
    </w:p>
    <w:p w:rsidR="00681AF2" w:rsidRPr="000B1A5C" w:rsidRDefault="00681AF2" w:rsidP="00996F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bỏ quần áo</w:t>
      </w:r>
    </w:p>
    <w:p w:rsidR="00681AF2" w:rsidRPr="000B1A5C" w:rsidRDefault="00681AF2" w:rsidP="00996F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Đắp mỡ trăn lên vết thương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Với tình trạng BN nói trên, khi tiếp nhận BN ở tuyến chuyênkhoa, việc đầu tiên cần làm ngay là:</w:t>
      </w:r>
    </w:p>
    <w:p w:rsidR="00681AF2" w:rsidRPr="000B1A5C" w:rsidRDefault="00681AF2" w:rsidP="00996F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Đánh giá S bỏng để đánh giá độ nông sâu, từ đó tiên lượng bệnh</w:t>
      </w:r>
    </w:p>
    <w:p w:rsidR="00681AF2" w:rsidRPr="000B1A5C" w:rsidRDefault="00681AF2" w:rsidP="00996F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Giảm đau ngay</w:t>
      </w:r>
    </w:p>
    <w:p w:rsidR="00681AF2" w:rsidRPr="000B1A5C" w:rsidRDefault="00681AF2" w:rsidP="00996F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Truyền dịch ngay</w:t>
      </w:r>
    </w:p>
    <w:p w:rsidR="00681AF2" w:rsidRPr="000B1A5C" w:rsidRDefault="00681AF2" w:rsidP="00996F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Hồi sức ngay: giảm đau, truyền dịch và an thần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Khi hồi sức cho BN,  khối lượng dịch truyền phụ thuộc vào các yếu tố, ngoại trừ:</w:t>
      </w:r>
    </w:p>
    <w:p w:rsidR="00681AF2" w:rsidRPr="000B1A5C" w:rsidRDefault="00681AF2" w:rsidP="00996F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Bilan vào da</w:t>
      </w:r>
    </w:p>
    <w:p w:rsidR="00681AF2" w:rsidRPr="000B1A5C" w:rsidRDefault="00681AF2" w:rsidP="00996F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Huyết áp tĩnh mạch trung ương</w:t>
      </w:r>
    </w:p>
    <w:p w:rsidR="00681AF2" w:rsidRPr="000B1A5C" w:rsidRDefault="00681AF2" w:rsidP="00996F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Mạch và huyết áp</w:t>
      </w:r>
    </w:p>
    <w:p w:rsidR="00681AF2" w:rsidRPr="000B1A5C" w:rsidRDefault="00681AF2" w:rsidP="00996FD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Chiều cao và cân nặng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Sau khi qua gđ sốc, khi đánh giá vết thương của BN cần phải</w:t>
      </w:r>
    </w:p>
    <w:p w:rsidR="00681AF2" w:rsidRPr="000B1A5C" w:rsidRDefault="00681AF2" w:rsidP="00996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Mời cả bác sĩ điều trị và điều dưỡng cùng xem</w:t>
      </w:r>
    </w:p>
    <w:p w:rsidR="00681AF2" w:rsidRPr="000B1A5C" w:rsidRDefault="00681AF2" w:rsidP="00996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Truyền giảm đau trước rồi mới mở xem</w:t>
      </w:r>
    </w:p>
    <w:p w:rsidR="00681AF2" w:rsidRPr="000B1A5C" w:rsidRDefault="00681AF2" w:rsidP="00996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Vừa truyền giảm đau, vừa mở ra xem</w:t>
      </w:r>
    </w:p>
    <w:p w:rsidR="00681AF2" w:rsidRPr="000B1A5C" w:rsidRDefault="00681AF2" w:rsidP="00996F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Phối hợp giữa bsi gây mê, bs điều trị và điều dưỡng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S bỏng của BN đc tính là:</w:t>
      </w:r>
    </w:p>
    <w:p w:rsidR="00681AF2" w:rsidRPr="000B1A5C" w:rsidRDefault="00681AF2" w:rsidP="00996F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18%</w:t>
      </w:r>
    </w:p>
    <w:p w:rsidR="00681AF2" w:rsidRPr="000B1A5C" w:rsidRDefault="00681AF2" w:rsidP="00996F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36%</w:t>
      </w:r>
    </w:p>
    <w:p w:rsidR="00681AF2" w:rsidRPr="000B1A5C" w:rsidRDefault="00681AF2" w:rsidP="00996F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27%</w:t>
      </w:r>
    </w:p>
    <w:p w:rsidR="00681AF2" w:rsidRPr="000B1A5C" w:rsidRDefault="00681AF2" w:rsidP="00996F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37%</w:t>
      </w:r>
    </w:p>
    <w:p w:rsidR="00681AF2" w:rsidRPr="000B1A5C" w:rsidRDefault="00681AF2" w:rsidP="00996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 xml:space="preserve"> BN đc truyền dịch trong 24h đầu theo CT của Evan là:</w:t>
      </w:r>
    </w:p>
    <w:p w:rsidR="00681AF2" w:rsidRPr="000B1A5C" w:rsidRDefault="00681AF2" w:rsidP="00996F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4700ml</w:t>
      </w:r>
    </w:p>
    <w:p w:rsidR="00681AF2" w:rsidRPr="000B1A5C" w:rsidRDefault="00681AF2" w:rsidP="00996F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5700ml</w:t>
      </w:r>
    </w:p>
    <w:p w:rsidR="00681AF2" w:rsidRPr="000B1A5C" w:rsidRDefault="00681AF2" w:rsidP="00996F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6700ml</w:t>
      </w:r>
    </w:p>
    <w:p w:rsidR="00681AF2" w:rsidRPr="000B1A5C" w:rsidRDefault="00681AF2" w:rsidP="00996F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3700ml</w:t>
      </w:r>
    </w:p>
    <w:tbl>
      <w:tblPr>
        <w:tblStyle w:val="TableGrid"/>
        <w:tblW w:w="0" w:type="auto"/>
        <w:tblInd w:w="4158" w:type="dxa"/>
        <w:tblLook w:val="04A0" w:firstRow="1" w:lastRow="0" w:firstColumn="1" w:lastColumn="0" w:noHBand="0" w:noVBand="1"/>
      </w:tblPr>
      <w:tblGrid>
        <w:gridCol w:w="1278"/>
        <w:gridCol w:w="2592"/>
      </w:tblGrid>
      <w:tr w:rsidR="001A15A5" w:rsidTr="001A15A5">
        <w:tc>
          <w:tcPr>
            <w:tcW w:w="1278" w:type="dxa"/>
          </w:tcPr>
          <w:p w:rsidR="001A15A5" w:rsidRDefault="001A15A5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CS1</w:t>
            </w:r>
          </w:p>
        </w:tc>
        <w:tc>
          <w:tcPr>
            <w:tcW w:w="2592" w:type="dxa"/>
          </w:tcPr>
          <w:p w:rsidR="001A15A5" w:rsidRDefault="001A15A5" w:rsidP="00996F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1E 2D 3D 4D 5D 6B</w:t>
            </w:r>
          </w:p>
        </w:tc>
      </w:tr>
    </w:tbl>
    <w:p w:rsidR="00681AF2" w:rsidRPr="000B1A5C" w:rsidRDefault="00681AF2" w:rsidP="00996FD6">
      <w:pPr>
        <w:rPr>
          <w:rFonts w:ascii="Times New Roman" w:hAnsi="Times New Roman" w:cs="Times New Roman"/>
          <w:sz w:val="26"/>
          <w:szCs w:val="26"/>
        </w:rPr>
      </w:pPr>
    </w:p>
    <w:p w:rsidR="00681AF2" w:rsidRPr="000B1A5C" w:rsidRDefault="000B1A5C" w:rsidP="00996F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Gãy</w:t>
      </w:r>
      <w:r w:rsidR="00681AF2" w:rsidRPr="000B1A5C">
        <w:rPr>
          <w:rFonts w:ascii="Times New Roman" w:hAnsi="Times New Roman" w:cs="Times New Roman"/>
          <w:b/>
          <w:sz w:val="36"/>
          <w:szCs w:val="36"/>
        </w:rPr>
        <w:t xml:space="preserve"> xương hở</w:t>
      </w:r>
    </w:p>
    <w:p w:rsidR="000B1A5C" w:rsidRPr="00996FD6" w:rsidRDefault="00681AF2" w:rsidP="00996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t>Đúng sai thân chung</w:t>
      </w:r>
    </w:p>
    <w:p w:rsidR="00681AF2" w:rsidRPr="000B1A5C" w:rsidRDefault="00681AF2" w:rsidP="00996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 biến chứng sớm của gãy xương</w:t>
      </w:r>
    </w:p>
    <w:p w:rsidR="00681AF2" w:rsidRPr="000B1A5C" w:rsidRDefault="00681AF2" w:rsidP="00996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Sốc chấn thương</w:t>
      </w:r>
    </w:p>
    <w:p w:rsidR="00681AF2" w:rsidRPr="000B1A5C" w:rsidRDefault="00681AF2" w:rsidP="00996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Can lệch xương</w:t>
      </w:r>
    </w:p>
    <w:p w:rsidR="00681AF2" w:rsidRPr="000B1A5C" w:rsidRDefault="00681AF2" w:rsidP="00996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Nhiễm khuẩn</w:t>
      </w:r>
    </w:p>
    <w:p w:rsidR="00681AF2" w:rsidRPr="000B1A5C" w:rsidRDefault="00681AF2" w:rsidP="00996FD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Tổn thương mạch,thần kinh</w:t>
      </w:r>
    </w:p>
    <w:p w:rsidR="00681AF2" w:rsidRPr="000B1A5C" w:rsidRDefault="00681AF2" w:rsidP="00996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Phân độ gãy xương hở</w:t>
      </w:r>
      <w:r w:rsidR="001A15A5">
        <w:rPr>
          <w:rFonts w:ascii="Times New Roman" w:hAnsi="Times New Roman" w:cs="Times New Roman"/>
          <w:b/>
          <w:sz w:val="26"/>
          <w:szCs w:val="26"/>
        </w:rPr>
        <w:t xml:space="preserve"> III</w:t>
      </w:r>
      <w:r w:rsidRPr="000B1A5C">
        <w:rPr>
          <w:rFonts w:ascii="Times New Roman" w:hAnsi="Times New Roman" w:cs="Times New Roman"/>
          <w:b/>
          <w:sz w:val="26"/>
          <w:szCs w:val="26"/>
        </w:rPr>
        <w:t>C theo Gustilo- Anderson</w:t>
      </w:r>
    </w:p>
    <w:p w:rsidR="00681AF2" w:rsidRPr="000B1A5C" w:rsidRDefault="00681AF2" w:rsidP="00996F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Vết thương lớn hơn 10cm,mức năng lượng thấp, đụng dập cơ ít, xương gãy ko phức tạp</w:t>
      </w:r>
    </w:p>
    <w:p w:rsidR="00681AF2" w:rsidRPr="000B1A5C" w:rsidRDefault="00681AF2" w:rsidP="00996F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Vết thương &gt;10cm,mức NL cao,phần mềm dập nát nh còn che phủ xương</w:t>
      </w:r>
    </w:p>
    <w:p w:rsidR="00681AF2" w:rsidRPr="000B1A5C" w:rsidRDefault="00681AF2" w:rsidP="00996F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Vết thương &lt;10cm, mức NL cao,tổn thương mạch máu thần kinh cần can thiệp phẫu thuật</w:t>
      </w:r>
    </w:p>
    <w:p w:rsidR="00681AF2" w:rsidRPr="000B1A5C" w:rsidRDefault="00681AF2" w:rsidP="00996FD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VT &gt;10cm, xương gãy phức tập,tổn thương mạch máu tương ứng với gãy xương ko cần can</w:t>
      </w:r>
      <w:r w:rsidR="001A15A5">
        <w:rPr>
          <w:rFonts w:ascii="Times New Roman" w:hAnsi="Times New Roman" w:cs="Times New Roman"/>
          <w:sz w:val="26"/>
          <w:szCs w:val="26"/>
        </w:rPr>
        <w:t xml:space="preserve"> thiệp</w:t>
      </w:r>
    </w:p>
    <w:p w:rsidR="00681AF2" w:rsidRPr="000B1A5C" w:rsidRDefault="00E4410D" w:rsidP="00996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 PP kết hợp xương trong gãy xương hở nhẹ, đến sớm</w:t>
      </w:r>
    </w:p>
    <w:p w:rsidR="00E4410D" w:rsidRPr="000B1A5C" w:rsidRDefault="00E4410D" w:rsidP="00996FD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Đóng đinh nội tuỷ, mở ổ gãy</w:t>
      </w:r>
    </w:p>
    <w:p w:rsidR="00E4410D" w:rsidRPr="000B1A5C" w:rsidRDefault="00E4410D" w:rsidP="00996FD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Nẹp vít ít xâm lấn</w:t>
      </w:r>
    </w:p>
    <w:p w:rsidR="00E4410D" w:rsidRPr="000B1A5C" w:rsidRDefault="00E4410D" w:rsidP="00996FD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bột, kết hợp xương thì</w:t>
      </w:r>
      <w:r w:rsidR="001A15A5">
        <w:rPr>
          <w:rFonts w:ascii="Times New Roman" w:hAnsi="Times New Roman" w:cs="Times New Roman"/>
          <w:sz w:val="26"/>
          <w:szCs w:val="26"/>
        </w:rPr>
        <w:t xml:space="preserve"> </w:t>
      </w:r>
      <w:r w:rsidRPr="000B1A5C">
        <w:rPr>
          <w:rFonts w:ascii="Times New Roman" w:hAnsi="Times New Roman" w:cs="Times New Roman"/>
          <w:sz w:val="26"/>
          <w:szCs w:val="26"/>
        </w:rPr>
        <w:t>2</w:t>
      </w:r>
    </w:p>
    <w:p w:rsidR="00E4410D" w:rsidRPr="000B1A5C" w:rsidRDefault="00E4410D" w:rsidP="00996FD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Cố định ngoài</w:t>
      </w:r>
    </w:p>
    <w:p w:rsidR="00E4410D" w:rsidRPr="000B1A5C" w:rsidRDefault="00E4410D" w:rsidP="00996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 PP kết hợp xương trong gãy xương hở nặng, đến muộn</w:t>
      </w:r>
    </w:p>
    <w:p w:rsidR="00E4410D" w:rsidRPr="000B1A5C" w:rsidRDefault="00E4410D" w:rsidP="00996F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Đóng đinh nội tuỷ, mở ổ gãy</w:t>
      </w:r>
    </w:p>
    <w:p w:rsidR="00E4410D" w:rsidRPr="000B1A5C" w:rsidRDefault="00E4410D" w:rsidP="00996F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Nẹp vít ít xâm lấn</w:t>
      </w:r>
    </w:p>
    <w:p w:rsidR="00E4410D" w:rsidRPr="000B1A5C" w:rsidRDefault="00E4410D" w:rsidP="00996F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bột, kết hợp xương thì 2</w:t>
      </w:r>
    </w:p>
    <w:p w:rsidR="00E4410D" w:rsidRDefault="00E4410D" w:rsidP="00996F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Cố định ngoài</w:t>
      </w:r>
    </w:p>
    <w:tbl>
      <w:tblPr>
        <w:tblStyle w:val="TableGrid"/>
        <w:tblW w:w="0" w:type="auto"/>
        <w:tblInd w:w="4518" w:type="dxa"/>
        <w:tblLook w:val="04A0" w:firstRow="1" w:lastRow="0" w:firstColumn="1" w:lastColumn="0" w:noHBand="0" w:noVBand="1"/>
      </w:tblPr>
      <w:tblGrid>
        <w:gridCol w:w="1278"/>
        <w:gridCol w:w="1782"/>
      </w:tblGrid>
      <w:tr w:rsidR="001A15A5" w:rsidTr="001A15A5">
        <w:tc>
          <w:tcPr>
            <w:tcW w:w="1278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2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– S – Đ – S</w:t>
            </w:r>
          </w:p>
        </w:tc>
      </w:tr>
      <w:tr w:rsidR="001A15A5" w:rsidTr="001A15A5">
        <w:tc>
          <w:tcPr>
            <w:tcW w:w="1278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2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 – S – Đ – S </w:t>
            </w:r>
          </w:p>
        </w:tc>
      </w:tr>
      <w:tr w:rsidR="001A15A5" w:rsidTr="001A15A5">
        <w:tc>
          <w:tcPr>
            <w:tcW w:w="1278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2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 – Đ – Đ – S</w:t>
            </w:r>
          </w:p>
        </w:tc>
      </w:tr>
      <w:tr w:rsidR="001A15A5" w:rsidTr="001A15A5">
        <w:tc>
          <w:tcPr>
            <w:tcW w:w="1278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2" w:type="dxa"/>
          </w:tcPr>
          <w:p w:rsidR="001A15A5" w:rsidRDefault="001A15A5" w:rsidP="001A15A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 – S – S – Đ </w:t>
            </w:r>
          </w:p>
        </w:tc>
      </w:tr>
    </w:tbl>
    <w:p w:rsidR="001A15A5" w:rsidRDefault="001A15A5" w:rsidP="001A1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A5C" w:rsidRPr="000B1A5C" w:rsidRDefault="000B1A5C" w:rsidP="00996F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A5C" w:rsidRPr="006E0B65" w:rsidRDefault="00E4410D" w:rsidP="006E0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t>MCQ tổ hợp</w:t>
      </w:r>
    </w:p>
    <w:p w:rsidR="00E4410D" w:rsidRPr="000B1A5C" w:rsidRDefault="00E4410D" w:rsidP="00996F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Gãy xương hở là</w:t>
      </w:r>
    </w:p>
    <w:p w:rsidR="00E4410D" w:rsidRPr="000B1A5C" w:rsidRDefault="00E4410D" w:rsidP="00996FD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Cân cơ thông với mtr bên ngoài</w:t>
      </w:r>
    </w:p>
    <w:p w:rsidR="00E4410D" w:rsidRPr="000B1A5C" w:rsidRDefault="00E4410D" w:rsidP="00996FD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Mạch thần kinh lộ ra với mtr bên ngoài</w:t>
      </w:r>
    </w:p>
    <w:p w:rsidR="00E4410D" w:rsidRPr="000B1A5C" w:rsidRDefault="00E4410D" w:rsidP="00996FD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ổ gãy xương thông với mtr bên ngoài</w:t>
      </w:r>
    </w:p>
    <w:p w:rsidR="00E4410D" w:rsidRDefault="00E4410D" w:rsidP="00996FD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vết thương chảy dịch tuỷ xương</w:t>
      </w:r>
    </w:p>
    <w:tbl>
      <w:tblPr>
        <w:tblStyle w:val="TableGrid"/>
        <w:tblW w:w="0" w:type="auto"/>
        <w:tblInd w:w="4428" w:type="dxa"/>
        <w:tblLook w:val="04A0" w:firstRow="1" w:lastRow="0" w:firstColumn="1" w:lastColumn="0" w:noHBand="0" w:noVBand="1"/>
      </w:tblPr>
      <w:tblGrid>
        <w:gridCol w:w="1368"/>
        <w:gridCol w:w="1962"/>
      </w:tblGrid>
      <w:tr w:rsidR="001A15A5" w:rsidTr="001A15A5">
        <w:tc>
          <w:tcPr>
            <w:tcW w:w="1368" w:type="dxa"/>
          </w:tcPr>
          <w:p w:rsidR="001A15A5" w:rsidRDefault="001A15A5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62" w:type="dxa"/>
          </w:tcPr>
          <w:p w:rsidR="001A15A5" w:rsidRDefault="001A15A5" w:rsidP="00996FD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 + D</w:t>
            </w:r>
          </w:p>
        </w:tc>
      </w:tr>
    </w:tbl>
    <w:p w:rsidR="000B1A5C" w:rsidRPr="000B1A5C" w:rsidRDefault="000B1A5C" w:rsidP="00996F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4410D" w:rsidRDefault="00E4410D" w:rsidP="00996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t>MCQ  thông thường</w:t>
      </w:r>
    </w:p>
    <w:p w:rsidR="000B1A5C" w:rsidRDefault="000B1A5C" w:rsidP="001637AF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637AF" w:rsidRDefault="001637AF" w:rsidP="001637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1637AF">
        <w:rPr>
          <w:rFonts w:ascii="Times New Roman" w:hAnsi="Times New Roman" w:cs="Times New Roman"/>
          <w:b/>
          <w:sz w:val="26"/>
          <w:szCs w:val="26"/>
        </w:rPr>
        <w:t>Tại Việt nam hiện nay, hay dùng nhất cách chia độ xương gãy theo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1637AF" w:rsidRPr="001637AF" w:rsidRDefault="001637AF" w:rsidP="001637A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1637AF">
        <w:rPr>
          <w:rFonts w:ascii="Times New Roman" w:hAnsi="Times New Roman" w:cs="Times New Roman"/>
          <w:sz w:val="26"/>
          <w:szCs w:val="26"/>
        </w:rPr>
        <w:t>Couchoix</w:t>
      </w:r>
    </w:p>
    <w:p w:rsidR="001637AF" w:rsidRPr="001637AF" w:rsidRDefault="001637AF" w:rsidP="001637A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1637AF">
        <w:rPr>
          <w:rFonts w:ascii="Times New Roman" w:hAnsi="Times New Roman" w:cs="Times New Roman"/>
          <w:sz w:val="26"/>
          <w:szCs w:val="26"/>
        </w:rPr>
        <w:t xml:space="preserve">Gustilo </w:t>
      </w:r>
    </w:p>
    <w:p w:rsidR="001637AF" w:rsidRPr="001637AF" w:rsidRDefault="001637AF" w:rsidP="001637A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1637AF">
        <w:rPr>
          <w:rFonts w:ascii="Times New Roman" w:hAnsi="Times New Roman" w:cs="Times New Roman"/>
          <w:sz w:val="26"/>
          <w:szCs w:val="26"/>
        </w:rPr>
        <w:t>A.O</w:t>
      </w:r>
    </w:p>
    <w:p w:rsidR="001637AF" w:rsidRPr="001637AF" w:rsidRDefault="001637AF" w:rsidP="001637A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1637AF">
        <w:rPr>
          <w:rFonts w:ascii="Times New Roman" w:hAnsi="Times New Roman" w:cs="Times New Roman"/>
          <w:sz w:val="26"/>
          <w:szCs w:val="26"/>
        </w:rPr>
        <w:t>Gustilo và Anderson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 triệu chứng thể hiện chắc chắn gãy xương hở, trừ</w:t>
      </w:r>
    </w:p>
    <w:p w:rsidR="00E4410D" w:rsidRPr="000B1A5C" w:rsidRDefault="00E4410D" w:rsidP="00996FD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Dịch tuỷ chảy qua vết thương</w:t>
      </w:r>
    </w:p>
    <w:p w:rsidR="00E4410D" w:rsidRPr="000B1A5C" w:rsidRDefault="00E4410D" w:rsidP="00996FD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Thấy ổ gãy thông với vết thương sau xử lý vết thương</w:t>
      </w:r>
    </w:p>
    <w:p w:rsidR="00E4410D" w:rsidRPr="000B1A5C" w:rsidRDefault="00E4410D" w:rsidP="00996FD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Vết thương trên cùng 1 đoạn chi thể bị gãy</w:t>
      </w:r>
    </w:p>
    <w:p w:rsidR="00E4410D" w:rsidRPr="000B1A5C" w:rsidRDefault="00E4410D" w:rsidP="00996FD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Lộ đầu xương ra ngoài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Loại biến chứng ngay trong gãy xương hở nguy hiểm nhất</w:t>
      </w:r>
    </w:p>
    <w:p w:rsidR="00E4410D" w:rsidRPr="000B1A5C" w:rsidRDefault="00E4410D" w:rsidP="00996F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Mất máu</w:t>
      </w:r>
    </w:p>
    <w:p w:rsidR="00E4410D" w:rsidRPr="000B1A5C" w:rsidRDefault="00E4410D" w:rsidP="00996F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Tắc mạch mỡ</w:t>
      </w:r>
    </w:p>
    <w:p w:rsidR="00E4410D" w:rsidRPr="000B1A5C" w:rsidRDefault="00E4410D" w:rsidP="00996F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Tổn thương mạch,  thần kinh</w:t>
      </w:r>
    </w:p>
    <w:p w:rsidR="00E4410D" w:rsidRPr="000B1A5C" w:rsidRDefault="00E4410D" w:rsidP="00996F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Nhiễm trùng VT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 xml:space="preserve">   Loại biến chứng sớm trong gãy xương hở nguy hiểm nhất</w:t>
      </w:r>
    </w:p>
    <w:p w:rsidR="00E4410D" w:rsidRPr="000B1A5C" w:rsidRDefault="00E4410D" w:rsidP="00996F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Rối loạn dinh dưỡng</w:t>
      </w:r>
    </w:p>
    <w:p w:rsidR="00E4410D" w:rsidRPr="000B1A5C" w:rsidRDefault="00E4410D" w:rsidP="00996F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Nhiễm trùng yếm khí</w:t>
      </w:r>
    </w:p>
    <w:p w:rsidR="00E4410D" w:rsidRPr="000B1A5C" w:rsidRDefault="00E4410D" w:rsidP="00996F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Mất máu</w:t>
      </w:r>
    </w:p>
    <w:p w:rsidR="00E4410D" w:rsidRPr="000B1A5C" w:rsidRDefault="00E4410D" w:rsidP="00996F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Viêm xương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Loại vi khuẩn hay gặp nhất trong gãy xương hở sau khi đến BVien</w:t>
      </w:r>
    </w:p>
    <w:p w:rsidR="00E4410D" w:rsidRPr="000B1A5C" w:rsidRDefault="00E4410D" w:rsidP="00996F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Staphylococcus aureus</w:t>
      </w:r>
    </w:p>
    <w:p w:rsidR="00E4410D" w:rsidRPr="000B1A5C" w:rsidRDefault="00E4410D" w:rsidP="00996F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Coli</w:t>
      </w:r>
    </w:p>
    <w:p w:rsidR="00E4410D" w:rsidRPr="000B1A5C" w:rsidRDefault="00E4410D" w:rsidP="00996F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Pseudomonas</w:t>
      </w:r>
    </w:p>
    <w:p w:rsidR="00E4410D" w:rsidRPr="000B1A5C" w:rsidRDefault="00E4410D" w:rsidP="00996F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Enterococcus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Tại VN, loại gãy xương hở (theo phân độ gãy hở Gustilo và Anderson) đc điều trị như gãy kín</w:t>
      </w:r>
    </w:p>
    <w:p w:rsidR="00E4410D" w:rsidRPr="000B1A5C" w:rsidRDefault="00E4410D" w:rsidP="00996F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2</w:t>
      </w:r>
    </w:p>
    <w:p w:rsidR="00E4410D" w:rsidRPr="000B1A5C" w:rsidRDefault="00E4410D" w:rsidP="00996F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3A</w:t>
      </w:r>
    </w:p>
    <w:p w:rsidR="00E4410D" w:rsidRPr="000B1A5C" w:rsidRDefault="00E4410D" w:rsidP="00996F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3B</w:t>
      </w:r>
    </w:p>
    <w:p w:rsidR="00E4410D" w:rsidRPr="000B1A5C" w:rsidRDefault="00E4410D" w:rsidP="00996F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2 và 3A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Gãy xương hở nặng hoặc đến muộn, PP điều trị nào tốt nhất hay dùng tại VN</w:t>
      </w:r>
    </w:p>
    <w:p w:rsidR="00E4410D" w:rsidRPr="000B1A5C" w:rsidRDefault="00E4410D" w:rsidP="00996F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Kết hợp xương bên trong ngay</w:t>
      </w:r>
    </w:p>
    <w:p w:rsidR="00E4410D" w:rsidRPr="000B1A5C" w:rsidRDefault="00E4410D" w:rsidP="00996F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Kết hợp xương bên ngoài</w:t>
      </w:r>
    </w:p>
    <w:p w:rsidR="00E4410D" w:rsidRPr="000B1A5C" w:rsidRDefault="00E4410D" w:rsidP="00996F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Bó bột</w:t>
      </w:r>
    </w:p>
    <w:p w:rsidR="00E4410D" w:rsidRPr="000B1A5C" w:rsidRDefault="00E4410D" w:rsidP="00996F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Kéo liên tục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Ngtac xử trí trong gãy xương hở</w:t>
      </w:r>
    </w:p>
    <w:p w:rsidR="00E4410D" w:rsidRPr="000B1A5C" w:rsidRDefault="00E4410D" w:rsidP="00996F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lastRenderedPageBreak/>
        <w:t>Cắt lọc và rạch rộng VT</w:t>
      </w:r>
    </w:p>
    <w:p w:rsidR="00E4410D" w:rsidRPr="000B1A5C" w:rsidRDefault="00E4410D" w:rsidP="00996F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rạch rộng, hở da</w:t>
      </w:r>
    </w:p>
    <w:p w:rsidR="00E4410D" w:rsidRPr="000B1A5C" w:rsidRDefault="00E4410D" w:rsidP="00996F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rạch rộng, cố định xương vững, để hở da</w:t>
      </w:r>
    </w:p>
    <w:p w:rsidR="00E4410D" w:rsidRPr="000B1A5C" w:rsidRDefault="00E4410D" w:rsidP="00996F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lộc, cố định xương vững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Dưới đây là các mtieu chính trong đtri gãy xương hở, trừ</w:t>
      </w:r>
    </w:p>
    <w:p w:rsidR="00E4410D" w:rsidRPr="000B1A5C" w:rsidRDefault="00E4410D" w:rsidP="00996FD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Ngăn ngừa chống nhiễm khuẩn</w:t>
      </w:r>
    </w:p>
    <w:p w:rsidR="00E4410D" w:rsidRPr="000B1A5C" w:rsidRDefault="00E4410D" w:rsidP="00996FD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Sự phục hồi tổ chức phần mề</w:t>
      </w:r>
      <w:r w:rsidR="001637AF">
        <w:rPr>
          <w:rFonts w:ascii="Times New Roman" w:hAnsi="Times New Roman" w:cs="Times New Roman"/>
          <w:sz w:val="26"/>
          <w:szCs w:val="26"/>
        </w:rPr>
        <w:t>m và li</w:t>
      </w:r>
      <w:r w:rsidRPr="000B1A5C">
        <w:rPr>
          <w:rFonts w:ascii="Times New Roman" w:hAnsi="Times New Roman" w:cs="Times New Roman"/>
          <w:sz w:val="26"/>
          <w:szCs w:val="26"/>
        </w:rPr>
        <w:t>ền xương</w:t>
      </w:r>
    </w:p>
    <w:p w:rsidR="00E4410D" w:rsidRPr="000B1A5C" w:rsidRDefault="00E4410D" w:rsidP="00996FD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Kết hợp xương vững chắc thì đầu, tạo đkien phục hồi sớm</w:t>
      </w:r>
    </w:p>
    <w:p w:rsidR="00E4410D" w:rsidRPr="000B1A5C" w:rsidRDefault="00E4410D" w:rsidP="00996FD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Phục hồi giải phẫu và phục hồi chức năng sớm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Các phương tiện cố định bên ngoài là</w:t>
      </w:r>
    </w:p>
    <w:p w:rsidR="00E4410D" w:rsidRPr="000B1A5C" w:rsidRDefault="00E4410D" w:rsidP="00996F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Phương tiện tốt nhất để xử trí gãy hở nặng và đến muộn</w:t>
      </w:r>
    </w:p>
    <w:p w:rsidR="00E4410D" w:rsidRPr="000B1A5C" w:rsidRDefault="00E4410D" w:rsidP="00996F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Phương tiện tốt nhất để cố định vững chắc trong gãy hở nhẹ</w:t>
      </w:r>
    </w:p>
    <w:p w:rsidR="00E4410D" w:rsidRPr="000B1A5C" w:rsidRDefault="00E4410D" w:rsidP="00996F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Ko áp dụng với BN gãy xương hở đến sớm</w:t>
      </w:r>
    </w:p>
    <w:p w:rsidR="00E4410D" w:rsidRPr="000B1A5C" w:rsidRDefault="00E4410D" w:rsidP="00996FD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Ko áp dụng với BN gãy xương hở đến muộn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Với BN trẻ tuổi gãy xương hở</w:t>
      </w:r>
    </w:p>
    <w:p w:rsidR="00E4410D" w:rsidRPr="000B1A5C" w:rsidRDefault="00E4410D" w:rsidP="00996FD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Phương tiện ngoài là phương tiện cố định vĩnh viễn</w:t>
      </w:r>
    </w:p>
    <w:p w:rsidR="00E4410D" w:rsidRPr="000B1A5C" w:rsidRDefault="00E4410D" w:rsidP="00996FD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Phương tiện cố định ngoài là phương tiện cố định tạm thời</w:t>
      </w:r>
    </w:p>
    <w:p w:rsidR="00E4410D" w:rsidRPr="000B1A5C" w:rsidRDefault="00E4410D" w:rsidP="00996FD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Kết hợp xương bên trong ngay cả khi BN đến muộn</w:t>
      </w:r>
    </w:p>
    <w:p w:rsidR="00E4410D" w:rsidRPr="000B1A5C" w:rsidRDefault="00E4410D" w:rsidP="00996FD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bó bột,</w:t>
      </w:r>
      <w:r w:rsidR="001637AF">
        <w:rPr>
          <w:rFonts w:ascii="Times New Roman" w:hAnsi="Times New Roman" w:cs="Times New Roman"/>
          <w:sz w:val="26"/>
          <w:szCs w:val="26"/>
        </w:rPr>
        <w:t xml:space="preserve"> </w:t>
      </w:r>
      <w:r w:rsidRPr="000B1A5C">
        <w:rPr>
          <w:rFonts w:ascii="Times New Roman" w:hAnsi="Times New Roman" w:cs="Times New Roman"/>
          <w:sz w:val="26"/>
          <w:szCs w:val="26"/>
        </w:rPr>
        <w:t>kết hợp xương thì</w:t>
      </w:r>
      <w:r w:rsidR="001637AF">
        <w:rPr>
          <w:rFonts w:ascii="Times New Roman" w:hAnsi="Times New Roman" w:cs="Times New Roman"/>
          <w:sz w:val="26"/>
          <w:szCs w:val="26"/>
        </w:rPr>
        <w:t xml:space="preserve"> </w:t>
      </w:r>
      <w:r w:rsidRPr="000B1A5C">
        <w:rPr>
          <w:rFonts w:ascii="Times New Roman" w:hAnsi="Times New Roman" w:cs="Times New Roman"/>
          <w:sz w:val="26"/>
          <w:szCs w:val="26"/>
        </w:rPr>
        <w:t>2 là pp điều trị hiệu quả nhất khi BN….</w:t>
      </w:r>
    </w:p>
    <w:p w:rsidR="00E4410D" w:rsidRPr="000B1A5C" w:rsidRDefault="00E4410D" w:rsidP="00996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Dưới đây là các di chứng sau gãy xương hở trừ</w:t>
      </w:r>
    </w:p>
    <w:p w:rsidR="00E4410D" w:rsidRPr="000B1A5C" w:rsidRDefault="00E4410D" w:rsidP="00996FD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Viêm xương</w:t>
      </w:r>
    </w:p>
    <w:p w:rsidR="00E4410D" w:rsidRPr="000B1A5C" w:rsidRDefault="00E4410D" w:rsidP="00996FD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Chậm liền, khớp giả</w:t>
      </w:r>
    </w:p>
    <w:p w:rsidR="00E4410D" w:rsidRPr="000B1A5C" w:rsidRDefault="00E4410D" w:rsidP="00996FD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Can lệch</w:t>
      </w:r>
    </w:p>
    <w:p w:rsidR="00E4410D" w:rsidRDefault="00E4410D" w:rsidP="00996FD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Tắc mạch do mỡ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6"/>
        <w:gridCol w:w="1685"/>
        <w:gridCol w:w="1686"/>
        <w:gridCol w:w="1699"/>
        <w:gridCol w:w="1697"/>
        <w:gridCol w:w="1699"/>
      </w:tblGrid>
      <w:tr w:rsidR="001637AF" w:rsidTr="001637AF"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1D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2C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3A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4B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6A</w:t>
            </w:r>
          </w:p>
        </w:tc>
      </w:tr>
      <w:tr w:rsidR="001637AF" w:rsidTr="001637AF"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7B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8C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9C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10A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11B</w:t>
            </w:r>
          </w:p>
        </w:tc>
        <w:tc>
          <w:tcPr>
            <w:tcW w:w="181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12D</w:t>
            </w:r>
          </w:p>
        </w:tc>
      </w:tr>
    </w:tbl>
    <w:p w:rsidR="001637AF" w:rsidRDefault="001637AF" w:rsidP="001637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A5C" w:rsidRPr="000B1A5C" w:rsidRDefault="000B1A5C" w:rsidP="00996F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A5C" w:rsidRPr="001637AF" w:rsidRDefault="00AC6BF1" w:rsidP="001637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0B1A5C">
        <w:rPr>
          <w:rFonts w:ascii="Times New Roman" w:hAnsi="Times New Roman" w:cs="Times New Roman"/>
          <w:b/>
          <w:sz w:val="36"/>
          <w:szCs w:val="36"/>
        </w:rPr>
        <w:t>MCQ tổ hợp</w:t>
      </w:r>
    </w:p>
    <w:p w:rsidR="00AC6BF1" w:rsidRPr="000B1A5C" w:rsidRDefault="00AC6BF1" w:rsidP="00996F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Thứ tự tỉ lệ hay gặp gãy xương hở tại các thân xương là</w:t>
      </w:r>
    </w:p>
    <w:p w:rsidR="00AC6BF1" w:rsidRPr="000B1A5C" w:rsidRDefault="00AC6BF1" w:rsidP="00996FD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Cánh tay</w:t>
      </w:r>
    </w:p>
    <w:p w:rsidR="00AC6BF1" w:rsidRPr="000B1A5C" w:rsidRDefault="00AC6BF1" w:rsidP="00996FD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2 xương cẳng tay</w:t>
      </w:r>
    </w:p>
    <w:p w:rsidR="00AC6BF1" w:rsidRPr="000B1A5C" w:rsidRDefault="00AC6BF1" w:rsidP="00996FD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Xương đùi</w:t>
      </w:r>
    </w:p>
    <w:p w:rsidR="000B1A5C" w:rsidRDefault="00AC6BF1" w:rsidP="00996FD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Xương chày</w:t>
      </w:r>
    </w:p>
    <w:tbl>
      <w:tblPr>
        <w:tblStyle w:val="TableGrid"/>
        <w:tblW w:w="0" w:type="auto"/>
        <w:tblInd w:w="4698" w:type="dxa"/>
        <w:tblLook w:val="04A0" w:firstRow="1" w:lastRow="0" w:firstColumn="1" w:lastColumn="0" w:noHBand="0" w:noVBand="1"/>
      </w:tblPr>
      <w:tblGrid>
        <w:gridCol w:w="1098"/>
        <w:gridCol w:w="1782"/>
      </w:tblGrid>
      <w:tr w:rsidR="001637AF" w:rsidTr="001637AF">
        <w:tc>
          <w:tcPr>
            <w:tcW w:w="1098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2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– C – B – A </w:t>
            </w:r>
          </w:p>
        </w:tc>
      </w:tr>
    </w:tbl>
    <w:p w:rsidR="001637AF" w:rsidRDefault="001637AF" w:rsidP="001637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27C3" w:rsidRDefault="00F927C3" w:rsidP="001637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27C3" w:rsidRPr="00996FD6" w:rsidRDefault="00F927C3" w:rsidP="001637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6BF1" w:rsidRPr="000B1A5C" w:rsidRDefault="000B1A5C" w:rsidP="00996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0B1A5C">
        <w:rPr>
          <w:rFonts w:ascii="Times New Roman" w:hAnsi="Times New Roman" w:cs="Times New Roman"/>
          <w:b/>
          <w:sz w:val="32"/>
          <w:szCs w:val="32"/>
        </w:rPr>
        <w:lastRenderedPageBreak/>
        <w:t>Case study</w:t>
      </w:r>
    </w:p>
    <w:p w:rsidR="00AC6BF1" w:rsidRPr="000B1A5C" w:rsidRDefault="00AC6BF1" w:rsidP="00996FD6">
      <w:p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Bn nam 21t</w:t>
      </w:r>
      <w:proofErr w:type="gramStart"/>
      <w:r w:rsidRPr="000B1A5C">
        <w:rPr>
          <w:rFonts w:ascii="Times New Roman" w:hAnsi="Times New Roman" w:cs="Times New Roman"/>
          <w:sz w:val="26"/>
          <w:szCs w:val="26"/>
        </w:rPr>
        <w:t>,tai</w:t>
      </w:r>
      <w:proofErr w:type="gramEnd"/>
      <w:r w:rsidRPr="000B1A5C">
        <w:rPr>
          <w:rFonts w:ascii="Times New Roman" w:hAnsi="Times New Roman" w:cs="Times New Roman"/>
          <w:sz w:val="26"/>
          <w:szCs w:val="26"/>
        </w:rPr>
        <w:t xml:space="preserve"> nạn xe máy ô tô cách 1h vào viện. Thăm khám lâm sàng thấy </w:t>
      </w:r>
      <w:proofErr w:type="gramStart"/>
      <w:r w:rsidRPr="000B1A5C">
        <w:rPr>
          <w:rFonts w:ascii="Times New Roman" w:hAnsi="Times New Roman" w:cs="Times New Roman"/>
          <w:sz w:val="26"/>
          <w:szCs w:val="26"/>
        </w:rPr>
        <w:t>ko</w:t>
      </w:r>
      <w:proofErr w:type="gramEnd"/>
      <w:r w:rsidRPr="000B1A5C">
        <w:rPr>
          <w:rFonts w:ascii="Times New Roman" w:hAnsi="Times New Roman" w:cs="Times New Roman"/>
          <w:sz w:val="26"/>
          <w:szCs w:val="26"/>
        </w:rPr>
        <w:t xml:space="preserve"> có tổn thương đa chấn thương, huyết động ổn định, vết thương 8cm mặt trước 1/3 giữa cẳng chân trái, đầu xương chọc ra ngoài da, động mạch chày trước ko bắt đc. XQ gãy 2/3 đoạn 2 xương cẳng chân trái</w:t>
      </w:r>
    </w:p>
    <w:p w:rsidR="00AC6BF1" w:rsidRPr="000B1A5C" w:rsidRDefault="00AC6BF1" w:rsidP="00996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ở cơ sở y tế địa phương cấp huyện, dưới đây là các hành vi nên làm trừ</w:t>
      </w:r>
    </w:p>
    <w:p w:rsidR="00AC6BF1" w:rsidRPr="000B1A5C" w:rsidRDefault="00AC6BF1" w:rsidP="00996FD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cc ban đầu theo quy trình xử trí gãy xương hở, chuyển BV tuyến chuyên khoa</w:t>
      </w:r>
    </w:p>
    <w:p w:rsidR="00AC6BF1" w:rsidRPr="000B1A5C" w:rsidRDefault="00AC6BF1" w:rsidP="00996FD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cc ban đầu theo quy trình xử trí gãy xương hở, kết hợp xương vững chắc ngay thì đầu</w:t>
      </w:r>
    </w:p>
    <w:p w:rsidR="00AC6BF1" w:rsidRPr="000B1A5C" w:rsidRDefault="00AC6BF1" w:rsidP="00996FD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làm đầy đủ xét nghiệm để chuẩn đoán xác định, nếu gãy hở 3C, chuyển tuyến chuyên khoa</w:t>
      </w:r>
    </w:p>
    <w:p w:rsidR="00AC6BF1" w:rsidRPr="000B1A5C" w:rsidRDefault="00AC6BF1" w:rsidP="00996FD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làm đầy đủ xét nghiệm chuẩn đoán xác định, phẫu thuật cc ngay tại tuyến</w:t>
      </w:r>
    </w:p>
    <w:p w:rsidR="00AC6BF1" w:rsidRPr="000B1A5C" w:rsidRDefault="00AC6BF1" w:rsidP="00996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 xml:space="preserve"> Tại BV chuyênkhoa, chẩn đoán xác định theo phân độ Gustilo và Anderson là</w:t>
      </w:r>
    </w:p>
    <w:p w:rsidR="00AC6BF1" w:rsidRPr="000B1A5C" w:rsidRDefault="00AC6BF1" w:rsidP="00996FD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2 cẳng chân trái giờ thứ nhất</w:t>
      </w:r>
    </w:p>
    <w:p w:rsidR="00AC6BF1" w:rsidRPr="000B1A5C" w:rsidRDefault="00AC6BF1" w:rsidP="00996FD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3A cẳng chân trái giờ thứ 1</w:t>
      </w:r>
    </w:p>
    <w:p w:rsidR="00AC6BF1" w:rsidRPr="000B1A5C" w:rsidRDefault="00AC6BF1" w:rsidP="00996FD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Gãy hở độ 3B cẳng chân trái giờ thứ 1</w:t>
      </w:r>
    </w:p>
    <w:p w:rsidR="00AC6BF1" w:rsidRPr="000B1A5C" w:rsidRDefault="00AC6BF1" w:rsidP="00996FD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Chưa đủ thông tin để chẩn đoán xác định</w:t>
      </w:r>
    </w:p>
    <w:p w:rsidR="00AC6BF1" w:rsidRPr="000B1A5C" w:rsidRDefault="00AC6BF1" w:rsidP="00996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Khi tổn thương cả động mạch chày sau, tại BV chuyên khoa, PP điều trị</w:t>
      </w:r>
    </w:p>
    <w:p w:rsidR="00AC6BF1" w:rsidRPr="000B1A5C" w:rsidRDefault="00AC6BF1" w:rsidP="00996FD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bắt buộc mở cân cẳng chân, kết hợp xương bên trong vững chắc, khôi phục mạch máu, để da hở</w:t>
      </w:r>
    </w:p>
    <w:p w:rsidR="00AC6BF1" w:rsidRPr="000B1A5C" w:rsidRDefault="00AC6BF1" w:rsidP="00996FD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 ko cần mở cân, cố định ngoài vững chắc, khôi phục mạch máu, để da hở</w:t>
      </w:r>
    </w:p>
    <w:p w:rsidR="00AC6BF1" w:rsidRPr="000B1A5C" w:rsidRDefault="00AC6BF1" w:rsidP="00996FD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có thể ko cần mở cân, kết hợp xương bên trong vững chắc, khôi phục mạch máu, khâu da thưa</w:t>
      </w:r>
    </w:p>
    <w:p w:rsidR="00AC6BF1" w:rsidRPr="000B1A5C" w:rsidRDefault="00AC6BF1" w:rsidP="00996FD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Cắt lọc, kết hợp xương bên tro</w:t>
      </w:r>
      <w:r w:rsidR="009B42F4">
        <w:rPr>
          <w:rFonts w:ascii="Times New Roman" w:hAnsi="Times New Roman" w:cs="Times New Roman"/>
          <w:sz w:val="26"/>
          <w:szCs w:val="26"/>
        </w:rPr>
        <w:t>ng</w:t>
      </w:r>
      <w:r w:rsidRPr="000B1A5C">
        <w:rPr>
          <w:rFonts w:ascii="Times New Roman" w:hAnsi="Times New Roman" w:cs="Times New Roman"/>
          <w:sz w:val="26"/>
          <w:szCs w:val="26"/>
        </w:rPr>
        <w:t xml:space="preserve"> vững chắc, khôi phục mạch máu, khâu da kín</w:t>
      </w:r>
    </w:p>
    <w:p w:rsidR="00AC6BF1" w:rsidRPr="000B1A5C" w:rsidRDefault="00AC6BF1" w:rsidP="00996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0B1A5C">
        <w:rPr>
          <w:rFonts w:ascii="Times New Roman" w:hAnsi="Times New Roman" w:cs="Times New Roman"/>
          <w:b/>
          <w:sz w:val="26"/>
          <w:szCs w:val="26"/>
        </w:rPr>
        <w:t>Sau PT,tập phục hồi chức năng cho BN là</w:t>
      </w:r>
    </w:p>
    <w:p w:rsidR="00AC6BF1" w:rsidRPr="000B1A5C" w:rsidRDefault="00AC6BF1" w:rsidP="00996FD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Ngay ngày đầu sau PT, tránh di chứng teo cơ, cứng khớp</w:t>
      </w:r>
    </w:p>
    <w:p w:rsidR="00AC6BF1" w:rsidRPr="000B1A5C" w:rsidRDefault="00AC6BF1" w:rsidP="00996FD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Ko cần thiết tập sớm, khi tình trạng phần mềm hoàn toàn ổn định mới bắt đầu tập</w:t>
      </w:r>
    </w:p>
    <w:p w:rsidR="00AC6BF1" w:rsidRPr="000B1A5C" w:rsidRDefault="00AC6BF1" w:rsidP="00996FD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Tập sớm ngay sau khi loại trừ những biến chứng sớm như chảy máu, tắc mạch nối</w:t>
      </w:r>
    </w:p>
    <w:p w:rsidR="00AC6BF1" w:rsidRDefault="00AC6BF1" w:rsidP="00996FD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0B1A5C">
        <w:rPr>
          <w:rFonts w:ascii="Times New Roman" w:hAnsi="Times New Roman" w:cs="Times New Roman"/>
          <w:sz w:val="26"/>
          <w:szCs w:val="26"/>
        </w:rPr>
        <w:t>Bất động hoàn toàn chi phẫu thuật do tổn thương nặng</w:t>
      </w:r>
    </w:p>
    <w:p w:rsidR="009B42F4" w:rsidRDefault="009B42F4" w:rsidP="009B42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168" w:type="dxa"/>
        <w:tblLook w:val="04A0" w:firstRow="1" w:lastRow="0" w:firstColumn="1" w:lastColumn="0" w:noHBand="0" w:noVBand="1"/>
      </w:tblPr>
      <w:tblGrid>
        <w:gridCol w:w="1080"/>
        <w:gridCol w:w="3150"/>
      </w:tblGrid>
      <w:tr w:rsidR="001637AF" w:rsidTr="001637AF">
        <w:tc>
          <w:tcPr>
            <w:tcW w:w="1080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3150" w:type="dxa"/>
          </w:tcPr>
          <w:p w:rsidR="001637AF" w:rsidRDefault="001637AF" w:rsidP="001637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1B </w:t>
            </w:r>
            <w:r w:rsidR="009B42F4">
              <w:rPr>
                <w:rFonts w:ascii="Times New Roman" w:hAnsi="Times New Roman" w:cs="Times New Roman"/>
                <w:sz w:val="26"/>
                <w:szCs w:val="26"/>
              </w:rPr>
              <w:t>2D 3C 4C</w:t>
            </w:r>
          </w:p>
        </w:tc>
      </w:tr>
    </w:tbl>
    <w:p w:rsidR="001637AF" w:rsidRDefault="001637AF" w:rsidP="001637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7C3" w:rsidRDefault="00F927C3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E6C2D" w:rsidRPr="00C84D71" w:rsidRDefault="004E6C2D" w:rsidP="00C84D71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D71">
        <w:rPr>
          <w:rFonts w:ascii="Times New Roman" w:hAnsi="Times New Roman" w:cs="Times New Roman"/>
          <w:b/>
          <w:sz w:val="36"/>
          <w:szCs w:val="36"/>
        </w:rPr>
        <w:lastRenderedPageBreak/>
        <w:t>GÃY XƯƠNG CHẬU</w:t>
      </w:r>
    </w:p>
    <w:p w:rsidR="004E6C2D" w:rsidRPr="00C84D71" w:rsidRDefault="004E6C2D" w:rsidP="001637A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84D71">
        <w:rPr>
          <w:rFonts w:ascii="Times New Roman" w:hAnsi="Times New Roman" w:cs="Times New Roman"/>
          <w:b/>
          <w:sz w:val="32"/>
          <w:szCs w:val="32"/>
        </w:rPr>
        <w:t>ĐÚNG – SAI THÂN CHUNG</w:t>
      </w:r>
    </w:p>
    <w:p w:rsidR="004E6C2D" w:rsidRPr="00C84D71" w:rsidRDefault="004E6C2D" w:rsidP="00D676A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Malgaigne có đặc điểm:</w:t>
      </w:r>
    </w:p>
    <w:p w:rsidR="004E6C2D" w:rsidRDefault="004E6C2D" w:rsidP="00D676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loại gãy ko vững</w:t>
      </w:r>
    </w:p>
    <w:p w:rsidR="004E6C2D" w:rsidRDefault="004E6C2D" w:rsidP="00D676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ngành ngồi mu, chậu mu 2 bên</w:t>
      </w:r>
    </w:p>
    <w:p w:rsidR="004E6C2D" w:rsidRDefault="004E6C2D" w:rsidP="00D676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chấn thương là cơ chế trước sau</w:t>
      </w:r>
    </w:p>
    <w:p w:rsidR="004E6C2D" w:rsidRDefault="004E6C2D" w:rsidP="00D676AE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điều trị bảo tồn</w:t>
      </w:r>
    </w:p>
    <w:p w:rsidR="004E6C2D" w:rsidRPr="00C84D71" w:rsidRDefault="004E6C2D" w:rsidP="00D676A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Các biến chứng thứ phát trong vỡ ổ cối sau điều trị</w:t>
      </w:r>
    </w:p>
    <w:p w:rsidR="004E6C2D" w:rsidRDefault="004E6C2D" w:rsidP="00D676A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Cứng khớp háng</w:t>
      </w:r>
    </w:p>
    <w:p w:rsidR="004E6C2D" w:rsidRDefault="004E6C2D" w:rsidP="00D676A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Hoại tử chỏm xương đùi</w:t>
      </w:r>
    </w:p>
    <w:p w:rsidR="004E6C2D" w:rsidRDefault="004E6C2D" w:rsidP="00D676A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cổ xương đùi</w:t>
      </w:r>
    </w:p>
    <w:p w:rsidR="004E6C2D" w:rsidRDefault="004E6C2D" w:rsidP="00D676AE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Hoại tử ổ cối</w:t>
      </w:r>
    </w:p>
    <w:p w:rsidR="004E6C2D" w:rsidRPr="00C84D71" w:rsidRDefault="004E6C2D" w:rsidP="00D676A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 xml:space="preserve">Đặc điểm LS của </w:t>
      </w:r>
      <w:r w:rsidR="007E4242">
        <w:rPr>
          <w:rFonts w:ascii="Times New Roman" w:hAnsi="Times New Roman" w:cs="Times New Roman"/>
          <w:b/>
          <w:sz w:val="26"/>
          <w:szCs w:val="26"/>
        </w:rPr>
        <w:t>t</w:t>
      </w:r>
      <w:r w:rsidRPr="00C84D71">
        <w:rPr>
          <w:rFonts w:ascii="Times New Roman" w:hAnsi="Times New Roman" w:cs="Times New Roman"/>
          <w:b/>
          <w:sz w:val="26"/>
          <w:szCs w:val="26"/>
        </w:rPr>
        <w:t xml:space="preserve">ổn thương niệu đạo do vỡ x.chậu là: </w:t>
      </w:r>
    </w:p>
    <w:p w:rsidR="004E6C2D" w:rsidRDefault="004E6C2D" w:rsidP="00D676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Sonde đái dễ dàng, ko có máu</w:t>
      </w:r>
    </w:p>
    <w:p w:rsidR="004E6C2D" w:rsidRDefault="004E6C2D" w:rsidP="00D676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Rỉ máu miệng sáo</w:t>
      </w:r>
    </w:p>
    <w:p w:rsidR="004E6C2D" w:rsidRDefault="004E6C2D" w:rsidP="00D676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cầu bàng quang</w:t>
      </w:r>
    </w:p>
    <w:p w:rsidR="004E6C2D" w:rsidRDefault="004E6C2D" w:rsidP="00D676AE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Thăm trực tràng ko đau</w:t>
      </w:r>
    </w:p>
    <w:p w:rsidR="007E4242" w:rsidRDefault="007E4242" w:rsidP="007E424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8"/>
        <w:gridCol w:w="3147"/>
        <w:gridCol w:w="3137"/>
      </w:tblGrid>
      <w:tr w:rsidR="007E4242" w:rsidTr="007E4242">
        <w:tc>
          <w:tcPr>
            <w:tcW w:w="3624" w:type="dxa"/>
          </w:tcPr>
          <w:p w:rsidR="007E4242" w:rsidRDefault="007E4242" w:rsidP="007E424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Đ-S-S-Đ</w:t>
            </w:r>
          </w:p>
        </w:tc>
        <w:tc>
          <w:tcPr>
            <w:tcW w:w="3624" w:type="dxa"/>
          </w:tcPr>
          <w:p w:rsidR="007E4242" w:rsidRDefault="007E4242" w:rsidP="007E424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Đ-Đ-S-S</w:t>
            </w:r>
          </w:p>
        </w:tc>
        <w:tc>
          <w:tcPr>
            <w:tcW w:w="3624" w:type="dxa"/>
          </w:tcPr>
          <w:p w:rsidR="007E4242" w:rsidRDefault="007E4242" w:rsidP="007E424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S-Đ-Đ-S</w:t>
            </w:r>
          </w:p>
        </w:tc>
      </w:tr>
    </w:tbl>
    <w:p w:rsidR="004E6C2D" w:rsidRDefault="004E6C2D" w:rsidP="004E6C2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E6C2D" w:rsidRPr="00C84D71" w:rsidRDefault="004E6C2D" w:rsidP="004E6C2D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 w:rsidRPr="00C84D71">
        <w:rPr>
          <w:rFonts w:ascii="Times New Roman" w:hAnsi="Times New Roman" w:cs="Times New Roman"/>
          <w:b/>
          <w:sz w:val="32"/>
          <w:szCs w:val="32"/>
        </w:rPr>
        <w:t>MCQ THÔNG THƯỜNG</w:t>
      </w:r>
    </w:p>
    <w:p w:rsidR="004E6C2D" w:rsidRPr="00C84D71" w:rsidRDefault="004E6C2D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C84D71">
        <w:rPr>
          <w:rFonts w:ascii="Times New Roman" w:hAnsi="Times New Roman" w:cs="Times New Roman"/>
          <w:b/>
          <w:sz w:val="26"/>
          <w:szCs w:val="26"/>
        </w:rPr>
        <w:t>Xương chậu có cấu trúc vững chắc vì</w:t>
      </w:r>
    </w:p>
    <w:p w:rsidR="004E6C2D" w:rsidRDefault="004E6C2D" w:rsidP="00D676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xương chậu to và khoẻ</w:t>
      </w:r>
    </w:p>
    <w:p w:rsidR="004E6C2D" w:rsidRDefault="004E6C2D" w:rsidP="00D676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chậu gồm 3 xương lớn hợp thành</w:t>
      </w:r>
    </w:p>
    <w:p w:rsidR="004E6C2D" w:rsidRDefault="004E6C2D" w:rsidP="00D676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hệ thống dây chằng rất khoẻ</w:t>
      </w:r>
    </w:p>
    <w:p w:rsidR="004E6C2D" w:rsidRDefault="004E6C2D" w:rsidP="00D676AE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tiếp khớp với xương cùng</w:t>
      </w:r>
    </w:p>
    <w:bookmarkEnd w:id="0"/>
    <w:p w:rsidR="004E6C2D" w:rsidRPr="00C84D71" w:rsidRDefault="004E6C2D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Phân loại khung chậu theo A.O</w:t>
      </w:r>
    </w:p>
    <w:p w:rsidR="004E6C2D" w:rsidRDefault="004E6C2D" w:rsidP="00D676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chấn thương</w:t>
      </w:r>
    </w:p>
    <w:p w:rsidR="004E6C2D" w:rsidRDefault="004E6C2D" w:rsidP="00D676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tổn thương xương</w:t>
      </w:r>
    </w:p>
    <w:p w:rsidR="004E6C2D" w:rsidRDefault="004E6C2D" w:rsidP="00D676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tổn thương dây chằng</w:t>
      </w:r>
    </w:p>
    <w:p w:rsidR="004E6C2D" w:rsidRDefault="004E6C2D" w:rsidP="00D676AE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xương và dây chằng</w:t>
      </w:r>
    </w:p>
    <w:p w:rsidR="004E6C2D" w:rsidRPr="00C84D71" w:rsidRDefault="004E6C2D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khung chậu loại A là:</w:t>
      </w:r>
    </w:p>
    <w:p w:rsidR="004E6C2D" w:rsidRDefault="004E6C2D" w:rsidP="00D676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gãy vững</w:t>
      </w:r>
    </w:p>
    <w:p w:rsidR="004E6C2D" w:rsidRDefault="004E6C2D" w:rsidP="00D676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vững 1 phần</w:t>
      </w:r>
    </w:p>
    <w:p w:rsidR="004E6C2D" w:rsidRDefault="004E6C2D" w:rsidP="00D676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mất vững hoàn toàn</w:t>
      </w:r>
    </w:p>
    <w:p w:rsidR="004E6C2D" w:rsidRDefault="004E6C2D" w:rsidP="00D676AE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Malgaigne</w:t>
      </w:r>
    </w:p>
    <w:p w:rsidR="004E6C2D" w:rsidRPr="00C84D71" w:rsidRDefault="004E6C2D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Tổn thương gãy vững khung chậu là các tổn thương, trong đó</w:t>
      </w:r>
    </w:p>
    <w:p w:rsidR="004E6C2D" w:rsidRDefault="004E6C2D" w:rsidP="00D676A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Hệ thống dây chằng của KC còn nguyên</w:t>
      </w:r>
    </w:p>
    <w:p w:rsidR="004E6C2D" w:rsidRDefault="004E6C2D" w:rsidP="00D676A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dây chằng liên x.mu bị tổn thương nhưng phía sau nguyên vẹn</w:t>
      </w:r>
    </w:p>
    <w:p w:rsidR="004E6C2D" w:rsidRDefault="004E6C2D" w:rsidP="00D676A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và dây chằng của KC còn nguyên</w:t>
      </w:r>
    </w:p>
    <w:p w:rsidR="004E6C2D" w:rsidRDefault="004E6C2D" w:rsidP="00D676AE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ko gãy nhưng hệ thống dây chằng còn nguyên</w:t>
      </w:r>
    </w:p>
    <w:p w:rsidR="004E6C2D" w:rsidRPr="00C84D71" w:rsidRDefault="004E6C2D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Tổn thương mất vững khung chậu 1 phần là:</w:t>
      </w:r>
    </w:p>
    <w:p w:rsidR="004E6C2D" w:rsidRDefault="004E6C2D" w:rsidP="00D676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toàn bộ hệ thống dây chằng của KC</w:t>
      </w:r>
    </w:p>
    <w:p w:rsidR="004E6C2D" w:rsidRDefault="004E6C2D" w:rsidP="00D676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hệ thống dây chằng  phía trc hoàn toàn, phía sau ko hoàn toàn</w:t>
      </w:r>
    </w:p>
    <w:p w:rsidR="006F5ECE" w:rsidRDefault="006F5ECE" w:rsidP="00D676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hệ thống dây chằng  phía trc và phía sau ko hoàn toàn</w:t>
      </w:r>
    </w:p>
    <w:p w:rsidR="006F5ECE" w:rsidRDefault="006F5ECE" w:rsidP="00D676AE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hệ thống dây chằng  phía sau hoàn toàn, phía trc ko hoàn toàn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x.chậu mất vững 1 phần, KC sẽ di lệch theo hướng</w:t>
      </w:r>
    </w:p>
    <w:p w:rsidR="006F5ECE" w:rsidRDefault="006F5ECE" w:rsidP="00D676AE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trước sau</w:t>
      </w:r>
    </w:p>
    <w:p w:rsidR="006F5ECE" w:rsidRDefault="006F5ECE" w:rsidP="00D676AE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dọc</w:t>
      </w:r>
    </w:p>
    <w:p w:rsidR="006F5ECE" w:rsidRDefault="006F5ECE" w:rsidP="00D676AE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ngang</w:t>
      </w:r>
    </w:p>
    <w:p w:rsidR="006F5ECE" w:rsidRDefault="006F5ECE" w:rsidP="00D676AE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chiều dọc và chiều ngang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khung chậu mất vững toàn bộ, KC sẽ di lệch theo chiều</w:t>
      </w:r>
    </w:p>
    <w:p w:rsidR="006F5ECE" w:rsidRPr="00C84D71" w:rsidRDefault="006F5ECE" w:rsidP="00D676AE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Chiều trước sau</w:t>
      </w:r>
    </w:p>
    <w:p w:rsidR="006F5ECE" w:rsidRPr="00C84D71" w:rsidRDefault="006F5ECE" w:rsidP="00D676AE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Chiều dọc</w:t>
      </w:r>
    </w:p>
    <w:p w:rsidR="006F5ECE" w:rsidRPr="00C84D71" w:rsidRDefault="006F5ECE" w:rsidP="00D676AE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Chiều ngang</w:t>
      </w:r>
    </w:p>
    <w:p w:rsidR="006F5ECE" w:rsidRPr="00C84D71" w:rsidRDefault="006F5ECE" w:rsidP="00D676AE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Cả 2 chiều dọc và chiều ngang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Khung chậu mở ra như quyển vở gặp trong cơ chế chấn thương</w:t>
      </w:r>
    </w:p>
    <w:p w:rsidR="006F5ECE" w:rsidRDefault="006F5ECE" w:rsidP="00D676A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trực tiếp</w:t>
      </w:r>
    </w:p>
    <w:p w:rsidR="006F5ECE" w:rsidRDefault="006F5ECE" w:rsidP="00D676A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Cơ chế gián tiếp </w:t>
      </w:r>
    </w:p>
    <w:p w:rsidR="006F5ECE" w:rsidRDefault="006F5ECE" w:rsidP="00D676A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ép dọc</w:t>
      </w:r>
    </w:p>
    <w:p w:rsidR="006F5ECE" w:rsidRDefault="006F5ECE" w:rsidP="00D676AE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trước sau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khung chậu theo kiểu Malgaigne là do cơ chế</w:t>
      </w:r>
    </w:p>
    <w:p w:rsidR="006F5ECE" w:rsidRDefault="006F5ECE" w:rsidP="00D676AE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trực tiếp</w:t>
      </w:r>
    </w:p>
    <w:p w:rsidR="006F5ECE" w:rsidRDefault="006F5ECE" w:rsidP="00D676AE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trc sau</w:t>
      </w:r>
    </w:p>
    <w:p w:rsidR="006F5ECE" w:rsidRDefault="006F5ECE" w:rsidP="00D676AE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ép bên</w:t>
      </w:r>
    </w:p>
    <w:p w:rsidR="006F5ECE" w:rsidRDefault="006F5ECE" w:rsidP="00D676AE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ép dọc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khung chậu kiểu Mailgaigne bao gồm các tổn thương</w:t>
      </w:r>
    </w:p>
    <w:p w:rsidR="006F5ECE" w:rsidRDefault="006F5ECE" w:rsidP="00D676AE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cách x.cùng và trật khớp mu</w:t>
      </w:r>
    </w:p>
    <w:p w:rsidR="006F5ECE" w:rsidRDefault="006F5ECE" w:rsidP="00D676AE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ngành ngồi mu, chậu mu của cung trước và gãy dọc cánh chậu của khung sau</w:t>
      </w:r>
    </w:p>
    <w:p w:rsidR="006F5ECE" w:rsidRDefault="006F5ECE" w:rsidP="00D676AE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dọc xương cùng và trật khớp cùng chậu</w:t>
      </w:r>
    </w:p>
    <w:p w:rsidR="006F5ECE" w:rsidRDefault="006F5ECE" w:rsidP="00D676AE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Trật khớp mu – trật khớp cùng chậu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Tổn thương vỡ x.chậu có kèm nghi ngờ chấn thương bụng kín, cách tốt nhất để chẩn đoán xác định là</w:t>
      </w:r>
    </w:p>
    <w:p w:rsidR="006F5ECE" w:rsidRDefault="006F5ECE" w:rsidP="00D676AE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Siêu âm phát hiện dịch ổ bụng</w:t>
      </w:r>
    </w:p>
    <w:p w:rsidR="006F5ECE" w:rsidRDefault="006F5ECE" w:rsidP="00D676AE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…</w:t>
      </w:r>
    </w:p>
    <w:p w:rsidR="006F5ECE" w:rsidRDefault="006F5ECE" w:rsidP="00D676AE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Chọc rửa ổ bụng</w:t>
      </w:r>
    </w:p>
    <w:p w:rsidR="006F5ECE" w:rsidRDefault="006F5ECE" w:rsidP="00D676AE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soi ổ bụng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Trong tất cả biến chứng sau của vỡ x.chậu, b/c nào hay gặp nhất</w:t>
      </w:r>
    </w:p>
    <w:p w:rsidR="006F5ECE" w:rsidRDefault="006F5ECE" w:rsidP="00D676AE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mạch máu lớn</w:t>
      </w:r>
    </w:p>
    <w:p w:rsidR="006F5ECE" w:rsidRDefault="006F5ECE" w:rsidP="00D676AE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TK hông to</w:t>
      </w:r>
    </w:p>
    <w:p w:rsidR="006F5ECE" w:rsidRDefault="006F5ECE" w:rsidP="00D676AE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Vỡ BQ trong phúc mạc</w:t>
      </w:r>
    </w:p>
    <w:p w:rsidR="006F5ECE" w:rsidRDefault="006F5ECE" w:rsidP="00D676AE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niệu đạo sau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 xml:space="preserve">Vỡ BQ trong phúc mạc khác với vỡ BQ ngoài PM là: </w:t>
      </w:r>
    </w:p>
    <w:p w:rsidR="006F5ECE" w:rsidRDefault="006F5ECE" w:rsidP="00D676AE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đái nước tiểu có máu</w:t>
      </w:r>
    </w:p>
    <w:p w:rsidR="006F5ECE" w:rsidRDefault="006F5ECE" w:rsidP="00D676AE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cầu BQ</w:t>
      </w:r>
    </w:p>
    <w:p w:rsidR="006F5ECE" w:rsidRDefault="006F5ECE" w:rsidP="00D676AE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Bụng chướng</w:t>
      </w:r>
    </w:p>
    <w:p w:rsidR="006F5ECE" w:rsidRDefault="006F5ECE" w:rsidP="00D676AE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phản ứng thành bụng</w:t>
      </w:r>
    </w:p>
    <w:p w:rsidR="006F5ECE" w:rsidRPr="00C84D71" w:rsidRDefault="006F5ECE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Chỉ định điều trị vỡ x.chậu đơn giản (loại A)</w:t>
      </w:r>
    </w:p>
    <w:p w:rsidR="006F5ECE" w:rsidRDefault="00C84D71" w:rsidP="00D676A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Nằm trên võng</w:t>
      </w:r>
    </w:p>
    <w:p w:rsidR="00C84D71" w:rsidRDefault="00C84D71" w:rsidP="00D676A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Nằm bất động đơn thuần</w:t>
      </w:r>
    </w:p>
    <w:p w:rsidR="00C84D71" w:rsidRDefault="00C84D71" w:rsidP="00D676A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Nằm võng và kéo liên tục</w:t>
      </w:r>
    </w:p>
    <w:p w:rsidR="00C84D71" w:rsidRDefault="00C84D71" w:rsidP="00D676A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Mổ cố định xương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 xml:space="preserve">Đối với vỡ x.chậu mở như quyển vở (loại B) thì PP điều trị là: </w:t>
      </w:r>
    </w:p>
    <w:p w:rsidR="00C84D71" w:rsidRPr="00C84D71" w:rsidRDefault="00C84D71" w:rsidP="00D676A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Nằm trên võng</w:t>
      </w:r>
    </w:p>
    <w:p w:rsidR="00C84D71" w:rsidRPr="00C84D71" w:rsidRDefault="00C84D71" w:rsidP="00D676A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Nằm bất động đơn thuần</w:t>
      </w:r>
    </w:p>
    <w:p w:rsidR="00C84D71" w:rsidRPr="00C84D71" w:rsidRDefault="00C84D71" w:rsidP="00D676A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Nằm võng và kéo liên tục</w:t>
      </w:r>
    </w:p>
    <w:p w:rsidR="00C84D71" w:rsidRPr="00C84D71" w:rsidRDefault="00C84D71" w:rsidP="00D676A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C84D71">
        <w:rPr>
          <w:rFonts w:ascii="Times New Roman" w:hAnsi="Times New Roman" w:cs="Times New Roman"/>
          <w:sz w:val="26"/>
          <w:szCs w:val="26"/>
        </w:rPr>
        <w:t>Mổ cố định xương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PT nẹp vít x.mu khi toác khớp mu</w:t>
      </w:r>
    </w:p>
    <w:p w:rsidR="00C84D71" w:rsidRDefault="00C84D71" w:rsidP="00D676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&gt;1cm</w:t>
      </w:r>
    </w:p>
    <w:p w:rsidR="00C84D71" w:rsidRDefault="00C84D71" w:rsidP="00D676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&gt;2cm</w:t>
      </w:r>
    </w:p>
    <w:p w:rsidR="00C84D71" w:rsidRDefault="00C84D71" w:rsidP="00D676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&gt;2,5cm</w:t>
      </w:r>
    </w:p>
    <w:p w:rsidR="00C84D71" w:rsidRDefault="00C84D71" w:rsidP="00D676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&gt;3cm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Trong các loại vỡ ổ cối sau, loại nào hay gặp nhất</w:t>
      </w:r>
    </w:p>
    <w:p w:rsidR="00C84D71" w:rsidRDefault="00C84D71" w:rsidP="00D676A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thành sau</w:t>
      </w:r>
    </w:p>
    <w:p w:rsidR="00C84D71" w:rsidRDefault="00C84D71" w:rsidP="00D676A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trụ sau</w:t>
      </w:r>
    </w:p>
    <w:p w:rsidR="00C84D71" w:rsidRDefault="00C84D71" w:rsidP="00D676A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cột trụ trước</w:t>
      </w:r>
    </w:p>
    <w:p w:rsidR="00C84D71" w:rsidRDefault="00C84D71" w:rsidP="00D676A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Gãy thành trước 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Khi vỡ ổ cối, trong các biến chứng sau, b/c nào hay gặp</w:t>
      </w:r>
    </w:p>
    <w:p w:rsidR="00C84D71" w:rsidRDefault="00C84D71" w:rsidP="00D676A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Chấn thương bụng kín</w:t>
      </w:r>
    </w:p>
    <w:p w:rsidR="00C84D71" w:rsidRDefault="00C84D71" w:rsidP="00D676A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niệu đạo sau</w:t>
      </w:r>
    </w:p>
    <w:p w:rsidR="00C84D71" w:rsidRDefault="00C84D71" w:rsidP="00D676A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mạch chậu hông</w:t>
      </w:r>
    </w:p>
    <w:p w:rsidR="00C84D71" w:rsidRDefault="00C84D71" w:rsidP="00D676A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 thương TK hông to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lastRenderedPageBreak/>
        <w:t>Chỉ định điều trị PT khi có vỡ ổ cối</w:t>
      </w:r>
    </w:p>
    <w:p w:rsidR="00C84D71" w:rsidRDefault="00C84D71" w:rsidP="00D676A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lệch &gt;1cm</w:t>
      </w:r>
    </w:p>
    <w:p w:rsidR="00C84D71" w:rsidRDefault="00C84D71" w:rsidP="00D676A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lệch &gt;2,5cm</w:t>
      </w:r>
    </w:p>
    <w:p w:rsidR="00C84D71" w:rsidRDefault="00C84D71" w:rsidP="00D676A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lệch &gt;3cm</w:t>
      </w:r>
    </w:p>
    <w:p w:rsidR="00C84D71" w:rsidRDefault="00C84D71" w:rsidP="00D676A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lệch &gt;5cm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D/h LS chắc chắn của tổn thương khung chậu</w:t>
      </w:r>
    </w:p>
    <w:p w:rsidR="00C84D71" w:rsidRDefault="00C84D71" w:rsidP="00D676A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Bầm tím vùng cánh chậu</w:t>
      </w:r>
    </w:p>
    <w:p w:rsidR="00C84D71" w:rsidRDefault="00C84D71" w:rsidP="00D676A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Tụ máu cánh bướm vùng tầng sinh môn</w:t>
      </w:r>
    </w:p>
    <w:p w:rsidR="00C84D71" w:rsidRDefault="00C84D71" w:rsidP="00D676A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đau vùng cánh chậu</w:t>
      </w:r>
    </w:p>
    <w:p w:rsidR="00C84D71" w:rsidRDefault="00C84D71" w:rsidP="00D676A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Ép giãn cánh chậu thấy mất vững</w:t>
      </w:r>
    </w:p>
    <w:p w:rsidR="00C84D71" w:rsidRPr="00C84D71" w:rsidRDefault="00C84D71" w:rsidP="00D676A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6"/>
          <w:szCs w:val="26"/>
        </w:rPr>
      </w:pPr>
      <w:r w:rsidRPr="00C84D71">
        <w:rPr>
          <w:rFonts w:ascii="Times New Roman" w:hAnsi="Times New Roman" w:cs="Times New Roman"/>
          <w:b/>
          <w:sz w:val="26"/>
          <w:szCs w:val="26"/>
        </w:rPr>
        <w:t>Gãy hở x.chậu có thể mất tới</w:t>
      </w:r>
    </w:p>
    <w:p w:rsidR="00C84D71" w:rsidRDefault="00C84D71" w:rsidP="00D676A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100ml máu</w:t>
      </w:r>
    </w:p>
    <w:p w:rsidR="00C84D71" w:rsidRDefault="00C84D71" w:rsidP="00D676A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ml máu</w:t>
      </w:r>
    </w:p>
    <w:p w:rsidR="00C84D71" w:rsidRDefault="00C84D71" w:rsidP="00D676A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1000ml máu</w:t>
      </w:r>
    </w:p>
    <w:p w:rsidR="00C84D71" w:rsidRDefault="00C84D71" w:rsidP="00D676A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&gt;1000 ml máu</w:t>
      </w:r>
    </w:p>
    <w:p w:rsidR="00C84D71" w:rsidRPr="00C84D71" w:rsidRDefault="00142C47" w:rsidP="00C84D7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22</w:t>
      </w:r>
      <w:r w:rsidR="00C84D71" w:rsidRPr="00C84D71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84D71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C84D71" w:rsidRPr="00C84D71">
        <w:rPr>
          <w:rFonts w:ascii="Times New Roman" w:hAnsi="Times New Roman" w:cs="Times New Roman"/>
          <w:b/>
          <w:sz w:val="26"/>
          <w:szCs w:val="26"/>
        </w:rPr>
        <w:t xml:space="preserve">ành </w:t>
      </w:r>
      <w:proofErr w:type="gramStart"/>
      <w:r w:rsidR="00C84D71" w:rsidRPr="00C84D71">
        <w:rPr>
          <w:rFonts w:ascii="Times New Roman" w:hAnsi="Times New Roman" w:cs="Times New Roman"/>
          <w:b/>
          <w:sz w:val="26"/>
          <w:szCs w:val="26"/>
        </w:rPr>
        <w:t>vi</w:t>
      </w:r>
      <w:proofErr w:type="gramEnd"/>
      <w:r w:rsidR="00C84D71" w:rsidRPr="00C84D71">
        <w:rPr>
          <w:rFonts w:ascii="Times New Roman" w:hAnsi="Times New Roman" w:cs="Times New Roman"/>
          <w:b/>
          <w:sz w:val="26"/>
          <w:szCs w:val="26"/>
        </w:rPr>
        <w:t xml:space="preserve"> ko đc làm khi sơ cứu ban đầu vỡ x.chậu</w:t>
      </w:r>
    </w:p>
    <w:p w:rsidR="00C84D71" w:rsidRDefault="00C84D71" w:rsidP="00D676A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Chống sốc cho Bn</w:t>
      </w:r>
    </w:p>
    <w:p w:rsidR="00C84D71" w:rsidRDefault="00C84D71" w:rsidP="00D676A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giảm đau ngay cho Bn</w:t>
      </w:r>
    </w:p>
    <w:p w:rsidR="00C84D71" w:rsidRDefault="00C84D71" w:rsidP="00D676A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Bn nằm trên ván cứng</w:t>
      </w:r>
    </w:p>
    <w:p w:rsidR="00C84D71" w:rsidRDefault="00C84D71" w:rsidP="00D676A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sonde BQ cho Bn</w:t>
      </w:r>
    </w:p>
    <w:p w:rsidR="00C84D71" w:rsidRPr="00C84D71" w:rsidRDefault="00142C47" w:rsidP="00C84D71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23</w:t>
      </w:r>
      <w:proofErr w:type="gramStart"/>
      <w:r w:rsidR="00C84D71" w:rsidRPr="00C84D71">
        <w:rPr>
          <w:rFonts w:ascii="Times New Roman" w:hAnsi="Times New Roman" w:cs="Times New Roman"/>
          <w:b/>
          <w:sz w:val="26"/>
          <w:szCs w:val="26"/>
        </w:rPr>
        <w:t>.Xuyên</w:t>
      </w:r>
      <w:proofErr w:type="gramEnd"/>
      <w:r w:rsidR="00C84D71" w:rsidRPr="00C84D71">
        <w:rPr>
          <w:rFonts w:ascii="Times New Roman" w:hAnsi="Times New Roman" w:cs="Times New Roman"/>
          <w:b/>
          <w:sz w:val="26"/>
          <w:szCs w:val="26"/>
        </w:rPr>
        <w:t xml:space="preserve"> kim kéo liên tục trong điều trị chình hình vỡ ổ cối, trật khớp háng trung tâm thường</w:t>
      </w:r>
    </w:p>
    <w:p w:rsidR="00C84D71" w:rsidRDefault="00C84D71" w:rsidP="00D676A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7 ngày</w:t>
      </w:r>
    </w:p>
    <w:p w:rsidR="00C84D71" w:rsidRDefault="00C84D71" w:rsidP="00D676A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10 ngày</w:t>
      </w:r>
    </w:p>
    <w:p w:rsidR="00C84D71" w:rsidRDefault="00C84D71" w:rsidP="00D676A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3 tuần</w:t>
      </w:r>
    </w:p>
    <w:p w:rsidR="00C84D71" w:rsidRDefault="00C84D71" w:rsidP="00D676A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Khoảng 6 tuần</w:t>
      </w:r>
    </w:p>
    <w:p w:rsidR="00C84D71" w:rsidRPr="00C84D71" w:rsidRDefault="00142C47" w:rsidP="00C84D71">
      <w:pPr>
        <w:pStyle w:val="ListParagraph"/>
        <w:ind w:left="18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24</w:t>
      </w:r>
      <w:r w:rsidR="00C84D71" w:rsidRPr="00C84D71">
        <w:rPr>
          <w:rFonts w:ascii="Times New Roman" w:hAnsi="Times New Roman" w:cs="Times New Roman"/>
          <w:b/>
          <w:sz w:val="26"/>
          <w:szCs w:val="26"/>
        </w:rPr>
        <w:t>. Di chứng thường gặp nhất sau PT vỡ ổ cối</w:t>
      </w:r>
    </w:p>
    <w:p w:rsidR="00C84D71" w:rsidRDefault="00C84D71" w:rsidP="00D676A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Thoái hoá khớp háng</w:t>
      </w:r>
    </w:p>
    <w:p w:rsidR="00C84D71" w:rsidRDefault="00C84D71" w:rsidP="00D676A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Hoại tử vô mạch chỏm x.đùi</w:t>
      </w:r>
    </w:p>
    <w:p w:rsidR="00C84D71" w:rsidRDefault="00C84D71" w:rsidP="00D676A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Dính khớp háng</w:t>
      </w:r>
    </w:p>
    <w:p w:rsidR="00C84D71" w:rsidRDefault="00C84D71" w:rsidP="00D676A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thành giả phồng ĐM chậu</w:t>
      </w:r>
    </w:p>
    <w:p w:rsidR="00C84D71" w:rsidRPr="00C84D71" w:rsidRDefault="00C84D71" w:rsidP="00C84D71">
      <w:pPr>
        <w:rPr>
          <w:rFonts w:ascii="Times New Roman" w:hAnsi="Times New Roman" w:cs="Times New Roman"/>
          <w:sz w:val="26"/>
          <w:szCs w:val="26"/>
        </w:rPr>
      </w:pPr>
    </w:p>
    <w:p w:rsidR="00C84D71" w:rsidRPr="00C84D71" w:rsidRDefault="00C84D71" w:rsidP="00C84D7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2"/>
      </w:tblGrid>
      <w:tr w:rsidR="007E4242" w:rsidTr="007E4242">
        <w:tc>
          <w:tcPr>
            <w:tcW w:w="10872" w:type="dxa"/>
          </w:tcPr>
          <w:p w:rsidR="00142C47" w:rsidRDefault="007E4242" w:rsidP="00C84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1C 2D 3A 4A 5B</w:t>
            </w:r>
            <w:r w:rsidR="00142C47">
              <w:rPr>
                <w:rFonts w:ascii="Times New Roman" w:hAnsi="Times New Roman" w:cs="Times New Roman"/>
                <w:sz w:val="26"/>
                <w:szCs w:val="26"/>
              </w:rPr>
              <w:t xml:space="preserve"> 6C 7D 8D 9C 10B 11D 12D 13D </w:t>
            </w:r>
          </w:p>
          <w:p w:rsidR="007E4242" w:rsidRDefault="00142C47" w:rsidP="00C84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14B 15A 16C 17A 18D 19C 20D 21D 22B 23D 24A</w:t>
            </w:r>
          </w:p>
        </w:tc>
      </w:tr>
    </w:tbl>
    <w:p w:rsidR="00C84D71" w:rsidRPr="00C84D71" w:rsidRDefault="00C84D71" w:rsidP="00C84D71">
      <w:pPr>
        <w:rPr>
          <w:rFonts w:ascii="Times New Roman" w:hAnsi="Times New Roman" w:cs="Times New Roman"/>
          <w:sz w:val="26"/>
          <w:szCs w:val="26"/>
        </w:rPr>
      </w:pPr>
    </w:p>
    <w:p w:rsidR="004E6C2D" w:rsidRPr="00996FD6" w:rsidRDefault="004E6C2D" w:rsidP="004E6C2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sectPr w:rsidR="004E6C2D" w:rsidRPr="00996FD6" w:rsidSect="00996FD6">
      <w:pgSz w:w="12240" w:h="15840"/>
      <w:pgMar w:top="1152" w:right="864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3C9"/>
    <w:multiLevelType w:val="hybridMultilevel"/>
    <w:tmpl w:val="A63E0D3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3992FA1"/>
    <w:multiLevelType w:val="hybridMultilevel"/>
    <w:tmpl w:val="08F4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E3B6D"/>
    <w:multiLevelType w:val="hybridMultilevel"/>
    <w:tmpl w:val="07B2B134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9D842AD"/>
    <w:multiLevelType w:val="hybridMultilevel"/>
    <w:tmpl w:val="6E52D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F1090"/>
    <w:multiLevelType w:val="hybridMultilevel"/>
    <w:tmpl w:val="4E545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453BA"/>
    <w:multiLevelType w:val="hybridMultilevel"/>
    <w:tmpl w:val="DD8826D6"/>
    <w:lvl w:ilvl="0" w:tplc="EE8E4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321283"/>
    <w:multiLevelType w:val="hybridMultilevel"/>
    <w:tmpl w:val="B56EA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A54CC5"/>
    <w:multiLevelType w:val="hybridMultilevel"/>
    <w:tmpl w:val="B61E4182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11F760C"/>
    <w:multiLevelType w:val="hybridMultilevel"/>
    <w:tmpl w:val="A7E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C12E6B"/>
    <w:multiLevelType w:val="hybridMultilevel"/>
    <w:tmpl w:val="E0FC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2C2376"/>
    <w:multiLevelType w:val="hybridMultilevel"/>
    <w:tmpl w:val="395E340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3CD5A2B"/>
    <w:multiLevelType w:val="hybridMultilevel"/>
    <w:tmpl w:val="B7B41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B133C"/>
    <w:multiLevelType w:val="hybridMultilevel"/>
    <w:tmpl w:val="54A6D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EA12F5"/>
    <w:multiLevelType w:val="hybridMultilevel"/>
    <w:tmpl w:val="F69A0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6D159B"/>
    <w:multiLevelType w:val="hybridMultilevel"/>
    <w:tmpl w:val="13DE7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AD0488"/>
    <w:multiLevelType w:val="hybridMultilevel"/>
    <w:tmpl w:val="0BE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14634"/>
    <w:multiLevelType w:val="hybridMultilevel"/>
    <w:tmpl w:val="13B8CD6C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1DF15F78"/>
    <w:multiLevelType w:val="hybridMultilevel"/>
    <w:tmpl w:val="91842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05451E"/>
    <w:multiLevelType w:val="hybridMultilevel"/>
    <w:tmpl w:val="9E06F3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64464"/>
    <w:multiLevelType w:val="hybridMultilevel"/>
    <w:tmpl w:val="C3F2C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8852D5"/>
    <w:multiLevelType w:val="hybridMultilevel"/>
    <w:tmpl w:val="57E2F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A0040"/>
    <w:multiLevelType w:val="hybridMultilevel"/>
    <w:tmpl w:val="6E8C9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975161"/>
    <w:multiLevelType w:val="hybridMultilevel"/>
    <w:tmpl w:val="5484B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762580"/>
    <w:multiLevelType w:val="hybridMultilevel"/>
    <w:tmpl w:val="CFB4D7F6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2E5D6E4A"/>
    <w:multiLevelType w:val="hybridMultilevel"/>
    <w:tmpl w:val="D6446A74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2EBD3648"/>
    <w:multiLevelType w:val="hybridMultilevel"/>
    <w:tmpl w:val="4D92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E5347B"/>
    <w:multiLevelType w:val="hybridMultilevel"/>
    <w:tmpl w:val="FC644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045F1A"/>
    <w:multiLevelType w:val="hybridMultilevel"/>
    <w:tmpl w:val="4924776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22A395A"/>
    <w:multiLevelType w:val="hybridMultilevel"/>
    <w:tmpl w:val="08A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977DC9"/>
    <w:multiLevelType w:val="hybridMultilevel"/>
    <w:tmpl w:val="9886B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9C496B"/>
    <w:multiLevelType w:val="hybridMultilevel"/>
    <w:tmpl w:val="B0F42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E82CC8"/>
    <w:multiLevelType w:val="hybridMultilevel"/>
    <w:tmpl w:val="537ACE64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33370D4B"/>
    <w:multiLevelType w:val="hybridMultilevel"/>
    <w:tmpl w:val="38125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4777DAD"/>
    <w:multiLevelType w:val="hybridMultilevel"/>
    <w:tmpl w:val="55CCF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509499D"/>
    <w:multiLevelType w:val="hybridMultilevel"/>
    <w:tmpl w:val="BD8C2B6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350C3D5E"/>
    <w:multiLevelType w:val="hybridMultilevel"/>
    <w:tmpl w:val="76AADB3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942099"/>
    <w:multiLevelType w:val="hybridMultilevel"/>
    <w:tmpl w:val="96C69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8B36D1"/>
    <w:multiLevelType w:val="hybridMultilevel"/>
    <w:tmpl w:val="6F3017B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37545134"/>
    <w:multiLevelType w:val="hybridMultilevel"/>
    <w:tmpl w:val="E7C89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876E09"/>
    <w:multiLevelType w:val="hybridMultilevel"/>
    <w:tmpl w:val="3F400BAA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385130C1"/>
    <w:multiLevelType w:val="hybridMultilevel"/>
    <w:tmpl w:val="158A9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885933"/>
    <w:multiLevelType w:val="hybridMultilevel"/>
    <w:tmpl w:val="882ED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3335A7"/>
    <w:multiLevelType w:val="hybridMultilevel"/>
    <w:tmpl w:val="064031C4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3CBE0D2B"/>
    <w:multiLevelType w:val="hybridMultilevel"/>
    <w:tmpl w:val="D5388660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3D011D09"/>
    <w:multiLevelType w:val="hybridMultilevel"/>
    <w:tmpl w:val="0C92C2A0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3DB764F1"/>
    <w:multiLevelType w:val="hybridMultilevel"/>
    <w:tmpl w:val="551A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2409DC"/>
    <w:multiLevelType w:val="hybridMultilevel"/>
    <w:tmpl w:val="C568DA6C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427E0C5F"/>
    <w:multiLevelType w:val="hybridMultilevel"/>
    <w:tmpl w:val="7DB63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2BD044D"/>
    <w:multiLevelType w:val="hybridMultilevel"/>
    <w:tmpl w:val="A408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6126A0C"/>
    <w:multiLevelType w:val="hybridMultilevel"/>
    <w:tmpl w:val="1D6AB8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6347505"/>
    <w:multiLevelType w:val="hybridMultilevel"/>
    <w:tmpl w:val="44CEE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700F2"/>
    <w:multiLevelType w:val="hybridMultilevel"/>
    <w:tmpl w:val="F0241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2B6829"/>
    <w:multiLevelType w:val="hybridMultilevel"/>
    <w:tmpl w:val="9490F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6C2B10"/>
    <w:multiLevelType w:val="hybridMultilevel"/>
    <w:tmpl w:val="60749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C6E6A66"/>
    <w:multiLevelType w:val="hybridMultilevel"/>
    <w:tmpl w:val="56485A96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4CBF0BD5"/>
    <w:multiLevelType w:val="hybridMultilevel"/>
    <w:tmpl w:val="3D486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DC6121"/>
    <w:multiLevelType w:val="hybridMultilevel"/>
    <w:tmpl w:val="06AA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1BE1F7A"/>
    <w:multiLevelType w:val="hybridMultilevel"/>
    <w:tmpl w:val="A7E459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AB69A4"/>
    <w:multiLevelType w:val="hybridMultilevel"/>
    <w:tmpl w:val="DE4E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7109F1"/>
    <w:multiLevelType w:val="hybridMultilevel"/>
    <w:tmpl w:val="04D4B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8B0ED2"/>
    <w:multiLevelType w:val="hybridMultilevel"/>
    <w:tmpl w:val="A44C839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5BBD2540"/>
    <w:multiLevelType w:val="hybridMultilevel"/>
    <w:tmpl w:val="782A3D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D83353D"/>
    <w:multiLevelType w:val="hybridMultilevel"/>
    <w:tmpl w:val="24C4B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616F00"/>
    <w:multiLevelType w:val="hybridMultilevel"/>
    <w:tmpl w:val="504834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B362A4"/>
    <w:multiLevelType w:val="hybridMultilevel"/>
    <w:tmpl w:val="FE2695EC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>
    <w:nsid w:val="62F340DD"/>
    <w:multiLevelType w:val="hybridMultilevel"/>
    <w:tmpl w:val="5F2C8134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6">
    <w:nsid w:val="66644DD0"/>
    <w:multiLevelType w:val="hybridMultilevel"/>
    <w:tmpl w:val="C9901576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7">
    <w:nsid w:val="67556A22"/>
    <w:multiLevelType w:val="hybridMultilevel"/>
    <w:tmpl w:val="B352F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8C51C0F"/>
    <w:multiLevelType w:val="hybridMultilevel"/>
    <w:tmpl w:val="5E88DBEA"/>
    <w:lvl w:ilvl="0" w:tplc="04090015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9">
    <w:nsid w:val="68FE34C4"/>
    <w:multiLevelType w:val="hybridMultilevel"/>
    <w:tmpl w:val="3EE0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A865CBC"/>
    <w:multiLevelType w:val="hybridMultilevel"/>
    <w:tmpl w:val="AC3A9832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1">
    <w:nsid w:val="6F2815BB"/>
    <w:multiLevelType w:val="hybridMultilevel"/>
    <w:tmpl w:val="C6AC359C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>
    <w:nsid w:val="6FF54D2D"/>
    <w:multiLevelType w:val="hybridMultilevel"/>
    <w:tmpl w:val="ECC01B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5C01CF1"/>
    <w:multiLevelType w:val="hybridMultilevel"/>
    <w:tmpl w:val="1B445EAC"/>
    <w:lvl w:ilvl="0" w:tplc="0B4A7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75DD6A8D"/>
    <w:multiLevelType w:val="hybridMultilevel"/>
    <w:tmpl w:val="D1C05AD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5">
    <w:nsid w:val="78FB0839"/>
    <w:multiLevelType w:val="hybridMultilevel"/>
    <w:tmpl w:val="455E954E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>
    <w:nsid w:val="799518B2"/>
    <w:multiLevelType w:val="hybridMultilevel"/>
    <w:tmpl w:val="54E2F12A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7">
    <w:nsid w:val="7AFD0656"/>
    <w:multiLevelType w:val="hybridMultilevel"/>
    <w:tmpl w:val="69CC25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BBA6DC3"/>
    <w:multiLevelType w:val="hybridMultilevel"/>
    <w:tmpl w:val="1C1E2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F2A51AD"/>
    <w:multiLevelType w:val="hybridMultilevel"/>
    <w:tmpl w:val="4898771A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58"/>
  </w:num>
  <w:num w:numId="5">
    <w:abstractNumId w:val="45"/>
  </w:num>
  <w:num w:numId="6">
    <w:abstractNumId w:val="61"/>
  </w:num>
  <w:num w:numId="7">
    <w:abstractNumId w:val="48"/>
  </w:num>
  <w:num w:numId="8">
    <w:abstractNumId w:val="1"/>
  </w:num>
  <w:num w:numId="9">
    <w:abstractNumId w:val="35"/>
  </w:num>
  <w:num w:numId="10">
    <w:abstractNumId w:val="25"/>
  </w:num>
  <w:num w:numId="11">
    <w:abstractNumId w:val="69"/>
  </w:num>
  <w:num w:numId="12">
    <w:abstractNumId w:val="55"/>
  </w:num>
  <w:num w:numId="13">
    <w:abstractNumId w:val="50"/>
  </w:num>
  <w:num w:numId="14">
    <w:abstractNumId w:val="67"/>
  </w:num>
  <w:num w:numId="15">
    <w:abstractNumId w:val="15"/>
  </w:num>
  <w:num w:numId="16">
    <w:abstractNumId w:val="33"/>
  </w:num>
  <w:num w:numId="17">
    <w:abstractNumId w:val="18"/>
  </w:num>
  <w:num w:numId="18">
    <w:abstractNumId w:val="26"/>
  </w:num>
  <w:num w:numId="19">
    <w:abstractNumId w:val="36"/>
  </w:num>
  <w:num w:numId="20">
    <w:abstractNumId w:val="59"/>
  </w:num>
  <w:num w:numId="21">
    <w:abstractNumId w:val="47"/>
  </w:num>
  <w:num w:numId="22">
    <w:abstractNumId w:val="49"/>
  </w:num>
  <w:num w:numId="23">
    <w:abstractNumId w:val="12"/>
  </w:num>
  <w:num w:numId="24">
    <w:abstractNumId w:val="13"/>
  </w:num>
  <w:num w:numId="25">
    <w:abstractNumId w:val="51"/>
  </w:num>
  <w:num w:numId="26">
    <w:abstractNumId w:val="77"/>
  </w:num>
  <w:num w:numId="27">
    <w:abstractNumId w:val="53"/>
  </w:num>
  <w:num w:numId="28">
    <w:abstractNumId w:val="19"/>
  </w:num>
  <w:num w:numId="29">
    <w:abstractNumId w:val="41"/>
  </w:num>
  <w:num w:numId="30">
    <w:abstractNumId w:val="52"/>
  </w:num>
  <w:num w:numId="31">
    <w:abstractNumId w:val="9"/>
  </w:num>
  <w:num w:numId="32">
    <w:abstractNumId w:val="40"/>
  </w:num>
  <w:num w:numId="33">
    <w:abstractNumId w:val="3"/>
  </w:num>
  <w:num w:numId="34">
    <w:abstractNumId w:val="17"/>
  </w:num>
  <w:num w:numId="35">
    <w:abstractNumId w:val="63"/>
  </w:num>
  <w:num w:numId="36">
    <w:abstractNumId w:val="78"/>
  </w:num>
  <w:num w:numId="37">
    <w:abstractNumId w:val="30"/>
  </w:num>
  <w:num w:numId="38">
    <w:abstractNumId w:val="62"/>
  </w:num>
  <w:num w:numId="39">
    <w:abstractNumId w:val="57"/>
  </w:num>
  <w:num w:numId="40">
    <w:abstractNumId w:val="29"/>
  </w:num>
  <w:num w:numId="41">
    <w:abstractNumId w:val="11"/>
  </w:num>
  <w:num w:numId="42">
    <w:abstractNumId w:val="21"/>
  </w:num>
  <w:num w:numId="43">
    <w:abstractNumId w:val="38"/>
  </w:num>
  <w:num w:numId="44">
    <w:abstractNumId w:val="22"/>
  </w:num>
  <w:num w:numId="45">
    <w:abstractNumId w:val="6"/>
  </w:num>
  <w:num w:numId="46">
    <w:abstractNumId w:val="14"/>
  </w:num>
  <w:num w:numId="47">
    <w:abstractNumId w:val="72"/>
  </w:num>
  <w:num w:numId="48">
    <w:abstractNumId w:val="32"/>
  </w:num>
  <w:num w:numId="49">
    <w:abstractNumId w:val="4"/>
  </w:num>
  <w:num w:numId="50">
    <w:abstractNumId w:val="60"/>
  </w:num>
  <w:num w:numId="51">
    <w:abstractNumId w:val="73"/>
  </w:num>
  <w:num w:numId="52">
    <w:abstractNumId w:val="5"/>
  </w:num>
  <w:num w:numId="53">
    <w:abstractNumId w:val="39"/>
  </w:num>
  <w:num w:numId="54">
    <w:abstractNumId w:val="68"/>
  </w:num>
  <w:num w:numId="55">
    <w:abstractNumId w:val="31"/>
  </w:num>
  <w:num w:numId="56">
    <w:abstractNumId w:val="37"/>
  </w:num>
  <w:num w:numId="57">
    <w:abstractNumId w:val="44"/>
  </w:num>
  <w:num w:numId="58">
    <w:abstractNumId w:val="34"/>
  </w:num>
  <w:num w:numId="59">
    <w:abstractNumId w:val="0"/>
  </w:num>
  <w:num w:numId="60">
    <w:abstractNumId w:val="64"/>
  </w:num>
  <w:num w:numId="61">
    <w:abstractNumId w:val="54"/>
  </w:num>
  <w:num w:numId="62">
    <w:abstractNumId w:val="16"/>
  </w:num>
  <w:num w:numId="63">
    <w:abstractNumId w:val="66"/>
  </w:num>
  <w:num w:numId="64">
    <w:abstractNumId w:val="10"/>
  </w:num>
  <w:num w:numId="65">
    <w:abstractNumId w:val="65"/>
  </w:num>
  <w:num w:numId="66">
    <w:abstractNumId w:val="7"/>
  </w:num>
  <w:num w:numId="67">
    <w:abstractNumId w:val="71"/>
  </w:num>
  <w:num w:numId="68">
    <w:abstractNumId w:val="76"/>
  </w:num>
  <w:num w:numId="69">
    <w:abstractNumId w:val="74"/>
  </w:num>
  <w:num w:numId="70">
    <w:abstractNumId w:val="75"/>
  </w:num>
  <w:num w:numId="71">
    <w:abstractNumId w:val="43"/>
  </w:num>
  <w:num w:numId="72">
    <w:abstractNumId w:val="42"/>
  </w:num>
  <w:num w:numId="73">
    <w:abstractNumId w:val="46"/>
  </w:num>
  <w:num w:numId="74">
    <w:abstractNumId w:val="2"/>
  </w:num>
  <w:num w:numId="75">
    <w:abstractNumId w:val="27"/>
  </w:num>
  <w:num w:numId="76">
    <w:abstractNumId w:val="70"/>
  </w:num>
  <w:num w:numId="77">
    <w:abstractNumId w:val="24"/>
  </w:num>
  <w:num w:numId="78">
    <w:abstractNumId w:val="79"/>
  </w:num>
  <w:num w:numId="79">
    <w:abstractNumId w:val="23"/>
  </w:num>
  <w:num w:numId="80">
    <w:abstractNumId w:val="5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B1"/>
    <w:rsid w:val="000340D5"/>
    <w:rsid w:val="000B1A5C"/>
    <w:rsid w:val="00142C47"/>
    <w:rsid w:val="001637AF"/>
    <w:rsid w:val="001A15A5"/>
    <w:rsid w:val="00343E3B"/>
    <w:rsid w:val="004E6C2D"/>
    <w:rsid w:val="00681AF2"/>
    <w:rsid w:val="006D14F4"/>
    <w:rsid w:val="006E0B65"/>
    <w:rsid w:val="006F5ECE"/>
    <w:rsid w:val="007E4242"/>
    <w:rsid w:val="00996FD6"/>
    <w:rsid w:val="009B42F4"/>
    <w:rsid w:val="00AC6BF1"/>
    <w:rsid w:val="00B1231F"/>
    <w:rsid w:val="00BA4F6B"/>
    <w:rsid w:val="00C84D71"/>
    <w:rsid w:val="00CD21B0"/>
    <w:rsid w:val="00D676AE"/>
    <w:rsid w:val="00E4410D"/>
    <w:rsid w:val="00F478B1"/>
    <w:rsid w:val="00F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B1"/>
    <w:pPr>
      <w:ind w:left="720"/>
      <w:contextualSpacing/>
    </w:pPr>
  </w:style>
  <w:style w:type="table" w:styleId="TableGrid">
    <w:name w:val="Table Grid"/>
    <w:basedOn w:val="TableNormal"/>
    <w:uiPriority w:val="59"/>
    <w:rsid w:val="00BA4F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B1"/>
    <w:pPr>
      <w:ind w:left="720"/>
      <w:contextualSpacing/>
    </w:pPr>
  </w:style>
  <w:style w:type="table" w:styleId="TableGrid">
    <w:name w:val="Table Grid"/>
    <w:basedOn w:val="TableNormal"/>
    <w:uiPriority w:val="59"/>
    <w:rsid w:val="00BA4F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Mr.Thao</dc:creator>
  <cp:lastModifiedBy>Hi</cp:lastModifiedBy>
  <cp:revision>5</cp:revision>
  <dcterms:created xsi:type="dcterms:W3CDTF">2018-07-26T14:41:00Z</dcterms:created>
  <dcterms:modified xsi:type="dcterms:W3CDTF">2021-06-03T05:17:00Z</dcterms:modified>
</cp:coreProperties>
</file>