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22" w:rsidRDefault="00E036FC" w:rsidP="00BD786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1  : HÔ HÂP</w:t>
      </w:r>
    </w:p>
    <w:p w:rsidR="00E036FC" w:rsidRDefault="00E565A3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Điều trị phẫu thuật áp xe phổi:</w:t>
      </w:r>
    </w:p>
    <w:p w:rsidR="00E565A3" w:rsidRDefault="00E565A3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65A3">
        <w:rPr>
          <w:rFonts w:ascii="Times New Roman" w:hAnsi="Times New Roman" w:cs="Times New Roman"/>
          <w:sz w:val="28"/>
        </w:rPr>
        <w:t>Áp dụng cho những trường hợp</w:t>
      </w:r>
      <w:r>
        <w:rPr>
          <w:rFonts w:ascii="Times New Roman" w:hAnsi="Times New Roman" w:cs="Times New Roman"/>
          <w:sz w:val="28"/>
        </w:rPr>
        <w:t xml:space="preserve">  áp xe phối 1 bên khu trú, chức năng hô hấp còn cho phép:</w:t>
      </w:r>
    </w:p>
    <w:p w:rsidR="00E565A3" w:rsidRDefault="00E565A3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ổ áp xe lớn, đường kính  &gt;10cm</w:t>
      </w:r>
    </w:p>
    <w:p w:rsidR="00E565A3" w:rsidRDefault="00E565A3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mạn tính (ho đờm mủ, sốt dai dẳng).  DL mủ,  KS k hiệu quả</w:t>
      </w:r>
    </w:p>
    <w:p w:rsidR="00E565A3" w:rsidRDefault="003C2EC0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 ra máu tái phát, nặng</w:t>
      </w:r>
    </w:p>
    <w:p w:rsidR="003C2EC0" w:rsidRDefault="003C2EC0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kết hợp với  GPQ nặng, khu trú.</w:t>
      </w:r>
    </w:p>
    <w:p w:rsidR="003C2EC0" w:rsidRDefault="003C2EC0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K phổi áp xe hóa ở gđ u còn  PT được</w:t>
      </w:r>
    </w:p>
    <w:p w:rsidR="003C2EC0" w:rsidRDefault="003C2EC0" w:rsidP="00E56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Biến chứng rò phế quản vào khoang màng phổi điều trị nội không kết quả.</w:t>
      </w:r>
    </w:p>
    <w:p w:rsidR="003C2EC0" w:rsidRDefault="003C2EC0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COPD.</w:t>
      </w:r>
    </w:p>
    <w:p w:rsidR="003C2EC0" w:rsidRDefault="003C2EC0" w:rsidP="003C2EC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Thở oxy dài hạn tại nhà :</w:t>
      </w:r>
      <w:r w:rsidR="00934A59">
        <w:rPr>
          <w:rFonts w:ascii="Times New Roman" w:hAnsi="Times New Roman" w:cs="Times New Roman"/>
          <w:sz w:val="28"/>
        </w:rPr>
        <w:t xml:space="preserve">  SHH mạn  ( COPD gđ4)</w:t>
      </w:r>
    </w:p>
    <w:p w:rsidR="00934A59" w:rsidRDefault="00934A59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PaO2  &lt;=55mmHg  (lấy  &gt;2 mẫu trong vòng  tuần, k ở gđ mất bù…)</w:t>
      </w:r>
    </w:p>
    <w:p w:rsidR="00934A59" w:rsidRDefault="00934A59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PaO2 từ 56-59mmHg kèm :</w:t>
      </w:r>
    </w:p>
    <w:p w:rsidR="00934A59" w:rsidRDefault="00934A59" w:rsidP="00D366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Suy Tim phải</w:t>
      </w:r>
    </w:p>
    <w:p w:rsidR="00934A59" w:rsidRDefault="00934A59" w:rsidP="00D366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Và/hoặc đa hồng cầu</w:t>
      </w:r>
    </w:p>
    <w:p w:rsidR="00934A59" w:rsidRDefault="00934A59" w:rsidP="00D366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Và/hoặc tăng  PĐMphổi đã được xác định</w:t>
      </w:r>
    </w:p>
    <w:p w:rsidR="00934A59" w:rsidRDefault="00934A59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1-3l/ph,  SaO2 90-95% lúc nghỉ,  &gt;=15h/d</w:t>
      </w:r>
    </w:p>
    <w:p w:rsidR="00934A59" w:rsidRDefault="00934A59" w:rsidP="00934A5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Phẫu thuật : </w:t>
      </w:r>
    </w:p>
    <w:p w:rsidR="00934A59" w:rsidRPr="002430F3" w:rsidRDefault="00934A59" w:rsidP="00D366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430F3">
        <w:rPr>
          <w:rFonts w:ascii="Times New Roman" w:hAnsi="Times New Roman" w:cs="Times New Roman"/>
          <w:sz w:val="28"/>
        </w:rPr>
        <w:t>Giảm thế tích phổi</w:t>
      </w:r>
    </w:p>
    <w:p w:rsidR="002430F3" w:rsidRPr="002430F3" w:rsidRDefault="002430F3" w:rsidP="00D366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430F3">
        <w:rPr>
          <w:rFonts w:ascii="Times New Roman" w:hAnsi="Times New Roman" w:cs="Times New Roman"/>
          <w:sz w:val="28"/>
        </w:rPr>
        <w:t>Cắt bóng khí/thay phổi trong 1 số trường hợp.</w:t>
      </w:r>
    </w:p>
    <w:p w:rsidR="00934A59" w:rsidRDefault="002430F3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HPQ</w:t>
      </w:r>
    </w:p>
    <w:p w:rsidR="002430F3" w:rsidRDefault="002430F3" w:rsidP="002430F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Những điều trị k nên dùng trong cơn hen nặng: an thần – lõng đờm- vỗ rung- bù dịch số lượng lớn.</w:t>
      </w:r>
    </w:p>
    <w:p w:rsidR="008815A3" w:rsidRDefault="008815A3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GPQ</w:t>
      </w:r>
    </w:p>
    <w:p w:rsidR="008815A3" w:rsidRDefault="008815A3" w:rsidP="00881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định điều trị ngoại khoa:</w:t>
      </w:r>
    </w:p>
    <w:p w:rsidR="008815A3" w:rsidRPr="008815A3" w:rsidRDefault="008815A3" w:rsidP="00D366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5A3">
        <w:rPr>
          <w:rFonts w:ascii="Times New Roman" w:hAnsi="Times New Roman" w:cs="Times New Roman"/>
          <w:sz w:val="28"/>
        </w:rPr>
        <w:t>GPQ khu trú 1 thùy, 1 bên (bên đối diện còn tốt FEV1 &gt;50%, FEV1 &gt;1l)</w:t>
      </w:r>
    </w:p>
    <w:p w:rsidR="008815A3" w:rsidRPr="008815A3" w:rsidRDefault="008815A3" w:rsidP="00D366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5A3">
        <w:rPr>
          <w:rFonts w:ascii="Times New Roman" w:hAnsi="Times New Roman" w:cs="Times New Roman"/>
          <w:sz w:val="28"/>
        </w:rPr>
        <w:t>Ho ra máu nhiều lần</w:t>
      </w:r>
    </w:p>
    <w:p w:rsidR="008815A3" w:rsidRPr="008815A3" w:rsidRDefault="008815A3" w:rsidP="00D366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5A3">
        <w:rPr>
          <w:rFonts w:ascii="Times New Roman" w:hAnsi="Times New Roman" w:cs="Times New Roman"/>
          <w:sz w:val="28"/>
        </w:rPr>
        <w:t>Tắc do khối u</w:t>
      </w:r>
    </w:p>
    <w:p w:rsidR="008815A3" w:rsidRDefault="008815A3" w:rsidP="008815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CCĐ:</w:t>
      </w:r>
    </w:p>
    <w:p w:rsidR="008815A3" w:rsidRPr="008815A3" w:rsidRDefault="008815A3" w:rsidP="00D366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5A3">
        <w:rPr>
          <w:rFonts w:ascii="Times New Roman" w:hAnsi="Times New Roman" w:cs="Times New Roman"/>
          <w:sz w:val="28"/>
        </w:rPr>
        <w:t>Lan tỏa</w:t>
      </w:r>
    </w:p>
    <w:p w:rsidR="008815A3" w:rsidRDefault="008815A3" w:rsidP="00D3665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5A3">
        <w:rPr>
          <w:rFonts w:ascii="Times New Roman" w:hAnsi="Times New Roman" w:cs="Times New Roman"/>
          <w:sz w:val="28"/>
        </w:rPr>
        <w:t>Có  TC SHH mạn</w:t>
      </w:r>
    </w:p>
    <w:p w:rsidR="005F034A" w:rsidRDefault="005F034A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TÂM PHẾ MẠN</w:t>
      </w:r>
    </w:p>
    <w:p w:rsidR="005F034A" w:rsidRDefault="005F034A" w:rsidP="005F03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Oxy liệu pháp:</w:t>
      </w:r>
    </w:p>
    <w:p w:rsidR="005F034A" w:rsidRPr="005F034A" w:rsidRDefault="005F034A" w:rsidP="00D366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034A">
        <w:rPr>
          <w:rFonts w:ascii="Times New Roman" w:hAnsi="Times New Roman" w:cs="Times New Roman"/>
          <w:sz w:val="28"/>
        </w:rPr>
        <w:t>PaO2  &lt;55 hoặc SaO2 &lt;88</w:t>
      </w:r>
    </w:p>
    <w:p w:rsidR="005F034A" w:rsidRDefault="005F034A" w:rsidP="00D366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034A">
        <w:rPr>
          <w:rFonts w:ascii="Times New Roman" w:hAnsi="Times New Roman" w:cs="Times New Roman"/>
          <w:sz w:val="28"/>
        </w:rPr>
        <w:t>55 &lt; PaO2&lt;59 có biểu hiện của tâm phế mạn,  HCT  &gt;55%.</w:t>
      </w:r>
    </w:p>
    <w:p w:rsidR="005F034A" w:rsidRDefault="005F034A" w:rsidP="005F03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Trích huyết: ít áp Dụng, khi  HCT  &gt;60%. Mỗi lần k quá 300ml</w:t>
      </w:r>
      <w:r w:rsidR="004E0495">
        <w:rPr>
          <w:rFonts w:ascii="Times New Roman" w:hAnsi="Times New Roman" w:cs="Times New Roman"/>
          <w:sz w:val="28"/>
        </w:rPr>
        <w:t>.</w:t>
      </w:r>
    </w:p>
    <w:p w:rsidR="004E0495" w:rsidRDefault="004E0495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Tràn dịch màng phổi, phẫu thuật</w:t>
      </w:r>
    </w:p>
    <w:p w:rsidR="004E0495" w:rsidRPr="004E0495" w:rsidRDefault="004E0495" w:rsidP="00D366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0495">
        <w:rPr>
          <w:rFonts w:ascii="Times New Roman" w:hAnsi="Times New Roman" w:cs="Times New Roman"/>
          <w:sz w:val="28"/>
        </w:rPr>
        <w:t>Bóc màng phổi, ổ cặn khi viêm  MP sau 1th điều trị nội khoa tích cực k hiệu quả.</w:t>
      </w:r>
    </w:p>
    <w:p w:rsidR="004E0495" w:rsidRPr="004E0495" w:rsidRDefault="004E0495" w:rsidP="00D366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0495">
        <w:rPr>
          <w:rFonts w:ascii="Times New Roman" w:hAnsi="Times New Roman" w:cs="Times New Roman"/>
          <w:sz w:val="28"/>
        </w:rPr>
        <w:t>Cắt bỏ  UNBTtrong HC Demon-  Meigs</w:t>
      </w:r>
    </w:p>
    <w:p w:rsidR="004E0495" w:rsidRPr="004E0495" w:rsidRDefault="004E0495" w:rsidP="00D366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0495">
        <w:rPr>
          <w:rFonts w:ascii="Times New Roman" w:hAnsi="Times New Roman" w:cs="Times New Roman"/>
          <w:sz w:val="28"/>
        </w:rPr>
        <w:t>Lấy dị vật (mảnh đạn màng phổi…)</w:t>
      </w:r>
    </w:p>
    <w:p w:rsidR="004E0495" w:rsidRDefault="004E0495" w:rsidP="00D366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0495">
        <w:rPr>
          <w:rFonts w:ascii="Times New Roman" w:hAnsi="Times New Roman" w:cs="Times New Roman"/>
          <w:sz w:val="28"/>
        </w:rPr>
        <w:t>Thắt ống ngực (tràn dưỡng chấp)</w:t>
      </w:r>
      <w:r>
        <w:rPr>
          <w:rFonts w:ascii="Times New Roman" w:hAnsi="Times New Roman" w:cs="Times New Roman"/>
          <w:sz w:val="28"/>
        </w:rPr>
        <w:t>.</w:t>
      </w:r>
    </w:p>
    <w:p w:rsidR="004E0495" w:rsidRDefault="00DB5F94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TRÀN KHÍ MÀNG PHỔI</w:t>
      </w:r>
    </w:p>
    <w:p w:rsidR="00DB5F94" w:rsidRDefault="00DB5F94" w:rsidP="00DB5F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Mở màng phổi – đặt ống dẫn lưu: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TKMP có van:  NT&gt;30l/ph,  NT&gt;120l/ph...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Tự phát thứ phát  (ở</w:t>
      </w:r>
      <w:r w:rsidR="00127249">
        <w:rPr>
          <w:rFonts w:ascii="Times New Roman" w:hAnsi="Times New Roman" w:cs="Times New Roman"/>
          <w:sz w:val="28"/>
        </w:rPr>
        <w:t xml:space="preserve">  BN COPD,</w:t>
      </w:r>
      <w:r w:rsidRPr="00DB5F94">
        <w:rPr>
          <w:rFonts w:ascii="Times New Roman" w:hAnsi="Times New Roman" w:cs="Times New Roman"/>
          <w:sz w:val="28"/>
        </w:rPr>
        <w:t xml:space="preserve"> lao, áp xe phổi …)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Do chấn thương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Thứ phát sau thông khí nhân tạo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Tự phát tiên phát ( lượng nhiều, fail điều trị khác)</w:t>
      </w:r>
    </w:p>
    <w:p w:rsidR="00DB5F94" w:rsidRPr="00DB5F94" w:rsidRDefault="00DB5F94" w:rsidP="00D3665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B5F94">
        <w:rPr>
          <w:rFonts w:ascii="Times New Roman" w:hAnsi="Times New Roman" w:cs="Times New Roman"/>
          <w:sz w:val="28"/>
        </w:rPr>
        <w:t>Tràn khí tràn dịch màng phổi</w:t>
      </w:r>
    </w:p>
    <w:p w:rsidR="004E0495" w:rsidRDefault="00127249" w:rsidP="001272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Phòng tái phát:</w:t>
      </w:r>
    </w:p>
    <w:p w:rsidR="00127249" w:rsidRPr="00E93C3F" w:rsidRDefault="00127249" w:rsidP="00D3665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3C3F">
        <w:rPr>
          <w:rFonts w:ascii="Times New Roman" w:hAnsi="Times New Roman" w:cs="Times New Roman"/>
          <w:sz w:val="28"/>
        </w:rPr>
        <w:t>Tự phát nguyên phát đã  &gt;2lần</w:t>
      </w:r>
    </w:p>
    <w:p w:rsidR="00127249" w:rsidRPr="00E93C3F" w:rsidRDefault="00127249" w:rsidP="00D3665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3C3F">
        <w:rPr>
          <w:rFonts w:ascii="Times New Roman" w:hAnsi="Times New Roman" w:cs="Times New Roman"/>
          <w:sz w:val="28"/>
        </w:rPr>
        <w:t>Tự phát thứ phát  (ở  BN COPD, lao, áp xe phổi …)</w:t>
      </w:r>
    </w:p>
    <w:p w:rsidR="00127249" w:rsidRPr="00E93C3F" w:rsidRDefault="00127249" w:rsidP="00D3665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3C3F">
        <w:rPr>
          <w:rFonts w:ascii="Times New Roman" w:hAnsi="Times New Roman" w:cs="Times New Roman"/>
          <w:sz w:val="28"/>
        </w:rPr>
        <w:t>Bóng, kén khí trên Xq, CT</w:t>
      </w:r>
    </w:p>
    <w:p w:rsidR="00E93C3F" w:rsidRDefault="00E93C3F" w:rsidP="00D3665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Ho ra máu :</w:t>
      </w:r>
    </w:p>
    <w:p w:rsidR="00E93C3F" w:rsidRDefault="00E93C3F" w:rsidP="00E93C3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Phẫu thuật, ít chỉ định cấp cứu lúc đnag  HRM</w:t>
      </w:r>
    </w:p>
    <w:p w:rsidR="00E93C3F" w:rsidRPr="00E93C3F" w:rsidRDefault="00E93C3F" w:rsidP="00D366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3C3F">
        <w:rPr>
          <w:rFonts w:ascii="Times New Roman" w:hAnsi="Times New Roman" w:cs="Times New Roman"/>
          <w:sz w:val="28"/>
        </w:rPr>
        <w:t>CM nhiều 1 bên, khi không có điều kiện chụp  ĐM và gây bít tắc  ĐMPQ, đã bít nhưng vẫn  HRM, ảnh hưởng huyết động,  SHH.</w:t>
      </w:r>
    </w:p>
    <w:p w:rsidR="00E93C3F" w:rsidRDefault="00E93C3F" w:rsidP="00D366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93C3F">
        <w:rPr>
          <w:rFonts w:ascii="Times New Roman" w:hAnsi="Times New Roman" w:cs="Times New Roman"/>
          <w:sz w:val="28"/>
        </w:rPr>
        <w:t xml:space="preserve">Khu </w:t>
      </w:r>
      <w:r w:rsidR="00353BF6">
        <w:rPr>
          <w:rFonts w:ascii="Times New Roman" w:hAnsi="Times New Roman" w:cs="Times New Roman"/>
          <w:sz w:val="28"/>
        </w:rPr>
        <w:t>trú, toàn thân</w:t>
      </w:r>
      <w:r w:rsidRPr="00E93C3F">
        <w:rPr>
          <w:rFonts w:ascii="Times New Roman" w:hAnsi="Times New Roman" w:cs="Times New Roman"/>
          <w:sz w:val="28"/>
        </w:rPr>
        <w:t>,  CNHH cho phép.</w:t>
      </w:r>
    </w:p>
    <w:p w:rsidR="00E93C3F" w:rsidRDefault="00E93C3F" w:rsidP="00E93C3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53BF6" w:rsidRDefault="00353BF6" w:rsidP="00E93C3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2  : TIM MẠCH</w:t>
      </w:r>
    </w:p>
    <w:p w:rsidR="00353BF6" w:rsidRDefault="00D209C1" w:rsidP="00D366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HẸP HAI LÁ</w:t>
      </w:r>
    </w:p>
    <w:p w:rsidR="00D209C1" w:rsidRDefault="00D209C1" w:rsidP="00D209C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định  NVHL</w:t>
      </w:r>
      <w:r w:rsidR="00F0295F">
        <w:rPr>
          <w:rFonts w:ascii="Times New Roman" w:hAnsi="Times New Roman" w:cs="Times New Roman"/>
          <w:sz w:val="28"/>
        </w:rPr>
        <w:t xml:space="preserve"> khi:</w:t>
      </w:r>
    </w:p>
    <w:p w:rsidR="00F0295F" w:rsidRPr="00F0295F" w:rsidRDefault="00F0295F" w:rsidP="00D366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95F">
        <w:rPr>
          <w:rFonts w:ascii="Times New Roman" w:hAnsi="Times New Roman" w:cs="Times New Roman"/>
          <w:sz w:val="28"/>
        </w:rPr>
        <w:t>Hhl khít  (S&lt;1,5cm2)  +  TC cơ năng (NYHA2)</w:t>
      </w:r>
    </w:p>
    <w:p w:rsidR="00F0295F" w:rsidRPr="00F0295F" w:rsidRDefault="00F0295F" w:rsidP="00D366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95F">
        <w:rPr>
          <w:rFonts w:ascii="Times New Roman" w:hAnsi="Times New Roman" w:cs="Times New Roman"/>
          <w:sz w:val="28"/>
        </w:rPr>
        <w:lastRenderedPageBreak/>
        <w:t>Hình thái van phù hợp để nong : wilkins  có  KQ tốt nhất.</w:t>
      </w:r>
    </w:p>
    <w:p w:rsidR="00F0295F" w:rsidRPr="00F0295F" w:rsidRDefault="00F0295F" w:rsidP="00D366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95F">
        <w:rPr>
          <w:rFonts w:ascii="Times New Roman" w:hAnsi="Times New Roman" w:cs="Times New Roman"/>
          <w:sz w:val="28"/>
        </w:rPr>
        <w:t>Không có huyết khối nhĩ trái</w:t>
      </w:r>
    </w:p>
    <w:p w:rsidR="00F0295F" w:rsidRDefault="00F0295F" w:rsidP="00D366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0295F">
        <w:rPr>
          <w:rFonts w:ascii="Times New Roman" w:hAnsi="Times New Roman" w:cs="Times New Roman"/>
          <w:sz w:val="28"/>
        </w:rPr>
        <w:t>K có HoHL hoặc hở/hẹp chủ mức độ vừa- nhiều kèm theo ( &gt;2/4) , chưa ảnh hưởng chức năng thấ</w:t>
      </w:r>
      <w:r>
        <w:rPr>
          <w:rFonts w:ascii="Times New Roman" w:hAnsi="Times New Roman" w:cs="Times New Roman"/>
          <w:sz w:val="28"/>
        </w:rPr>
        <w:t>t t</w:t>
      </w:r>
      <w:r w:rsidRPr="00F0295F">
        <w:rPr>
          <w:rFonts w:ascii="Times New Roman" w:hAnsi="Times New Roman" w:cs="Times New Roman"/>
          <w:sz w:val="28"/>
        </w:rPr>
        <w:t>rái.</w:t>
      </w:r>
    </w:p>
    <w:p w:rsidR="00AE0DFB" w:rsidRDefault="00AE0DFB" w:rsidP="00AE0DF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Phẫu thuật:</w:t>
      </w:r>
    </w:p>
    <w:p w:rsidR="00290C1B" w:rsidRDefault="00290C1B" w:rsidP="00AE0DF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phương pháp.</w:t>
      </w:r>
    </w:p>
    <w:p w:rsidR="00AE0DFB" w:rsidRPr="00290C1B" w:rsidRDefault="00AE0DFB" w:rsidP="00D366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0C1B">
        <w:rPr>
          <w:rFonts w:ascii="Times New Roman" w:hAnsi="Times New Roman" w:cs="Times New Roman"/>
          <w:sz w:val="28"/>
        </w:rPr>
        <w:t>Mổ tách van tim : KHÔNG DÙNG</w:t>
      </w:r>
    </w:p>
    <w:p w:rsidR="00AE0DFB" w:rsidRPr="00290C1B" w:rsidRDefault="00AE0DFB" w:rsidP="00D366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0C1B">
        <w:rPr>
          <w:rFonts w:ascii="Times New Roman" w:hAnsi="Times New Roman" w:cs="Times New Roman"/>
          <w:sz w:val="28"/>
        </w:rPr>
        <w:t>Mổ tách van/sửa van : có sự hồ trợ tuần hoàn ngoài cơ thể.  Khi có  HoHL kèm  HK NT nên k nong được.</w:t>
      </w:r>
    </w:p>
    <w:p w:rsidR="00AE0DFB" w:rsidRPr="00290C1B" w:rsidRDefault="00AE0DFB" w:rsidP="00D366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0C1B">
        <w:rPr>
          <w:rFonts w:ascii="Times New Roman" w:hAnsi="Times New Roman" w:cs="Times New Roman"/>
          <w:sz w:val="28"/>
        </w:rPr>
        <w:t>Thay van  van và tổ chức dưới van dày dính, vôi hóa nhiều, kèm  HoHL.</w:t>
      </w:r>
    </w:p>
    <w:p w:rsidR="00E93C3F" w:rsidRDefault="00290C1B" w:rsidP="00E93C3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chỉ định</w:t>
      </w:r>
    </w:p>
    <w:p w:rsidR="00290C1B" w:rsidRPr="006E0B08" w:rsidRDefault="00290C1B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0B08">
        <w:rPr>
          <w:rFonts w:ascii="Times New Roman" w:hAnsi="Times New Roman" w:cs="Times New Roman"/>
          <w:sz w:val="28"/>
        </w:rPr>
        <w:t>NYHA III-IV, không tiến hành nong được-có  CCĐnong –hình thái k phù hợp.</w:t>
      </w:r>
    </w:p>
    <w:p w:rsidR="00290C1B" w:rsidRPr="006E0B08" w:rsidRDefault="00290C1B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0B08">
        <w:rPr>
          <w:rFonts w:ascii="Times New Roman" w:hAnsi="Times New Roman" w:cs="Times New Roman"/>
          <w:sz w:val="28"/>
        </w:rPr>
        <w:t>NYHA I-II nhưng P ĐMP</w:t>
      </w:r>
      <w:r w:rsidR="00812C58" w:rsidRPr="006E0B08">
        <w:rPr>
          <w:rFonts w:ascii="Times New Roman" w:hAnsi="Times New Roman" w:cs="Times New Roman"/>
          <w:sz w:val="28"/>
        </w:rPr>
        <w:t xml:space="preserve"> &gt;60mmHg, hình thái k phù hợp van van = bóng.</w:t>
      </w:r>
    </w:p>
    <w:p w:rsidR="00812C58" w:rsidRPr="006E0B08" w:rsidRDefault="00812C58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0B08">
        <w:rPr>
          <w:rFonts w:ascii="Times New Roman" w:hAnsi="Times New Roman" w:cs="Times New Roman"/>
          <w:sz w:val="28"/>
        </w:rPr>
        <w:t>K có  TC cơ năng nhưng tái phát các biến cố tắc mạch dù điều trị chống đông, vẫn mổ dù hình thái van phù hợp nong.</w:t>
      </w:r>
    </w:p>
    <w:p w:rsidR="00812C58" w:rsidRPr="006E0B08" w:rsidRDefault="00812C58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E0B08">
        <w:rPr>
          <w:rFonts w:ascii="Times New Roman" w:hAnsi="Times New Roman" w:cs="Times New Roman"/>
          <w:sz w:val="28"/>
        </w:rPr>
        <w:t>K  PT cho  BN  HHL nhẹ.</w:t>
      </w:r>
    </w:p>
    <w:p w:rsidR="00E93C3F" w:rsidRDefault="002A4380" w:rsidP="00D366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A4380">
        <w:rPr>
          <w:rFonts w:ascii="Times New Roman" w:hAnsi="Times New Roman" w:cs="Times New Roman"/>
          <w:sz w:val="28"/>
        </w:rPr>
        <w:t>NHỒI</w:t>
      </w:r>
      <w:r>
        <w:rPr>
          <w:rFonts w:ascii="Times New Roman" w:hAnsi="Times New Roman" w:cs="Times New Roman"/>
          <w:sz w:val="28"/>
        </w:rPr>
        <w:t xml:space="preserve"> MÁU CƠ TIM CẤP</w:t>
      </w:r>
    </w:p>
    <w:p w:rsidR="002A4380" w:rsidRDefault="002A4380" w:rsidP="002A438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Thuốc chẹn re.beta GC, dùng</w:t>
      </w:r>
      <w:r w:rsidR="0015705B">
        <w:rPr>
          <w:rFonts w:ascii="Times New Roman" w:hAnsi="Times New Roman" w:cs="Times New Roman"/>
          <w:sz w:val="28"/>
        </w:rPr>
        <w:t xml:space="preserve"> TRONG 24H ĐẦU</w:t>
      </w:r>
      <w:r>
        <w:rPr>
          <w:rFonts w:ascii="Times New Roman" w:hAnsi="Times New Roman" w:cs="Times New Roman"/>
          <w:sz w:val="28"/>
        </w:rPr>
        <w:t xml:space="preserve"> khi KHÔNG  có các dấu hiệu sau:</w:t>
      </w:r>
    </w:p>
    <w:p w:rsidR="002A4380" w:rsidRPr="0015705B" w:rsidRDefault="002A4380" w:rsidP="00D366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Suy tim</w:t>
      </w:r>
    </w:p>
    <w:p w:rsidR="002A4380" w:rsidRPr="0015705B" w:rsidRDefault="002A4380" w:rsidP="00D366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Bằng chứng giảm cung lượng Tim</w:t>
      </w:r>
    </w:p>
    <w:p w:rsidR="002A4380" w:rsidRPr="0015705B" w:rsidRDefault="002A4380" w:rsidP="00D366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Tăng nguy cơ sốc tim</w:t>
      </w:r>
    </w:p>
    <w:p w:rsidR="002A4380" w:rsidRPr="0015705B" w:rsidRDefault="0015705B" w:rsidP="00D366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lastRenderedPageBreak/>
        <w:t>CCĐ tương đối khác Cả chẹn bât  ( PR&gt;0,4mm, BAV II- III, HPQ, COPD)</w:t>
      </w:r>
    </w:p>
    <w:p w:rsidR="002A4380" w:rsidRDefault="002A4380" w:rsidP="002A438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A4380" w:rsidRPr="00D75790" w:rsidRDefault="0015705B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75790">
        <w:rPr>
          <w:rFonts w:ascii="Times New Roman" w:hAnsi="Times New Roman" w:cs="Times New Roman"/>
          <w:sz w:val="28"/>
        </w:rPr>
        <w:t>Thuốc tiêu sợi huyết, các  CCĐ tuyệt đối: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TS XHN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Dị dạng mạch não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Khối u ác tính nội sọ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Mới bị đột quỵ  &lt;3th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Nghi ngờ bóc tách  ĐMC</w:t>
      </w:r>
    </w:p>
    <w:p w:rsidR="0015705B" w:rsidRP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Đang có chảy máu (cả kinh nguyệt)</w:t>
      </w:r>
    </w:p>
    <w:p w:rsidR="0015705B" w:rsidRDefault="0015705B" w:rsidP="00D3665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705B">
        <w:rPr>
          <w:rFonts w:ascii="Times New Roman" w:hAnsi="Times New Roman" w:cs="Times New Roman"/>
          <w:sz w:val="28"/>
        </w:rPr>
        <w:t>Bị  CT nặng vùng đầu gần mặt trong vòng 3th</w:t>
      </w:r>
      <w:r>
        <w:rPr>
          <w:rFonts w:ascii="Times New Roman" w:hAnsi="Times New Roman" w:cs="Times New Roman"/>
          <w:sz w:val="28"/>
        </w:rPr>
        <w:t>.</w:t>
      </w:r>
    </w:p>
    <w:p w:rsidR="0015705B" w:rsidRDefault="00D75790" w:rsidP="0015705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THIỆP MẠCH</w:t>
      </w:r>
    </w:p>
    <w:p w:rsidR="00D75790" w:rsidRDefault="00D75790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75790">
        <w:rPr>
          <w:rFonts w:ascii="Times New Roman" w:hAnsi="Times New Roman" w:cs="Times New Roman"/>
          <w:sz w:val="28"/>
          <w:highlight w:val="yellow"/>
        </w:rPr>
        <w:t>Thì đầu</w:t>
      </w:r>
      <w:r>
        <w:rPr>
          <w:rFonts w:ascii="Times New Roman" w:hAnsi="Times New Roman" w:cs="Times New Roman"/>
          <w:sz w:val="28"/>
        </w:rPr>
        <w:t xml:space="preserve">  trong vòng 24h từ khi khởi phát đau ngực (tốt nhất là trong 12h đầu).  ASAP , trong vòng 90ph từ khi đến viện.</w:t>
      </w:r>
    </w:p>
    <w:p w:rsidR="00D75790" w:rsidRDefault="00D75790" w:rsidP="00D757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Chú ý: nếu  BN đến viện trong vong 3h từ khi khởi phát đau ngực – nếu thời gian từ lúc vv đến khi được can thiệp  &gt;2h – can thi</w:t>
      </w:r>
      <w:r w:rsidR="00987FAF">
        <w:rPr>
          <w:rFonts w:ascii="Times New Roman" w:hAnsi="Times New Roman" w:cs="Times New Roman"/>
          <w:sz w:val="28"/>
        </w:rPr>
        <w:t>ệp tạo thuận (sau khi dùng tiêu sợi huyết chọn lọc fibrin ),  &lt;2h thì can thiệp thì đầu.</w:t>
      </w:r>
    </w:p>
    <w:p w:rsidR="00987FAF" w:rsidRPr="00987FAF" w:rsidRDefault="00987FAF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987FAF">
        <w:rPr>
          <w:rFonts w:ascii="Times New Roman" w:hAnsi="Times New Roman" w:cs="Times New Roman"/>
          <w:sz w:val="28"/>
          <w:highlight w:val="yellow"/>
        </w:rPr>
        <w:t>Cứ</w:t>
      </w:r>
      <w:r>
        <w:rPr>
          <w:rFonts w:ascii="Times New Roman" w:hAnsi="Times New Roman" w:cs="Times New Roman"/>
          <w:sz w:val="28"/>
          <w:highlight w:val="yellow"/>
        </w:rPr>
        <w:t xml:space="preserve">u vãn :  </w:t>
      </w:r>
      <w:r w:rsidRPr="00987FAF">
        <w:rPr>
          <w:rFonts w:ascii="Times New Roman" w:hAnsi="Times New Roman" w:cs="Times New Roman"/>
          <w:sz w:val="28"/>
        </w:rPr>
        <w:t>fail khi dùng tiêu sợi huyết.</w:t>
      </w:r>
    </w:p>
    <w:p w:rsidR="00987FAF" w:rsidRDefault="00987FAF" w:rsidP="00987FA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87FAF">
        <w:rPr>
          <w:rFonts w:ascii="Times New Roman" w:hAnsi="Times New Roman" w:cs="Times New Roman"/>
          <w:sz w:val="28"/>
        </w:rPr>
        <w:t>Một số</w:t>
      </w:r>
      <w:r>
        <w:rPr>
          <w:rFonts w:ascii="Times New Roman" w:hAnsi="Times New Roman" w:cs="Times New Roman"/>
          <w:sz w:val="28"/>
        </w:rPr>
        <w:t xml:space="preserve"> chú ý dùng thuốc sau can thiệp:</w:t>
      </w:r>
    </w:p>
    <w:p w:rsidR="00987FAF" w:rsidRPr="00B056E3" w:rsidRDefault="00987FAF" w:rsidP="00D366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056E3">
        <w:rPr>
          <w:rFonts w:ascii="Times New Roman" w:hAnsi="Times New Roman" w:cs="Times New Roman"/>
          <w:sz w:val="28"/>
        </w:rPr>
        <w:t>Heparin  TLPT thấp – dùng k quá 8 ngày</w:t>
      </w:r>
    </w:p>
    <w:p w:rsidR="00987FAF" w:rsidRDefault="00987FAF" w:rsidP="00D366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056E3">
        <w:rPr>
          <w:rFonts w:ascii="Times New Roman" w:hAnsi="Times New Roman" w:cs="Times New Roman"/>
          <w:sz w:val="28"/>
        </w:rPr>
        <w:t>Aspirin và clopidogrel dùng</w:t>
      </w:r>
      <w:r w:rsidR="00B056E3" w:rsidRPr="00B056E3">
        <w:rPr>
          <w:rFonts w:ascii="Times New Roman" w:hAnsi="Times New Roman" w:cs="Times New Roman"/>
          <w:sz w:val="28"/>
        </w:rPr>
        <w:t xml:space="preserve"> trong 12 tháng, sau đó dùng aspirin suốt đời,  Clopidogrel dừng.</w:t>
      </w:r>
    </w:p>
    <w:p w:rsidR="00B056E3" w:rsidRDefault="00B056E3" w:rsidP="00D366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LDL- C &lt;1,mmol/l</w:t>
      </w:r>
    </w:p>
    <w:p w:rsidR="00B056E3" w:rsidRDefault="00B056E3" w:rsidP="00D366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HA  &lt;140/90, hoặc  &lt;130/0 nếu có  ĐTĐ</w:t>
      </w:r>
    </w:p>
    <w:p w:rsidR="00B056E3" w:rsidRDefault="00B056E3" w:rsidP="00D366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BMI  : 18,5-22,9 kg/m2., eo  &lt;90.</w:t>
      </w:r>
    </w:p>
    <w:p w:rsidR="007E754C" w:rsidRDefault="007E754C" w:rsidP="007E754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E754C" w:rsidRDefault="007E754C" w:rsidP="00D366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OSLER</w:t>
      </w:r>
    </w:p>
    <w:p w:rsidR="007E754C" w:rsidRDefault="007E754C" w:rsidP="007E75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Điều trị ngoại khoa : lấy sùi   +  sửa/thay van.  Suy tim tiến triển là 1 trong những chỉ định chính  &gt;90%.</w:t>
      </w:r>
    </w:p>
    <w:p w:rsidR="007E754C" w:rsidRPr="007E754C" w:rsidRDefault="007E754C" w:rsidP="00D366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E754C">
        <w:rPr>
          <w:rFonts w:ascii="Times New Roman" w:hAnsi="Times New Roman" w:cs="Times New Roman"/>
          <w:sz w:val="28"/>
        </w:rPr>
        <w:t>Suy tim</w:t>
      </w:r>
      <w:r>
        <w:rPr>
          <w:rFonts w:ascii="Times New Roman" w:hAnsi="Times New Roman" w:cs="Times New Roman"/>
          <w:sz w:val="28"/>
        </w:rPr>
        <w:t xml:space="preserve"> (hở van tim nhiều)</w:t>
      </w:r>
    </w:p>
    <w:p w:rsidR="007E754C" w:rsidRPr="007E754C" w:rsidRDefault="007E754C" w:rsidP="00D366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E754C">
        <w:rPr>
          <w:rFonts w:ascii="Times New Roman" w:hAnsi="Times New Roman" w:cs="Times New Roman"/>
          <w:sz w:val="28"/>
        </w:rPr>
        <w:t>Không kiểm soát được nhiễm khuẩn</w:t>
      </w:r>
    </w:p>
    <w:p w:rsidR="007E754C" w:rsidRDefault="007E754C" w:rsidP="00D3665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E754C">
        <w:rPr>
          <w:rFonts w:ascii="Times New Roman" w:hAnsi="Times New Roman" w:cs="Times New Roman"/>
          <w:sz w:val="28"/>
        </w:rPr>
        <w:t>Dự phòng tắc mạch</w:t>
      </w:r>
      <w:r>
        <w:rPr>
          <w:rFonts w:ascii="Times New Roman" w:hAnsi="Times New Roman" w:cs="Times New Roman"/>
          <w:sz w:val="28"/>
        </w:rPr>
        <w:t xml:space="preserve"> ( sùi lớn )</w:t>
      </w:r>
    </w:p>
    <w:p w:rsidR="0060177E" w:rsidRDefault="0060177E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CĐ PT OSLER Tim phải</w:t>
      </w:r>
    </w:p>
    <w:p w:rsidR="0060177E" w:rsidRPr="0060177E" w:rsidRDefault="0060177E" w:rsidP="00D3665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177E">
        <w:rPr>
          <w:rFonts w:ascii="Times New Roman" w:hAnsi="Times New Roman" w:cs="Times New Roman"/>
          <w:sz w:val="28"/>
        </w:rPr>
        <w:t>Loại vi trùng rất khó tiệt căn hoặc NKH &gt;7d dù điều trị KS tích cực.</w:t>
      </w:r>
    </w:p>
    <w:p w:rsidR="0060177E" w:rsidRPr="0060177E" w:rsidRDefault="0060177E" w:rsidP="00D3665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177E">
        <w:rPr>
          <w:rFonts w:ascii="Times New Roman" w:hAnsi="Times New Roman" w:cs="Times New Roman"/>
          <w:sz w:val="28"/>
        </w:rPr>
        <w:t>Sùi van ba lá  &gt;20mm, còn tồn tại sau tắc mạch phổi tái diễn.</w:t>
      </w:r>
    </w:p>
    <w:p w:rsidR="0060177E" w:rsidRDefault="0060177E" w:rsidP="00D3665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177E">
        <w:rPr>
          <w:rFonts w:ascii="Times New Roman" w:hAnsi="Times New Roman" w:cs="Times New Roman"/>
          <w:sz w:val="28"/>
        </w:rPr>
        <w:t>Suy tim phải thứ phát do hở hai lá nặ</w:t>
      </w:r>
      <w:r>
        <w:rPr>
          <w:rFonts w:ascii="Times New Roman" w:hAnsi="Times New Roman" w:cs="Times New Roman"/>
          <w:sz w:val="28"/>
        </w:rPr>
        <w:t>ng kém đáp ứng điều tri.</w:t>
      </w:r>
    </w:p>
    <w:p w:rsidR="0060177E" w:rsidRDefault="0060177E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KHÁNG SINH DỰ PHÒNG:</w:t>
      </w:r>
    </w:p>
    <w:p w:rsidR="00814F03" w:rsidRDefault="00814F03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được xem xét: thủ thuật răng thao tác vùng quanh lợi, quanh đỉnh răng, thủng niem mạc lợi.</w:t>
      </w:r>
    </w:p>
    <w:p w:rsidR="00814F03" w:rsidRDefault="00814F03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VIÊM MÀNG NGOÀI TIM</w:t>
      </w:r>
    </w:p>
    <w:p w:rsidR="00814F03" w:rsidRDefault="00814F03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CETC: trong chờ dẫn lưu, truyền dịch, vận mạch để nâng  HA. CCĐ lợi tiểu/giãn mạch.</w:t>
      </w:r>
    </w:p>
    <w:p w:rsidR="00814F03" w:rsidRDefault="00814F03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VMNTCT:</w:t>
      </w:r>
      <w:r w:rsidR="004C55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PT là pp duy nhất có hiệu quả.</w:t>
      </w:r>
    </w:p>
    <w:p w:rsidR="004C55E2" w:rsidRDefault="004C55E2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43749" w:rsidRDefault="00F43749" w:rsidP="0060177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3 ; THẬN – TIẾT NIỆU</w:t>
      </w:r>
    </w:p>
    <w:p w:rsidR="00F43749" w:rsidRDefault="00F43749" w:rsidP="00D3665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VCTCSNLC</w:t>
      </w:r>
    </w:p>
    <w:p w:rsidR="00F43749" w:rsidRDefault="00F43749" w:rsidP="00F437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 thiết thận là TCV  để CĐ nhưng chỉ dùng khi cần CĐPB, có bất thườ</w:t>
      </w:r>
      <w:r w:rsidR="00746509">
        <w:rPr>
          <w:rFonts w:ascii="Times New Roman" w:hAnsi="Times New Roman" w:cs="Times New Roman"/>
          <w:sz w:val="28"/>
        </w:rPr>
        <w:t>ng</w:t>
      </w:r>
      <w:r>
        <w:rPr>
          <w:rFonts w:ascii="Times New Roman" w:hAnsi="Times New Roman" w:cs="Times New Roman"/>
          <w:sz w:val="28"/>
        </w:rPr>
        <w:t>:</w:t>
      </w:r>
    </w:p>
    <w:p w:rsidR="00F43749" w:rsidRPr="00746509" w:rsidRDefault="00F43749" w:rsidP="00D3665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6509">
        <w:rPr>
          <w:rFonts w:ascii="Times New Roman" w:hAnsi="Times New Roman" w:cs="Times New Roman"/>
          <w:sz w:val="28"/>
        </w:rPr>
        <w:t>Bổ thể bình thường ở pha cấp</w:t>
      </w:r>
      <w:r w:rsidR="00746509">
        <w:rPr>
          <w:rFonts w:ascii="Times New Roman" w:hAnsi="Times New Roman" w:cs="Times New Roman"/>
          <w:sz w:val="28"/>
        </w:rPr>
        <w:t>/ kéo d</w:t>
      </w:r>
      <w:r w:rsidRPr="00746509">
        <w:rPr>
          <w:rFonts w:ascii="Times New Roman" w:hAnsi="Times New Roman" w:cs="Times New Roman"/>
          <w:sz w:val="28"/>
        </w:rPr>
        <w:t>ài  &gt;2 tháng</w:t>
      </w:r>
    </w:p>
    <w:p w:rsidR="00F43749" w:rsidRPr="00746509" w:rsidRDefault="00F43749" w:rsidP="00D3665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6509">
        <w:rPr>
          <w:rFonts w:ascii="Times New Roman" w:hAnsi="Times New Roman" w:cs="Times New Roman"/>
          <w:sz w:val="28"/>
        </w:rPr>
        <w:t>H</w:t>
      </w:r>
      <w:r w:rsidR="00746509">
        <w:rPr>
          <w:rFonts w:ascii="Times New Roman" w:hAnsi="Times New Roman" w:cs="Times New Roman"/>
          <w:sz w:val="28"/>
        </w:rPr>
        <w:t>CTH</w:t>
      </w:r>
    </w:p>
    <w:p w:rsidR="00F43749" w:rsidRPr="00746509" w:rsidRDefault="00F43749" w:rsidP="00D3665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6509">
        <w:rPr>
          <w:rFonts w:ascii="Times New Roman" w:hAnsi="Times New Roman" w:cs="Times New Roman"/>
          <w:sz w:val="28"/>
        </w:rPr>
        <w:t>THA kéo Dài 3-4w</w:t>
      </w:r>
    </w:p>
    <w:p w:rsidR="00F43749" w:rsidRPr="00746509" w:rsidRDefault="00F43749" w:rsidP="00D3665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46509">
        <w:rPr>
          <w:rFonts w:ascii="Times New Roman" w:hAnsi="Times New Roman" w:cs="Times New Roman"/>
          <w:sz w:val="28"/>
        </w:rPr>
        <w:t>Chức năng thận giảm kéo dài, giả</w:t>
      </w:r>
      <w:r w:rsidR="00746509">
        <w:rPr>
          <w:rFonts w:ascii="Times New Roman" w:hAnsi="Times New Roman" w:cs="Times New Roman"/>
          <w:sz w:val="28"/>
        </w:rPr>
        <w:t>m nhanh</w:t>
      </w:r>
      <w:r w:rsidRPr="00746509">
        <w:rPr>
          <w:rFonts w:ascii="Times New Roman" w:hAnsi="Times New Roman" w:cs="Times New Roman"/>
          <w:sz w:val="28"/>
        </w:rPr>
        <w:t>(gợi ý VCT t</w:t>
      </w:r>
      <w:r w:rsidR="00130EC3" w:rsidRPr="00746509">
        <w:rPr>
          <w:rFonts w:ascii="Times New Roman" w:hAnsi="Times New Roman" w:cs="Times New Roman"/>
          <w:sz w:val="28"/>
        </w:rPr>
        <w:t>ă</w:t>
      </w:r>
      <w:r w:rsidRPr="00746509">
        <w:rPr>
          <w:rFonts w:ascii="Times New Roman" w:hAnsi="Times New Roman" w:cs="Times New Roman"/>
          <w:sz w:val="28"/>
        </w:rPr>
        <w:t>ng sinh ngoại mạc</w:t>
      </w:r>
      <w:r w:rsidR="00746509">
        <w:rPr>
          <w:rFonts w:ascii="Times New Roman" w:hAnsi="Times New Roman" w:cs="Times New Roman"/>
          <w:sz w:val="28"/>
        </w:rPr>
        <w:t>h</w:t>
      </w:r>
      <w:r w:rsidRPr="00746509">
        <w:rPr>
          <w:rFonts w:ascii="Times New Roman" w:hAnsi="Times New Roman" w:cs="Times New Roman"/>
          <w:sz w:val="28"/>
        </w:rPr>
        <w:t>)</w:t>
      </w:r>
    </w:p>
    <w:p w:rsidR="00F43749" w:rsidRDefault="00F43749" w:rsidP="00F4374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Chú ý:</w:t>
      </w:r>
      <w:r w:rsidR="00130E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MBHđặc</w:t>
      </w:r>
      <w:r w:rsidR="00130EC3">
        <w:rPr>
          <w:rFonts w:ascii="Times New Roman" w:hAnsi="Times New Roman" w:cs="Times New Roman"/>
          <w:sz w:val="28"/>
        </w:rPr>
        <w:t xml:space="preserve"> trưng VCTC là tăng sinh l</w:t>
      </w:r>
      <w:r>
        <w:rPr>
          <w:rFonts w:ascii="Times New Roman" w:hAnsi="Times New Roman" w:cs="Times New Roman"/>
          <w:sz w:val="28"/>
        </w:rPr>
        <w:t>an tỏa tb nội mô và gian mạch.</w:t>
      </w:r>
    </w:p>
    <w:p w:rsidR="00746509" w:rsidRDefault="00746509" w:rsidP="00D3665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NHIỄM KHUẨN TIẾT NIỆU.</w:t>
      </w:r>
    </w:p>
    <w:p w:rsidR="00746509" w:rsidRDefault="00746509" w:rsidP="007465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Phát hiện tắc nghẽn, ứ trệ dòng tiểu. chỉ định BẮT BUỘC CHO</w:t>
      </w:r>
    </w:p>
    <w:p w:rsidR="00746509" w:rsidRPr="003B1D33" w:rsidRDefault="00746509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Trẻ nam, 1</w:t>
      </w:r>
      <w:r w:rsidRPr="003B1D33">
        <w:rPr>
          <w:rFonts w:ascii="Times New Roman" w:hAnsi="Times New Roman" w:cs="Times New Roman"/>
          <w:sz w:val="28"/>
          <w:vertAlign w:val="superscript"/>
        </w:rPr>
        <w:t>st</w:t>
      </w:r>
      <w:r w:rsidRPr="003B1D33">
        <w:rPr>
          <w:rFonts w:ascii="Times New Roman" w:hAnsi="Times New Roman" w:cs="Times New Roman"/>
          <w:sz w:val="28"/>
        </w:rPr>
        <w:t xml:space="preserve"> bị  NKTN</w:t>
      </w:r>
    </w:p>
    <w:p w:rsidR="00746509" w:rsidRPr="003B1D33" w:rsidRDefault="00746509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NKTN có biến chứng hay  NKH</w:t>
      </w:r>
    </w:p>
    <w:p w:rsidR="00746509" w:rsidRPr="003B1D33" w:rsidRDefault="003B1D33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Nghi ngờ có sỏi hay tắc nghẽn đường tiểu.</w:t>
      </w:r>
    </w:p>
    <w:p w:rsidR="003B1D33" w:rsidRPr="003B1D33" w:rsidRDefault="003B1D33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Kèm đái máu</w:t>
      </w:r>
    </w:p>
    <w:p w:rsidR="003B1D33" w:rsidRPr="003B1D33" w:rsidRDefault="003B1D33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Không đáp ứng điều trị thường quy</w:t>
      </w:r>
    </w:p>
    <w:p w:rsidR="003B1D33" w:rsidRDefault="003B1D33" w:rsidP="00D3665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B1D33">
        <w:rPr>
          <w:rFonts w:ascii="Times New Roman" w:hAnsi="Times New Roman" w:cs="Times New Roman"/>
          <w:sz w:val="28"/>
        </w:rPr>
        <w:t>Tái đi tái lại</w:t>
      </w:r>
      <w:r>
        <w:rPr>
          <w:rFonts w:ascii="Times New Roman" w:hAnsi="Times New Roman" w:cs="Times New Roman"/>
          <w:sz w:val="28"/>
        </w:rPr>
        <w:t>.</w:t>
      </w:r>
    </w:p>
    <w:p w:rsidR="00052D38" w:rsidRDefault="00052D38" w:rsidP="00D3665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SUY THẬN CẤP</w:t>
      </w:r>
    </w:p>
    <w:p w:rsidR="00052D38" w:rsidRDefault="00052D38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 THIẾT THẬN  :  suy thận cấp do bệnh Cầu thận, nghi ngờ bệnh hệ thống gây tổn thương thận thứ phát nhằm mục đích :</w:t>
      </w:r>
    </w:p>
    <w:p w:rsidR="00052D38" w:rsidRDefault="00052D38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Đánh giá mức độ Tổn Thương cầu thận</w:t>
      </w:r>
    </w:p>
    <w:p w:rsidR="00052D38" w:rsidRDefault="00052D38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Tổn thương ống kẽ thận, phân loại Tổn thương cầu thận.</w:t>
      </w:r>
    </w:p>
    <w:p w:rsidR="00052D38" w:rsidRDefault="00052D38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bp khác Chưa làm rõ chẩn đoán, lựa chọn biện pháp điều trị và Tiên lượng.</w:t>
      </w:r>
    </w:p>
    <w:p w:rsidR="00184215" w:rsidRDefault="00184215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418F0" w:rsidRDefault="00B418F0" w:rsidP="00052D3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MỘT SỐ PP ĐIỀU TRỊ THAY THẾ THẬN TRONG STC</w:t>
      </w:r>
    </w:p>
    <w:p w:rsidR="00B418F0" w:rsidRPr="00184215" w:rsidRDefault="00B418F0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Lọc máu liên tục : loại bỏ dịch và độc chất  (HCUre huyết Cao)</w:t>
      </w:r>
    </w:p>
    <w:p w:rsidR="00B418F0" w:rsidRPr="00184215" w:rsidRDefault="00B418F0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Lọc máu ngắt quãng hàng ngày : tăng dị hóa, huyết động ổn.</w:t>
      </w:r>
    </w:p>
    <w:p w:rsidR="00B418F0" w:rsidRPr="00184215" w:rsidRDefault="00B418F0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Lọc máu ngắt quãng thường quy : k có rl huyết dộng , cbij  PT giải quyết n.n  Sthc.</w:t>
      </w:r>
    </w:p>
    <w:p w:rsidR="00B418F0" w:rsidRPr="00184215" w:rsidRDefault="00B418F0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Lọc màng bụng Cấp;  ngộ độc, huyết động k ổn, suy tim..</w:t>
      </w:r>
    </w:p>
    <w:p w:rsidR="00B418F0" w:rsidRPr="00184215" w:rsidRDefault="00184215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Siêu lọc chậm : thừa dịch, k có rlch nhiều.</w:t>
      </w:r>
    </w:p>
    <w:p w:rsidR="00184215" w:rsidRDefault="00184215" w:rsidP="00D3665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84215">
        <w:rPr>
          <w:rFonts w:ascii="Times New Roman" w:hAnsi="Times New Roman" w:cs="Times New Roman"/>
          <w:sz w:val="28"/>
        </w:rPr>
        <w:t>Lọc/thay huyết tuwong : nhiễm trùng, nhiễm độc, bệnh tự miễn…</w:t>
      </w:r>
    </w:p>
    <w:p w:rsidR="00184215" w:rsidRPr="00184215" w:rsidRDefault="00184215" w:rsidP="0018421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84215" w:rsidRDefault="00184215" w:rsidP="00D3665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SUY THẬN MẠN</w:t>
      </w:r>
    </w:p>
    <w:p w:rsidR="00184215" w:rsidRDefault="00184215" w:rsidP="0018421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SINH THIẾT : có yn chẩ</w:t>
      </w:r>
      <w:r w:rsidR="00B25194">
        <w:rPr>
          <w:rFonts w:ascii="Times New Roman" w:hAnsi="Times New Roman" w:cs="Times New Roman"/>
          <w:sz w:val="28"/>
        </w:rPr>
        <w:t>n đoán nhưng k d</w:t>
      </w:r>
      <w:r>
        <w:rPr>
          <w:rFonts w:ascii="Times New Roman" w:hAnsi="Times New Roman" w:cs="Times New Roman"/>
          <w:sz w:val="28"/>
        </w:rPr>
        <w:t xml:space="preserve">ùng </w:t>
      </w:r>
      <w:r w:rsidR="00B25194">
        <w:rPr>
          <w:rFonts w:ascii="Times New Roman" w:hAnsi="Times New Roman" w:cs="Times New Roman"/>
          <w:sz w:val="28"/>
        </w:rPr>
        <w:t>gđ nặng, chỉ định hạn chế :</w:t>
      </w:r>
    </w:p>
    <w:p w:rsidR="00B25194" w:rsidRDefault="00B25194" w:rsidP="00184215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B25194">
        <w:rPr>
          <w:rFonts w:ascii="Times New Roman" w:hAnsi="Times New Roman" w:cs="Times New Roman"/>
          <w:i/>
          <w:sz w:val="28"/>
        </w:rPr>
        <w:t>Gđ 1-3, lâm sàng nghĩ nhiều đến bệnh cầu thận</w:t>
      </w:r>
      <w:r>
        <w:rPr>
          <w:rFonts w:ascii="Times New Roman" w:hAnsi="Times New Roman" w:cs="Times New Roman"/>
          <w:i/>
          <w:sz w:val="28"/>
        </w:rPr>
        <w:t>.</w:t>
      </w:r>
    </w:p>
    <w:p w:rsidR="00B25194" w:rsidRDefault="00B25194" w:rsidP="0018421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5194">
        <w:rPr>
          <w:rFonts w:ascii="Times New Roman" w:hAnsi="Times New Roman" w:cs="Times New Roman"/>
          <w:b/>
          <w:sz w:val="28"/>
        </w:rPr>
        <w:t>Các yếu tố ảnh hưởng suy thận mạ</w:t>
      </w:r>
      <w:r>
        <w:rPr>
          <w:rFonts w:ascii="Times New Roman" w:hAnsi="Times New Roman" w:cs="Times New Roman"/>
          <w:b/>
          <w:sz w:val="28"/>
        </w:rPr>
        <w:t>n.</w:t>
      </w:r>
    </w:p>
    <w:p w:rsidR="00B25194" w:rsidRDefault="00B25194" w:rsidP="0018421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Có thể thay đổi:</w:t>
      </w:r>
    </w:p>
    <w:p w:rsidR="00B25194" w:rsidRPr="00B25194" w:rsidRDefault="00B25194" w:rsidP="00D3665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25194">
        <w:rPr>
          <w:rFonts w:ascii="Times New Roman" w:hAnsi="Times New Roman" w:cs="Times New Roman"/>
          <w:sz w:val="28"/>
        </w:rPr>
        <w:t>Protein niệu</w:t>
      </w:r>
    </w:p>
    <w:p w:rsidR="00B25194" w:rsidRPr="00B25194" w:rsidRDefault="00B25194" w:rsidP="00D3665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25194">
        <w:rPr>
          <w:rFonts w:ascii="Times New Roman" w:hAnsi="Times New Roman" w:cs="Times New Roman"/>
          <w:sz w:val="28"/>
        </w:rPr>
        <w:t>Nguyên nhân gây bệnh thận mạn</w:t>
      </w:r>
    </w:p>
    <w:p w:rsidR="00B25194" w:rsidRPr="00B25194" w:rsidRDefault="00B25194" w:rsidP="00D3665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25194">
        <w:rPr>
          <w:rFonts w:ascii="Times New Roman" w:hAnsi="Times New Roman" w:cs="Times New Roman"/>
          <w:sz w:val="28"/>
        </w:rPr>
        <w:t>Tăng lipid máu</w:t>
      </w:r>
    </w:p>
    <w:p w:rsidR="00B25194" w:rsidRDefault="00B25194" w:rsidP="00D3665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25194">
        <w:rPr>
          <w:rFonts w:ascii="Times New Roman" w:hAnsi="Times New Roman" w:cs="Times New Roman"/>
          <w:sz w:val="28"/>
        </w:rPr>
        <w:t>Hút thuốc lá.</w:t>
      </w:r>
    </w:p>
    <w:p w:rsidR="00B25194" w:rsidRDefault="00B25194" w:rsidP="00B2519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Không thể thay đổi :</w:t>
      </w:r>
    </w:p>
    <w:p w:rsidR="00B25194" w:rsidRDefault="00B25194" w:rsidP="00B251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Tuổi, giới, chủng tộc, di truyền.</w:t>
      </w:r>
    </w:p>
    <w:p w:rsidR="00BB05C8" w:rsidRDefault="00BB05C8" w:rsidP="00B2519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4278" w:rsidRDefault="00224278" w:rsidP="00B251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4  : BỆNH HỌC NGƯỜI CAO TuỔI</w:t>
      </w:r>
    </w:p>
    <w:p w:rsidR="00224278" w:rsidRDefault="00224278" w:rsidP="00D3665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TAI BIẾN MẠCH MÁU NÃO</w:t>
      </w:r>
    </w:p>
    <w:p w:rsidR="00224278" w:rsidRDefault="00224278" w:rsidP="0022427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Vấn đề điểu chỉnh huyết áp trong NHỔI MÁU NÃO</w:t>
      </w:r>
    </w:p>
    <w:p w:rsidR="00224278" w:rsidRPr="00681B61" w:rsidRDefault="00224278" w:rsidP="00D3665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Giai đoạn Đầu có THA  phản ứng nhằm bảo vệ não.</w:t>
      </w:r>
      <w:r w:rsidR="00B854AC" w:rsidRPr="00681B61">
        <w:rPr>
          <w:rFonts w:ascii="Times New Roman" w:hAnsi="Times New Roman" w:cs="Times New Roman"/>
          <w:sz w:val="28"/>
        </w:rPr>
        <w:t xml:space="preserve"> K dùng hạ áp quá nhanh, mạnh. Dùng thuốc khi </w:t>
      </w:r>
      <w:r w:rsidR="00B854AC" w:rsidRPr="00681B61">
        <w:rPr>
          <w:rFonts w:ascii="Times New Roman" w:hAnsi="Times New Roman" w:cs="Times New Roman"/>
          <w:sz w:val="28"/>
          <w:highlight w:val="yellow"/>
        </w:rPr>
        <w:t>HA &gt;185/110mmHg</w:t>
      </w:r>
      <w:r w:rsidR="00B854AC" w:rsidRPr="00681B61">
        <w:rPr>
          <w:rFonts w:ascii="Times New Roman" w:hAnsi="Times New Roman" w:cs="Times New Roman"/>
          <w:sz w:val="28"/>
        </w:rPr>
        <w:t xml:space="preserve"> </w:t>
      </w:r>
    </w:p>
    <w:p w:rsidR="00B854AC" w:rsidRPr="00681B61" w:rsidRDefault="00B854AC" w:rsidP="00D3665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Mục tiêu hạ 15-25% trong ngày đầu. 10-15% trong cả đợt.</w:t>
      </w:r>
    </w:p>
    <w:p w:rsidR="00B854AC" w:rsidRDefault="00B854AC" w:rsidP="00D3665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 xml:space="preserve">K sử dụng nifedipine </w:t>
      </w:r>
      <w:r w:rsidR="00681B61" w:rsidRPr="00681B61">
        <w:rPr>
          <w:rFonts w:ascii="Times New Roman" w:hAnsi="Times New Roman" w:cs="Times New Roman"/>
          <w:sz w:val="28"/>
        </w:rPr>
        <w:t>nhỏ dưới lưỡi để hạ áp vì có thể gây tụt  HA</w:t>
      </w:r>
    </w:p>
    <w:p w:rsidR="00681B61" w:rsidRDefault="00681B61" w:rsidP="00D3665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Chống chỉ định thuốc giãn mạch.</w:t>
      </w:r>
    </w:p>
    <w:p w:rsidR="00681B61" w:rsidRDefault="00681B61" w:rsidP="00681B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XHN dùng hạ áp khi  HA&gt;10/100mmHg.</w:t>
      </w:r>
    </w:p>
    <w:p w:rsidR="00681B61" w:rsidRDefault="00681B61" w:rsidP="00D3665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BPH</w:t>
      </w:r>
    </w:p>
    <w:p w:rsidR="00681B61" w:rsidRDefault="00681B61" w:rsidP="00681B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ĐIỀU TRỊ NỘI </w:t>
      </w:r>
    </w:p>
    <w:p w:rsidR="00681B61" w:rsidRPr="00681B61" w:rsidRDefault="00681B61" w:rsidP="00D366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Các rối loạn tiểu tiện mức trung bình đến nặng</w:t>
      </w:r>
    </w:p>
    <w:p w:rsidR="00681B61" w:rsidRPr="00681B61" w:rsidRDefault="00681B61" w:rsidP="00D366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Điều trị nội có hiệu quả</w:t>
      </w:r>
    </w:p>
    <w:p w:rsidR="00681B61" w:rsidRPr="00681B61" w:rsidRDefault="00681B61" w:rsidP="00D366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K có chỉ định bắt buộc điều trị ngoại</w:t>
      </w:r>
      <w:r w:rsidR="00BF1BC8">
        <w:rPr>
          <w:rFonts w:ascii="Times New Roman" w:hAnsi="Times New Roman" w:cs="Times New Roman"/>
          <w:sz w:val="28"/>
        </w:rPr>
        <w:t xml:space="preserve"> (sỏi thận, Túi thừa BQ, K TLT)</w:t>
      </w:r>
    </w:p>
    <w:p w:rsidR="00681B61" w:rsidRDefault="00681B61" w:rsidP="00D3665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1B61">
        <w:rPr>
          <w:rFonts w:ascii="Times New Roman" w:hAnsi="Times New Roman" w:cs="Times New Roman"/>
          <w:sz w:val="28"/>
        </w:rPr>
        <w:t>M &lt;60g</w:t>
      </w:r>
    </w:p>
    <w:p w:rsidR="00BF1BC8" w:rsidRDefault="00BF1BC8" w:rsidP="00BF1B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Một vài chú ý:</w:t>
      </w:r>
    </w:p>
    <w:p w:rsidR="00BF1BC8" w:rsidRDefault="00BF1BC8" w:rsidP="00BF1B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ức chế alpha1re :  hạ áp tư thế, uống trước đi ngủ. (xatral)</w:t>
      </w:r>
    </w:p>
    <w:p w:rsidR="00BF1BC8" w:rsidRDefault="00BF1BC8" w:rsidP="00BF1B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ức chế 5alpha reductase : giảm  V tuyến  (finasterid)</w:t>
      </w:r>
    </w:p>
    <w:p w:rsidR="00BF1BC8" w:rsidRDefault="00BF1BC8" w:rsidP="00BF1B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F1BC8" w:rsidRDefault="00BF1BC8" w:rsidP="00BF1B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5 : TIÊU HÓA</w:t>
      </w:r>
    </w:p>
    <w:p w:rsidR="00BF1BC8" w:rsidRDefault="006854CD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XƠ GAN.</w:t>
      </w:r>
    </w:p>
    <w:p w:rsidR="006854CD" w:rsidRDefault="006854CD" w:rsidP="006854CD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Nhiễm trùng dich cổ trướng</w:t>
      </w:r>
    </w:p>
    <w:p w:rsidR="006854CD" w:rsidRPr="006854CD" w:rsidRDefault="006854CD" w:rsidP="00D3665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54CD">
        <w:rPr>
          <w:rFonts w:ascii="Times New Roman" w:hAnsi="Times New Roman" w:cs="Times New Roman"/>
          <w:sz w:val="28"/>
        </w:rPr>
        <w:lastRenderedPageBreak/>
        <w:t>Phần lớn tự phát, k tìm được đường vào.</w:t>
      </w:r>
    </w:p>
    <w:p w:rsidR="006854CD" w:rsidRPr="006854CD" w:rsidRDefault="006854CD" w:rsidP="00D3665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54CD">
        <w:rPr>
          <w:rFonts w:ascii="Times New Roman" w:hAnsi="Times New Roman" w:cs="Times New Roman"/>
          <w:sz w:val="28"/>
        </w:rPr>
        <w:t>Đa phần  VK có nguồn gốc tiêu hóa :E. Coli,  Liên Cầu nhóm  D.</w:t>
      </w:r>
    </w:p>
    <w:p w:rsidR="006854CD" w:rsidRDefault="006854CD" w:rsidP="00D3665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54CD">
        <w:rPr>
          <w:rFonts w:ascii="Times New Roman" w:hAnsi="Times New Roman" w:cs="Times New Roman"/>
          <w:sz w:val="28"/>
        </w:rPr>
        <w:t>Chẩn đoán  BCĐNTT  &gt;250/mm3</w:t>
      </w:r>
    </w:p>
    <w:p w:rsidR="006854CD" w:rsidRDefault="006854CD" w:rsidP="00D366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Hạ  Na máu :</w:t>
      </w:r>
    </w:p>
    <w:p w:rsidR="006854CD" w:rsidRDefault="006854CD" w:rsidP="00D3665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Gặp 20-30 %  BN</w:t>
      </w:r>
    </w:p>
    <w:p w:rsidR="006854CD" w:rsidRDefault="006854CD" w:rsidP="00D3665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&lt;130m Eq/l / BN có cổ trướng</w:t>
      </w:r>
    </w:p>
    <w:p w:rsidR="006854CD" w:rsidRDefault="006854CD" w:rsidP="00D36651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Dễ đi vào hôn mê gan</w:t>
      </w:r>
    </w:p>
    <w:p w:rsidR="0018596B" w:rsidRDefault="0018596B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UNG THƯ BIỂU MÔ TẾ BÀO GAN.</w:t>
      </w:r>
    </w:p>
    <w:p w:rsidR="0018596B" w:rsidRDefault="0018596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Rất sớm ; cắt gan</w:t>
      </w:r>
    </w:p>
    <w:p w:rsidR="0018596B" w:rsidRDefault="0018596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Sớm  : phá hủy bằng cồn  (u &lt;2cm) đốt sóng cao tần  ( &gt;2)</w:t>
      </w:r>
    </w:p>
    <w:p w:rsidR="0018596B" w:rsidRDefault="0018596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Phát triển : nút mạch hóa chất</w:t>
      </w:r>
    </w:p>
    <w:p w:rsidR="0018596B" w:rsidRDefault="0018596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Muộn: sorafenid.</w:t>
      </w:r>
    </w:p>
    <w:p w:rsidR="0018596B" w:rsidRDefault="0018596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Cuối : điều trị triệu chứng.</w:t>
      </w:r>
    </w:p>
    <w:p w:rsidR="0018596B" w:rsidRDefault="0018596B" w:rsidP="00C028B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28BD" w:rsidRDefault="00C028BD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XUẤT HUYẾT TIÊU HÓA DO TĂNG P CỬA.</w:t>
      </w:r>
    </w:p>
    <w:p w:rsidR="00C028BD" w:rsidRDefault="00C028BD" w:rsidP="00C028B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CẦM MÁU</w:t>
      </w:r>
    </w:p>
    <w:p w:rsidR="00C028BD" w:rsidRDefault="00C028BD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Chèn bóng :  Linton- Waclas : vỡ  TM phình- tâm vị /  Segstaken- Blackemore  chảy máu thực quản.</w:t>
      </w:r>
    </w:p>
    <w:p w:rsidR="00C028BD" w:rsidRDefault="00C028BD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 nội soi</w:t>
      </w:r>
    </w:p>
    <w:p w:rsidR="00C028BD" w:rsidRDefault="00C028BD" w:rsidP="00D3665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Tiêm xơ  chảy máu nhẹ ở  Thực quản.</w:t>
      </w:r>
    </w:p>
    <w:p w:rsidR="00C028BD" w:rsidRDefault="00C028BD" w:rsidP="00D3665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Thắt TM thực quản chảy máu bằ</w:t>
      </w:r>
      <w:r w:rsidR="00A770F4">
        <w:rPr>
          <w:rFonts w:ascii="Times New Roman" w:hAnsi="Times New Roman" w:cs="Times New Roman"/>
          <w:sz w:val="28"/>
        </w:rPr>
        <w:t>ng vòng c</w:t>
      </w:r>
      <w:r>
        <w:rPr>
          <w:rFonts w:ascii="Times New Roman" w:hAnsi="Times New Roman" w:cs="Times New Roman"/>
          <w:sz w:val="28"/>
        </w:rPr>
        <w:t>ao su</w:t>
      </w:r>
      <w:r w:rsidR="00A770F4">
        <w:rPr>
          <w:rFonts w:ascii="Times New Roman" w:hAnsi="Times New Roman" w:cs="Times New Roman"/>
          <w:sz w:val="28"/>
        </w:rPr>
        <w:t>: hiệu quả. Giãn TM phình vị bé, vẫn dùng được.</w:t>
      </w:r>
    </w:p>
    <w:p w:rsidR="00A770F4" w:rsidRDefault="00A770F4" w:rsidP="00D3665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Stent kim loại</w:t>
      </w:r>
    </w:p>
    <w:p w:rsidR="00A770F4" w:rsidRDefault="00A770F4" w:rsidP="00D3665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Tiêm cyanocrylate : hiệu quả chảy máu lớn  Th Q, phình vị.</w:t>
      </w:r>
    </w:p>
    <w:p w:rsidR="00A770F4" w:rsidRDefault="00A770F4" w:rsidP="00D3665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Keo sinh học : ít dùng</w:t>
      </w:r>
    </w:p>
    <w:p w:rsidR="00A770F4" w:rsidRDefault="00A770F4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Sử dụng vận mạch giảm áp mạch cửa :  Terlipressin lâm sàng hay dùng nhất ( somatostatin và octreotide hiệu quả như nhau , có thể dùng kéo dài)..</w:t>
      </w:r>
    </w:p>
    <w:p w:rsidR="00A770F4" w:rsidRDefault="00A770F4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DỰ PHÒNG CHẢY MÁU:</w:t>
      </w:r>
    </w:p>
    <w:p w:rsidR="00A770F4" w:rsidRDefault="00E5300B" w:rsidP="00A770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Đã  XHTH : Chẹn beat k Chọn lọc/ nội soi thắt  TMTQ lại sau 2-3w</w:t>
      </w:r>
    </w:p>
    <w:p w:rsidR="00E5300B" w:rsidRDefault="00E5300B" w:rsidP="00A770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Chưa bị  XHTH : độ 1 – k dùng hoặc chẹn beta + soi kiểm tra lại trong vòng 2 năm, độ 2,3: chẹn beta hoặc thắt.</w:t>
      </w:r>
    </w:p>
    <w:p w:rsidR="00074E3B" w:rsidRPr="00A770F4" w:rsidRDefault="00074E3B" w:rsidP="00A770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224278" w:rsidRDefault="00074E3B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ÁP XE GAN DO AMIP.</w:t>
      </w:r>
    </w:p>
    <w:p w:rsidR="00074E3B" w:rsidRDefault="00074E3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Điều trị nội khoa là chủ yếu.</w:t>
      </w:r>
    </w:p>
    <w:p w:rsidR="00074E3B" w:rsidRDefault="00074E3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định chọc hút mủ:</w:t>
      </w:r>
    </w:p>
    <w:p w:rsidR="00074E3B" w:rsidRPr="00DA031A" w:rsidRDefault="00074E3B" w:rsidP="00D3665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Điều trị bằng thuốc k khỏi</w:t>
      </w:r>
    </w:p>
    <w:p w:rsidR="00074E3B" w:rsidRPr="00DA031A" w:rsidRDefault="00074E3B" w:rsidP="00D3665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Bệnh nhân đến muộn trên 2 tháng</w:t>
      </w:r>
    </w:p>
    <w:p w:rsidR="00074E3B" w:rsidRPr="00DA031A" w:rsidRDefault="00074E3B" w:rsidP="00D3665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Chọc hút sớm khi ổ áp xe quá to ở vị trí nguy hiểm.</w:t>
      </w:r>
    </w:p>
    <w:p w:rsidR="00074E3B" w:rsidRDefault="00074E3B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định ngoại khoa (rất hạn chế):</w:t>
      </w:r>
    </w:p>
    <w:p w:rsidR="00074E3B" w:rsidRPr="00DA031A" w:rsidRDefault="00074E3B" w:rsidP="00D3665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Áp xe vỡ ổ bụng gây  VPM</w:t>
      </w:r>
    </w:p>
    <w:p w:rsidR="00074E3B" w:rsidRPr="00DA031A" w:rsidRDefault="00074E3B" w:rsidP="00D3665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Áp xe dọa vỡ : ổ lớn, đau nhiều</w:t>
      </w:r>
    </w:p>
    <w:p w:rsidR="00074E3B" w:rsidRPr="00DA031A" w:rsidRDefault="00074E3B" w:rsidP="00D3665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Áp xe quá to, gan to dưới rốn</w:t>
      </w:r>
    </w:p>
    <w:p w:rsidR="00DA031A" w:rsidRPr="00DA031A" w:rsidRDefault="00DA031A" w:rsidP="00D3665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A031A">
        <w:rPr>
          <w:rFonts w:ascii="Times New Roman" w:hAnsi="Times New Roman" w:cs="Times New Roman"/>
          <w:sz w:val="28"/>
        </w:rPr>
        <w:t>Dùng thuốc đủ, đúng nhưng k đỡ. Áp xe mạn  4&gt;th</w:t>
      </w:r>
    </w:p>
    <w:p w:rsidR="00074E3B" w:rsidRDefault="00074E3B" w:rsidP="00074E3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A031A" w:rsidRDefault="00DA031A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VIÊM TỤY CẤP.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Dấu hiệu cần chuyển khoa ICU :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BMI &gt;30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Vô niệu , tiểu  &lt;50ml/h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 &gt;120l/ph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Dấu hiệu bệ</w:t>
      </w:r>
      <w:r w:rsidR="00942BD9">
        <w:rPr>
          <w:rFonts w:ascii="Times New Roman" w:hAnsi="Times New Roman" w:cs="Times New Roman"/>
          <w:sz w:val="28"/>
        </w:rPr>
        <w:t>nh não</w:t>
      </w:r>
      <w:r>
        <w:rPr>
          <w:rFonts w:ascii="Times New Roman" w:hAnsi="Times New Roman" w:cs="Times New Roman"/>
          <w:sz w:val="28"/>
        </w:rPr>
        <w:t>, tăng liề</w:t>
      </w:r>
      <w:r w:rsidR="00942BD9">
        <w:rPr>
          <w:rFonts w:ascii="Times New Roman" w:hAnsi="Times New Roman" w:cs="Times New Roman"/>
          <w:sz w:val="28"/>
        </w:rPr>
        <w:t>u g</w:t>
      </w:r>
      <w:r>
        <w:rPr>
          <w:rFonts w:ascii="Times New Roman" w:hAnsi="Times New Roman" w:cs="Times New Roman"/>
          <w:sz w:val="28"/>
        </w:rPr>
        <w:t>iảm đau.</w:t>
      </w:r>
    </w:p>
    <w:p w:rsidR="00DA031A" w:rsidRDefault="00DA031A" w:rsidP="00DA031A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Giảm oxy, tụt  HA k đáp ứng truyền dịch.</w:t>
      </w:r>
    </w:p>
    <w:p w:rsidR="003F1CFF" w:rsidRDefault="003F1CFF" w:rsidP="00D36651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VIÊM GAN B MẠN.</w:t>
      </w:r>
    </w:p>
    <w:p w:rsidR="003F1CFF" w:rsidRPr="003F1CFF" w:rsidRDefault="003F1CFF" w:rsidP="003F1C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Tiêu chuẩn chỉ định điều trị.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592"/>
      </w:tblGrid>
      <w:tr w:rsidR="003F1CFF" w:rsidTr="003F1CFF">
        <w:tc>
          <w:tcPr>
            <w:tcW w:w="4788" w:type="dxa"/>
          </w:tcPr>
          <w:p w:rsidR="003F1CFF" w:rsidRPr="005E6BE4" w:rsidRDefault="003F1CFF" w:rsidP="005E6B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E6BE4">
              <w:rPr>
                <w:rFonts w:ascii="Times New Roman" w:hAnsi="Times New Roman" w:cs="Times New Roman"/>
                <w:b/>
                <w:sz w:val="28"/>
              </w:rPr>
              <w:t>HBeAg (+)</w:t>
            </w:r>
          </w:p>
        </w:tc>
        <w:tc>
          <w:tcPr>
            <w:tcW w:w="4788" w:type="dxa"/>
          </w:tcPr>
          <w:p w:rsidR="003F1CFF" w:rsidRPr="005E6BE4" w:rsidRDefault="003F1CFF" w:rsidP="005E6B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E6BE4">
              <w:rPr>
                <w:rFonts w:ascii="Times New Roman" w:hAnsi="Times New Roman" w:cs="Times New Roman"/>
                <w:b/>
                <w:sz w:val="28"/>
              </w:rPr>
              <w:t>HbeAg (</w:t>
            </w:r>
            <w:r w:rsidRPr="005E6BE4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5E6BE4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3F1CFF" w:rsidTr="003F1CFF">
        <w:tc>
          <w:tcPr>
            <w:tcW w:w="4788" w:type="dxa"/>
          </w:tcPr>
          <w:p w:rsidR="003F1CFF" w:rsidRDefault="003F1CFF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HB</w:t>
            </w:r>
            <w:r>
              <w:rPr>
                <w:rFonts w:ascii="Times New Roman" w:hAnsi="Times New Roman" w:cs="Times New Roman"/>
                <w:sz w:val="28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Ag (+)</w:t>
            </w:r>
            <w:r>
              <w:rPr>
                <w:rFonts w:ascii="Times New Roman" w:hAnsi="Times New Roman" w:cs="Times New Roman"/>
                <w:sz w:val="28"/>
              </w:rPr>
              <w:t xml:space="preserve"> &gt;6</w:t>
            </w:r>
            <w:r w:rsidRPr="003F1CFF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</w:p>
          <w:p w:rsidR="003F1CFF" w:rsidRDefault="005E6BE4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HBV-DNA  &gt;10</w:t>
            </w:r>
            <w:r w:rsidR="003F1CFF">
              <w:rPr>
                <w:rFonts w:ascii="Times New Roman" w:hAnsi="Times New Roman" w:cs="Times New Roman"/>
                <w:sz w:val="28"/>
              </w:rPr>
              <w:t>^5 COPIES/ML</w:t>
            </w:r>
          </w:p>
          <w:p w:rsidR="003F1CFF" w:rsidRDefault="003F1CFF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ALT/AST  &gt;=2 lần bình thường, liên tục từng đợt.</w:t>
            </w:r>
          </w:p>
          <w:p w:rsidR="003F1CFF" w:rsidRDefault="003F1CFF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MBH viêm gan mạn, hoại tử vừa, nặng.</w:t>
            </w:r>
          </w:p>
        </w:tc>
        <w:tc>
          <w:tcPr>
            <w:tcW w:w="4788" w:type="dxa"/>
          </w:tcPr>
          <w:p w:rsidR="003F1CFF" w:rsidRDefault="005E6BE4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Tương tự</w:t>
            </w:r>
          </w:p>
          <w:p w:rsidR="005E6BE4" w:rsidRDefault="005E6BE4" w:rsidP="003F1CF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&gt;10^4</w:t>
            </w:r>
          </w:p>
        </w:tc>
      </w:tr>
    </w:tbl>
    <w:p w:rsidR="003F1CFF" w:rsidRDefault="003F1CFF" w:rsidP="003F1C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E6BE4" w:rsidRDefault="005E6BE4" w:rsidP="003F1C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E6BE4" w:rsidRDefault="005E6BE4" w:rsidP="003F1C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E6BE4" w:rsidRDefault="005E6BE4" w:rsidP="003F1C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5 : CƠ – XƯƠNG – KHỚP.</w:t>
      </w:r>
    </w:p>
    <w:p w:rsidR="0061241F" w:rsidRDefault="005E6BE4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VIÊM KHỚP DẠNG TH</w:t>
      </w:r>
    </w:p>
    <w:p w:rsidR="009E0A9C" w:rsidRDefault="0061241F" w:rsidP="006124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1241F">
        <w:rPr>
          <w:rFonts w:ascii="Times New Roman" w:hAnsi="Times New Roman" w:cs="Times New Roman"/>
          <w:sz w:val="28"/>
          <w:highlight w:val="yellow"/>
        </w:rPr>
        <w:t>Xquang</w:t>
      </w:r>
      <w:r>
        <w:rPr>
          <w:rFonts w:ascii="Times New Roman" w:hAnsi="Times New Roman" w:cs="Times New Roman"/>
          <w:sz w:val="28"/>
        </w:rPr>
        <w:t>: sớm – phù phần mềm quanh khớp, mất khoáng đầu xương</w:t>
      </w:r>
      <w:r w:rsidR="00DD7E04">
        <w:rPr>
          <w:rFonts w:ascii="Times New Roman" w:hAnsi="Times New Roman" w:cs="Times New Roman"/>
          <w:sz w:val="28"/>
        </w:rPr>
        <w:t xml:space="preserve"> -&gt;hẹp khe khớp, </w:t>
      </w:r>
      <w:r w:rsidR="00DD7E04" w:rsidRPr="00DD7E04">
        <w:rPr>
          <w:rFonts w:ascii="Times New Roman" w:hAnsi="Times New Roman" w:cs="Times New Roman"/>
          <w:sz w:val="28"/>
          <w:highlight w:val="yellow"/>
        </w:rPr>
        <w:t>bào mòn xương</w:t>
      </w:r>
      <w:r w:rsidR="00DD7E04">
        <w:rPr>
          <w:rFonts w:ascii="Times New Roman" w:hAnsi="Times New Roman" w:cs="Times New Roman"/>
          <w:sz w:val="28"/>
        </w:rPr>
        <w:t>.</w:t>
      </w:r>
    </w:p>
    <w:p w:rsidR="00DD7E04" w:rsidRPr="00DD7E04" w:rsidRDefault="00DD7E04" w:rsidP="0061241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D7E04">
        <w:rPr>
          <w:rFonts w:ascii="Times New Roman" w:hAnsi="Times New Roman" w:cs="Times New Roman"/>
          <w:b/>
          <w:sz w:val="28"/>
        </w:rPr>
        <w:t>Steinbroker phân bốn giai đoạn :</w:t>
      </w:r>
    </w:p>
    <w:p w:rsidR="00DD7E04" w:rsidRPr="00DD7E04" w:rsidRDefault="00DD7E04" w:rsidP="00D3665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E04">
        <w:rPr>
          <w:rFonts w:ascii="Times New Roman" w:hAnsi="Times New Roman" w:cs="Times New Roman"/>
          <w:sz w:val="28"/>
        </w:rPr>
        <w:t>Chưa thay đổi, mất khoáng đầu xương.</w:t>
      </w:r>
    </w:p>
    <w:p w:rsidR="00DD7E04" w:rsidRPr="00DD7E04" w:rsidRDefault="00DD7E04" w:rsidP="00D3665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E04">
        <w:rPr>
          <w:rFonts w:ascii="Times New Roman" w:hAnsi="Times New Roman" w:cs="Times New Roman"/>
          <w:sz w:val="28"/>
        </w:rPr>
        <w:t>Bào mòn xương, hốc trong xương, hẹp nhẹ khe khớp.</w:t>
      </w:r>
    </w:p>
    <w:p w:rsidR="00DD7E04" w:rsidRPr="00DD7E04" w:rsidRDefault="00DD7E04" w:rsidP="00D3665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E04">
        <w:rPr>
          <w:rFonts w:ascii="Times New Roman" w:hAnsi="Times New Roman" w:cs="Times New Roman"/>
          <w:sz w:val="28"/>
        </w:rPr>
        <w:t>Hẹp khe khớp rõ, nham nhở, dính 1 phần.</w:t>
      </w:r>
    </w:p>
    <w:p w:rsidR="00DD7E04" w:rsidRDefault="00DD7E04" w:rsidP="00D3665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E04">
        <w:rPr>
          <w:rFonts w:ascii="Times New Roman" w:hAnsi="Times New Roman" w:cs="Times New Roman"/>
          <w:sz w:val="28"/>
        </w:rPr>
        <w:lastRenderedPageBreak/>
        <w:t>Dính, biến dạng khớp, lệch trục.</w:t>
      </w:r>
    </w:p>
    <w:p w:rsidR="00DD7E04" w:rsidRDefault="00DD7E04" w:rsidP="00DD7E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Xquang chỉ phát hiện tổn thương muộn, k </w:t>
      </w:r>
      <w:r w:rsidR="00275310">
        <w:rPr>
          <w:rFonts w:ascii="Times New Roman" w:hAnsi="Times New Roman" w:cs="Times New Roman"/>
          <w:sz w:val="28"/>
        </w:rPr>
        <w:t>phát hiện viêm màng hoạt dịch.</w:t>
      </w:r>
      <w:r w:rsidR="005838D3">
        <w:rPr>
          <w:rFonts w:ascii="Times New Roman" w:hAnsi="Times New Roman" w:cs="Times New Roman"/>
          <w:sz w:val="28"/>
        </w:rPr>
        <w:t xml:space="preserve"> -&gt;SIÊU ÂM.</w:t>
      </w:r>
    </w:p>
    <w:p w:rsidR="005838D3" w:rsidRDefault="005838D3" w:rsidP="00DD7E0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838D3">
        <w:rPr>
          <w:rFonts w:ascii="Times New Roman" w:hAnsi="Times New Roman" w:cs="Times New Roman"/>
          <w:b/>
          <w:sz w:val="28"/>
        </w:rPr>
        <w:t>CHỈ</w:t>
      </w:r>
      <w:r>
        <w:rPr>
          <w:rFonts w:ascii="Times New Roman" w:hAnsi="Times New Roman" w:cs="Times New Roman"/>
          <w:b/>
          <w:sz w:val="28"/>
        </w:rPr>
        <w:t xml:space="preserve"> Đ</w:t>
      </w:r>
      <w:r w:rsidRPr="005838D3">
        <w:rPr>
          <w:rFonts w:ascii="Times New Roman" w:hAnsi="Times New Roman" w:cs="Times New Roman"/>
          <w:b/>
          <w:sz w:val="28"/>
        </w:rPr>
        <w:t>ỊNH CÁC NHÓM THUỐ</w:t>
      </w:r>
      <w:r>
        <w:rPr>
          <w:rFonts w:ascii="Times New Roman" w:hAnsi="Times New Roman" w:cs="Times New Roman"/>
          <w:b/>
          <w:sz w:val="28"/>
        </w:rPr>
        <w:t>C.</w:t>
      </w:r>
    </w:p>
    <w:p w:rsidR="005838D3" w:rsidRPr="00036316" w:rsidRDefault="005838D3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Glucocorticoid : chờ DMARD’s có kq, đợt tiến triển/ phụ thuộc cor.</w:t>
      </w:r>
    </w:p>
    <w:p w:rsidR="00036316" w:rsidRPr="005838D3" w:rsidRDefault="00036316" w:rsidP="0003631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LIỀU CAO NGẮN NGÀY (1-2m)</w:t>
      </w:r>
    </w:p>
    <w:p w:rsidR="005838D3" w:rsidRPr="00036316" w:rsidRDefault="005838D3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NSAIDS : giai đoạn hoạt độ</w:t>
      </w:r>
      <w:r w:rsidR="00036316">
        <w:rPr>
          <w:rFonts w:ascii="Times New Roman" w:hAnsi="Times New Roman" w:cs="Times New Roman"/>
          <w:sz w:val="28"/>
        </w:rPr>
        <w:t>ng nhẹ, vừa</w:t>
      </w:r>
      <w:r>
        <w:rPr>
          <w:rFonts w:ascii="Times New Roman" w:hAnsi="Times New Roman" w:cs="Times New Roman"/>
          <w:sz w:val="28"/>
        </w:rPr>
        <w:t xml:space="preserve">  (</w:t>
      </w:r>
      <w:r w:rsidR="00036316">
        <w:rPr>
          <w:rFonts w:ascii="Times New Roman" w:hAnsi="Times New Roman" w:cs="Times New Roman"/>
          <w:sz w:val="28"/>
        </w:rPr>
        <w:t>DAS &lt;3,2</w:t>
      </w:r>
      <w:r>
        <w:rPr>
          <w:rFonts w:ascii="Times New Roman" w:hAnsi="Times New Roman" w:cs="Times New Roman"/>
          <w:sz w:val="28"/>
        </w:rPr>
        <w:t>).</w:t>
      </w:r>
    </w:p>
    <w:p w:rsidR="00036316" w:rsidRPr="00036316" w:rsidRDefault="00036316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MTX + HCQ  :1</w:t>
      </w:r>
      <w:r w:rsidRPr="00036316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choice.</w:t>
      </w:r>
    </w:p>
    <w:p w:rsidR="00036316" w:rsidRDefault="00036316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Lupus BAN ĐỎ HỆ THỐNG.</w:t>
      </w:r>
    </w:p>
    <w:p w:rsidR="00036316" w:rsidRDefault="00036316" w:rsidP="00036316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Phác đồ hiện nay gồm các thuốc sau:</w:t>
      </w:r>
    </w:p>
    <w:p w:rsidR="00036316" w:rsidRDefault="00036316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NSAID : mọi thuốc nhóm này.</w:t>
      </w:r>
    </w:p>
    <w:p w:rsidR="00036316" w:rsidRDefault="00036316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Corticoid  tùy mức độ bệnh, cải thiện tiên lượng.</w:t>
      </w:r>
    </w:p>
    <w:p w:rsidR="00036316" w:rsidRDefault="00036316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CSRTH  điều trị cơ bản bệnh</w:t>
      </w:r>
    </w:p>
    <w:p w:rsidR="00036316" w:rsidRDefault="00036316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UCMD : </w:t>
      </w:r>
      <w:r w:rsidR="00863F68">
        <w:rPr>
          <w:rFonts w:ascii="Times New Roman" w:hAnsi="Times New Roman" w:cs="Times New Roman"/>
          <w:sz w:val="28"/>
        </w:rPr>
        <w:t>thể nặng, đ.ư sau 3-16w.</w:t>
      </w:r>
    </w:p>
    <w:p w:rsidR="00863F68" w:rsidRDefault="00863F68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Khác; lọc huyết tương.</w:t>
      </w:r>
    </w:p>
    <w:p w:rsidR="00863F68" w:rsidRDefault="00863F68" w:rsidP="00D366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Rituximab : kháng thể đơn Dòng Chống lại pr  CD20 trên bề mặt tb  B, hủy tb  B.</w:t>
      </w:r>
    </w:p>
    <w:p w:rsidR="008E5C2E" w:rsidRPr="002900AB" w:rsidRDefault="008E5C2E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900AB">
        <w:rPr>
          <w:rFonts w:ascii="Times New Roman" w:hAnsi="Times New Roman" w:cs="Times New Roman"/>
          <w:b/>
          <w:sz w:val="28"/>
          <w:highlight w:val="yellow"/>
        </w:rPr>
        <w:t>XƠ CỨNG BÌ.</w:t>
      </w:r>
    </w:p>
    <w:p w:rsidR="008E5C2E" w:rsidRDefault="008E5C2E" w:rsidP="008E5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Các </w:t>
      </w:r>
      <w:r>
        <w:rPr>
          <w:rFonts w:ascii="Times New Roman" w:hAnsi="Times New Roman" w:cs="Times New Roman"/>
          <w:sz w:val="28"/>
        </w:rPr>
        <w:t xml:space="preserve"> kháng thể </w:t>
      </w:r>
    </w:p>
    <w:p w:rsidR="008E5C2E" w:rsidRDefault="008E5C2E" w:rsidP="008E5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ANA :</w:t>
      </w:r>
      <w:r>
        <w:rPr>
          <w:rFonts w:ascii="Times New Roman" w:hAnsi="Times New Roman" w:cs="Times New Roman"/>
          <w:sz w:val="28"/>
        </w:rPr>
        <w:t xml:space="preserve"> dương tinh cao, k đặc hiệu</w:t>
      </w:r>
    </w:p>
    <w:p w:rsidR="008E5C2E" w:rsidRDefault="008E5C2E" w:rsidP="008E5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Kháng thể centromere </w:t>
      </w:r>
      <w:r>
        <w:rPr>
          <w:rFonts w:ascii="Times New Roman" w:hAnsi="Times New Roman" w:cs="Times New Roman"/>
          <w:sz w:val="28"/>
        </w:rPr>
        <w:t xml:space="preserve"> CREST</w:t>
      </w:r>
    </w:p>
    <w:p w:rsidR="008E5C2E" w:rsidRDefault="008E5C2E" w:rsidP="008E5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Kháng thể kháng topoisomerase I  (scl 70)</w:t>
      </w:r>
      <w:r w:rsidR="002900AB">
        <w:rPr>
          <w:rFonts w:ascii="Times New Roman" w:hAnsi="Times New Roman" w:cs="Times New Roman"/>
          <w:b/>
          <w:sz w:val="28"/>
        </w:rPr>
        <w:t xml:space="preserve"> : </w:t>
      </w:r>
      <w:r w:rsidR="002900AB">
        <w:rPr>
          <w:rFonts w:ascii="Times New Roman" w:hAnsi="Times New Roman" w:cs="Times New Roman"/>
          <w:sz w:val="28"/>
        </w:rPr>
        <w:t xml:space="preserve"> tổn thương da lan tỏa, phổi kẽ, 20-40%.</w:t>
      </w:r>
    </w:p>
    <w:p w:rsidR="002900AB" w:rsidRDefault="002900AB" w:rsidP="008E5C2E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RNAP I,II </w:t>
      </w:r>
      <w:r>
        <w:rPr>
          <w:rFonts w:ascii="Times New Roman" w:hAnsi="Times New Roman" w:cs="Times New Roman"/>
          <w:sz w:val="28"/>
        </w:rPr>
        <w:t xml:space="preserve"> tổn thương da lan tỏa, tim , thận…</w:t>
      </w:r>
    </w:p>
    <w:p w:rsidR="002900AB" w:rsidRPr="002900AB" w:rsidRDefault="002900AB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2900AB">
        <w:rPr>
          <w:rFonts w:ascii="Times New Roman" w:hAnsi="Times New Roman" w:cs="Times New Roman"/>
          <w:b/>
          <w:sz w:val="28"/>
          <w:highlight w:val="yellow"/>
        </w:rPr>
        <w:t xml:space="preserve">GOUT </w:t>
      </w:r>
    </w:p>
    <w:p w:rsidR="002900AB" w:rsidRDefault="002900AB" w:rsidP="002900AB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2900AB">
        <w:rPr>
          <w:rFonts w:ascii="Times New Roman" w:hAnsi="Times New Roman" w:cs="Times New Roman"/>
          <w:sz w:val="28"/>
        </w:rPr>
        <w:t xml:space="preserve"> Xquang</w:t>
      </w:r>
      <w:r>
        <w:rPr>
          <w:rFonts w:ascii="Times New Roman" w:hAnsi="Times New Roman" w:cs="Times New Roman"/>
          <w:sz w:val="28"/>
        </w:rPr>
        <w:t xml:space="preserve"> gout mạn :</w:t>
      </w:r>
    </w:p>
    <w:p w:rsidR="00171F6E" w:rsidRPr="00171F6E" w:rsidRDefault="002900AB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F6E">
        <w:rPr>
          <w:rFonts w:ascii="Times New Roman" w:hAnsi="Times New Roman" w:cs="Times New Roman"/>
          <w:sz w:val="28"/>
        </w:rPr>
        <w:t>Bào mòn xương, bờ và Rìa xương nhô ra.</w:t>
      </w:r>
    </w:p>
    <w:p w:rsidR="00171F6E" w:rsidRPr="00171F6E" w:rsidRDefault="00171F6E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F6E">
        <w:rPr>
          <w:rFonts w:ascii="Times New Roman" w:hAnsi="Times New Roman" w:cs="Times New Roman"/>
          <w:sz w:val="28"/>
        </w:rPr>
        <w:t>Hốc Xương, xương Dạng móc câu.</w:t>
      </w:r>
    </w:p>
    <w:p w:rsidR="00171F6E" w:rsidRPr="00171F6E" w:rsidRDefault="00171F6E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F6E">
        <w:rPr>
          <w:rFonts w:ascii="Times New Roman" w:hAnsi="Times New Roman" w:cs="Times New Roman"/>
          <w:sz w:val="28"/>
        </w:rPr>
        <w:t>Tân tạo, đôi khi nhiều gai xương - &gt; k hồi phục</w:t>
      </w:r>
    </w:p>
    <w:p w:rsidR="002900AB" w:rsidRDefault="00171F6E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F6E">
        <w:rPr>
          <w:rFonts w:ascii="Times New Roman" w:hAnsi="Times New Roman" w:cs="Times New Roman"/>
          <w:sz w:val="28"/>
        </w:rPr>
        <w:t>Sưng phần mềm cạnh khơp,  HKK</w:t>
      </w:r>
      <w:r>
        <w:rPr>
          <w:rFonts w:ascii="Times New Roman" w:hAnsi="Times New Roman" w:cs="Times New Roman"/>
          <w:sz w:val="28"/>
        </w:rPr>
        <w:t>.</w:t>
      </w:r>
    </w:p>
    <w:p w:rsidR="00171F6E" w:rsidRDefault="00171F6E" w:rsidP="00171F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Tóm tắt phác đồ điều trị :</w:t>
      </w:r>
    </w:p>
    <w:p w:rsidR="00171F6E" w:rsidRDefault="00171F6E" w:rsidP="00171F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Dinh Dưỡng, sinh hoạt</w:t>
      </w:r>
    </w:p>
    <w:p w:rsidR="00171F6E" w:rsidRDefault="00171F6E" w:rsidP="00171F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Kiềm hóa nước tiều : NaHCO3-</w:t>
      </w:r>
    </w:p>
    <w:p w:rsidR="00171F6E" w:rsidRDefault="00171F6E" w:rsidP="00171F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Colcichin  : viêm khớp</w:t>
      </w:r>
    </w:p>
    <w:p w:rsidR="00171F6E" w:rsidRDefault="00171F6E" w:rsidP="00171F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NSAID : chỉ định thận trọng, hạn chế</w:t>
      </w:r>
    </w:p>
    <w:p w:rsidR="00171F6E" w:rsidRPr="0050396B" w:rsidRDefault="00171F6E" w:rsidP="00171F6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Allopurinol/probenecid: giảm  AU, tránh  Gc. Có thể phải dùng suốt đời nếu Chế độ ăn, nghỉ k  KQ</w:t>
      </w:r>
      <w:r w:rsidRPr="0050396B">
        <w:rPr>
          <w:rFonts w:ascii="Times New Roman" w:hAnsi="Times New Roman" w:cs="Times New Roman"/>
          <w:b/>
          <w:sz w:val="28"/>
        </w:rPr>
        <w:t>.</w:t>
      </w:r>
    </w:p>
    <w:p w:rsidR="0050396B" w:rsidRPr="0050396B" w:rsidRDefault="0050396B" w:rsidP="00171F6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0396B" w:rsidRDefault="0050396B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396B">
        <w:rPr>
          <w:rFonts w:ascii="Times New Roman" w:hAnsi="Times New Roman" w:cs="Times New Roman"/>
          <w:b/>
          <w:sz w:val="28"/>
        </w:rPr>
        <w:t xml:space="preserve">THOÁI HÓA KHỚP </w:t>
      </w:r>
    </w:p>
    <w:p w:rsidR="0050396B" w:rsidRDefault="0050396B" w:rsidP="0050396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Xquang: sớm  (gai xương ở bờ Xương), muộn ( HKK, đặc Xương dưới sụn).</w:t>
      </w:r>
    </w:p>
    <w:p w:rsidR="0050396B" w:rsidRDefault="0050396B" w:rsidP="0050396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giai đoạn theo  Kellgren -  Lawrence:</w:t>
      </w:r>
    </w:p>
    <w:p w:rsidR="0050396B" w:rsidRDefault="0050396B" w:rsidP="0050396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0 – o có thoái hóa</w:t>
      </w:r>
    </w:p>
    <w:p w:rsidR="0050396B" w:rsidRDefault="0050396B" w:rsidP="00D3665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Nghi ngờ  HKK và gai xương</w:t>
      </w:r>
    </w:p>
    <w:p w:rsidR="0050396B" w:rsidRDefault="0050396B" w:rsidP="00D3665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Gai Xương rõ, có thể  HKK</w:t>
      </w:r>
    </w:p>
    <w:p w:rsidR="0050396B" w:rsidRDefault="0050396B" w:rsidP="00D3665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Nhiều gai,  HKK rõ, xơ xương dưới sụn, có thể biến dạng đầu xương.</w:t>
      </w:r>
    </w:p>
    <w:p w:rsidR="0050396B" w:rsidRDefault="0050396B" w:rsidP="00D3665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Gai lớn,  HKK nặng, biến dạng đầu xương rõ.</w:t>
      </w:r>
    </w:p>
    <w:p w:rsidR="00082C0F" w:rsidRDefault="00082C0F" w:rsidP="00082C0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ĐIỀU TRỊ :</w:t>
      </w:r>
    </w:p>
    <w:p w:rsidR="00082C0F" w:rsidRDefault="00082C0F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Giảm đau : para</w:t>
      </w:r>
    </w:p>
    <w:p w:rsidR="00082C0F" w:rsidRDefault="00082C0F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NSAID :  liều min, thời Gian min</w:t>
      </w:r>
    </w:p>
    <w:p w:rsidR="00082C0F" w:rsidRDefault="00082C0F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Thuốc chống  THK  thay Đổi Tiến triển bệnh  (glucosamin, chonđroietin)</w:t>
      </w:r>
    </w:p>
    <w:p w:rsidR="00082C0F" w:rsidRDefault="00082C0F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Tiêm a.hyaluronic, corticoid</w:t>
      </w:r>
    </w:p>
    <w:p w:rsidR="00082C0F" w:rsidRPr="00111677" w:rsidRDefault="00082C0F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Huyết tương giàu tiểu cầu và tb gốc.</w:t>
      </w:r>
    </w:p>
    <w:p w:rsidR="00082C0F" w:rsidRPr="00111677" w:rsidRDefault="00082C0F" w:rsidP="0011167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E6BE4" w:rsidRDefault="00111677" w:rsidP="00D3665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11677">
        <w:rPr>
          <w:rFonts w:ascii="Times New Roman" w:hAnsi="Times New Roman" w:cs="Times New Roman"/>
          <w:b/>
          <w:sz w:val="28"/>
        </w:rPr>
        <w:t xml:space="preserve">LOÃNG XƯƠNG </w:t>
      </w:r>
      <w:r>
        <w:rPr>
          <w:rFonts w:ascii="Times New Roman" w:hAnsi="Times New Roman" w:cs="Times New Roman"/>
          <w:sz w:val="28"/>
        </w:rPr>
        <w:t xml:space="preserve"> </w:t>
      </w:r>
    </w:p>
    <w:p w:rsidR="00111677" w:rsidRDefault="00111677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XQUANG</w:t>
      </w:r>
    </w:p>
    <w:p w:rsidR="00111677" w:rsidRDefault="00111677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SỚM : tăng thấu quang đồng nhất, đối sống răng lược (chỉ mất bè ngang, còn bè dọc).  Mất  &gt;30 %m mới p.h</w:t>
      </w:r>
    </w:p>
    <w:p w:rsidR="00111677" w:rsidRDefault="00111677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MUỘN : </w:t>
      </w:r>
      <w:r w:rsidR="00A96CF0">
        <w:rPr>
          <w:rFonts w:ascii="Times New Roman" w:hAnsi="Times New Roman" w:cs="Times New Roman"/>
          <w:sz w:val="28"/>
        </w:rPr>
        <w:t>biến dạng hình chêm, lóm 1 or 2 mặt.  “viên tang” : tăng thấu Quang đồng nhất</w:t>
      </w:r>
    </w:p>
    <w:p w:rsidR="00A96CF0" w:rsidRDefault="00A96CF0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ÂM Tính quan trọng : K CÓ HỦY ĐỐT SỐNG, BÀO MÒN XƯƠNG</w:t>
      </w:r>
    </w:p>
    <w:p w:rsidR="00A96CF0" w:rsidRDefault="00A96CF0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6CF0" w:rsidRDefault="00A96CF0" w:rsidP="001116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7 : NỘI TIẾT.</w:t>
      </w:r>
    </w:p>
    <w:p w:rsidR="00A96CF0" w:rsidRDefault="00A96CF0" w:rsidP="00D36651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BƯỚU GIÁP ĐƠN THUẦN.</w:t>
      </w:r>
    </w:p>
    <w:p w:rsidR="00A96CF0" w:rsidRDefault="00A96CF0" w:rsidP="00A96CF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Phẫu thuật : hạn chế,  TG to là bù trừ, cắt dễ bị  SG.</w:t>
      </w:r>
    </w:p>
    <w:p w:rsidR="00A96CF0" w:rsidRPr="00782365" w:rsidRDefault="00A96CF0" w:rsidP="00D3665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365">
        <w:rPr>
          <w:rFonts w:ascii="Times New Roman" w:hAnsi="Times New Roman" w:cs="Times New Roman"/>
          <w:sz w:val="28"/>
        </w:rPr>
        <w:lastRenderedPageBreak/>
        <w:t>Bướu quá to chèn ép</w:t>
      </w:r>
    </w:p>
    <w:p w:rsidR="00782365" w:rsidRPr="00782365" w:rsidRDefault="00782365" w:rsidP="00D3665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365">
        <w:rPr>
          <w:rFonts w:ascii="Times New Roman" w:hAnsi="Times New Roman" w:cs="Times New Roman"/>
          <w:sz w:val="28"/>
        </w:rPr>
        <w:t>To vào lồng ngực</w:t>
      </w:r>
    </w:p>
    <w:p w:rsidR="00782365" w:rsidRPr="00782365" w:rsidRDefault="00782365" w:rsidP="00D3665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365">
        <w:rPr>
          <w:rFonts w:ascii="Times New Roman" w:hAnsi="Times New Roman" w:cs="Times New Roman"/>
          <w:sz w:val="28"/>
        </w:rPr>
        <w:t>Bướu đa nhân.</w:t>
      </w:r>
    </w:p>
    <w:p w:rsidR="00782365" w:rsidRPr="00782365" w:rsidRDefault="00782365" w:rsidP="00D3665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365">
        <w:rPr>
          <w:rFonts w:ascii="Times New Roman" w:hAnsi="Times New Roman" w:cs="Times New Roman"/>
          <w:sz w:val="28"/>
        </w:rPr>
        <w:t>Nghi ung thư hóa</w:t>
      </w:r>
    </w:p>
    <w:p w:rsidR="00782365" w:rsidRDefault="00782365" w:rsidP="00D36651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82365">
        <w:rPr>
          <w:rFonts w:ascii="Times New Roman" w:hAnsi="Times New Roman" w:cs="Times New Roman"/>
          <w:sz w:val="28"/>
        </w:rPr>
        <w:t>Thẩm mỹ</w:t>
      </w:r>
      <w:r>
        <w:rPr>
          <w:rFonts w:ascii="Times New Roman" w:hAnsi="Times New Roman" w:cs="Times New Roman"/>
          <w:sz w:val="28"/>
        </w:rPr>
        <w:t>.</w:t>
      </w:r>
    </w:p>
    <w:p w:rsidR="00FE4BCF" w:rsidRDefault="00FE4BCF" w:rsidP="00D36651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BASEDOW.</w:t>
      </w:r>
    </w:p>
    <w:p w:rsidR="00FE4BCF" w:rsidRDefault="00FE4BCF" w:rsidP="00FE4B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Phẫu thuật :</w:t>
      </w:r>
    </w:p>
    <w:p w:rsidR="00FE4BCF" w:rsidRPr="00FE4BCF" w:rsidRDefault="00FE4BCF" w:rsidP="00D36651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BCF">
        <w:rPr>
          <w:rFonts w:ascii="Times New Roman" w:hAnsi="Times New Roman" w:cs="Times New Roman"/>
          <w:sz w:val="28"/>
        </w:rPr>
        <w:t>To hoặc đa nhân, chifmtrong lồng ngực.</w:t>
      </w:r>
    </w:p>
    <w:p w:rsidR="00FE4BCF" w:rsidRPr="00FE4BCF" w:rsidRDefault="00FE4BCF" w:rsidP="00D36651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BCF">
        <w:rPr>
          <w:rFonts w:ascii="Times New Roman" w:hAnsi="Times New Roman" w:cs="Times New Roman"/>
          <w:sz w:val="28"/>
        </w:rPr>
        <w:t>Tái phát sau điều trị nội</w:t>
      </w:r>
    </w:p>
    <w:p w:rsidR="00FE4BCF" w:rsidRDefault="00FE4BCF" w:rsidP="00D36651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E4BCF">
        <w:rPr>
          <w:rFonts w:ascii="Times New Roman" w:hAnsi="Times New Roman" w:cs="Times New Roman"/>
          <w:sz w:val="28"/>
        </w:rPr>
        <w:t>Bn muốn có thai sớm.</w:t>
      </w:r>
    </w:p>
    <w:p w:rsidR="00FE4BCF" w:rsidRDefault="00FE4BCF" w:rsidP="00FE4B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Chú ý : cho lugol 1w trước mổ giảm chảy máu.</w:t>
      </w:r>
    </w:p>
    <w:p w:rsidR="008E0914" w:rsidRDefault="008E0914" w:rsidP="00FE4BC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ISOTOP :</w:t>
      </w:r>
    </w:p>
    <w:p w:rsidR="008E0914" w:rsidRPr="008E0914" w:rsidRDefault="008E0914" w:rsidP="00D3665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0914">
        <w:rPr>
          <w:rFonts w:ascii="Times New Roman" w:hAnsi="Times New Roman" w:cs="Times New Roman"/>
          <w:sz w:val="28"/>
        </w:rPr>
        <w:t>Lớn Tuổi, điều trị nội có tai biến</w:t>
      </w:r>
    </w:p>
    <w:p w:rsidR="008E0914" w:rsidRPr="008E0914" w:rsidRDefault="008E0914" w:rsidP="00D3665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0914">
        <w:rPr>
          <w:rFonts w:ascii="Times New Roman" w:hAnsi="Times New Roman" w:cs="Times New Roman"/>
          <w:sz w:val="28"/>
        </w:rPr>
        <w:t>Tái phát Sau điều trị nộ/ ngoại</w:t>
      </w:r>
    </w:p>
    <w:p w:rsidR="008E0914" w:rsidRDefault="008E0914" w:rsidP="00D36651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0914">
        <w:rPr>
          <w:rFonts w:ascii="Times New Roman" w:hAnsi="Times New Roman" w:cs="Times New Roman"/>
          <w:sz w:val="28"/>
        </w:rPr>
        <w:t>Ccđ ngoại khao (suy Tim)</w:t>
      </w:r>
      <w:r w:rsidR="00423D94">
        <w:rPr>
          <w:rFonts w:ascii="Times New Roman" w:hAnsi="Times New Roman" w:cs="Times New Roman"/>
          <w:sz w:val="28"/>
        </w:rPr>
        <w:t>.</w:t>
      </w:r>
    </w:p>
    <w:p w:rsidR="00423D94" w:rsidRDefault="00423D94" w:rsidP="00D36651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ĐÁI THÁO ĐƯỜNG</w:t>
      </w:r>
    </w:p>
    <w:p w:rsidR="00423D94" w:rsidRDefault="00423D94" w:rsidP="00423D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CHỈ định làm  Npdung nạp đường huyết  :</w:t>
      </w:r>
    </w:p>
    <w:p w:rsidR="00423D94" w:rsidRPr="00423D94" w:rsidRDefault="00423D94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RL đường huyết đói  (5,6-7.0)</w:t>
      </w:r>
    </w:p>
    <w:p w:rsidR="00423D94" w:rsidRDefault="00423D94" w:rsidP="00D366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ĐH đói b</w:t>
      </w:r>
      <w:r>
        <w:rPr>
          <w:rFonts w:ascii="Times New Roman" w:hAnsi="Times New Roman" w:cs="Times New Roman"/>
          <w:sz w:val="28"/>
        </w:rPr>
        <w:t>ình t</w:t>
      </w:r>
      <w:r w:rsidRPr="00423D94">
        <w:rPr>
          <w:rFonts w:ascii="Times New Roman" w:hAnsi="Times New Roman" w:cs="Times New Roman"/>
          <w:sz w:val="28"/>
        </w:rPr>
        <w:t>hườ</w:t>
      </w:r>
      <w:r>
        <w:rPr>
          <w:rFonts w:ascii="Times New Roman" w:hAnsi="Times New Roman" w:cs="Times New Roman"/>
          <w:sz w:val="28"/>
        </w:rPr>
        <w:t>ng kèm t</w:t>
      </w:r>
      <w:r w:rsidRPr="00423D94">
        <w:rPr>
          <w:rFonts w:ascii="Times New Roman" w:hAnsi="Times New Roman" w:cs="Times New Roman"/>
          <w:sz w:val="28"/>
        </w:rPr>
        <w:t>heo</w:t>
      </w:r>
      <w:r>
        <w:rPr>
          <w:rFonts w:ascii="Times New Roman" w:hAnsi="Times New Roman" w:cs="Times New Roman"/>
          <w:sz w:val="28"/>
        </w:rPr>
        <w:t xml:space="preserve"> :</w:t>
      </w:r>
    </w:p>
    <w:p w:rsidR="00423D94" w:rsidRP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Béo dạng nam</w:t>
      </w:r>
    </w:p>
    <w:p w:rsidR="00423D94" w:rsidRP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Gđ có người bị ĐTĐ</w:t>
      </w:r>
    </w:p>
    <w:p w:rsidR="00423D94" w:rsidRP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Đẻ con to &gt;4kg</w:t>
      </w:r>
    </w:p>
    <w:p w:rsidR="00423D94" w:rsidRP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Rl lipid máu</w:t>
      </w:r>
    </w:p>
    <w:p w:rsidR="00423D94" w:rsidRP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t>Bh lâm sàng như các bc mạn tính</w:t>
      </w:r>
    </w:p>
    <w:p w:rsidR="00423D94" w:rsidRDefault="00423D94" w:rsidP="00D36651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3D94">
        <w:rPr>
          <w:rFonts w:ascii="Times New Roman" w:hAnsi="Times New Roman" w:cs="Times New Roman"/>
          <w:sz w:val="28"/>
        </w:rPr>
        <w:lastRenderedPageBreak/>
        <w:t>Có đường niệu</w:t>
      </w:r>
      <w:r w:rsidR="00314542">
        <w:rPr>
          <w:rFonts w:ascii="Times New Roman" w:hAnsi="Times New Roman" w:cs="Times New Roman"/>
          <w:sz w:val="28"/>
        </w:rPr>
        <w:t>.</w:t>
      </w:r>
    </w:p>
    <w:p w:rsidR="00314542" w:rsidRDefault="00314542" w:rsidP="0031454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14542" w:rsidRDefault="00314542" w:rsidP="0031454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14542" w:rsidRDefault="00314542" w:rsidP="0031454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542">
        <w:rPr>
          <w:rFonts w:ascii="Times New Roman" w:hAnsi="Times New Roman" w:cs="Times New Roman"/>
          <w:sz w:val="28"/>
          <w:highlight w:val="yellow"/>
        </w:rPr>
        <w:t>CHƯƠNG 8  HUYẾT HỌC</w:t>
      </w:r>
      <w:r>
        <w:rPr>
          <w:rFonts w:ascii="Times New Roman" w:hAnsi="Times New Roman" w:cs="Times New Roman"/>
          <w:sz w:val="28"/>
        </w:rPr>
        <w:t xml:space="preserve"> </w:t>
      </w:r>
    </w:p>
    <w:p w:rsidR="00314542" w:rsidRDefault="00314542" w:rsidP="0031454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14542" w:rsidRDefault="00314542" w:rsidP="00D3665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XUẤT HUYẾT GTC VÔ CĂN</w:t>
      </w:r>
    </w:p>
    <w:p w:rsidR="00314542" w:rsidRDefault="00314542" w:rsidP="0031454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Điều trị </w:t>
      </w:r>
    </w:p>
    <w:p w:rsidR="00314542" w:rsidRPr="00314542" w:rsidRDefault="00314542" w:rsidP="00D3665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542">
        <w:rPr>
          <w:rFonts w:ascii="Times New Roman" w:hAnsi="Times New Roman" w:cs="Times New Roman"/>
          <w:sz w:val="28"/>
        </w:rPr>
        <w:t>Corticoid : tấn công 2-4w, sau đó giảm liều nếu đáp ứng.</w:t>
      </w:r>
    </w:p>
    <w:p w:rsidR="00314542" w:rsidRPr="00314542" w:rsidRDefault="00314542" w:rsidP="00D3665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542">
        <w:rPr>
          <w:rFonts w:ascii="Times New Roman" w:hAnsi="Times New Roman" w:cs="Times New Roman"/>
          <w:sz w:val="28"/>
        </w:rPr>
        <w:t>Phòng chảy máu nghiêm trọng:</w:t>
      </w:r>
    </w:p>
    <w:p w:rsidR="00314542" w:rsidRPr="00314542" w:rsidRDefault="00314542" w:rsidP="00D3665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542">
        <w:rPr>
          <w:rFonts w:ascii="Times New Roman" w:hAnsi="Times New Roman" w:cs="Times New Roman"/>
          <w:sz w:val="28"/>
        </w:rPr>
        <w:t>Truyền khối  TC :  &lt;10 G/l</w:t>
      </w:r>
    </w:p>
    <w:p w:rsidR="00314542" w:rsidRDefault="00314542" w:rsidP="00D36651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14542">
        <w:rPr>
          <w:rFonts w:ascii="Times New Roman" w:hAnsi="Times New Roman" w:cs="Times New Roman"/>
          <w:sz w:val="28"/>
        </w:rPr>
        <w:t>Trao đổi huyết tương.</w:t>
      </w:r>
    </w:p>
    <w:p w:rsidR="005052B4" w:rsidRDefault="005052B4" w:rsidP="00D36651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LEUCEMIA.</w:t>
      </w:r>
    </w:p>
    <w:p w:rsidR="005052B4" w:rsidRDefault="005052B4" w:rsidP="005052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TIÊN LƯỢNG :</w:t>
      </w:r>
    </w:p>
    <w:p w:rsidR="005052B4" w:rsidRPr="005052B4" w:rsidRDefault="005052B4" w:rsidP="00D3665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2B4">
        <w:rPr>
          <w:rFonts w:ascii="Times New Roman" w:hAnsi="Times New Roman" w:cs="Times New Roman"/>
          <w:sz w:val="28"/>
        </w:rPr>
        <w:t xml:space="preserve">Tốt : </w:t>
      </w:r>
    </w:p>
    <w:p w:rsidR="005052B4" w:rsidRPr="005052B4" w:rsidRDefault="005052B4" w:rsidP="00D3665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2B4">
        <w:rPr>
          <w:rFonts w:ascii="Times New Roman" w:hAnsi="Times New Roman" w:cs="Times New Roman"/>
          <w:sz w:val="28"/>
        </w:rPr>
        <w:t>Trẻ : 1-10t, sl  BC k cao, bất thường  NST quá bội   &gt;50 NST.</w:t>
      </w:r>
    </w:p>
    <w:p w:rsidR="005052B4" w:rsidRPr="005052B4" w:rsidRDefault="005052B4" w:rsidP="00D36651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2B4">
        <w:rPr>
          <w:rFonts w:ascii="Times New Roman" w:hAnsi="Times New Roman" w:cs="Times New Roman"/>
          <w:sz w:val="28"/>
        </w:rPr>
        <w:t>Lớn :  NST t ( 8,21), gen   AML/ETO, inv ….,  &gt;50 NST</w:t>
      </w:r>
    </w:p>
    <w:p w:rsidR="005052B4" w:rsidRDefault="005052B4" w:rsidP="00D3665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052B4">
        <w:rPr>
          <w:rFonts w:ascii="Times New Roman" w:hAnsi="Times New Roman" w:cs="Times New Roman"/>
          <w:sz w:val="28"/>
        </w:rPr>
        <w:t>Xấ</w:t>
      </w:r>
      <w:r w:rsidR="000018D8"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t>:</w:t>
      </w:r>
      <w:r w:rsidR="000018D8">
        <w:rPr>
          <w:rFonts w:ascii="Times New Roman" w:hAnsi="Times New Roman" w:cs="Times New Roman"/>
          <w:sz w:val="28"/>
        </w:rPr>
        <w:t xml:space="preserve"> </w:t>
      </w:r>
      <w:r w:rsidRPr="000018D8">
        <w:rPr>
          <w:rFonts w:ascii="Times New Roman" w:hAnsi="Times New Roman" w:cs="Times New Roman"/>
          <w:sz w:val="28"/>
        </w:rPr>
        <w:t>BC cao, nhiều bất thường NST phối hợp, bất thường dạng Ph1, đột biến FTL3.</w:t>
      </w:r>
    </w:p>
    <w:p w:rsidR="000018D8" w:rsidRDefault="00D36651" w:rsidP="000018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CHƯƠNG 9</w:t>
      </w:r>
      <w:r w:rsidR="000018D8">
        <w:rPr>
          <w:rFonts w:ascii="Times New Roman" w:hAnsi="Times New Roman" w:cs="Times New Roman"/>
          <w:sz w:val="28"/>
        </w:rPr>
        <w:t>: HỒI SỨC CẤP CỨU.</w:t>
      </w:r>
      <w:bookmarkStart w:id="0" w:name="_GoBack"/>
      <w:bookmarkEnd w:id="0"/>
    </w:p>
    <w:p w:rsidR="000018D8" w:rsidRPr="000018D8" w:rsidRDefault="000018D8" w:rsidP="000018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0018D8" w:rsidRPr="0000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B02E"/>
      </v:shape>
    </w:pict>
  </w:numPicBullet>
  <w:abstractNum w:abstractNumId="0">
    <w:nsid w:val="005E44D8"/>
    <w:multiLevelType w:val="hybridMultilevel"/>
    <w:tmpl w:val="BEF41F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31E1C"/>
    <w:multiLevelType w:val="hybridMultilevel"/>
    <w:tmpl w:val="7532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56BA5"/>
    <w:multiLevelType w:val="hybridMultilevel"/>
    <w:tmpl w:val="B24EF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B41E7"/>
    <w:multiLevelType w:val="hybridMultilevel"/>
    <w:tmpl w:val="F934E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94788"/>
    <w:multiLevelType w:val="hybridMultilevel"/>
    <w:tmpl w:val="916C6020"/>
    <w:lvl w:ilvl="0" w:tplc="19B82D0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B329D"/>
    <w:multiLevelType w:val="hybridMultilevel"/>
    <w:tmpl w:val="F8B832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5499D"/>
    <w:multiLevelType w:val="hybridMultilevel"/>
    <w:tmpl w:val="AAF04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148CF"/>
    <w:multiLevelType w:val="hybridMultilevel"/>
    <w:tmpl w:val="D0504B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67FA5"/>
    <w:multiLevelType w:val="hybridMultilevel"/>
    <w:tmpl w:val="57C2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7758D3"/>
    <w:multiLevelType w:val="hybridMultilevel"/>
    <w:tmpl w:val="D05A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2371B"/>
    <w:multiLevelType w:val="hybridMultilevel"/>
    <w:tmpl w:val="123C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CF2E92"/>
    <w:multiLevelType w:val="hybridMultilevel"/>
    <w:tmpl w:val="BC965F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6C01EA"/>
    <w:multiLevelType w:val="hybridMultilevel"/>
    <w:tmpl w:val="736C9AE8"/>
    <w:lvl w:ilvl="0" w:tplc="14EAA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B65A3A"/>
    <w:multiLevelType w:val="hybridMultilevel"/>
    <w:tmpl w:val="4E04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33B3D"/>
    <w:multiLevelType w:val="hybridMultilevel"/>
    <w:tmpl w:val="C02C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00716"/>
    <w:multiLevelType w:val="hybridMultilevel"/>
    <w:tmpl w:val="2F9A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8038B7"/>
    <w:multiLevelType w:val="hybridMultilevel"/>
    <w:tmpl w:val="18BA09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47A181D"/>
    <w:multiLevelType w:val="hybridMultilevel"/>
    <w:tmpl w:val="79A075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795458F"/>
    <w:multiLevelType w:val="hybridMultilevel"/>
    <w:tmpl w:val="8B92E02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8BC6FC5"/>
    <w:multiLevelType w:val="hybridMultilevel"/>
    <w:tmpl w:val="403E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CE6E48"/>
    <w:multiLevelType w:val="hybridMultilevel"/>
    <w:tmpl w:val="3D86BA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AB229F5"/>
    <w:multiLevelType w:val="hybridMultilevel"/>
    <w:tmpl w:val="A2D0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7439FB"/>
    <w:multiLevelType w:val="hybridMultilevel"/>
    <w:tmpl w:val="129E8CE8"/>
    <w:lvl w:ilvl="0" w:tplc="19B82D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7947B2"/>
    <w:multiLevelType w:val="hybridMultilevel"/>
    <w:tmpl w:val="61521E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734E4B"/>
    <w:multiLevelType w:val="hybridMultilevel"/>
    <w:tmpl w:val="D3E0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6B4B92"/>
    <w:multiLevelType w:val="hybridMultilevel"/>
    <w:tmpl w:val="A622EB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403A92"/>
    <w:multiLevelType w:val="hybridMultilevel"/>
    <w:tmpl w:val="63CAA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3E34DE"/>
    <w:multiLevelType w:val="hybridMultilevel"/>
    <w:tmpl w:val="CDFCB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884A1D"/>
    <w:multiLevelType w:val="multilevel"/>
    <w:tmpl w:val="B4D61482"/>
    <w:lvl w:ilvl="0">
      <w:start w:val="1"/>
      <w:numFmt w:val="decimal"/>
      <w:suff w:val="space"/>
      <w:lvlText w:val="CHƯƠNG %1:"/>
      <w:lvlJc w:val="left"/>
      <w:pPr>
        <w:ind w:left="3403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>
    <w:nsid w:val="3DA77FDE"/>
    <w:multiLevelType w:val="hybridMultilevel"/>
    <w:tmpl w:val="0F02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3F6197"/>
    <w:multiLevelType w:val="hybridMultilevel"/>
    <w:tmpl w:val="BC26B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05164B"/>
    <w:multiLevelType w:val="hybridMultilevel"/>
    <w:tmpl w:val="6320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BF7199"/>
    <w:multiLevelType w:val="hybridMultilevel"/>
    <w:tmpl w:val="827E8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8C0D44"/>
    <w:multiLevelType w:val="hybridMultilevel"/>
    <w:tmpl w:val="4BE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AD18AA"/>
    <w:multiLevelType w:val="hybridMultilevel"/>
    <w:tmpl w:val="D032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53B72"/>
    <w:multiLevelType w:val="hybridMultilevel"/>
    <w:tmpl w:val="8794D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903A4A"/>
    <w:multiLevelType w:val="hybridMultilevel"/>
    <w:tmpl w:val="F5E61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A97F40"/>
    <w:multiLevelType w:val="hybridMultilevel"/>
    <w:tmpl w:val="362E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E69CA"/>
    <w:multiLevelType w:val="hybridMultilevel"/>
    <w:tmpl w:val="6F5A39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BD4298"/>
    <w:multiLevelType w:val="hybridMultilevel"/>
    <w:tmpl w:val="A6523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E130B9"/>
    <w:multiLevelType w:val="hybridMultilevel"/>
    <w:tmpl w:val="FFE8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05547C"/>
    <w:multiLevelType w:val="hybridMultilevel"/>
    <w:tmpl w:val="BC186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566F60"/>
    <w:multiLevelType w:val="hybridMultilevel"/>
    <w:tmpl w:val="FF82C1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9E3101"/>
    <w:multiLevelType w:val="hybridMultilevel"/>
    <w:tmpl w:val="5E9A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A246F1"/>
    <w:multiLevelType w:val="hybridMultilevel"/>
    <w:tmpl w:val="7F32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052AA0"/>
    <w:multiLevelType w:val="hybridMultilevel"/>
    <w:tmpl w:val="D23E1D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BC2A42"/>
    <w:multiLevelType w:val="hybridMultilevel"/>
    <w:tmpl w:val="3344295E"/>
    <w:lvl w:ilvl="0" w:tplc="19B82D0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F50785F"/>
    <w:multiLevelType w:val="hybridMultilevel"/>
    <w:tmpl w:val="594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46"/>
  </w:num>
  <w:num w:numId="4">
    <w:abstractNumId w:val="33"/>
  </w:num>
  <w:num w:numId="5">
    <w:abstractNumId w:val="32"/>
  </w:num>
  <w:num w:numId="6">
    <w:abstractNumId w:val="34"/>
  </w:num>
  <w:num w:numId="7">
    <w:abstractNumId w:val="14"/>
  </w:num>
  <w:num w:numId="8">
    <w:abstractNumId w:val="47"/>
  </w:num>
  <w:num w:numId="9">
    <w:abstractNumId w:val="9"/>
  </w:num>
  <w:num w:numId="10">
    <w:abstractNumId w:val="15"/>
  </w:num>
  <w:num w:numId="11">
    <w:abstractNumId w:val="8"/>
  </w:num>
  <w:num w:numId="12">
    <w:abstractNumId w:val="43"/>
  </w:num>
  <w:num w:numId="13">
    <w:abstractNumId w:val="29"/>
  </w:num>
  <w:num w:numId="14">
    <w:abstractNumId w:val="21"/>
  </w:num>
  <w:num w:numId="15">
    <w:abstractNumId w:val="44"/>
  </w:num>
  <w:num w:numId="16">
    <w:abstractNumId w:val="37"/>
  </w:num>
  <w:num w:numId="17">
    <w:abstractNumId w:val="35"/>
  </w:num>
  <w:num w:numId="18">
    <w:abstractNumId w:val="41"/>
  </w:num>
  <w:num w:numId="19">
    <w:abstractNumId w:val="16"/>
  </w:num>
  <w:num w:numId="20">
    <w:abstractNumId w:val="27"/>
  </w:num>
  <w:num w:numId="21">
    <w:abstractNumId w:val="13"/>
  </w:num>
  <w:num w:numId="22">
    <w:abstractNumId w:val="24"/>
  </w:num>
  <w:num w:numId="23">
    <w:abstractNumId w:val="36"/>
  </w:num>
  <w:num w:numId="24">
    <w:abstractNumId w:val="42"/>
  </w:num>
  <w:num w:numId="25">
    <w:abstractNumId w:val="23"/>
  </w:num>
  <w:num w:numId="26">
    <w:abstractNumId w:val="2"/>
  </w:num>
  <w:num w:numId="27">
    <w:abstractNumId w:val="31"/>
  </w:num>
  <w:num w:numId="28">
    <w:abstractNumId w:val="6"/>
  </w:num>
  <w:num w:numId="29">
    <w:abstractNumId w:val="26"/>
  </w:num>
  <w:num w:numId="30">
    <w:abstractNumId w:val="39"/>
  </w:num>
  <w:num w:numId="31">
    <w:abstractNumId w:val="17"/>
  </w:num>
  <w:num w:numId="32">
    <w:abstractNumId w:val="11"/>
  </w:num>
  <w:num w:numId="33">
    <w:abstractNumId w:val="18"/>
  </w:num>
  <w:num w:numId="34">
    <w:abstractNumId w:val="38"/>
  </w:num>
  <w:num w:numId="35">
    <w:abstractNumId w:val="3"/>
  </w:num>
  <w:num w:numId="36">
    <w:abstractNumId w:val="1"/>
  </w:num>
  <w:num w:numId="37">
    <w:abstractNumId w:val="7"/>
  </w:num>
  <w:num w:numId="38">
    <w:abstractNumId w:val="4"/>
  </w:num>
  <w:num w:numId="39">
    <w:abstractNumId w:val="12"/>
  </w:num>
  <w:num w:numId="40">
    <w:abstractNumId w:val="40"/>
  </w:num>
  <w:num w:numId="41">
    <w:abstractNumId w:val="0"/>
  </w:num>
  <w:num w:numId="42">
    <w:abstractNumId w:val="45"/>
  </w:num>
  <w:num w:numId="43">
    <w:abstractNumId w:val="5"/>
  </w:num>
  <w:num w:numId="44">
    <w:abstractNumId w:val="20"/>
  </w:num>
  <w:num w:numId="45">
    <w:abstractNumId w:val="10"/>
  </w:num>
  <w:num w:numId="46">
    <w:abstractNumId w:val="22"/>
  </w:num>
  <w:num w:numId="47">
    <w:abstractNumId w:val="25"/>
  </w:num>
  <w:num w:numId="48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6B"/>
    <w:rsid w:val="000018D8"/>
    <w:rsid w:val="00036316"/>
    <w:rsid w:val="00052D38"/>
    <w:rsid w:val="00074E3B"/>
    <w:rsid w:val="00082C0F"/>
    <w:rsid w:val="00111677"/>
    <w:rsid w:val="00127249"/>
    <w:rsid w:val="00130EC3"/>
    <w:rsid w:val="001377E3"/>
    <w:rsid w:val="0015705B"/>
    <w:rsid w:val="00171F6E"/>
    <w:rsid w:val="00184215"/>
    <w:rsid w:val="0018596B"/>
    <w:rsid w:val="00221F97"/>
    <w:rsid w:val="00224278"/>
    <w:rsid w:val="002430F3"/>
    <w:rsid w:val="00275310"/>
    <w:rsid w:val="002900AB"/>
    <w:rsid w:val="00290C1B"/>
    <w:rsid w:val="00293EA5"/>
    <w:rsid w:val="002A4380"/>
    <w:rsid w:val="002F6DFE"/>
    <w:rsid w:val="00314542"/>
    <w:rsid w:val="00323AB1"/>
    <w:rsid w:val="00353BF6"/>
    <w:rsid w:val="003B1D33"/>
    <w:rsid w:val="003C2EC0"/>
    <w:rsid w:val="003F1CFF"/>
    <w:rsid w:val="00423D94"/>
    <w:rsid w:val="004C55E2"/>
    <w:rsid w:val="004E0495"/>
    <w:rsid w:val="0050396B"/>
    <w:rsid w:val="005052B4"/>
    <w:rsid w:val="00556034"/>
    <w:rsid w:val="00566633"/>
    <w:rsid w:val="005838D3"/>
    <w:rsid w:val="005E6BE4"/>
    <w:rsid w:val="005F034A"/>
    <w:rsid w:val="0060177E"/>
    <w:rsid w:val="0061241F"/>
    <w:rsid w:val="00681B61"/>
    <w:rsid w:val="006854CD"/>
    <w:rsid w:val="006E0B08"/>
    <w:rsid w:val="006F0AC4"/>
    <w:rsid w:val="00746509"/>
    <w:rsid w:val="00751422"/>
    <w:rsid w:val="00782365"/>
    <w:rsid w:val="007E754C"/>
    <w:rsid w:val="00812C58"/>
    <w:rsid w:val="00814F03"/>
    <w:rsid w:val="00863F68"/>
    <w:rsid w:val="008815A3"/>
    <w:rsid w:val="0088742F"/>
    <w:rsid w:val="008E0914"/>
    <w:rsid w:val="008E5C2E"/>
    <w:rsid w:val="008F1F04"/>
    <w:rsid w:val="00934A59"/>
    <w:rsid w:val="00942BD9"/>
    <w:rsid w:val="00987FAF"/>
    <w:rsid w:val="009E0A9C"/>
    <w:rsid w:val="009F30D1"/>
    <w:rsid w:val="00A03B71"/>
    <w:rsid w:val="00A770F4"/>
    <w:rsid w:val="00A96CF0"/>
    <w:rsid w:val="00AC50A3"/>
    <w:rsid w:val="00AD03F4"/>
    <w:rsid w:val="00AE0DFB"/>
    <w:rsid w:val="00B056E3"/>
    <w:rsid w:val="00B25194"/>
    <w:rsid w:val="00B418F0"/>
    <w:rsid w:val="00B854AC"/>
    <w:rsid w:val="00BB05C8"/>
    <w:rsid w:val="00BD0357"/>
    <w:rsid w:val="00BD786B"/>
    <w:rsid w:val="00BF1BC8"/>
    <w:rsid w:val="00C028BD"/>
    <w:rsid w:val="00CD7468"/>
    <w:rsid w:val="00CE11CB"/>
    <w:rsid w:val="00D209C1"/>
    <w:rsid w:val="00D36651"/>
    <w:rsid w:val="00D75790"/>
    <w:rsid w:val="00DA031A"/>
    <w:rsid w:val="00DB5F94"/>
    <w:rsid w:val="00DD7E04"/>
    <w:rsid w:val="00E036FC"/>
    <w:rsid w:val="00E42ACA"/>
    <w:rsid w:val="00E5300B"/>
    <w:rsid w:val="00E565A3"/>
    <w:rsid w:val="00E93C3F"/>
    <w:rsid w:val="00EC3F05"/>
    <w:rsid w:val="00ED5464"/>
    <w:rsid w:val="00F0295F"/>
    <w:rsid w:val="00F43749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EA5"/>
    <w:pPr>
      <w:keepNext/>
      <w:keepLines/>
      <w:spacing w:after="0" w:line="360" w:lineRule="auto"/>
      <w:ind w:left="1080" w:hanging="36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5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357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357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B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35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AB1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B1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B1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3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AB1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customStyle="1" w:styleId="T1">
    <w:name w:val="T1"/>
    <w:basedOn w:val="Heading1"/>
    <w:qFormat/>
    <w:rsid w:val="00323AB1"/>
    <w:rPr>
      <w:sz w:val="30"/>
    </w:rPr>
  </w:style>
  <w:style w:type="character" w:customStyle="1" w:styleId="longtext">
    <w:name w:val="long_text"/>
    <w:basedOn w:val="DefaultParagraphFont"/>
    <w:rsid w:val="00323AB1"/>
  </w:style>
  <w:style w:type="paragraph" w:customStyle="1" w:styleId="03">
    <w:name w:val="03"/>
    <w:basedOn w:val="Normal"/>
    <w:qFormat/>
    <w:rsid w:val="00323AB1"/>
    <w:pPr>
      <w:spacing w:after="0" w:line="360" w:lineRule="auto"/>
      <w:jc w:val="both"/>
    </w:pPr>
    <w:rPr>
      <w:rFonts w:ascii="Times New Roman" w:eastAsia="Batang" w:hAnsi="Times New Roman" w:cs="Times New Roman"/>
      <w:b/>
      <w:bCs/>
      <w:noProof/>
      <w:sz w:val="28"/>
      <w:szCs w:val="28"/>
      <w:lang w:val="vi-VN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323AB1"/>
    <w:pPr>
      <w:tabs>
        <w:tab w:val="right" w:leader="dot" w:pos="8780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3A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3AB1"/>
    <w:pPr>
      <w:spacing w:after="100"/>
      <w:ind w:left="440"/>
    </w:pPr>
  </w:style>
  <w:style w:type="paragraph" w:styleId="Caption">
    <w:name w:val="caption"/>
    <w:basedOn w:val="Normal"/>
    <w:next w:val="Normal"/>
    <w:link w:val="CaptionChar"/>
    <w:uiPriority w:val="35"/>
    <w:qFormat/>
    <w:rsid w:val="00323A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23AB1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3B71"/>
    <w:pPr>
      <w:spacing w:after="0"/>
    </w:pPr>
    <w:rPr>
      <w:rFonts w:ascii="Times New Roman" w:hAnsi="Times New Roman"/>
      <w:i/>
      <w:sz w:val="28"/>
    </w:rPr>
  </w:style>
  <w:style w:type="character" w:styleId="Hyperlink">
    <w:name w:val="Hyperlink"/>
    <w:basedOn w:val="DefaultParagraphFont"/>
    <w:uiPriority w:val="99"/>
    <w:unhideWhenUsed/>
    <w:rsid w:val="0032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23AB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3AB1"/>
  </w:style>
  <w:style w:type="character" w:styleId="SubtleEmphasis">
    <w:name w:val="Subtle Emphasis"/>
    <w:basedOn w:val="DefaultParagraphFont"/>
    <w:uiPriority w:val="19"/>
    <w:qFormat/>
    <w:rsid w:val="00323AB1"/>
    <w:rPr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3AB1"/>
  </w:style>
  <w:style w:type="paragraph" w:styleId="TOCHeading">
    <w:name w:val="TOC Heading"/>
    <w:basedOn w:val="Heading1"/>
    <w:next w:val="Normal"/>
    <w:uiPriority w:val="39"/>
    <w:unhideWhenUsed/>
    <w:qFormat/>
    <w:rsid w:val="00323AB1"/>
    <w:pPr>
      <w:outlineLvl w:val="9"/>
    </w:pPr>
    <w:rPr>
      <w:lang w:eastAsia="ja-JP"/>
    </w:rPr>
  </w:style>
  <w:style w:type="paragraph" w:customStyle="1" w:styleId="Tnbngbiu">
    <w:name w:val="Tên bảng biểu"/>
    <w:basedOn w:val="Heading1"/>
    <w:qFormat/>
    <w:rsid w:val="00323AB1"/>
    <w:rPr>
      <w:color w:val="000000" w:themeColor="text1"/>
    </w:rPr>
  </w:style>
  <w:style w:type="paragraph" w:customStyle="1" w:styleId="Bng">
    <w:name w:val="Bảng"/>
    <w:basedOn w:val="Heading1"/>
    <w:qFormat/>
    <w:rsid w:val="00566633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EA5"/>
    <w:pPr>
      <w:keepNext/>
      <w:keepLines/>
      <w:spacing w:after="0" w:line="360" w:lineRule="auto"/>
      <w:ind w:left="1080" w:hanging="36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5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357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357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B1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A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35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AB1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B1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B1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3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AB1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customStyle="1" w:styleId="T1">
    <w:name w:val="T1"/>
    <w:basedOn w:val="Heading1"/>
    <w:qFormat/>
    <w:rsid w:val="00323AB1"/>
    <w:rPr>
      <w:sz w:val="30"/>
    </w:rPr>
  </w:style>
  <w:style w:type="character" w:customStyle="1" w:styleId="longtext">
    <w:name w:val="long_text"/>
    <w:basedOn w:val="DefaultParagraphFont"/>
    <w:rsid w:val="00323AB1"/>
  </w:style>
  <w:style w:type="paragraph" w:customStyle="1" w:styleId="03">
    <w:name w:val="03"/>
    <w:basedOn w:val="Normal"/>
    <w:qFormat/>
    <w:rsid w:val="00323AB1"/>
    <w:pPr>
      <w:spacing w:after="0" w:line="360" w:lineRule="auto"/>
      <w:jc w:val="both"/>
    </w:pPr>
    <w:rPr>
      <w:rFonts w:ascii="Times New Roman" w:eastAsia="Batang" w:hAnsi="Times New Roman" w:cs="Times New Roman"/>
      <w:b/>
      <w:bCs/>
      <w:noProof/>
      <w:sz w:val="28"/>
      <w:szCs w:val="28"/>
      <w:lang w:val="vi-VN"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323AB1"/>
    <w:pPr>
      <w:tabs>
        <w:tab w:val="right" w:leader="dot" w:pos="8780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3A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3AB1"/>
    <w:pPr>
      <w:spacing w:after="100"/>
      <w:ind w:left="440"/>
    </w:pPr>
  </w:style>
  <w:style w:type="paragraph" w:styleId="Caption">
    <w:name w:val="caption"/>
    <w:basedOn w:val="Normal"/>
    <w:next w:val="Normal"/>
    <w:link w:val="CaptionChar"/>
    <w:uiPriority w:val="35"/>
    <w:qFormat/>
    <w:rsid w:val="00323A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323AB1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3B71"/>
    <w:pPr>
      <w:spacing w:after="0"/>
    </w:pPr>
    <w:rPr>
      <w:rFonts w:ascii="Times New Roman" w:hAnsi="Times New Roman"/>
      <w:i/>
      <w:sz w:val="28"/>
    </w:rPr>
  </w:style>
  <w:style w:type="character" w:styleId="Hyperlink">
    <w:name w:val="Hyperlink"/>
    <w:basedOn w:val="DefaultParagraphFont"/>
    <w:uiPriority w:val="99"/>
    <w:unhideWhenUsed/>
    <w:rsid w:val="0032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23AB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23AB1"/>
  </w:style>
  <w:style w:type="character" w:styleId="SubtleEmphasis">
    <w:name w:val="Subtle Emphasis"/>
    <w:basedOn w:val="DefaultParagraphFont"/>
    <w:uiPriority w:val="19"/>
    <w:qFormat/>
    <w:rsid w:val="00323AB1"/>
    <w:rPr>
      <w:i/>
      <w:iCs/>
      <w:color w:val="808080" w:themeColor="text1" w:themeTint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323AB1"/>
  </w:style>
  <w:style w:type="paragraph" w:styleId="TOCHeading">
    <w:name w:val="TOC Heading"/>
    <w:basedOn w:val="Heading1"/>
    <w:next w:val="Normal"/>
    <w:uiPriority w:val="39"/>
    <w:unhideWhenUsed/>
    <w:qFormat/>
    <w:rsid w:val="00323AB1"/>
    <w:pPr>
      <w:outlineLvl w:val="9"/>
    </w:pPr>
    <w:rPr>
      <w:lang w:eastAsia="ja-JP"/>
    </w:rPr>
  </w:style>
  <w:style w:type="paragraph" w:customStyle="1" w:styleId="Tnbngbiu">
    <w:name w:val="Tên bảng biểu"/>
    <w:basedOn w:val="Heading1"/>
    <w:qFormat/>
    <w:rsid w:val="00323AB1"/>
    <w:rPr>
      <w:color w:val="000000" w:themeColor="text1"/>
    </w:rPr>
  </w:style>
  <w:style w:type="paragraph" w:customStyle="1" w:styleId="Bng">
    <w:name w:val="Bảng"/>
    <w:basedOn w:val="Heading1"/>
    <w:qFormat/>
    <w:rsid w:val="00566633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15</cp:revision>
  <dcterms:created xsi:type="dcterms:W3CDTF">2017-07-18T22:57:00Z</dcterms:created>
  <dcterms:modified xsi:type="dcterms:W3CDTF">2017-07-19T03:06:00Z</dcterms:modified>
</cp:coreProperties>
</file>