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25" w:rsidRDefault="009C342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TEST NT</w:t>
      </w:r>
      <w:r w:rsidR="004E0833">
        <w:rPr>
          <w:rFonts w:ascii="Calibri" w:hAnsi="Calibri" w:cs="Calibri"/>
          <w:sz w:val="28"/>
          <w:szCs w:val="28"/>
          <w:lang w:val="en-US"/>
        </w:rPr>
        <w:t xml:space="preserve"> </w:t>
      </w:r>
    </w:p>
    <w:p w:rsidR="004E0833" w:rsidRPr="004E0833" w:rsidRDefault="004E0833">
      <w:pPr>
        <w:rPr>
          <w:rFonts w:ascii="Calibri" w:hAnsi="Calibri" w:cs="Calibri"/>
          <w:i/>
          <w:sz w:val="28"/>
          <w:szCs w:val="28"/>
          <w:lang w:val="en-US"/>
        </w:rPr>
      </w:pPr>
      <w:bookmarkStart w:id="0" w:name="_GoBack"/>
      <w:r w:rsidRPr="004E0833">
        <w:rPr>
          <w:rFonts w:ascii="Calibri" w:hAnsi="Calibri" w:cs="Calibri"/>
          <w:i/>
          <w:sz w:val="28"/>
          <w:szCs w:val="28"/>
          <w:lang w:val="en-US"/>
        </w:rPr>
        <w:t xml:space="preserve">NOTE: chỗ nào em </w:t>
      </w:r>
      <w:proofErr w:type="gramStart"/>
      <w:r w:rsidRPr="004E0833">
        <w:rPr>
          <w:rFonts w:ascii="Calibri" w:hAnsi="Calibri" w:cs="Calibri"/>
          <w:i/>
          <w:sz w:val="28"/>
          <w:szCs w:val="28"/>
          <w:lang w:val="en-US"/>
        </w:rPr>
        <w:t>ko</w:t>
      </w:r>
      <w:proofErr w:type="gramEnd"/>
      <w:r w:rsidRPr="004E0833">
        <w:rPr>
          <w:rFonts w:ascii="Calibri" w:hAnsi="Calibri" w:cs="Calibri"/>
          <w:i/>
          <w:sz w:val="28"/>
          <w:szCs w:val="28"/>
          <w:lang w:val="en-US"/>
        </w:rPr>
        <w:t xml:space="preserve"> chắc thì em đánh dấu “?”. Đánh số câu </w:t>
      </w:r>
      <w:proofErr w:type="gramStart"/>
      <w:r w:rsidRPr="004E0833">
        <w:rPr>
          <w:rFonts w:ascii="Calibri" w:hAnsi="Calibri" w:cs="Calibri"/>
          <w:i/>
          <w:sz w:val="28"/>
          <w:szCs w:val="28"/>
          <w:lang w:val="en-US"/>
        </w:rPr>
        <w:t>theo</w:t>
      </w:r>
      <w:proofErr w:type="gramEnd"/>
      <w:r w:rsidRPr="004E0833">
        <w:rPr>
          <w:rFonts w:ascii="Calibri" w:hAnsi="Calibri" w:cs="Calibri"/>
          <w:i/>
          <w:sz w:val="28"/>
          <w:szCs w:val="28"/>
          <w:lang w:val="en-US"/>
        </w:rPr>
        <w:t xml:space="preserve"> thứ tự còn số câu trong () là câu trong tài liệu anh gửi, đáp án em làm theo thứ tự em đánh.</w:t>
      </w:r>
    </w:p>
    <w:bookmarkEnd w:id="0"/>
    <w:p w:rsidR="009C3426" w:rsidRDefault="009C3426" w:rsidP="009C342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Đặc điểm cấu trúc màng nơron:</w:t>
      </w:r>
    </w:p>
    <w:p w:rsidR="009C3426" w:rsidRDefault="009C3426" w:rsidP="009C342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Được tạo thành chủ yếu bởi P và carbohydrate </w:t>
      </w:r>
    </w:p>
    <w:p w:rsidR="009C3426" w:rsidRDefault="009C3426" w:rsidP="009C342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Có tính thấm giống nhau với mọi ion dương </w:t>
      </w:r>
      <w:r w:rsidR="00B54D8C">
        <w:rPr>
          <w:rFonts w:ascii="Calibri" w:hAnsi="Calibri" w:cs="Calibri"/>
          <w:sz w:val="28"/>
          <w:szCs w:val="28"/>
          <w:lang w:val="en-US"/>
        </w:rPr>
        <w:t>hóa trị I</w:t>
      </w:r>
    </w:p>
    <w:p w:rsidR="009C3426" w:rsidRDefault="009C3426" w:rsidP="009C342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Thành phần </w:t>
      </w:r>
      <w:r w:rsidR="00B54D8C">
        <w:rPr>
          <w:rFonts w:ascii="Calibri" w:hAnsi="Calibri" w:cs="Calibri"/>
          <w:sz w:val="28"/>
          <w:szCs w:val="28"/>
          <w:lang w:val="en-US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P</w:t>
      </w:r>
      <w:r w:rsidR="00B54D8C">
        <w:rPr>
          <w:rFonts w:ascii="Calibri" w:hAnsi="Calibri" w:cs="Calibri"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 chiếm tỷ lệ cao hơn so với màng tế bào gan</w:t>
      </w:r>
    </w:p>
    <w:p w:rsidR="009C3426" w:rsidRDefault="009C3426" w:rsidP="009C342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Chứa ion Ca2+ liên quan đến điều hòa tính thấm của màng</w:t>
      </w:r>
    </w:p>
    <w:p w:rsidR="00B54D8C" w:rsidRDefault="00B54D8C" w:rsidP="009C342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cấu trúc tương tự như màng ty thể và màng nhâ</w:t>
      </w:r>
    </w:p>
    <w:p w:rsidR="00B54D8C" w:rsidRDefault="00B54D8C" w:rsidP="00B54D8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Đặc điểm cấu trúc và chức năng của noron</w:t>
      </w:r>
    </w:p>
    <w:p w:rsidR="00B54D8C" w:rsidRDefault="00B54D8C" w:rsidP="00B54D8C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Phospholipid là thành phần cấu trúc của myelin</w:t>
      </w:r>
    </w:p>
    <w:p w:rsidR="00B54D8C" w:rsidRDefault="00B54D8C" w:rsidP="00B54D8C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Glucose là nguồn cung cấp năng lượng chủ yếu cho noron hoạt động</w:t>
      </w:r>
    </w:p>
    <w:p w:rsidR="00B54D8C" w:rsidRDefault="00B54D8C" w:rsidP="00B54D8C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Vận chuyển nhanh trong sợi trục nhằm vận chuyển chất dẫn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truyền ?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TK từ nơi tổng hơp đến tận cùng sợi trục</w:t>
      </w:r>
    </w:p>
    <w:p w:rsidR="00B54D8C" w:rsidRDefault="00B54D8C" w:rsidP="00B54D8C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Thể Nissl được tạo nên bời Ribosom và lưới nội sinh chất</w:t>
      </w:r>
    </w:p>
    <w:p w:rsidR="00B54D8C" w:rsidRDefault="00B54D8C" w:rsidP="00B54D8C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Sau khi sinh tốc độ dẫn truyền trên sợi trục không thay đổi</w:t>
      </w:r>
    </w:p>
    <w:p w:rsidR="00B54D8C" w:rsidRDefault="00B54D8C" w:rsidP="00B54D8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(case)</w:t>
      </w:r>
    </w:p>
    <w:p w:rsidR="00B54D8C" w:rsidRPr="00B54D8C" w:rsidRDefault="00B54D8C" w:rsidP="00B54D8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 w:rsidRPr="00B54D8C">
        <w:rPr>
          <w:rFonts w:ascii="Calibri" w:hAnsi="Calibri" w:cs="Calibri"/>
          <w:sz w:val="28"/>
          <w:szCs w:val="28"/>
          <w:lang w:val="fr-FR"/>
        </w:rPr>
        <w:t>Vận chuyển noron qua màng TB TK:</w:t>
      </w:r>
    </w:p>
    <w:p w:rsidR="00B54D8C" w:rsidRDefault="00B54D8C" w:rsidP="00B54D8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Có thể vận chuyển ngược bậc thang nồng độ</w:t>
      </w:r>
    </w:p>
    <w:p w:rsidR="00B54D8C" w:rsidRDefault="00B54D8C" w:rsidP="00B54D8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Có thể vận chuyển ngược bậc thang điện hóa</w:t>
      </w:r>
    </w:p>
    <w:p w:rsidR="00B54D8C" w:rsidRDefault="00B54D8C" w:rsidP="00B54D8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Tốc độ khuyếch tán tỷ lệ thuận với chệnh lệch nồng độ và điện tích màng</w:t>
      </w:r>
    </w:p>
    <w:p w:rsidR="00B54D8C" w:rsidRDefault="00B54D8C" w:rsidP="00B54D8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Luôn luôn đòi hỏi cung cấp năng lượng từ ATP</w:t>
      </w:r>
    </w:p>
    <w:p w:rsidR="00B54D8C" w:rsidRDefault="00B54D8C" w:rsidP="00B54D8C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Ngừng lại khi điện thế màng đạt đều -70mV</w:t>
      </w:r>
    </w:p>
    <w:p w:rsidR="009E32FB" w:rsidRDefault="009E32FB" w:rsidP="009E32F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(9)</w:t>
      </w:r>
      <w:r w:rsidRPr="009E32FB">
        <w:rPr>
          <w:rFonts w:ascii="Calibri" w:hAnsi="Calibri" w:cs="Calibri"/>
          <w:sz w:val="28"/>
          <w:szCs w:val="28"/>
          <w:lang w:val="fr-FR"/>
        </w:rPr>
        <w:t>Cơ chế tái nhập noradre vào tận cùng trước synap</w:t>
      </w:r>
    </w:p>
    <w:p w:rsidR="009E32FB" w:rsidRDefault="009E32FB" w:rsidP="009E32F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 cơ chế nhận bắt giữa I</w:t>
      </w:r>
    </w:p>
    <w:p w:rsidR="009E32FB" w:rsidRDefault="009E32FB" w:rsidP="009E32F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Cơ chế tác dụng tương tự như tác dụng lên adrenefin receptor sau synap khi ức chế enzym monoamine oxidase</w:t>
      </w:r>
    </w:p>
    <w:p w:rsidR="009E32FB" w:rsidRDefault="009E32FB" w:rsidP="009E32F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 cơ chế tác dụng của thuốc phong bế dẫn truyền ở hạch thần kinh giao cảm</w:t>
      </w:r>
    </w:p>
    <w:p w:rsidR="009E32FB" w:rsidRDefault="009E32FB" w:rsidP="009E32F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 cơ chế tác dụng của thuốc chống trầm cảm ba vòng (tricyclie antidepressantdrug)</w:t>
      </w:r>
    </w:p>
    <w:p w:rsidR="009E32FB" w:rsidRDefault="009E32FB" w:rsidP="009E32F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Cơ chế làm tăng nhịp tim</w:t>
      </w:r>
    </w:p>
    <w:p w:rsidR="009E32FB" w:rsidRDefault="009E32FB" w:rsidP="009E32F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(10) Chức năng cảm giác  (về tai trong)</w:t>
      </w:r>
    </w:p>
    <w:p w:rsidR="009E32FB" w:rsidRDefault="009E32FB" w:rsidP="009E32FB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Chênh lệch điện thế qua màng tế bào lông khoảng -150mV</w:t>
      </w:r>
    </w:p>
    <w:p w:rsidR="009E32FB" w:rsidRDefault="009E32FB" w:rsidP="009E32FB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Màng đáy có thể rung ngay cả khi không có màng nhĩ</w:t>
      </w:r>
    </w:p>
    <w:p w:rsidR="009E32FB" w:rsidRDefault="00B74234" w:rsidP="009E32FB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lastRenderedPageBreak/>
        <w:t>Ngưỡng nghe có thể thay đổi bời hoạt động của các sợi ly tâm trong dây TK thính giác</w:t>
      </w:r>
    </w:p>
    <w:p w:rsidR="00B74234" w:rsidRDefault="00B74234" w:rsidP="009E32FB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Tăng lưu lượng máu đến cơ quan corti là nguyên nhân gây ù tai</w:t>
      </w:r>
    </w:p>
    <w:p w:rsidR="00B74234" w:rsidRDefault="00B74234" w:rsidP="00B74234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Sự hóa xương ở cửa sổ bầu dục dẫn đến nghe kém âm thanh rõ</w:t>
      </w:r>
    </w:p>
    <w:p w:rsidR="00B74234" w:rsidRDefault="00B74234" w:rsidP="00B742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(14) Nghe kém</w:t>
      </w:r>
    </w:p>
    <w:p w:rsidR="00B74234" w:rsidRDefault="00B74234" w:rsidP="00B7423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Ở tần số trên 1kHz là bình thường với người lớn tuổi</w:t>
      </w:r>
    </w:p>
    <w:p w:rsidR="00B74234" w:rsidRDefault="00B74234" w:rsidP="00B7423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ở tần số nhỏ hơn 200 Hz là điển hình của tổn thương ở vòng xoắn đầu tiên của ốc tai</w:t>
      </w:r>
    </w:p>
    <w:p w:rsidR="00B74234" w:rsidRDefault="00B74234" w:rsidP="00B7423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Do tiếp xúc với tiếng ồn có thể khắc phục bằng phương pháp phẫu thuật</w:t>
      </w:r>
    </w:p>
    <w:p w:rsidR="00B74234" w:rsidRDefault="00B74234" w:rsidP="00B7423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 hậu quả không thể tránh được nếu tiếp xúc lâu dài với ngưỡng âm ở 90dB</w:t>
      </w:r>
    </w:p>
    <w:p w:rsidR="00B74234" w:rsidRDefault="00B74234" w:rsidP="00B7423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 kết quả thường gặp do ráy tai xảy ra</w:t>
      </w:r>
    </w:p>
    <w:p w:rsidR="00B74234" w:rsidRDefault="00B74234" w:rsidP="00B742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(15) về cơ quan tiền đình :</w:t>
      </w:r>
    </w:p>
    <w:p w:rsidR="00B74234" w:rsidRDefault="00B74234" w:rsidP="00B7423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Luôn bị kích thích khi đầu chuyển động</w:t>
      </w:r>
    </w:p>
    <w:p w:rsidR="00B74234" w:rsidRDefault="00B74234" w:rsidP="00B7423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Đưa thông tin về não cần thiết cho việc duy trì tư thế</w:t>
      </w:r>
    </w:p>
    <w:p w:rsidR="00C6727C" w:rsidRDefault="00C6727C" w:rsidP="00B7423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Chứa nội dịch có thẩm phân tương tự như nội dịch ở ? giữa của ốc tai</w:t>
      </w:r>
    </w:p>
    <w:p w:rsidR="00C6727C" w:rsidRDefault="00C6727C" w:rsidP="00B7423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Chứa ngoại dịch liên thông với dịch não tủy</w:t>
      </w:r>
    </w:p>
    <w:p w:rsidR="00C6727C" w:rsidRDefault="00C6727C" w:rsidP="00B74234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Có ảnh hưởng lên hệ thống thần kinh tự chủ</w:t>
      </w:r>
    </w:p>
    <w:p w:rsidR="00C6727C" w:rsidRDefault="00C6727C" w:rsidP="00C6727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(16) Về khứu giác và vị giác</w:t>
      </w:r>
    </w:p>
    <w:p w:rsidR="00C6727C" w:rsidRDefault="00C6727C" w:rsidP="00C6727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Gây tê lưỡi làm mất cảm giác vị </w:t>
      </w:r>
    </w:p>
    <w:p w:rsidR="00C6727C" w:rsidRDefault="00C6727C" w:rsidP="00C6727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Vùng lưỡi do dây TK VII chi phối không mẫn cảm tương đối với vị đắng</w:t>
      </w:r>
    </w:p>
    <w:p w:rsidR="00C6727C" w:rsidRDefault="00C6727C" w:rsidP="00C6727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So với khi lạnh, cảm giác ngọt tăng lên khi chất gây ngọt được làm ấm</w:t>
      </w:r>
    </w:p>
    <w:p w:rsidR="00C6727C" w:rsidRDefault="00C6727C" w:rsidP="00C6727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Phụ nữ có cảm giác mùi tốt hơn so với nam giới nhất là vào thời điểm rụng trứng</w:t>
      </w:r>
    </w:p>
    <w:p w:rsidR="00C6727C" w:rsidRDefault="00C6727C" w:rsidP="00C6727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 (17) Về thị giác</w:t>
      </w:r>
    </w:p>
    <w:p w:rsidR="00C6727C" w:rsidRDefault="00C6727C" w:rsidP="00C6727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Giao diện giữa không khí-giác mạc làm làm cho ánh sáng đi vào trong mắt bị khúc xạ mạnh nhất</w:t>
      </w:r>
    </w:p>
    <w:p w:rsidR="00C6727C" w:rsidRDefault="00C6727C" w:rsidP="00C6727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Co cơ thể mi làm giảm bán kinh cong của thủy tinh thể</w:t>
      </w:r>
    </w:p>
    <w:p w:rsidR="00C6727C" w:rsidRDefault="00C6727C" w:rsidP="00C6727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TB que điều chỉnh hoạt động ngẫu phát của TB hạch ở võng mạc</w:t>
      </w:r>
    </w:p>
    <w:p w:rsidR="00C6727C" w:rsidRDefault="00BF3661" w:rsidP="00C6727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TB nón chịu trách nhiệm về khả năng nhìn rõ chi tiết vật</w:t>
      </w:r>
    </w:p>
    <w:p w:rsidR="00BF3661" w:rsidRDefault="00BF3661" w:rsidP="00C6727C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Khi bị viễn thị, có thể hội tụ được các vật ở xa nhưng không hội tụ được các vật ở gần mắt</w:t>
      </w:r>
    </w:p>
    <w:p w:rsidR="00BF3661" w:rsidRDefault="00BF3661" w:rsidP="00BF366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(18) thích nghi của mắt trong ĐK ánh sáng yếu</w:t>
      </w:r>
    </w:p>
    <w:p w:rsidR="00BF3661" w:rsidRDefault="00BF3661" w:rsidP="00BF3661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Thích nghi hoàn toàn sau 2-3 phút</w:t>
      </w:r>
    </w:p>
    <w:p w:rsidR="00BF3661" w:rsidRDefault="00BF3661" w:rsidP="00BF3661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Hoàn toàn do tăng nồng độ sắc tố ánh sáng</w:t>
      </w:r>
    </w:p>
    <w:p w:rsidR="00BF3661" w:rsidRDefault="00BF3661" w:rsidP="00BF3661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lastRenderedPageBreak/>
        <w:t>Có thể nhanh hơn bằng cách đưa kích đỏ ( ?) trước khi rời ra khỏi môi trường có cường độ ánh sáng mạnh</w:t>
      </w:r>
    </w:p>
    <w:p w:rsidR="00BF3661" w:rsidRDefault="00BF3661" w:rsidP="00BF3661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Thích nghi đối với hình ảnh rơi vào vùng rìa của võng mạc tốt hơn so với hình ảnh rơi vào hoảng điểm</w:t>
      </w:r>
    </w:p>
    <w:p w:rsidR="00BF3661" w:rsidRDefault="00BF3661" w:rsidP="00BF3661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Giảm khi thiếu vitamin D</w:t>
      </w:r>
    </w:p>
    <w:p w:rsidR="00BF3661" w:rsidRDefault="00BF3661" w:rsidP="00BF366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(19) hệ thống cảm giác thân :</w:t>
      </w:r>
    </w:p>
    <w:p w:rsidR="00BF3661" w:rsidRDefault="00BF3661" w:rsidP="00BF3661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Dừng ở các nhân đồi thị</w:t>
      </w:r>
    </w:p>
    <w:p w:rsidR="00BF3661" w:rsidRDefault="00BF3661" w:rsidP="00BF3661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Không bao gồm các receptor cơ học thích nghi chậm</w:t>
      </w:r>
    </w:p>
    <w:p w:rsidR="00BF3661" w:rsidRDefault="00BF3661" w:rsidP="00BF3661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Bao gồm các noron dẫn truyền hướng tâm có ảnh hưởng đến các noron TK tự chủ ly tâm</w:t>
      </w:r>
    </w:p>
    <w:p w:rsidR="00BF3661" w:rsidRDefault="00BF3661" w:rsidP="00BF3661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Không bao gồm các noron có sợi trục đường kính lớn, được bọc myelin</w:t>
      </w:r>
    </w:p>
    <w:p w:rsidR="00BF3661" w:rsidRDefault="00BF3661" w:rsidP="00BF3661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Bao gồm các receptor đáp ứng với cả dạng chạm và nhiệt</w:t>
      </w:r>
    </w:p>
    <w:p w:rsidR="00BF3661" w:rsidRDefault="00BF3661" w:rsidP="00BF366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(20) cảm giác đau :</w:t>
      </w:r>
    </w:p>
    <w:p w:rsidR="00BF3661" w:rsidRDefault="00BF3661" w:rsidP="00BF3661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Làm tăng hoạt động của các noron ở đồi thị</w:t>
      </w:r>
    </w:p>
    <w:p w:rsidR="00BF3661" w:rsidRDefault="00090A6B" w:rsidP="00BF3661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Có thể xuất hiện ngay cả khi không có kích thích lên các receptor nhận cảm đau</w:t>
      </w:r>
    </w:p>
    <w:p w:rsidR="00090A6B" w:rsidRDefault="00090A6B" w:rsidP="00BF3661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Liều morphin đủ cao luôn luôn loại bỏ được cảm giác đau</w:t>
      </w:r>
    </w:p>
    <w:p w:rsidR="00090A6B" w:rsidRDefault="00090A6B" w:rsidP="00BF3661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Các receptor nhận cảm đau đáp ứng với các kinin</w:t>
      </w:r>
    </w:p>
    <w:p w:rsidR="00090A6B" w:rsidRDefault="00090A6B" w:rsidP="00BF3661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Có thể xuất hiện khi ruột giãn</w:t>
      </w:r>
    </w:p>
    <w:p w:rsidR="00090A6B" w:rsidRDefault="00090A6B" w:rsidP="00090A6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(21) về hoạt động co cơ bám xương :</w:t>
      </w:r>
    </w:p>
    <w:p w:rsidR="00090A6B" w:rsidRDefault="00090A6B" w:rsidP="00090A6B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Sợi ly tâm gamma phát xung động làm tăng hoạt động trên sơi Ia</w:t>
      </w:r>
    </w:p>
    <w:p w:rsidR="00090A6B" w:rsidRDefault="00090A6B" w:rsidP="00090A6B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Hoạt động của mỗi sợi cơ phụ thuộc vào chiều dài sợi cơ và tốc độ co cơ</w:t>
      </w:r>
    </w:p>
    <w:p w:rsidR="00090A6B" w:rsidRDefault="00090A6B" w:rsidP="00090A6B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Kích thích có thụ thể Golgi ở gân làm giảm trương lực cơ </w:t>
      </w:r>
      <w:r w:rsidR="00C307A9">
        <w:rPr>
          <w:rFonts w:ascii="Calibri" w:hAnsi="Calibri" w:cs="Calibri"/>
          <w:sz w:val="28"/>
          <w:szCs w:val="28"/>
          <w:lang w:val="fr-FR"/>
        </w:rPr>
        <w:t xml:space="preserve">đối </w:t>
      </w:r>
      <w:r>
        <w:rPr>
          <w:rFonts w:ascii="Calibri" w:hAnsi="Calibri" w:cs="Calibri"/>
          <w:sz w:val="28"/>
          <w:szCs w:val="28"/>
          <w:lang w:val="fr-FR"/>
        </w:rPr>
        <w:t>vận</w:t>
      </w:r>
    </w:p>
    <w:p w:rsidR="00090A6B" w:rsidRDefault="00090A6B" w:rsidP="00090A6B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Kích thích </w:t>
      </w:r>
      <w:r w:rsidR="00C307A9">
        <w:rPr>
          <w:rFonts w:ascii="Calibri" w:hAnsi="Calibri" w:cs="Calibri"/>
          <w:sz w:val="28"/>
          <w:szCs w:val="28"/>
          <w:lang w:val="fr-FR"/>
        </w:rPr>
        <w:t>suốt</w:t>
      </w:r>
      <w:r>
        <w:rPr>
          <w:rFonts w:ascii="Calibri" w:hAnsi="Calibri" w:cs="Calibri"/>
          <w:sz w:val="28"/>
          <w:szCs w:val="28"/>
          <w:lang w:val="fr-FR"/>
        </w:rPr>
        <w:t xml:space="preserve"> cơ tạo ra điện thế ức chế </w:t>
      </w:r>
      <w:r w:rsidR="00C307A9">
        <w:rPr>
          <w:rFonts w:ascii="Calibri" w:hAnsi="Calibri" w:cs="Calibri"/>
          <w:sz w:val="28"/>
          <w:szCs w:val="28"/>
          <w:lang w:val="fr-FR"/>
        </w:rPr>
        <w:t>sau synap ở noron vận động alpha chi phối cơ đồng vận</w:t>
      </w:r>
    </w:p>
    <w:p w:rsidR="00C307A9" w:rsidRDefault="00C307A9" w:rsidP="00090A6B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Sợi nội suốt co không cần đến năng lượng</w:t>
      </w:r>
    </w:p>
    <w:p w:rsidR="00C307A9" w:rsidRPr="00C307A9" w:rsidRDefault="00C307A9" w:rsidP="00C307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C307A9">
        <w:rPr>
          <w:rFonts w:ascii="Calibri" w:hAnsi="Calibri" w:cs="Calibri"/>
          <w:sz w:val="28"/>
          <w:szCs w:val="28"/>
          <w:lang w:val="en-US"/>
        </w:rPr>
        <w:t>(22) mất noron vận động alpha :</w:t>
      </w:r>
    </w:p>
    <w:p w:rsidR="00C307A9" w:rsidRDefault="00C307A9" w:rsidP="00C307A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Chỉ gây liệt ở nhóm cơ cùng bên</w:t>
      </w:r>
    </w:p>
    <w:p w:rsidR="00C307A9" w:rsidRDefault="00C307A9" w:rsidP="00C307A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Teo toàn bộ cơ do noron vận động đó chi phối</w:t>
      </w:r>
    </w:p>
    <w:p w:rsidR="00C307A9" w:rsidRDefault="00C307A9" w:rsidP="00C307A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Tăng phản xạ căng cơ</w:t>
      </w:r>
    </w:p>
    <w:p w:rsidR="00C307A9" w:rsidRDefault="00C307A9" w:rsidP="00C307A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Chỉ có thể xảy ra ở trong tủy sống</w:t>
      </w:r>
    </w:p>
    <w:p w:rsidR="00C307A9" w:rsidRDefault="00C307A9" w:rsidP="00C307A9">
      <w:pPr>
        <w:pStyle w:val="ListParagraph"/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Gây liệt các sợi nội suốt</w:t>
      </w:r>
    </w:p>
    <w:p w:rsidR="00C307A9" w:rsidRDefault="00C307A9" w:rsidP="00C307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(23) tổn thương bó tháp</w:t>
      </w:r>
    </w:p>
    <w:p w:rsidR="00C307A9" w:rsidRDefault="00C307A9" w:rsidP="00C307A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Mất vĩnh viễn trương lực cơ ở nhóm cơ được chi phối</w:t>
      </w:r>
    </w:p>
    <w:p w:rsidR="00C307A9" w:rsidRDefault="00C307A9" w:rsidP="00C307A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Tăng phản xạ giật?</w:t>
      </w:r>
    </w:p>
    <w:p w:rsidR="00C307A9" w:rsidRDefault="00C307A9" w:rsidP="00C307A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Tăng phản xạ nông (VD phản xạ da bụng)</w:t>
      </w:r>
    </w:p>
    <w:p w:rsidR="00C307A9" w:rsidRDefault="00C307A9" w:rsidP="00C307A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Dấu hiệu Babinski ở người trưởng thành</w:t>
      </w:r>
    </w:p>
    <w:p w:rsidR="00C307A9" w:rsidRDefault="00C307A9" w:rsidP="00C307A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thể gây ra các động tác đại tiểu tiện không tự chủ</w:t>
      </w:r>
    </w:p>
    <w:p w:rsidR="00C307A9" w:rsidRDefault="00C307A9" w:rsidP="00C307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(25) tổn thương thiếu máu vỏ não thùy đỉnh và thùy trán trái có thể làm suy giảm:</w:t>
      </w:r>
    </w:p>
    <w:p w:rsidR="00C307A9" w:rsidRDefault="002010E8" w:rsidP="00C307A9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Cử động tay phải</w:t>
      </w:r>
    </w:p>
    <w:p w:rsidR="002010E8" w:rsidRDefault="002010E8" w:rsidP="00C307A9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Điều hòa thân nhiệt</w:t>
      </w:r>
    </w:p>
    <w:p w:rsidR="002010E8" w:rsidRDefault="002010E8" w:rsidP="00C307A9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Phát âm ở người thuận tay trái</w:t>
      </w:r>
    </w:p>
    <w:p w:rsidR="002010E8" w:rsidRDefault="002010E8" w:rsidP="00C307A9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Nhịp alpha trên điện não đồ</w:t>
      </w:r>
    </w:p>
    <w:p w:rsidR="002010E8" w:rsidRDefault="002010E8" w:rsidP="00C307A9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Điều hòa huyết áp</w:t>
      </w:r>
    </w:p>
    <w:p w:rsidR="002010E8" w:rsidRDefault="002010E8" w:rsidP="002010E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(26) mất chức năng của hạnh nhân nền có thể dẫn đến:</w:t>
      </w:r>
    </w:p>
    <w:p w:rsidR="002010E8" w:rsidRDefault="002010E8" w:rsidP="002010E8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Bất thường chuyển hóa dopamine</w:t>
      </w:r>
    </w:p>
    <w:p w:rsidR="002010E8" w:rsidRDefault="002010E8" w:rsidP="002010E8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Tư thế bất thường</w:t>
      </w:r>
    </w:p>
    <w:p w:rsidR="002010E8" w:rsidRDefault="002010E8" w:rsidP="002010E8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Rối loạn phát âm</w:t>
      </w:r>
    </w:p>
    <w:p w:rsidR="002010E8" w:rsidRDefault="002010E8" w:rsidP="002010E8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? chú ý với tần tố 8Hz- 13 Hz</w:t>
      </w:r>
    </w:p>
    <w:p w:rsidR="002010E8" w:rsidRDefault="002010E8" w:rsidP="002010E8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Mất biểu cảm trên nét mặt</w:t>
      </w:r>
    </w:p>
    <w:p w:rsidR="002010E8" w:rsidRDefault="002010E8" w:rsidP="002010E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(27) về đặc điểm cấu trúc các chức năng tiểu não</w:t>
      </w:r>
    </w:p>
    <w:p w:rsidR="002010E8" w:rsidRDefault="002010E8" w:rsidP="002010E8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Kết nối rộng với hạnh nhân nền</w:t>
      </w:r>
    </w:p>
    <w:p w:rsidR="002010E8" w:rsidRDefault="002010E8" w:rsidP="002010E8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Tiếp nhận thông tin từ cơ quan tiền đình</w:t>
      </w:r>
    </w:p>
    <w:p w:rsidR="002010E8" w:rsidRDefault="002010E8" w:rsidP="002010E8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Liên quan đến phát âm</w:t>
      </w:r>
    </w:p>
    <w:p w:rsidR="002010E8" w:rsidRDefault="002010E8" w:rsidP="002010E8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cảm hứng đến noron vận động alpha?</w:t>
      </w:r>
    </w:p>
    <w:p w:rsidR="002010E8" w:rsidRDefault="002010E8" w:rsidP="002010E8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Gửi thông tin qua đồi thị đi lên vỏ não hoạt động</w:t>
      </w:r>
    </w:p>
    <w:p w:rsidR="002010E8" w:rsidRDefault="002010E8" w:rsidP="002010E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(28) về thần kinh tự chủ:</w:t>
      </w:r>
    </w:p>
    <w:p w:rsidR="002010E8" w:rsidRDefault="002010E8" w:rsidP="002010E8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Tiếp nhận thông tin từ các receptor nhận cảm hóa học đặc hiệu</w:t>
      </w:r>
    </w:p>
    <w:p w:rsidR="002010E8" w:rsidRDefault="002010E8" w:rsidP="002010E8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Tiếp nhận thông tin từ vỏ não</w:t>
      </w:r>
    </w:p>
    <w:p w:rsidR="002010E8" w:rsidRDefault="002010E8" w:rsidP="002010E8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Bao gồm cả sợi ly tâm hung phấn và ức chế</w:t>
      </w:r>
    </w:p>
    <w:p w:rsidR="002010E8" w:rsidRDefault="002010E8" w:rsidP="002010E8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Phân nhánh chi phối với các tuyến nội tiết</w:t>
      </w:r>
    </w:p>
    <w:p w:rsidR="002010E8" w:rsidRDefault="002010E8" w:rsidP="002010E8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Phân nhánh đến các tế bào cơ trơn</w:t>
      </w:r>
    </w:p>
    <w:p w:rsidR="002010E8" w:rsidRDefault="002010E8" w:rsidP="002010E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(29) về tuyến tủy thượng thận</w:t>
      </w:r>
    </w:p>
    <w:p w:rsidR="002010E8" w:rsidRDefault="004B5242" w:rsidP="002010E8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Là một dạng biến đổi của hạch giao cảm bên</w:t>
      </w:r>
    </w:p>
    <w:p w:rsidR="004B5242" w:rsidRDefault="004B5242" w:rsidP="002010E8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Bao gồm các tế bào có nguồn gốc từ các tế bào mào thần kinh</w:t>
      </w:r>
    </w:p>
    <w:p w:rsidR="004B5242" w:rsidRDefault="004B5242" w:rsidP="002010E8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  <w:lang w:val="fr-FR"/>
        </w:rPr>
      </w:pPr>
      <w:r w:rsidRPr="004B5242">
        <w:rPr>
          <w:rFonts w:ascii="Calibri" w:hAnsi="Calibri" w:cs="Calibri"/>
          <w:sz w:val="28"/>
          <w:szCs w:val="28"/>
          <w:lang w:val="fr-FR"/>
        </w:rPr>
        <w:t>Bài tiết cả adrenalin và noradrenalin</w:t>
      </w:r>
    </w:p>
    <w:p w:rsidR="004B5242" w:rsidRDefault="004B5242" w:rsidP="002010E8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Được điều hòa bời thùy trước tuyến yên</w:t>
      </w:r>
    </w:p>
    <w:p w:rsidR="004B5242" w:rsidRDefault="004B5242" w:rsidP="002010E8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Được chi phối bởi các noron có sợi trục không myelin</w:t>
      </w:r>
    </w:p>
    <w:p w:rsidR="004B5242" w:rsidRDefault="004B5242" w:rsidP="004B524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(30) Noradrenalin</w:t>
      </w:r>
    </w:p>
    <w:p w:rsidR="004B5242" w:rsidRDefault="004B5242" w:rsidP="004B5242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Là chất truyền đạt TK phổ biến được giải phóng từ các tận cùng sợi tiền hạch giao cảm</w:t>
      </w:r>
    </w:p>
    <w:p w:rsidR="004B5242" w:rsidRDefault="004B5242" w:rsidP="004B5242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lastRenderedPageBreak/>
        <w:t>Có thời gian bán hủy ở trong máu nhỏ hơn 60 giây</w:t>
      </w:r>
    </w:p>
    <w:p w:rsidR="004B5242" w:rsidRDefault="004B5242" w:rsidP="004B5242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Có thể bị phân cắt thàn 3-methoxyl-4 hydroxymandelin để đào thải ra ngoài theo nước tiểu</w:t>
      </w:r>
    </w:p>
    <w:p w:rsidR="004B5242" w:rsidRDefault="004B5242" w:rsidP="004B5242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Chuyển thành adrenalin nhờ enzym phenylatha ? vẫn không hiện diện ở các noron thần kinh ngoại biên</w:t>
      </w:r>
    </w:p>
    <w:p w:rsidR="004B5242" w:rsidRPr="004B5242" w:rsidRDefault="004B5242" w:rsidP="004B5242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  <w:lang w:val="en-US"/>
        </w:rPr>
      </w:pPr>
      <w:r w:rsidRPr="004B5242">
        <w:rPr>
          <w:rFonts w:ascii="Calibri" w:hAnsi="Calibri" w:cs="Calibri"/>
          <w:sz w:val="28"/>
          <w:szCs w:val="28"/>
          <w:lang w:val="en-US"/>
        </w:rPr>
        <w:t>Kích thích thành phần adenylate cyclase của receptor beta</w:t>
      </w:r>
    </w:p>
    <w:p w:rsidR="004B5242" w:rsidRDefault="004B5242" w:rsidP="004B524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(31) về adrenalin:</w:t>
      </w:r>
    </w:p>
    <w:p w:rsidR="00AF278A" w:rsidRDefault="004B5242" w:rsidP="00AF278A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Được giải phóng từ tuyến tủy thượng thận do hoạt hóa </w:t>
      </w:r>
      <w:r w:rsidR="00AF278A">
        <w:rPr>
          <w:rFonts w:ascii="Calibri" w:hAnsi="Calibri" w:cs="Calibri"/>
          <w:sz w:val="28"/>
          <w:szCs w:val="28"/>
          <w:lang w:val="en-US"/>
        </w:rPr>
        <w:t>thần kinh Cholinergic?</w:t>
      </w:r>
    </w:p>
    <w:p w:rsidR="00AF278A" w:rsidRDefault="00AF278A" w:rsidP="00AF278A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tác dụng lên mô không có thần kinh mạnh hơn so với mô có thần kinh chi phối</w:t>
      </w:r>
    </w:p>
    <w:p w:rsidR="00AF278A" w:rsidRDefault="00AF278A" w:rsidP="00AF278A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Được tạo thành bằng cách gắn mối methyl vào  noradrenalin</w:t>
      </w:r>
    </w:p>
    <w:p w:rsidR="00AF278A" w:rsidRDefault="00AF278A" w:rsidP="00AF278A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Bị phân cắt bởi enzyme catecho… trong hồng cầu</w:t>
      </w:r>
    </w:p>
    <w:p w:rsidR="00AF278A" w:rsidRDefault="00AF278A" w:rsidP="00AF278A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Bình thường luôn có ở trong máu</w:t>
      </w:r>
    </w:p>
    <w:p w:rsidR="00AF278A" w:rsidRDefault="00AF278A" w:rsidP="00AF278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(32) Về acetylcholine </w:t>
      </w:r>
    </w:p>
    <w:p w:rsidR="00AF278A" w:rsidRDefault="00AF278A" w:rsidP="00AF278A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Là chất truyền đạt TK duy nhất do các noron phó giao cảm giải phóng</w:t>
      </w:r>
    </w:p>
    <w:p w:rsidR="00AF278A" w:rsidRDefault="00AF278A" w:rsidP="00AF278A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Được tổng hợp từ Acetyl CoA và Cholin ở tận cùng sợi thần kinh</w:t>
      </w:r>
    </w:p>
    <w:p w:rsidR="00AF278A" w:rsidRDefault="00AF278A" w:rsidP="00AF278A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Bị loại bỏ nhóm OH- bởi enzyme acetylcholinesterase ở các tận cùng sợi thần kinh</w:t>
      </w:r>
    </w:p>
    <w:p w:rsidR="00AF278A" w:rsidRDefault="00AF278A" w:rsidP="00AF278A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thể làm tăng giải phóng noradrenalin từ các sợi thần kinh Adrenergic</w:t>
      </w:r>
    </w:p>
    <w:p w:rsidR="00AF278A" w:rsidRDefault="00AF278A" w:rsidP="00AF278A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Chỉ có tác dụng trên receptor loại nicotiric và không có tác dụng trên receptor loại muscarinic</w:t>
      </w:r>
    </w:p>
    <w:p w:rsidR="00AF278A" w:rsidRDefault="00AF278A" w:rsidP="00AF278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(33) Hạch giao cảm có thể:</w:t>
      </w:r>
    </w:p>
    <w:p w:rsidR="00AF278A" w:rsidRDefault="00AF278A" w:rsidP="00AF278A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Tiếp nhận cả sợi hướng tâm Cholinergic và </w:t>
      </w:r>
      <w:r w:rsidR="00EB0689">
        <w:rPr>
          <w:rFonts w:ascii="Calibri" w:hAnsi="Calibri" w:cs="Calibri"/>
          <w:sz w:val="28"/>
          <w:szCs w:val="28"/>
          <w:lang w:val="en-US"/>
        </w:rPr>
        <w:t>adrenergic</w:t>
      </w:r>
    </w:p>
    <w:p w:rsidR="00EB0689" w:rsidRDefault="00EB0689" w:rsidP="00AF278A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Gửi tín hiệu đi ra theo sợi ly tâm cholinergic và adrenergic</w:t>
      </w:r>
    </w:p>
    <w:p w:rsidR="00EB0689" w:rsidRDefault="00EB0689" w:rsidP="00AF278A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sự hiện diện của các receptor loại muscarinic và nicotiric</w:t>
      </w:r>
    </w:p>
    <w:p w:rsidR="00EB0689" w:rsidRDefault="00EB0689" w:rsidP="00AF278A">
      <w:pPr>
        <w:pStyle w:val="ListParagraph"/>
        <w:numPr>
          <w:ilvl w:val="0"/>
          <w:numId w:val="2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Bao gồm cả noron liên hợp ức chế loại dopaminergic</w:t>
      </w:r>
    </w:p>
    <w:p w:rsidR="00EB0689" w:rsidRDefault="00EB0689" w:rsidP="00EB068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(34) kích thích phó giao cảm</w:t>
      </w:r>
    </w:p>
    <w:p w:rsidR="00EB0689" w:rsidRDefault="00EB0689" w:rsidP="00EB0689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Làm giảm tần số tim</w:t>
      </w:r>
    </w:p>
    <w:p w:rsidR="00EB0689" w:rsidRDefault="00EB0689" w:rsidP="00EB0689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Giảm  bài tiết từ tuyến tụy ngoại tiết</w:t>
      </w:r>
    </w:p>
    <w:p w:rsidR="00EB0689" w:rsidRDefault="00EB0689" w:rsidP="00EB0689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Gây co và giãn cơ trơn thành ống tiêu hóa</w:t>
      </w:r>
    </w:p>
    <w:p w:rsidR="00EB0689" w:rsidRDefault="00EB0689" w:rsidP="00EB0689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thể làm giãn các động mạch đến cơ vân</w:t>
      </w:r>
    </w:p>
    <w:p w:rsidR="00EB0689" w:rsidRDefault="00EB0689" w:rsidP="00EB0689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Cùng với xung giao cảm kích thích bài tiết nước bọt</w:t>
      </w:r>
    </w:p>
    <w:p w:rsidR="00EB0689" w:rsidRDefault="00EB0689" w:rsidP="00EB068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(35) Vùng dưới đồi nguyên vẹn là cần thiết để ổn định:</w:t>
      </w:r>
    </w:p>
    <w:p w:rsidR="00EB0689" w:rsidRDefault="00EB0689" w:rsidP="00EB068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Nhịp tim đều</w:t>
      </w:r>
    </w:p>
    <w:p w:rsidR="00EB0689" w:rsidRDefault="00EB0689" w:rsidP="00EB068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Cân bằng dịch ngoại bào</w:t>
      </w:r>
    </w:p>
    <w:p w:rsidR="00EB0689" w:rsidRDefault="00EB0689" w:rsidP="00EB068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Khả năng nuốt</w:t>
      </w:r>
    </w:p>
    <w:p w:rsidR="00EB0689" w:rsidRDefault="00EB0689" w:rsidP="00EB068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Thân nhiệt bình thường trong môi trường lạnh</w:t>
      </w:r>
    </w:p>
    <w:p w:rsidR="00EB0689" w:rsidRDefault="00EB0689" w:rsidP="00EB0689">
      <w:pPr>
        <w:pStyle w:val="ListParagraph"/>
        <w:numPr>
          <w:ilvl w:val="0"/>
          <w:numId w:val="29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Chức năng thận bình thường</w:t>
      </w:r>
    </w:p>
    <w:p w:rsidR="00EB0689" w:rsidRDefault="00EB0689" w:rsidP="00EB068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(36) Cấu trúc lưới thân não:</w:t>
      </w:r>
    </w:p>
    <w:p w:rsidR="00EB0689" w:rsidRDefault="00EB0689" w:rsidP="00EB0689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thể kích thích hoặc ức chế vỏ não</w:t>
      </w:r>
    </w:p>
    <w:p w:rsidR="00EB0689" w:rsidRDefault="00EB0689" w:rsidP="004F594A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Tiếp nhận các sợi TK hướng tâm từ tủy số</w:t>
      </w:r>
      <w:r w:rsidR="004F594A">
        <w:rPr>
          <w:rFonts w:ascii="Calibri" w:hAnsi="Calibri" w:cs="Calibri"/>
          <w:sz w:val="28"/>
          <w:szCs w:val="28"/>
          <w:lang w:val="en-US"/>
        </w:rPr>
        <w:t>ng và tiểu não</w:t>
      </w:r>
    </w:p>
    <w:p w:rsidR="004F594A" w:rsidRDefault="004F594A" w:rsidP="004F594A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Gửi các sợi ly tâm đến tủy sống và vỏ não</w:t>
      </w:r>
    </w:p>
    <w:p w:rsidR="004F594A" w:rsidRDefault="004F594A" w:rsidP="004F594A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Liên quan điều hòa nhịp tim</w:t>
      </w:r>
    </w:p>
    <w:p w:rsidR="004F594A" w:rsidRDefault="004F594A" w:rsidP="004F594A">
      <w:pPr>
        <w:pStyle w:val="ListParagraph"/>
        <w:numPr>
          <w:ilvl w:val="0"/>
          <w:numId w:val="3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Bao gồm cả noron adrenalin và serotonergic</w:t>
      </w:r>
    </w:p>
    <w:p w:rsidR="004F594A" w:rsidRDefault="004F594A" w:rsidP="004F59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(37) Hệ Limbic</w:t>
      </w:r>
    </w:p>
    <w:p w:rsidR="004F594A" w:rsidRDefault="004F594A" w:rsidP="004F594A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Bao gồm cả 1 vài nhân TK thuộc về cấu tạo lưới của não giữa</w:t>
      </w:r>
    </w:p>
    <w:p w:rsidR="004F594A" w:rsidRDefault="004F594A" w:rsidP="004F594A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Đóng vai trò quan trọng đối với hoạt động phối hợp trong hành vi tình dục</w:t>
      </w:r>
    </w:p>
    <w:p w:rsidR="004F594A" w:rsidRDefault="004F594A" w:rsidP="004F594A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ảnh hưởng đến đường ly tâm của thần kinh tự chủ</w:t>
      </w:r>
    </w:p>
    <w:p w:rsidR="004F594A" w:rsidRDefault="004F594A" w:rsidP="004F594A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bao gồm cả vùng não liên quan đến động tác phát âm</w:t>
      </w:r>
    </w:p>
    <w:p w:rsidR="00B74234" w:rsidRDefault="004F594A" w:rsidP="004F594A">
      <w:pPr>
        <w:pStyle w:val="ListParagraph"/>
        <w:numPr>
          <w:ilvl w:val="0"/>
          <w:numId w:val="3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liên quan đến kiểm soát tâm trạng</w:t>
      </w:r>
    </w:p>
    <w:p w:rsidR="004F594A" w:rsidRDefault="004F594A" w:rsidP="004F59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(38) NS 30 Mark the correct state ment (S)</w:t>
      </w:r>
    </w:p>
    <w:p w:rsidR="004F594A" w:rsidRDefault="004F594A" w:rsidP="004F594A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Myelin hóa sợi trục làm tăng tốc độ dẫn truyền phân hóa? Là do làm tăng kích thước sợi trục</w:t>
      </w:r>
    </w:p>
    <w:p w:rsidR="004F594A" w:rsidRDefault="004F594A" w:rsidP="004F594A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Myelin được tạo thành từ phospholipid và glycolipid</w:t>
      </w:r>
    </w:p>
    <w:p w:rsidR="009E32FB" w:rsidRDefault="004F594A" w:rsidP="009E32FB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Dịch não tủy có nồng độ protein tương tự dịch kẽ</w:t>
      </w:r>
    </w:p>
    <w:p w:rsidR="003D5FC2" w:rsidRDefault="003D5FC2" w:rsidP="009E32FB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Lưu lượng máu não tăng khi PaCO2 giảm</w:t>
      </w:r>
    </w:p>
    <w:p w:rsidR="003D5FC2" w:rsidRDefault="003D5FC2" w:rsidP="009E32FB">
      <w:pPr>
        <w:pStyle w:val="ListParagraph"/>
        <w:numPr>
          <w:ilvl w:val="0"/>
          <w:numId w:val="3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Glucose có thể thấm tự do qua màng noron</w:t>
      </w:r>
    </w:p>
    <w:p w:rsidR="003D5FC2" w:rsidRDefault="003D5FC2" w:rsidP="003D5FC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(39) Kích thích TK giao cảm:</w:t>
      </w:r>
    </w:p>
    <w:p w:rsidR="003D5FC2" w:rsidRDefault="003D5FC2" w:rsidP="003D5FC2">
      <w:pPr>
        <w:pStyle w:val="ListParagraph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Làm tăng lắng đọng mỡ vào các TB mỡ</w:t>
      </w:r>
    </w:p>
    <w:p w:rsidR="003D5FC2" w:rsidRDefault="003D5FC2" w:rsidP="003D5FC2">
      <w:pPr>
        <w:pStyle w:val="ListParagraph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Có thể gây co và giãn cơ trơn</w:t>
      </w:r>
    </w:p>
    <w:p w:rsidR="003D5FC2" w:rsidRDefault="003D5FC2" w:rsidP="003D5FC2">
      <w:pPr>
        <w:pStyle w:val="ListParagraph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Làm giãn đồng tử</w:t>
      </w:r>
    </w:p>
    <w:p w:rsidR="003D5FC2" w:rsidRDefault="003D5FC2" w:rsidP="00936287">
      <w:pPr>
        <w:pStyle w:val="ListParagraph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Co </w:t>
      </w:r>
      <w:r w:rsidR="00936287">
        <w:rPr>
          <w:rFonts w:ascii="Calibri" w:hAnsi="Calibri" w:cs="Calibri"/>
          <w:sz w:val="28"/>
          <w:szCs w:val="28"/>
          <w:lang w:val="en-US"/>
        </w:rPr>
        <w:t>mi mắt</w:t>
      </w:r>
    </w:p>
    <w:p w:rsidR="00936287" w:rsidRDefault="00936287" w:rsidP="00936287">
      <w:pPr>
        <w:pStyle w:val="ListParagraph"/>
        <w:numPr>
          <w:ilvl w:val="0"/>
          <w:numId w:val="3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Không làm giải phóng bất kỳ chất truyền đạt TK nào khác ngoài noradrenalin</w:t>
      </w:r>
    </w:p>
    <w:p w:rsidR="00936287" w:rsidRDefault="00936287" w:rsidP="00936287">
      <w:pPr>
        <w:rPr>
          <w:rFonts w:ascii="Calibri" w:hAnsi="Calibri" w:cs="Calibri"/>
          <w:sz w:val="28"/>
          <w:szCs w:val="28"/>
          <w:lang w:val="en-US"/>
        </w:rPr>
      </w:pPr>
    </w:p>
    <w:p w:rsidR="00936287" w:rsidRDefault="00936287" w:rsidP="0093628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936287" w:rsidTr="00936287"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</w:tc>
      </w:tr>
      <w:tr w:rsidR="00936287" w:rsidTr="00936287"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SSS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SS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SS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SSD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</w:p>
        </w:tc>
      </w:tr>
      <w:tr w:rsidR="00936287" w:rsidTr="00936287"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Đ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SSD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DS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DSD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DDS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DDS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SS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DDS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DS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DSS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DD</w:t>
            </w:r>
          </w:p>
        </w:tc>
      </w:tr>
      <w:tr w:rsidR="00936287" w:rsidTr="00936287"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?DD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SDS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DD</w:t>
            </w: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SDD</w:t>
            </w:r>
          </w:p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</w:t>
            </w:r>
          </w:p>
        </w:tc>
      </w:tr>
      <w:tr w:rsidR="00936287" w:rsidTr="00936287"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819" w:type="dxa"/>
          </w:tcPr>
          <w:p w:rsidR="00936287" w:rsidRDefault="004E0833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SDS</w:t>
            </w:r>
          </w:p>
          <w:p w:rsidR="004E0833" w:rsidRDefault="004E0833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</w:t>
            </w:r>
          </w:p>
        </w:tc>
        <w:tc>
          <w:tcPr>
            <w:tcW w:w="819" w:type="dxa"/>
          </w:tcPr>
          <w:p w:rsidR="00936287" w:rsidRDefault="004E0833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SDD</w:t>
            </w:r>
          </w:p>
          <w:p w:rsidR="004E0833" w:rsidRDefault="004E0833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DS</w:t>
            </w:r>
          </w:p>
        </w:tc>
        <w:tc>
          <w:tcPr>
            <w:tcW w:w="819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20" w:type="dxa"/>
          </w:tcPr>
          <w:p w:rsidR="00936287" w:rsidRDefault="00936287" w:rsidP="00936287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:rsidR="00936287" w:rsidRPr="00936287" w:rsidRDefault="00936287" w:rsidP="00936287">
      <w:pPr>
        <w:rPr>
          <w:rFonts w:ascii="Calibri" w:hAnsi="Calibri" w:cs="Calibri"/>
          <w:sz w:val="28"/>
          <w:szCs w:val="28"/>
          <w:lang w:val="en-US"/>
        </w:rPr>
      </w:pPr>
    </w:p>
    <w:p w:rsidR="009C3426" w:rsidRPr="004B5242" w:rsidRDefault="009C3426">
      <w:pPr>
        <w:rPr>
          <w:rFonts w:ascii="Calibri" w:hAnsi="Calibri" w:cs="Calibri"/>
          <w:sz w:val="28"/>
          <w:szCs w:val="28"/>
          <w:lang w:val="en-US"/>
        </w:rPr>
      </w:pPr>
    </w:p>
    <w:sectPr w:rsidR="009C3426" w:rsidRPr="004B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BC5"/>
    <w:multiLevelType w:val="hybridMultilevel"/>
    <w:tmpl w:val="E7EE507C"/>
    <w:lvl w:ilvl="0" w:tplc="171C0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57CE"/>
    <w:multiLevelType w:val="hybridMultilevel"/>
    <w:tmpl w:val="AF24A31A"/>
    <w:lvl w:ilvl="0" w:tplc="6FFA55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942B86"/>
    <w:multiLevelType w:val="hybridMultilevel"/>
    <w:tmpl w:val="D2BAB438"/>
    <w:lvl w:ilvl="0" w:tplc="007297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75F02"/>
    <w:multiLevelType w:val="hybridMultilevel"/>
    <w:tmpl w:val="4A202A8C"/>
    <w:lvl w:ilvl="0" w:tplc="EFA092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E552CB"/>
    <w:multiLevelType w:val="hybridMultilevel"/>
    <w:tmpl w:val="4E2A1502"/>
    <w:lvl w:ilvl="0" w:tplc="4600FD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8973EE"/>
    <w:multiLevelType w:val="hybridMultilevel"/>
    <w:tmpl w:val="7D688594"/>
    <w:lvl w:ilvl="0" w:tplc="ED6017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C5EB6"/>
    <w:multiLevelType w:val="hybridMultilevel"/>
    <w:tmpl w:val="CACEE3C6"/>
    <w:lvl w:ilvl="0" w:tplc="051A2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0638D7"/>
    <w:multiLevelType w:val="hybridMultilevel"/>
    <w:tmpl w:val="734EF674"/>
    <w:lvl w:ilvl="0" w:tplc="75244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1B5B13"/>
    <w:multiLevelType w:val="hybridMultilevel"/>
    <w:tmpl w:val="6D5E46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215E5"/>
    <w:multiLevelType w:val="hybridMultilevel"/>
    <w:tmpl w:val="EC54E8C2"/>
    <w:lvl w:ilvl="0" w:tplc="763C43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33398F"/>
    <w:multiLevelType w:val="hybridMultilevel"/>
    <w:tmpl w:val="EEF6DBB8"/>
    <w:lvl w:ilvl="0" w:tplc="5394B8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9B383A"/>
    <w:multiLevelType w:val="hybridMultilevel"/>
    <w:tmpl w:val="71008A0A"/>
    <w:lvl w:ilvl="0" w:tplc="49D83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BC1B46"/>
    <w:multiLevelType w:val="hybridMultilevel"/>
    <w:tmpl w:val="2564E57C"/>
    <w:lvl w:ilvl="0" w:tplc="F1667D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9F4D38"/>
    <w:multiLevelType w:val="hybridMultilevel"/>
    <w:tmpl w:val="E462288A"/>
    <w:lvl w:ilvl="0" w:tplc="267853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5E7EF2"/>
    <w:multiLevelType w:val="hybridMultilevel"/>
    <w:tmpl w:val="2438FF3A"/>
    <w:lvl w:ilvl="0" w:tplc="DE4A78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0276E3"/>
    <w:multiLevelType w:val="hybridMultilevel"/>
    <w:tmpl w:val="8910C084"/>
    <w:lvl w:ilvl="0" w:tplc="E39A1C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6B2DD9"/>
    <w:multiLevelType w:val="hybridMultilevel"/>
    <w:tmpl w:val="A29A9FCC"/>
    <w:lvl w:ilvl="0" w:tplc="39E8D2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1430AA"/>
    <w:multiLevelType w:val="hybridMultilevel"/>
    <w:tmpl w:val="5EEAB62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41034"/>
    <w:multiLevelType w:val="hybridMultilevel"/>
    <w:tmpl w:val="62DCEFBC"/>
    <w:lvl w:ilvl="0" w:tplc="EC1EF5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444B8B"/>
    <w:multiLevelType w:val="hybridMultilevel"/>
    <w:tmpl w:val="F6942418"/>
    <w:lvl w:ilvl="0" w:tplc="A2C83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851546"/>
    <w:multiLevelType w:val="hybridMultilevel"/>
    <w:tmpl w:val="F1ACFA7E"/>
    <w:lvl w:ilvl="0" w:tplc="2C1EC4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8E4B35"/>
    <w:multiLevelType w:val="hybridMultilevel"/>
    <w:tmpl w:val="471EDAF8"/>
    <w:lvl w:ilvl="0" w:tplc="229AC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0616AD"/>
    <w:multiLevelType w:val="hybridMultilevel"/>
    <w:tmpl w:val="2A5EA5E0"/>
    <w:lvl w:ilvl="0" w:tplc="5100F7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4F039B"/>
    <w:multiLevelType w:val="hybridMultilevel"/>
    <w:tmpl w:val="2E24A154"/>
    <w:lvl w:ilvl="0" w:tplc="F154D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A525CE"/>
    <w:multiLevelType w:val="hybridMultilevel"/>
    <w:tmpl w:val="8940BCFE"/>
    <w:lvl w:ilvl="0" w:tplc="B560A0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A3080C"/>
    <w:multiLevelType w:val="hybridMultilevel"/>
    <w:tmpl w:val="D3367ECA"/>
    <w:lvl w:ilvl="0" w:tplc="7B1C4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BB046D"/>
    <w:multiLevelType w:val="hybridMultilevel"/>
    <w:tmpl w:val="1E0E54CC"/>
    <w:lvl w:ilvl="0" w:tplc="68040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F215EE"/>
    <w:multiLevelType w:val="hybridMultilevel"/>
    <w:tmpl w:val="19146FF8"/>
    <w:lvl w:ilvl="0" w:tplc="494C54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6429C7"/>
    <w:multiLevelType w:val="hybridMultilevel"/>
    <w:tmpl w:val="091E3DEC"/>
    <w:lvl w:ilvl="0" w:tplc="5D34F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A95F6D"/>
    <w:multiLevelType w:val="hybridMultilevel"/>
    <w:tmpl w:val="088C58B2"/>
    <w:lvl w:ilvl="0" w:tplc="9124A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184CD4"/>
    <w:multiLevelType w:val="hybridMultilevel"/>
    <w:tmpl w:val="5AEC8648"/>
    <w:lvl w:ilvl="0" w:tplc="8DD6B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99709C"/>
    <w:multiLevelType w:val="hybridMultilevel"/>
    <w:tmpl w:val="009A4FD2"/>
    <w:lvl w:ilvl="0" w:tplc="499424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CB477B"/>
    <w:multiLevelType w:val="hybridMultilevel"/>
    <w:tmpl w:val="8286B2F8"/>
    <w:lvl w:ilvl="0" w:tplc="EC5E6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28"/>
  </w:num>
  <w:num w:numId="4">
    <w:abstractNumId w:val="16"/>
  </w:num>
  <w:num w:numId="5">
    <w:abstractNumId w:val="2"/>
  </w:num>
  <w:num w:numId="6">
    <w:abstractNumId w:val="17"/>
  </w:num>
  <w:num w:numId="7">
    <w:abstractNumId w:val="27"/>
  </w:num>
  <w:num w:numId="8">
    <w:abstractNumId w:val="31"/>
  </w:num>
  <w:num w:numId="9">
    <w:abstractNumId w:val="10"/>
  </w:num>
  <w:num w:numId="10">
    <w:abstractNumId w:val="20"/>
  </w:num>
  <w:num w:numId="11">
    <w:abstractNumId w:val="19"/>
  </w:num>
  <w:num w:numId="12">
    <w:abstractNumId w:val="6"/>
  </w:num>
  <w:num w:numId="13">
    <w:abstractNumId w:val="13"/>
  </w:num>
  <w:num w:numId="14">
    <w:abstractNumId w:val="15"/>
  </w:num>
  <w:num w:numId="15">
    <w:abstractNumId w:val="1"/>
  </w:num>
  <w:num w:numId="16">
    <w:abstractNumId w:val="18"/>
  </w:num>
  <w:num w:numId="17">
    <w:abstractNumId w:val="0"/>
  </w:num>
  <w:num w:numId="18">
    <w:abstractNumId w:val="9"/>
  </w:num>
  <w:num w:numId="19">
    <w:abstractNumId w:val="11"/>
  </w:num>
  <w:num w:numId="20">
    <w:abstractNumId w:val="22"/>
  </w:num>
  <w:num w:numId="21">
    <w:abstractNumId w:val="30"/>
  </w:num>
  <w:num w:numId="22">
    <w:abstractNumId w:val="3"/>
  </w:num>
  <w:num w:numId="23">
    <w:abstractNumId w:val="25"/>
  </w:num>
  <w:num w:numId="24">
    <w:abstractNumId w:val="32"/>
  </w:num>
  <w:num w:numId="25">
    <w:abstractNumId w:val="12"/>
  </w:num>
  <w:num w:numId="26">
    <w:abstractNumId w:val="21"/>
  </w:num>
  <w:num w:numId="27">
    <w:abstractNumId w:val="23"/>
  </w:num>
  <w:num w:numId="28">
    <w:abstractNumId w:val="24"/>
  </w:num>
  <w:num w:numId="29">
    <w:abstractNumId w:val="29"/>
  </w:num>
  <w:num w:numId="30">
    <w:abstractNumId w:val="5"/>
  </w:num>
  <w:num w:numId="31">
    <w:abstractNumId w:val="7"/>
  </w:num>
  <w:num w:numId="32">
    <w:abstractNumId w:val="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26"/>
    <w:rsid w:val="00090A6B"/>
    <w:rsid w:val="002010E8"/>
    <w:rsid w:val="003D5FC2"/>
    <w:rsid w:val="004B5242"/>
    <w:rsid w:val="004E0833"/>
    <w:rsid w:val="004F594A"/>
    <w:rsid w:val="00936287"/>
    <w:rsid w:val="009C3426"/>
    <w:rsid w:val="009E32FB"/>
    <w:rsid w:val="00AF278A"/>
    <w:rsid w:val="00AF6A25"/>
    <w:rsid w:val="00B54D8C"/>
    <w:rsid w:val="00B74234"/>
    <w:rsid w:val="00BF3661"/>
    <w:rsid w:val="00C307A9"/>
    <w:rsid w:val="00C6727C"/>
    <w:rsid w:val="00EB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E085A-55A0-40B5-80EE-F56E9B53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26"/>
    <w:pPr>
      <w:ind w:left="720"/>
      <w:contextualSpacing/>
    </w:pPr>
  </w:style>
  <w:style w:type="table" w:styleId="TableGrid">
    <w:name w:val="Table Grid"/>
    <w:basedOn w:val="TableNormal"/>
    <w:uiPriority w:val="39"/>
    <w:rsid w:val="00936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SmileEck</dc:creator>
  <cp:keywords/>
  <dc:description/>
  <cp:lastModifiedBy>SmileEck</cp:lastModifiedBy>
  <cp:revision>2</cp:revision>
  <dcterms:created xsi:type="dcterms:W3CDTF">2017-07-14T10:39:00Z</dcterms:created>
  <dcterms:modified xsi:type="dcterms:W3CDTF">2017-07-14T13:02:00Z</dcterms:modified>
</cp:coreProperties>
</file>