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52F24A22" w:rsidR="00381294" w:rsidRDefault="000F0D05" w:rsidP="00E3261E">
      <w:pPr>
        <w:pStyle w:val="Title"/>
        <w:ind w:right="-270"/>
        <w:rPr>
          <w:sz w:val="44"/>
        </w:rPr>
      </w:pPr>
      <w:r>
        <w:rPr>
          <w:sz w:val="44"/>
        </w:rPr>
        <w:t>April</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7685C42C" w14:textId="77B7F1E2" w:rsidR="00DA457C" w:rsidRDefault="00DA457C">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b w:val="0"/>
          <w:spacing w:val="15"/>
          <w:sz w:val="22"/>
          <w:szCs w:val="22"/>
        </w:rPr>
        <w:fldChar w:fldCharType="begin"/>
      </w:r>
      <w:r>
        <w:rPr>
          <w:rFonts w:eastAsiaTheme="minorEastAsia" w:cstheme="minorBidi"/>
          <w:b w:val="0"/>
          <w:spacing w:val="15"/>
          <w:sz w:val="22"/>
          <w:szCs w:val="22"/>
        </w:rPr>
        <w:instrText xml:space="preserve"> TOC \o "1-3" </w:instrText>
      </w:r>
      <w:r>
        <w:rPr>
          <w:rFonts w:eastAsiaTheme="minorEastAsia" w:cstheme="minorBidi"/>
          <w:b w:val="0"/>
          <w:spacing w:val="15"/>
          <w:sz w:val="22"/>
          <w:szCs w:val="22"/>
        </w:rPr>
        <w:fldChar w:fldCharType="separate"/>
      </w:r>
      <w:r>
        <w:rPr>
          <w:noProof/>
        </w:rPr>
        <w:t>Introduction</w:t>
      </w:r>
      <w:r>
        <w:rPr>
          <w:noProof/>
        </w:rPr>
        <w:tab/>
      </w:r>
      <w:r>
        <w:rPr>
          <w:noProof/>
        </w:rPr>
        <w:fldChar w:fldCharType="begin"/>
      </w:r>
      <w:r>
        <w:rPr>
          <w:noProof/>
        </w:rPr>
        <w:instrText xml:space="preserve"> PAGEREF _Toc196172712 \h </w:instrText>
      </w:r>
      <w:r>
        <w:rPr>
          <w:noProof/>
        </w:rPr>
      </w:r>
      <w:r>
        <w:rPr>
          <w:noProof/>
        </w:rPr>
        <w:fldChar w:fldCharType="separate"/>
      </w:r>
      <w:r>
        <w:rPr>
          <w:noProof/>
        </w:rPr>
        <w:t>5</w:t>
      </w:r>
      <w:r>
        <w:rPr>
          <w:noProof/>
        </w:rPr>
        <w:fldChar w:fldCharType="end"/>
      </w:r>
    </w:p>
    <w:p w14:paraId="04C3D029" w14:textId="28600CB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sidRPr="00F9539D">
        <w:rPr>
          <w:noProof/>
          <w:lang w:val="en-US"/>
        </w:rPr>
        <w:t>1.</w:t>
      </w:r>
      <w:r>
        <w:rPr>
          <w:rFonts w:asciiTheme="minorHAnsi" w:eastAsiaTheme="minorEastAsia" w:hAnsiTheme="minorHAnsi" w:cstheme="minorBidi"/>
          <w:b w:val="0"/>
          <w:noProof/>
          <w:color w:val="auto"/>
          <w:lang w:val="en-US"/>
        </w:rPr>
        <w:tab/>
      </w:r>
      <w:r w:rsidRPr="00F9539D">
        <w:rPr>
          <w:noProof/>
          <w:lang w:val="en-US"/>
        </w:rPr>
        <w:t>O-ETB Assurance Tool configurations</w:t>
      </w:r>
      <w:r>
        <w:rPr>
          <w:noProof/>
        </w:rPr>
        <w:tab/>
      </w:r>
      <w:r>
        <w:rPr>
          <w:noProof/>
        </w:rPr>
        <w:fldChar w:fldCharType="begin"/>
      </w:r>
      <w:r>
        <w:rPr>
          <w:noProof/>
        </w:rPr>
        <w:instrText xml:space="preserve"> PAGEREF _Toc196172713 \h </w:instrText>
      </w:r>
      <w:r>
        <w:rPr>
          <w:noProof/>
        </w:rPr>
      </w:r>
      <w:r>
        <w:rPr>
          <w:noProof/>
        </w:rPr>
        <w:fldChar w:fldCharType="separate"/>
      </w:r>
      <w:r>
        <w:rPr>
          <w:noProof/>
        </w:rPr>
        <w:t>6</w:t>
      </w:r>
      <w:r>
        <w:rPr>
          <w:noProof/>
        </w:rPr>
        <w:fldChar w:fldCharType="end"/>
      </w:r>
    </w:p>
    <w:p w14:paraId="67157841" w14:textId="25644592" w:rsidR="00DA457C" w:rsidRDefault="00DA457C">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_Toc196172714 \h </w:instrText>
      </w:r>
      <w:r>
        <w:rPr>
          <w:noProof/>
        </w:rPr>
      </w:r>
      <w:r>
        <w:rPr>
          <w:noProof/>
        </w:rPr>
        <w:fldChar w:fldCharType="separate"/>
      </w:r>
      <w:r>
        <w:rPr>
          <w:noProof/>
        </w:rPr>
        <w:t>6</w:t>
      </w:r>
      <w:r>
        <w:rPr>
          <w:noProof/>
        </w:rPr>
        <w:fldChar w:fldCharType="end"/>
      </w:r>
    </w:p>
    <w:p w14:paraId="3DB33AC4" w14:textId="3A840DE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_Toc196172715 \h </w:instrText>
      </w:r>
      <w:r>
        <w:rPr>
          <w:noProof/>
        </w:rPr>
      </w:r>
      <w:r>
        <w:rPr>
          <w:noProof/>
        </w:rPr>
        <w:fldChar w:fldCharType="separate"/>
      </w:r>
      <w:r>
        <w:rPr>
          <w:noProof/>
        </w:rPr>
        <w:t>8</w:t>
      </w:r>
      <w:r>
        <w:rPr>
          <w:noProof/>
        </w:rPr>
        <w:fldChar w:fldCharType="end"/>
      </w:r>
    </w:p>
    <w:p w14:paraId="1FE25349" w14:textId="7343F4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_Toc196172716 \h </w:instrText>
      </w:r>
      <w:r>
        <w:rPr>
          <w:noProof/>
        </w:rPr>
      </w:r>
      <w:r>
        <w:rPr>
          <w:noProof/>
        </w:rPr>
        <w:fldChar w:fldCharType="separate"/>
      </w:r>
      <w:r>
        <w:rPr>
          <w:noProof/>
        </w:rPr>
        <w:t>8</w:t>
      </w:r>
      <w:r>
        <w:rPr>
          <w:noProof/>
        </w:rPr>
        <w:fldChar w:fldCharType="end"/>
      </w:r>
    </w:p>
    <w:p w14:paraId="48A1E871" w14:textId="1CE0DFC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_Toc196172717 \h </w:instrText>
      </w:r>
      <w:r>
        <w:rPr>
          <w:noProof/>
        </w:rPr>
      </w:r>
      <w:r>
        <w:rPr>
          <w:noProof/>
        </w:rPr>
        <w:fldChar w:fldCharType="separate"/>
      </w:r>
      <w:r>
        <w:rPr>
          <w:noProof/>
        </w:rPr>
        <w:t>9</w:t>
      </w:r>
      <w:r>
        <w:rPr>
          <w:noProof/>
        </w:rPr>
        <w:fldChar w:fldCharType="end"/>
      </w:r>
    </w:p>
    <w:p w14:paraId="065F177D" w14:textId="1FE44F75"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_Toc196172718 \h </w:instrText>
      </w:r>
      <w:r>
        <w:rPr>
          <w:noProof/>
        </w:rPr>
      </w:r>
      <w:r>
        <w:rPr>
          <w:noProof/>
        </w:rPr>
        <w:fldChar w:fldCharType="separate"/>
      </w:r>
      <w:r>
        <w:rPr>
          <w:noProof/>
        </w:rPr>
        <w:t>9</w:t>
      </w:r>
      <w:r>
        <w:rPr>
          <w:noProof/>
        </w:rPr>
        <w:fldChar w:fldCharType="end"/>
      </w:r>
    </w:p>
    <w:p w14:paraId="0914C11F" w14:textId="3BCBBAF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_Toc196172719 \h </w:instrText>
      </w:r>
      <w:r>
        <w:rPr>
          <w:noProof/>
        </w:rPr>
      </w:r>
      <w:r>
        <w:rPr>
          <w:noProof/>
        </w:rPr>
        <w:fldChar w:fldCharType="separate"/>
      </w:r>
      <w:r>
        <w:rPr>
          <w:noProof/>
        </w:rPr>
        <w:t>9</w:t>
      </w:r>
      <w:r>
        <w:rPr>
          <w:noProof/>
        </w:rPr>
        <w:fldChar w:fldCharType="end"/>
      </w:r>
    </w:p>
    <w:p w14:paraId="7C418A44" w14:textId="7E263ED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_Toc196172720 \h </w:instrText>
      </w:r>
      <w:r>
        <w:rPr>
          <w:noProof/>
        </w:rPr>
      </w:r>
      <w:r>
        <w:rPr>
          <w:noProof/>
        </w:rPr>
        <w:fldChar w:fldCharType="separate"/>
      </w:r>
      <w:r>
        <w:rPr>
          <w:noProof/>
        </w:rPr>
        <w:t>10</w:t>
      </w:r>
      <w:r>
        <w:rPr>
          <w:noProof/>
        </w:rPr>
        <w:fldChar w:fldCharType="end"/>
      </w:r>
    </w:p>
    <w:p w14:paraId="796241E5" w14:textId="26058642" w:rsidR="00DA457C" w:rsidRDefault="00DA457C">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_Toc196172721 \h </w:instrText>
      </w:r>
      <w:r>
        <w:rPr>
          <w:noProof/>
        </w:rPr>
      </w:r>
      <w:r>
        <w:rPr>
          <w:noProof/>
        </w:rPr>
        <w:fldChar w:fldCharType="separate"/>
      </w:r>
      <w:r>
        <w:rPr>
          <w:noProof/>
        </w:rPr>
        <w:t>10</w:t>
      </w:r>
      <w:r>
        <w:rPr>
          <w:noProof/>
        </w:rPr>
        <w:fldChar w:fldCharType="end"/>
      </w:r>
    </w:p>
    <w:p w14:paraId="4986DD4F" w14:textId="589A0E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_Toc196172722 \h </w:instrText>
      </w:r>
      <w:r>
        <w:rPr>
          <w:noProof/>
        </w:rPr>
      </w:r>
      <w:r>
        <w:rPr>
          <w:noProof/>
        </w:rPr>
        <w:fldChar w:fldCharType="separate"/>
      </w:r>
      <w:r>
        <w:rPr>
          <w:noProof/>
        </w:rPr>
        <w:t>10</w:t>
      </w:r>
      <w:r>
        <w:rPr>
          <w:noProof/>
        </w:rPr>
        <w:fldChar w:fldCharType="end"/>
      </w:r>
    </w:p>
    <w:p w14:paraId="55E507EC" w14:textId="74168D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Batch mode command</w:t>
      </w:r>
      <w:r>
        <w:rPr>
          <w:noProof/>
        </w:rPr>
        <w:tab/>
      </w:r>
      <w:r>
        <w:rPr>
          <w:noProof/>
        </w:rPr>
        <w:fldChar w:fldCharType="begin"/>
      </w:r>
      <w:r>
        <w:rPr>
          <w:noProof/>
        </w:rPr>
        <w:instrText xml:space="preserve"> PAGEREF _Toc196172723 \h </w:instrText>
      </w:r>
      <w:r>
        <w:rPr>
          <w:noProof/>
        </w:rPr>
      </w:r>
      <w:r>
        <w:rPr>
          <w:noProof/>
        </w:rPr>
        <w:fldChar w:fldCharType="separate"/>
      </w:r>
      <w:r>
        <w:rPr>
          <w:noProof/>
        </w:rPr>
        <w:t>10</w:t>
      </w:r>
      <w:r>
        <w:rPr>
          <w:noProof/>
        </w:rPr>
        <w:fldChar w:fldCharType="end"/>
      </w:r>
    </w:p>
    <w:p w14:paraId="4E6DDBF9" w14:textId="57E6A26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_Toc196172724 \h </w:instrText>
      </w:r>
      <w:r>
        <w:rPr>
          <w:noProof/>
        </w:rPr>
      </w:r>
      <w:r>
        <w:rPr>
          <w:noProof/>
        </w:rPr>
        <w:fldChar w:fldCharType="separate"/>
      </w:r>
      <w:r>
        <w:rPr>
          <w:noProof/>
        </w:rPr>
        <w:t>11</w:t>
      </w:r>
      <w:r>
        <w:rPr>
          <w:noProof/>
        </w:rPr>
        <w:fldChar w:fldCharType="end"/>
      </w:r>
    </w:p>
    <w:p w14:paraId="679CC73B" w14:textId="01987B3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_Toc196172725 \h </w:instrText>
      </w:r>
      <w:r>
        <w:rPr>
          <w:noProof/>
        </w:rPr>
      </w:r>
      <w:r>
        <w:rPr>
          <w:noProof/>
        </w:rPr>
        <w:fldChar w:fldCharType="separate"/>
      </w:r>
      <w:r>
        <w:rPr>
          <w:noProof/>
        </w:rPr>
        <w:t>13</w:t>
      </w:r>
      <w:r>
        <w:rPr>
          <w:noProof/>
        </w:rPr>
        <w:fldChar w:fldCharType="end"/>
      </w:r>
    </w:p>
    <w:p w14:paraId="0494123B" w14:textId="3BDC947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_Toc196172726 \h </w:instrText>
      </w:r>
      <w:r>
        <w:rPr>
          <w:noProof/>
        </w:rPr>
      </w:r>
      <w:r>
        <w:rPr>
          <w:noProof/>
        </w:rPr>
        <w:fldChar w:fldCharType="separate"/>
      </w:r>
      <w:r>
        <w:rPr>
          <w:noProof/>
        </w:rPr>
        <w:t>15</w:t>
      </w:r>
      <w:r>
        <w:rPr>
          <w:noProof/>
        </w:rPr>
        <w:fldChar w:fldCharType="end"/>
      </w:r>
    </w:p>
    <w:p w14:paraId="3F8C1536" w14:textId="097A74D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_Toc196172727 \h </w:instrText>
      </w:r>
      <w:r>
        <w:rPr>
          <w:noProof/>
        </w:rPr>
      </w:r>
      <w:r>
        <w:rPr>
          <w:noProof/>
        </w:rPr>
        <w:fldChar w:fldCharType="separate"/>
      </w:r>
      <w:r>
        <w:rPr>
          <w:noProof/>
        </w:rPr>
        <w:t>15</w:t>
      </w:r>
      <w:r>
        <w:rPr>
          <w:noProof/>
        </w:rPr>
        <w:fldChar w:fldCharType="end"/>
      </w:r>
    </w:p>
    <w:p w14:paraId="7C167FCC" w14:textId="3A4A04D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1.2.7</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_Toc196172728 \h </w:instrText>
      </w:r>
      <w:r>
        <w:rPr>
          <w:noProof/>
        </w:rPr>
      </w:r>
      <w:r>
        <w:rPr>
          <w:noProof/>
        </w:rPr>
        <w:fldChar w:fldCharType="separate"/>
      </w:r>
      <w:r>
        <w:rPr>
          <w:noProof/>
        </w:rPr>
        <w:t>16</w:t>
      </w:r>
      <w:r>
        <w:rPr>
          <w:noProof/>
        </w:rPr>
        <w:fldChar w:fldCharType="end"/>
      </w:r>
    </w:p>
    <w:p w14:paraId="0631A462" w14:textId="542BDC45" w:rsidR="00DA457C" w:rsidRDefault="00DA457C">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_Toc196172729 \h </w:instrText>
      </w:r>
      <w:r>
        <w:rPr>
          <w:noProof/>
        </w:rPr>
      </w:r>
      <w:r>
        <w:rPr>
          <w:noProof/>
        </w:rPr>
        <w:fldChar w:fldCharType="separate"/>
      </w:r>
      <w:r>
        <w:rPr>
          <w:noProof/>
        </w:rPr>
        <w:t>16</w:t>
      </w:r>
      <w:r>
        <w:rPr>
          <w:noProof/>
        </w:rPr>
        <w:fldChar w:fldCharType="end"/>
      </w:r>
    </w:p>
    <w:p w14:paraId="397BED0A" w14:textId="32AED61A"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_Toc196172730 \h </w:instrText>
      </w:r>
      <w:r>
        <w:rPr>
          <w:noProof/>
        </w:rPr>
      </w:r>
      <w:r>
        <w:rPr>
          <w:noProof/>
        </w:rPr>
        <w:fldChar w:fldCharType="separate"/>
      </w:r>
      <w:r>
        <w:rPr>
          <w:noProof/>
        </w:rPr>
        <w:t>17</w:t>
      </w:r>
      <w:r>
        <w:rPr>
          <w:noProof/>
        </w:rPr>
        <w:fldChar w:fldCharType="end"/>
      </w:r>
    </w:p>
    <w:p w14:paraId="62415D44" w14:textId="44FD26E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_Toc196172731 \h </w:instrText>
      </w:r>
      <w:r>
        <w:rPr>
          <w:noProof/>
        </w:rPr>
      </w:r>
      <w:r>
        <w:rPr>
          <w:noProof/>
        </w:rPr>
        <w:fldChar w:fldCharType="separate"/>
      </w:r>
      <w:r>
        <w:rPr>
          <w:noProof/>
        </w:rPr>
        <w:t>17</w:t>
      </w:r>
      <w:r>
        <w:rPr>
          <w:noProof/>
        </w:rPr>
        <w:fldChar w:fldCharType="end"/>
      </w:r>
    </w:p>
    <w:p w14:paraId="00A3E23B" w14:textId="5414ACD0"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_Toc196172732 \h </w:instrText>
      </w:r>
      <w:r>
        <w:rPr>
          <w:noProof/>
        </w:rPr>
      </w:r>
      <w:r>
        <w:rPr>
          <w:noProof/>
        </w:rPr>
        <w:fldChar w:fldCharType="separate"/>
      </w:r>
      <w:r>
        <w:rPr>
          <w:noProof/>
        </w:rPr>
        <w:t>19</w:t>
      </w:r>
      <w:r>
        <w:rPr>
          <w:noProof/>
        </w:rPr>
        <w:fldChar w:fldCharType="end"/>
      </w:r>
    </w:p>
    <w:p w14:paraId="2A2AB3D2" w14:textId="2743B1B8" w:rsidR="00DA457C" w:rsidRDefault="00DA457C">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_Toc196172733 \h </w:instrText>
      </w:r>
      <w:r>
        <w:rPr>
          <w:noProof/>
        </w:rPr>
      </w:r>
      <w:r>
        <w:rPr>
          <w:noProof/>
        </w:rPr>
        <w:fldChar w:fldCharType="separate"/>
      </w:r>
      <w:r>
        <w:rPr>
          <w:noProof/>
        </w:rPr>
        <w:t>19</w:t>
      </w:r>
      <w:r>
        <w:rPr>
          <w:noProof/>
        </w:rPr>
        <w:fldChar w:fldCharType="end"/>
      </w:r>
    </w:p>
    <w:p w14:paraId="43415695" w14:textId="25CC2525" w:rsidR="00DA457C" w:rsidRDefault="00DA457C">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_Toc196172734 \h </w:instrText>
      </w:r>
      <w:r>
        <w:rPr>
          <w:noProof/>
        </w:rPr>
      </w:r>
      <w:r>
        <w:rPr>
          <w:noProof/>
        </w:rPr>
        <w:fldChar w:fldCharType="separate"/>
      </w:r>
      <w:r>
        <w:rPr>
          <w:noProof/>
        </w:rPr>
        <w:t>19</w:t>
      </w:r>
      <w:r>
        <w:rPr>
          <w:noProof/>
        </w:rPr>
        <w:fldChar w:fldCharType="end"/>
      </w:r>
    </w:p>
    <w:p w14:paraId="3CA3688F" w14:textId="36871C2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_Toc196172735 \h </w:instrText>
      </w:r>
      <w:r>
        <w:rPr>
          <w:noProof/>
        </w:rPr>
      </w:r>
      <w:r>
        <w:rPr>
          <w:noProof/>
        </w:rPr>
        <w:fldChar w:fldCharType="separate"/>
      </w:r>
      <w:r>
        <w:rPr>
          <w:noProof/>
        </w:rPr>
        <w:t>19</w:t>
      </w:r>
      <w:r>
        <w:rPr>
          <w:noProof/>
        </w:rPr>
        <w:fldChar w:fldCharType="end"/>
      </w:r>
    </w:p>
    <w:p w14:paraId="63EF109C" w14:textId="28C6ED4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_Toc196172736 \h </w:instrText>
      </w:r>
      <w:r>
        <w:rPr>
          <w:noProof/>
        </w:rPr>
      </w:r>
      <w:r>
        <w:rPr>
          <w:noProof/>
        </w:rPr>
        <w:fldChar w:fldCharType="separate"/>
      </w:r>
      <w:r>
        <w:rPr>
          <w:noProof/>
        </w:rPr>
        <w:t>20</w:t>
      </w:r>
      <w:r>
        <w:rPr>
          <w:noProof/>
        </w:rPr>
        <w:fldChar w:fldCharType="end"/>
      </w:r>
    </w:p>
    <w:p w14:paraId="655D28A1" w14:textId="10C21914" w:rsidR="00DA457C" w:rsidRDefault="00DA457C">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_Toc196172737 \h </w:instrText>
      </w:r>
      <w:r>
        <w:rPr>
          <w:noProof/>
        </w:rPr>
      </w:r>
      <w:r>
        <w:rPr>
          <w:noProof/>
        </w:rPr>
        <w:fldChar w:fldCharType="separate"/>
      </w:r>
      <w:r>
        <w:rPr>
          <w:noProof/>
        </w:rPr>
        <w:t>20</w:t>
      </w:r>
      <w:r>
        <w:rPr>
          <w:noProof/>
        </w:rPr>
        <w:fldChar w:fldCharType="end"/>
      </w:r>
    </w:p>
    <w:p w14:paraId="41ECA146" w14:textId="0F5E522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_Toc196172738 \h </w:instrText>
      </w:r>
      <w:r>
        <w:rPr>
          <w:noProof/>
        </w:rPr>
      </w:r>
      <w:r>
        <w:rPr>
          <w:noProof/>
        </w:rPr>
        <w:fldChar w:fldCharType="separate"/>
      </w:r>
      <w:r>
        <w:rPr>
          <w:noProof/>
        </w:rPr>
        <w:t>20</w:t>
      </w:r>
      <w:r>
        <w:rPr>
          <w:noProof/>
        </w:rPr>
        <w:fldChar w:fldCharType="end"/>
      </w:r>
    </w:p>
    <w:p w14:paraId="2DF3CCC7" w14:textId="707DFF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_Toc196172739 \h </w:instrText>
      </w:r>
      <w:r>
        <w:rPr>
          <w:noProof/>
        </w:rPr>
      </w:r>
      <w:r>
        <w:rPr>
          <w:noProof/>
        </w:rPr>
        <w:fldChar w:fldCharType="separate"/>
      </w:r>
      <w:r>
        <w:rPr>
          <w:noProof/>
        </w:rPr>
        <w:t>22</w:t>
      </w:r>
      <w:r>
        <w:rPr>
          <w:noProof/>
        </w:rPr>
        <w:fldChar w:fldCharType="end"/>
      </w:r>
    </w:p>
    <w:p w14:paraId="7D03B9AB" w14:textId="77690E4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_Toc196172740 \h </w:instrText>
      </w:r>
      <w:r>
        <w:rPr>
          <w:noProof/>
        </w:rPr>
      </w:r>
      <w:r>
        <w:rPr>
          <w:noProof/>
        </w:rPr>
        <w:fldChar w:fldCharType="separate"/>
      </w:r>
      <w:r>
        <w:rPr>
          <w:noProof/>
        </w:rPr>
        <w:t>22</w:t>
      </w:r>
      <w:r>
        <w:rPr>
          <w:noProof/>
        </w:rPr>
        <w:fldChar w:fldCharType="end"/>
      </w:r>
    </w:p>
    <w:p w14:paraId="12F6CAFD" w14:textId="19C5DCCA" w:rsidR="00DA457C" w:rsidRDefault="00DA457C">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_Toc196172741 \h </w:instrText>
      </w:r>
      <w:r>
        <w:rPr>
          <w:noProof/>
        </w:rPr>
      </w:r>
      <w:r>
        <w:rPr>
          <w:noProof/>
        </w:rPr>
        <w:fldChar w:fldCharType="separate"/>
      </w:r>
      <w:r>
        <w:rPr>
          <w:noProof/>
        </w:rPr>
        <w:t>22</w:t>
      </w:r>
      <w:r>
        <w:rPr>
          <w:noProof/>
        </w:rPr>
        <w:fldChar w:fldCharType="end"/>
      </w:r>
    </w:p>
    <w:p w14:paraId="20D5F4C0" w14:textId="7448686C" w:rsidR="00DA457C" w:rsidRDefault="00DA457C">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_Toc196172742 \h </w:instrText>
      </w:r>
      <w:r>
        <w:rPr>
          <w:noProof/>
        </w:rPr>
      </w:r>
      <w:r>
        <w:rPr>
          <w:noProof/>
        </w:rPr>
        <w:fldChar w:fldCharType="separate"/>
      </w:r>
      <w:r>
        <w:rPr>
          <w:noProof/>
        </w:rPr>
        <w:t>23</w:t>
      </w:r>
      <w:r>
        <w:rPr>
          <w:noProof/>
        </w:rPr>
        <w:fldChar w:fldCharType="end"/>
      </w:r>
    </w:p>
    <w:p w14:paraId="4B1B1D00" w14:textId="690E58D1" w:rsidR="00DA457C" w:rsidRDefault="00DA457C">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_Toc196172743 \h </w:instrText>
      </w:r>
      <w:r>
        <w:rPr>
          <w:noProof/>
        </w:rPr>
      </w:r>
      <w:r>
        <w:rPr>
          <w:noProof/>
        </w:rPr>
        <w:fldChar w:fldCharType="separate"/>
      </w:r>
      <w:r>
        <w:rPr>
          <w:noProof/>
        </w:rPr>
        <w:t>23</w:t>
      </w:r>
      <w:r>
        <w:rPr>
          <w:noProof/>
        </w:rPr>
        <w:fldChar w:fldCharType="end"/>
      </w:r>
    </w:p>
    <w:p w14:paraId="6A346C21" w14:textId="713EB9CC"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_Toc196172744 \h </w:instrText>
      </w:r>
      <w:r>
        <w:rPr>
          <w:noProof/>
        </w:rPr>
      </w:r>
      <w:r>
        <w:rPr>
          <w:noProof/>
        </w:rPr>
        <w:fldChar w:fldCharType="separate"/>
      </w:r>
      <w:r>
        <w:rPr>
          <w:noProof/>
        </w:rPr>
        <w:t>25</w:t>
      </w:r>
      <w:r>
        <w:rPr>
          <w:noProof/>
        </w:rPr>
        <w:fldChar w:fldCharType="end"/>
      </w:r>
    </w:p>
    <w:p w14:paraId="782513BD" w14:textId="64DAE98A" w:rsidR="00DA457C" w:rsidRDefault="00DA457C">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_Toc196172745 \h </w:instrText>
      </w:r>
      <w:r>
        <w:rPr>
          <w:noProof/>
        </w:rPr>
      </w:r>
      <w:r>
        <w:rPr>
          <w:noProof/>
        </w:rPr>
        <w:fldChar w:fldCharType="separate"/>
      </w:r>
      <w:r>
        <w:rPr>
          <w:noProof/>
        </w:rPr>
        <w:t>25</w:t>
      </w:r>
      <w:r>
        <w:rPr>
          <w:noProof/>
        </w:rPr>
        <w:fldChar w:fldCharType="end"/>
      </w:r>
    </w:p>
    <w:p w14:paraId="41732D20" w14:textId="47615FE9" w:rsidR="00DA457C" w:rsidRDefault="00DA457C">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_Toc196172746 \h </w:instrText>
      </w:r>
      <w:r>
        <w:rPr>
          <w:noProof/>
        </w:rPr>
      </w:r>
      <w:r>
        <w:rPr>
          <w:noProof/>
        </w:rPr>
        <w:fldChar w:fldCharType="separate"/>
      </w:r>
      <w:r>
        <w:rPr>
          <w:noProof/>
        </w:rPr>
        <w:t>25</w:t>
      </w:r>
      <w:r>
        <w:rPr>
          <w:noProof/>
        </w:rPr>
        <w:fldChar w:fldCharType="end"/>
      </w:r>
    </w:p>
    <w:p w14:paraId="7A96FB04" w14:textId="272984E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_Toc196172747 \h </w:instrText>
      </w:r>
      <w:r>
        <w:rPr>
          <w:noProof/>
        </w:rPr>
      </w:r>
      <w:r>
        <w:rPr>
          <w:noProof/>
        </w:rPr>
        <w:fldChar w:fldCharType="separate"/>
      </w:r>
      <w:r>
        <w:rPr>
          <w:noProof/>
        </w:rPr>
        <w:t>25</w:t>
      </w:r>
      <w:r>
        <w:rPr>
          <w:noProof/>
        </w:rPr>
        <w:fldChar w:fldCharType="end"/>
      </w:r>
    </w:p>
    <w:p w14:paraId="0D28B2DB" w14:textId="7719573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_Toc196172748 \h </w:instrText>
      </w:r>
      <w:r>
        <w:rPr>
          <w:noProof/>
        </w:rPr>
      </w:r>
      <w:r>
        <w:rPr>
          <w:noProof/>
        </w:rPr>
        <w:fldChar w:fldCharType="separate"/>
      </w:r>
      <w:r>
        <w:rPr>
          <w:noProof/>
        </w:rPr>
        <w:t>26</w:t>
      </w:r>
      <w:r>
        <w:rPr>
          <w:noProof/>
        </w:rPr>
        <w:fldChar w:fldCharType="end"/>
      </w:r>
    </w:p>
    <w:p w14:paraId="6D622C56" w14:textId="30CD704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_Toc196172749 \h </w:instrText>
      </w:r>
      <w:r>
        <w:rPr>
          <w:noProof/>
        </w:rPr>
      </w:r>
      <w:r>
        <w:rPr>
          <w:noProof/>
        </w:rPr>
        <w:fldChar w:fldCharType="separate"/>
      </w:r>
      <w:r>
        <w:rPr>
          <w:noProof/>
        </w:rPr>
        <w:t>26</w:t>
      </w:r>
      <w:r>
        <w:rPr>
          <w:noProof/>
        </w:rPr>
        <w:fldChar w:fldCharType="end"/>
      </w:r>
    </w:p>
    <w:p w14:paraId="6A4BC298" w14:textId="636BC4C7" w:rsidR="00DA457C" w:rsidRDefault="00DA457C">
      <w:pPr>
        <w:pStyle w:val="TOC2"/>
        <w:tabs>
          <w:tab w:val="left" w:pos="600"/>
          <w:tab w:val="right" w:leader="dot" w:pos="8810"/>
        </w:tabs>
        <w:rPr>
          <w:rFonts w:eastAsiaTheme="minorEastAsia" w:cstheme="minorBidi"/>
          <w:noProof/>
          <w:sz w:val="24"/>
          <w:szCs w:val="24"/>
          <w:lang w:val="en-US"/>
        </w:rPr>
      </w:pPr>
      <w:r>
        <w:rPr>
          <w:noProof/>
        </w:rPr>
        <w:lastRenderedPageBreak/>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_Toc196172750 \h </w:instrText>
      </w:r>
      <w:r>
        <w:rPr>
          <w:noProof/>
        </w:rPr>
      </w:r>
      <w:r>
        <w:rPr>
          <w:noProof/>
        </w:rPr>
        <w:fldChar w:fldCharType="separate"/>
      </w:r>
      <w:r>
        <w:rPr>
          <w:noProof/>
        </w:rPr>
        <w:t>26</w:t>
      </w:r>
      <w:r>
        <w:rPr>
          <w:noProof/>
        </w:rPr>
        <w:fldChar w:fldCharType="end"/>
      </w:r>
    </w:p>
    <w:p w14:paraId="77753C06" w14:textId="1B76CC83" w:rsidR="00DA457C" w:rsidRDefault="00DA457C">
      <w:pPr>
        <w:pStyle w:val="TOC2"/>
        <w:tabs>
          <w:tab w:val="left" w:pos="600"/>
          <w:tab w:val="right" w:leader="dot" w:pos="8810"/>
        </w:tabs>
        <w:rPr>
          <w:rFonts w:eastAsiaTheme="minorEastAsia" w:cstheme="minorBidi"/>
          <w:noProof/>
          <w:sz w:val="24"/>
          <w:szCs w:val="24"/>
          <w:lang w:val="en-US"/>
        </w:rPr>
      </w:pPr>
      <w:r>
        <w:rPr>
          <w:noProof/>
        </w:rPr>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_Toc196172751 \h </w:instrText>
      </w:r>
      <w:r>
        <w:rPr>
          <w:noProof/>
        </w:rPr>
      </w:r>
      <w:r>
        <w:rPr>
          <w:noProof/>
        </w:rPr>
        <w:fldChar w:fldCharType="separate"/>
      </w:r>
      <w:r>
        <w:rPr>
          <w:noProof/>
        </w:rPr>
        <w:t>28</w:t>
      </w:r>
      <w:r>
        <w:rPr>
          <w:noProof/>
        </w:rPr>
        <w:fldChar w:fldCharType="end"/>
      </w:r>
    </w:p>
    <w:p w14:paraId="678CA737" w14:textId="26B479CA" w:rsidR="00DA457C" w:rsidRDefault="00DA457C">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_Toc196172752 \h </w:instrText>
      </w:r>
      <w:r>
        <w:rPr>
          <w:noProof/>
        </w:rPr>
      </w:r>
      <w:r>
        <w:rPr>
          <w:noProof/>
        </w:rPr>
        <w:fldChar w:fldCharType="separate"/>
      </w:r>
      <w:r>
        <w:rPr>
          <w:noProof/>
        </w:rPr>
        <w:t>28</w:t>
      </w:r>
      <w:r>
        <w:rPr>
          <w:noProof/>
        </w:rPr>
        <w:fldChar w:fldCharType="end"/>
      </w:r>
    </w:p>
    <w:p w14:paraId="19F7DEB2" w14:textId="60659D77" w:rsidR="00DA457C" w:rsidRDefault="00DA457C">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Knowledge Base</w:t>
      </w:r>
      <w:r>
        <w:rPr>
          <w:noProof/>
        </w:rPr>
        <w:tab/>
      </w:r>
      <w:r>
        <w:rPr>
          <w:noProof/>
        </w:rPr>
        <w:fldChar w:fldCharType="begin"/>
      </w:r>
      <w:r>
        <w:rPr>
          <w:noProof/>
        </w:rPr>
        <w:instrText xml:space="preserve"> PAGEREF _Toc196172753 \h </w:instrText>
      </w:r>
      <w:r>
        <w:rPr>
          <w:noProof/>
        </w:rPr>
      </w:r>
      <w:r>
        <w:rPr>
          <w:noProof/>
        </w:rPr>
        <w:fldChar w:fldCharType="separate"/>
      </w:r>
      <w:r>
        <w:rPr>
          <w:noProof/>
        </w:rPr>
        <w:t>31</w:t>
      </w:r>
      <w:r>
        <w:rPr>
          <w:noProof/>
        </w:rPr>
        <w:fldChar w:fldCharType="end"/>
      </w:r>
    </w:p>
    <w:p w14:paraId="552713DA" w14:textId="306405A2" w:rsidR="00DA457C" w:rsidRDefault="00DA457C">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_Toc196172754 \h </w:instrText>
      </w:r>
      <w:r>
        <w:rPr>
          <w:noProof/>
        </w:rPr>
      </w:r>
      <w:r>
        <w:rPr>
          <w:noProof/>
        </w:rPr>
        <w:fldChar w:fldCharType="separate"/>
      </w:r>
      <w:r>
        <w:rPr>
          <w:noProof/>
        </w:rPr>
        <w:t>31</w:t>
      </w:r>
      <w:r>
        <w:rPr>
          <w:noProof/>
        </w:rPr>
        <w:fldChar w:fldCharType="end"/>
      </w:r>
    </w:p>
    <w:p w14:paraId="57316D15" w14:textId="79D40BD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_Toc196172755 \h </w:instrText>
      </w:r>
      <w:r>
        <w:rPr>
          <w:noProof/>
        </w:rPr>
      </w:r>
      <w:r>
        <w:rPr>
          <w:noProof/>
        </w:rPr>
        <w:fldChar w:fldCharType="separate"/>
      </w:r>
      <w:r>
        <w:rPr>
          <w:noProof/>
        </w:rPr>
        <w:t>31</w:t>
      </w:r>
      <w:r>
        <w:rPr>
          <w:noProof/>
        </w:rPr>
        <w:fldChar w:fldCharType="end"/>
      </w:r>
    </w:p>
    <w:p w14:paraId="1E32A522" w14:textId="4FBE3DD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_Toc196172756 \h </w:instrText>
      </w:r>
      <w:r>
        <w:rPr>
          <w:noProof/>
        </w:rPr>
      </w:r>
      <w:r>
        <w:rPr>
          <w:noProof/>
        </w:rPr>
        <w:fldChar w:fldCharType="separate"/>
      </w:r>
      <w:r>
        <w:rPr>
          <w:noProof/>
        </w:rPr>
        <w:t>31</w:t>
      </w:r>
      <w:r>
        <w:rPr>
          <w:noProof/>
        </w:rPr>
        <w:fldChar w:fldCharType="end"/>
      </w:r>
    </w:p>
    <w:p w14:paraId="17F5CF6A" w14:textId="6CDE369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_Toc196172757 \h </w:instrText>
      </w:r>
      <w:r>
        <w:rPr>
          <w:noProof/>
        </w:rPr>
      </w:r>
      <w:r>
        <w:rPr>
          <w:noProof/>
        </w:rPr>
        <w:fldChar w:fldCharType="separate"/>
      </w:r>
      <w:r>
        <w:rPr>
          <w:noProof/>
        </w:rPr>
        <w:t>32</w:t>
      </w:r>
      <w:r>
        <w:rPr>
          <w:noProof/>
        </w:rPr>
        <w:fldChar w:fldCharType="end"/>
      </w:r>
    </w:p>
    <w:p w14:paraId="4C22C29D" w14:textId="7ED9EC0F" w:rsidR="00DA457C" w:rsidRDefault="00DA457C">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_Toc196172758 \h </w:instrText>
      </w:r>
      <w:r>
        <w:rPr>
          <w:noProof/>
        </w:rPr>
      </w:r>
      <w:r>
        <w:rPr>
          <w:noProof/>
        </w:rPr>
        <w:fldChar w:fldCharType="separate"/>
      </w:r>
      <w:r>
        <w:rPr>
          <w:noProof/>
        </w:rPr>
        <w:t>32</w:t>
      </w:r>
      <w:r>
        <w:rPr>
          <w:noProof/>
        </w:rPr>
        <w:fldChar w:fldCharType="end"/>
      </w:r>
    </w:p>
    <w:p w14:paraId="6C90E836" w14:textId="657EA8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_Toc196172759 \h </w:instrText>
      </w:r>
      <w:r>
        <w:rPr>
          <w:noProof/>
        </w:rPr>
      </w:r>
      <w:r>
        <w:rPr>
          <w:noProof/>
        </w:rPr>
        <w:fldChar w:fldCharType="separate"/>
      </w:r>
      <w:r>
        <w:rPr>
          <w:noProof/>
        </w:rPr>
        <w:t>32</w:t>
      </w:r>
      <w:r>
        <w:rPr>
          <w:noProof/>
        </w:rPr>
        <w:fldChar w:fldCharType="end"/>
      </w:r>
    </w:p>
    <w:p w14:paraId="0E293E08" w14:textId="0C80B53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_Toc196172760 \h </w:instrText>
      </w:r>
      <w:r>
        <w:rPr>
          <w:noProof/>
        </w:rPr>
      </w:r>
      <w:r>
        <w:rPr>
          <w:noProof/>
        </w:rPr>
        <w:fldChar w:fldCharType="separate"/>
      </w:r>
      <w:r>
        <w:rPr>
          <w:noProof/>
        </w:rPr>
        <w:t>33</w:t>
      </w:r>
      <w:r>
        <w:rPr>
          <w:noProof/>
        </w:rPr>
        <w:fldChar w:fldCharType="end"/>
      </w:r>
    </w:p>
    <w:p w14:paraId="5F3D6749" w14:textId="7753716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_Toc196172761 \h </w:instrText>
      </w:r>
      <w:r>
        <w:rPr>
          <w:noProof/>
        </w:rPr>
      </w:r>
      <w:r>
        <w:rPr>
          <w:noProof/>
        </w:rPr>
        <w:fldChar w:fldCharType="separate"/>
      </w:r>
      <w:r>
        <w:rPr>
          <w:noProof/>
        </w:rPr>
        <w:t>33</w:t>
      </w:r>
      <w:r>
        <w:rPr>
          <w:noProof/>
        </w:rPr>
        <w:fldChar w:fldCharType="end"/>
      </w:r>
    </w:p>
    <w:p w14:paraId="51B04611" w14:textId="180B107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_Toc196172762 \h </w:instrText>
      </w:r>
      <w:r>
        <w:rPr>
          <w:noProof/>
        </w:rPr>
      </w:r>
      <w:r>
        <w:rPr>
          <w:noProof/>
        </w:rPr>
        <w:fldChar w:fldCharType="separate"/>
      </w:r>
      <w:r>
        <w:rPr>
          <w:noProof/>
        </w:rPr>
        <w:t>33</w:t>
      </w:r>
      <w:r>
        <w:rPr>
          <w:noProof/>
        </w:rPr>
        <w:fldChar w:fldCharType="end"/>
      </w:r>
    </w:p>
    <w:p w14:paraId="727CDF40" w14:textId="06833E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_Toc196172763 \h </w:instrText>
      </w:r>
      <w:r>
        <w:rPr>
          <w:noProof/>
        </w:rPr>
      </w:r>
      <w:r>
        <w:rPr>
          <w:noProof/>
        </w:rPr>
        <w:fldChar w:fldCharType="separate"/>
      </w:r>
      <w:r>
        <w:rPr>
          <w:noProof/>
        </w:rPr>
        <w:t>35</w:t>
      </w:r>
      <w:r>
        <w:rPr>
          <w:noProof/>
        </w:rPr>
        <w:fldChar w:fldCharType="end"/>
      </w:r>
    </w:p>
    <w:p w14:paraId="3B8D9BBA" w14:textId="2C45C49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_Toc196172764 \h </w:instrText>
      </w:r>
      <w:r>
        <w:rPr>
          <w:noProof/>
        </w:rPr>
      </w:r>
      <w:r>
        <w:rPr>
          <w:noProof/>
        </w:rPr>
        <w:fldChar w:fldCharType="separate"/>
      </w:r>
      <w:r>
        <w:rPr>
          <w:noProof/>
        </w:rPr>
        <w:t>35</w:t>
      </w:r>
      <w:r>
        <w:rPr>
          <w:noProof/>
        </w:rPr>
        <w:fldChar w:fldCharType="end"/>
      </w:r>
    </w:p>
    <w:p w14:paraId="429C039D" w14:textId="4C901F5A" w:rsidR="00DA457C" w:rsidRDefault="00DA457C">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_Toc196172765 \h </w:instrText>
      </w:r>
      <w:r>
        <w:rPr>
          <w:noProof/>
        </w:rPr>
      </w:r>
      <w:r>
        <w:rPr>
          <w:noProof/>
        </w:rPr>
        <w:fldChar w:fldCharType="separate"/>
      </w:r>
      <w:r>
        <w:rPr>
          <w:noProof/>
        </w:rPr>
        <w:t>35</w:t>
      </w:r>
      <w:r>
        <w:rPr>
          <w:noProof/>
        </w:rPr>
        <w:fldChar w:fldCharType="end"/>
      </w:r>
    </w:p>
    <w:p w14:paraId="76437E17" w14:textId="1BB3FAE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_Toc196172766 \h </w:instrText>
      </w:r>
      <w:r>
        <w:rPr>
          <w:noProof/>
        </w:rPr>
      </w:r>
      <w:r>
        <w:rPr>
          <w:noProof/>
        </w:rPr>
        <w:fldChar w:fldCharType="separate"/>
      </w:r>
      <w:r>
        <w:rPr>
          <w:noProof/>
        </w:rPr>
        <w:t>35</w:t>
      </w:r>
      <w:r>
        <w:rPr>
          <w:noProof/>
        </w:rPr>
        <w:fldChar w:fldCharType="end"/>
      </w:r>
    </w:p>
    <w:p w14:paraId="16493351" w14:textId="40D749D9"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_Toc196172767 \h </w:instrText>
      </w:r>
      <w:r>
        <w:rPr>
          <w:noProof/>
        </w:rPr>
      </w:r>
      <w:r>
        <w:rPr>
          <w:noProof/>
        </w:rPr>
        <w:fldChar w:fldCharType="separate"/>
      </w:r>
      <w:r>
        <w:rPr>
          <w:noProof/>
        </w:rPr>
        <w:t>35</w:t>
      </w:r>
      <w:r>
        <w:rPr>
          <w:noProof/>
        </w:rPr>
        <w:fldChar w:fldCharType="end"/>
      </w:r>
    </w:p>
    <w:p w14:paraId="114260C1" w14:textId="5F70A92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_Toc196172768 \h </w:instrText>
      </w:r>
      <w:r>
        <w:rPr>
          <w:noProof/>
        </w:rPr>
      </w:r>
      <w:r>
        <w:rPr>
          <w:noProof/>
        </w:rPr>
        <w:fldChar w:fldCharType="separate"/>
      </w:r>
      <w:r>
        <w:rPr>
          <w:noProof/>
        </w:rPr>
        <w:t>35</w:t>
      </w:r>
      <w:r>
        <w:rPr>
          <w:noProof/>
        </w:rPr>
        <w:fldChar w:fldCharType="end"/>
      </w:r>
    </w:p>
    <w:p w14:paraId="3A8673AD" w14:textId="1E7D999A" w:rsidR="00DA457C" w:rsidRDefault="00DA457C">
      <w:pPr>
        <w:pStyle w:val="TOC2"/>
        <w:tabs>
          <w:tab w:val="left" w:pos="800"/>
          <w:tab w:val="right" w:leader="dot" w:pos="8810"/>
        </w:tabs>
        <w:rPr>
          <w:rFonts w:eastAsiaTheme="minorEastAsia" w:cstheme="minorBidi"/>
          <w:noProof/>
          <w:sz w:val="24"/>
          <w:szCs w:val="24"/>
          <w:lang w:val="en-US"/>
        </w:rPr>
      </w:pPr>
      <w:r>
        <w:rPr>
          <w:noProof/>
        </w:rPr>
        <w:t>3.10</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_Toc196172769 \h </w:instrText>
      </w:r>
      <w:r>
        <w:rPr>
          <w:noProof/>
        </w:rPr>
      </w:r>
      <w:r>
        <w:rPr>
          <w:noProof/>
        </w:rPr>
        <w:fldChar w:fldCharType="separate"/>
      </w:r>
      <w:r>
        <w:rPr>
          <w:noProof/>
        </w:rPr>
        <w:t>36</w:t>
      </w:r>
      <w:r>
        <w:rPr>
          <w:noProof/>
        </w:rPr>
        <w:fldChar w:fldCharType="end"/>
      </w:r>
    </w:p>
    <w:p w14:paraId="53108A17" w14:textId="00D0813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_Toc196172770 \h </w:instrText>
      </w:r>
      <w:r>
        <w:rPr>
          <w:noProof/>
        </w:rPr>
      </w:r>
      <w:r>
        <w:rPr>
          <w:noProof/>
        </w:rPr>
        <w:fldChar w:fldCharType="separate"/>
      </w:r>
      <w:r>
        <w:rPr>
          <w:noProof/>
        </w:rPr>
        <w:t>36</w:t>
      </w:r>
      <w:r>
        <w:rPr>
          <w:noProof/>
        </w:rPr>
        <w:fldChar w:fldCharType="end"/>
      </w:r>
    </w:p>
    <w:p w14:paraId="3C8E70D1" w14:textId="6083EC1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_Toc196172771 \h </w:instrText>
      </w:r>
      <w:r>
        <w:rPr>
          <w:noProof/>
        </w:rPr>
      </w:r>
      <w:r>
        <w:rPr>
          <w:noProof/>
        </w:rPr>
        <w:fldChar w:fldCharType="separate"/>
      </w:r>
      <w:r>
        <w:rPr>
          <w:noProof/>
        </w:rPr>
        <w:t>36</w:t>
      </w:r>
      <w:r>
        <w:rPr>
          <w:noProof/>
        </w:rPr>
        <w:fldChar w:fldCharType="end"/>
      </w:r>
    </w:p>
    <w:p w14:paraId="3F8AE14F" w14:textId="3D4D56C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_Toc196172772 \h </w:instrText>
      </w:r>
      <w:r>
        <w:rPr>
          <w:noProof/>
        </w:rPr>
      </w:r>
      <w:r>
        <w:rPr>
          <w:noProof/>
        </w:rPr>
        <w:fldChar w:fldCharType="separate"/>
      </w:r>
      <w:r>
        <w:rPr>
          <w:noProof/>
        </w:rPr>
        <w:t>36</w:t>
      </w:r>
      <w:r>
        <w:rPr>
          <w:noProof/>
        </w:rPr>
        <w:fldChar w:fldCharType="end"/>
      </w:r>
    </w:p>
    <w:p w14:paraId="4DF2764E" w14:textId="4355475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_Toc196172773 \h </w:instrText>
      </w:r>
      <w:r>
        <w:rPr>
          <w:noProof/>
        </w:rPr>
      </w:r>
      <w:r>
        <w:rPr>
          <w:noProof/>
        </w:rPr>
        <w:fldChar w:fldCharType="separate"/>
      </w:r>
      <w:r>
        <w:rPr>
          <w:noProof/>
        </w:rPr>
        <w:t>37</w:t>
      </w:r>
      <w:r>
        <w:rPr>
          <w:noProof/>
        </w:rPr>
        <w:fldChar w:fldCharType="end"/>
      </w:r>
    </w:p>
    <w:p w14:paraId="69B169AC" w14:textId="4E0EC40D"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_Toc196172774 \h </w:instrText>
      </w:r>
      <w:r>
        <w:rPr>
          <w:noProof/>
        </w:rPr>
      </w:r>
      <w:r>
        <w:rPr>
          <w:noProof/>
        </w:rPr>
        <w:fldChar w:fldCharType="separate"/>
      </w:r>
      <w:r>
        <w:rPr>
          <w:noProof/>
        </w:rPr>
        <w:t>38</w:t>
      </w:r>
      <w:r>
        <w:rPr>
          <w:noProof/>
        </w:rPr>
        <w:fldChar w:fldCharType="end"/>
      </w:r>
    </w:p>
    <w:p w14:paraId="562FD56F" w14:textId="27ECAFB0" w:rsidR="00DA457C" w:rsidRDefault="00DA457C">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_Toc196172775 \h </w:instrText>
      </w:r>
      <w:r>
        <w:rPr>
          <w:noProof/>
        </w:rPr>
      </w:r>
      <w:r>
        <w:rPr>
          <w:noProof/>
        </w:rPr>
        <w:fldChar w:fldCharType="separate"/>
      </w:r>
      <w:r>
        <w:rPr>
          <w:noProof/>
        </w:rPr>
        <w:t>38</w:t>
      </w:r>
      <w:r>
        <w:rPr>
          <w:noProof/>
        </w:rPr>
        <w:fldChar w:fldCharType="end"/>
      </w:r>
    </w:p>
    <w:p w14:paraId="041BD706" w14:textId="4E760BD0" w:rsidR="00DA457C" w:rsidRDefault="00DA457C">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_Toc196172776 \h </w:instrText>
      </w:r>
      <w:r>
        <w:rPr>
          <w:noProof/>
        </w:rPr>
      </w:r>
      <w:r>
        <w:rPr>
          <w:noProof/>
        </w:rPr>
        <w:fldChar w:fldCharType="separate"/>
      </w:r>
      <w:r>
        <w:rPr>
          <w:noProof/>
        </w:rPr>
        <w:t>39</w:t>
      </w:r>
      <w:r>
        <w:rPr>
          <w:noProof/>
        </w:rPr>
        <w:fldChar w:fldCharType="end"/>
      </w:r>
    </w:p>
    <w:p w14:paraId="3B14B089" w14:textId="21571601" w:rsidR="00DA457C" w:rsidRDefault="00DA457C">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_Toc196172777 \h </w:instrText>
      </w:r>
      <w:r>
        <w:rPr>
          <w:noProof/>
        </w:rPr>
      </w:r>
      <w:r>
        <w:rPr>
          <w:noProof/>
        </w:rPr>
        <w:fldChar w:fldCharType="separate"/>
      </w:r>
      <w:r>
        <w:rPr>
          <w:noProof/>
        </w:rPr>
        <w:t>41</w:t>
      </w:r>
      <w:r>
        <w:rPr>
          <w:noProof/>
        </w:rPr>
        <w:fldChar w:fldCharType="end"/>
      </w:r>
    </w:p>
    <w:p w14:paraId="23C549D1" w14:textId="36EA72CB" w:rsidR="00DA457C" w:rsidRDefault="00DA457C">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_Toc196172778 \h </w:instrText>
      </w:r>
      <w:r>
        <w:rPr>
          <w:noProof/>
        </w:rPr>
      </w:r>
      <w:r>
        <w:rPr>
          <w:noProof/>
        </w:rPr>
        <w:fldChar w:fldCharType="separate"/>
      </w:r>
      <w:r>
        <w:rPr>
          <w:noProof/>
        </w:rPr>
        <w:t>42</w:t>
      </w:r>
      <w:r>
        <w:rPr>
          <w:noProof/>
        </w:rPr>
        <w:fldChar w:fldCharType="end"/>
      </w:r>
    </w:p>
    <w:p w14:paraId="62ADACCB" w14:textId="36246A0F"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_Toc196172779 \h </w:instrText>
      </w:r>
      <w:r>
        <w:rPr>
          <w:noProof/>
        </w:rPr>
      </w:r>
      <w:r>
        <w:rPr>
          <w:noProof/>
        </w:rPr>
        <w:fldChar w:fldCharType="separate"/>
      </w:r>
      <w:r>
        <w:rPr>
          <w:noProof/>
        </w:rPr>
        <w:t>44</w:t>
      </w:r>
      <w:r>
        <w:rPr>
          <w:noProof/>
        </w:rPr>
        <w:fldChar w:fldCharType="end"/>
      </w:r>
    </w:p>
    <w:p w14:paraId="3BCAC7BB" w14:textId="13F9A308"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_Toc196172780 \h </w:instrText>
      </w:r>
      <w:r>
        <w:rPr>
          <w:noProof/>
        </w:rPr>
      </w:r>
      <w:r>
        <w:rPr>
          <w:noProof/>
        </w:rPr>
        <w:fldChar w:fldCharType="separate"/>
      </w:r>
      <w:r>
        <w:rPr>
          <w:noProof/>
        </w:rPr>
        <w:t>45</w:t>
      </w:r>
      <w:r>
        <w:rPr>
          <w:noProof/>
        </w:rPr>
        <w:fldChar w:fldCharType="end"/>
      </w:r>
    </w:p>
    <w:p w14:paraId="6D5D1E8F" w14:textId="1B70D72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_Toc196172781 \h </w:instrText>
      </w:r>
      <w:r>
        <w:rPr>
          <w:noProof/>
        </w:rPr>
      </w:r>
      <w:r>
        <w:rPr>
          <w:noProof/>
        </w:rPr>
        <w:fldChar w:fldCharType="separate"/>
      </w:r>
      <w:r>
        <w:rPr>
          <w:noProof/>
        </w:rPr>
        <w:t>46</w:t>
      </w:r>
      <w:r>
        <w:rPr>
          <w:noProof/>
        </w:rPr>
        <w:fldChar w:fldCharType="end"/>
      </w:r>
    </w:p>
    <w:p w14:paraId="286A34AF" w14:textId="098F3F96" w:rsidR="00DA457C" w:rsidRDefault="00DA457C">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_Toc196172782 \h </w:instrText>
      </w:r>
      <w:r>
        <w:rPr>
          <w:noProof/>
        </w:rPr>
      </w:r>
      <w:r>
        <w:rPr>
          <w:noProof/>
        </w:rPr>
        <w:fldChar w:fldCharType="separate"/>
      </w:r>
      <w:r>
        <w:rPr>
          <w:noProof/>
        </w:rPr>
        <w:t>46</w:t>
      </w:r>
      <w:r>
        <w:rPr>
          <w:noProof/>
        </w:rPr>
        <w:fldChar w:fldCharType="end"/>
      </w:r>
    </w:p>
    <w:p w14:paraId="0D73E43C" w14:textId="2549C962" w:rsidR="00DA457C" w:rsidRDefault="00DA457C">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_Toc196172783 \h </w:instrText>
      </w:r>
      <w:r>
        <w:rPr>
          <w:noProof/>
        </w:rPr>
      </w:r>
      <w:r>
        <w:rPr>
          <w:noProof/>
        </w:rPr>
        <w:fldChar w:fldCharType="separate"/>
      </w:r>
      <w:r>
        <w:rPr>
          <w:noProof/>
        </w:rPr>
        <w:t>47</w:t>
      </w:r>
      <w:r>
        <w:rPr>
          <w:noProof/>
        </w:rPr>
        <w:fldChar w:fldCharType="end"/>
      </w:r>
    </w:p>
    <w:p w14:paraId="3207904A" w14:textId="5D976EE6"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_Toc196172784 \h </w:instrText>
      </w:r>
      <w:r>
        <w:rPr>
          <w:noProof/>
        </w:rPr>
      </w:r>
      <w:r>
        <w:rPr>
          <w:noProof/>
        </w:rPr>
        <w:fldChar w:fldCharType="separate"/>
      </w:r>
      <w:r>
        <w:rPr>
          <w:noProof/>
        </w:rPr>
        <w:t>50</w:t>
      </w:r>
      <w:r>
        <w:rPr>
          <w:noProof/>
        </w:rPr>
        <w:fldChar w:fldCharType="end"/>
      </w:r>
    </w:p>
    <w:p w14:paraId="67372D17" w14:textId="1D9E7EB5" w:rsidR="00DA457C" w:rsidRDefault="00DA457C">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_Toc196172785 \h </w:instrText>
      </w:r>
      <w:r>
        <w:rPr>
          <w:noProof/>
        </w:rPr>
      </w:r>
      <w:r>
        <w:rPr>
          <w:noProof/>
        </w:rPr>
        <w:fldChar w:fldCharType="separate"/>
      </w:r>
      <w:r>
        <w:rPr>
          <w:noProof/>
        </w:rPr>
        <w:t>50</w:t>
      </w:r>
      <w:r>
        <w:rPr>
          <w:noProof/>
        </w:rPr>
        <w:fldChar w:fldCharType="end"/>
      </w:r>
    </w:p>
    <w:p w14:paraId="4AC9ACC3" w14:textId="2AF492B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_Toc196172786 \h </w:instrText>
      </w:r>
      <w:r>
        <w:rPr>
          <w:noProof/>
        </w:rPr>
      </w:r>
      <w:r>
        <w:rPr>
          <w:noProof/>
        </w:rPr>
        <w:fldChar w:fldCharType="separate"/>
      </w:r>
      <w:r>
        <w:rPr>
          <w:noProof/>
        </w:rPr>
        <w:t>50</w:t>
      </w:r>
      <w:r>
        <w:rPr>
          <w:noProof/>
        </w:rPr>
        <w:fldChar w:fldCharType="end"/>
      </w:r>
    </w:p>
    <w:p w14:paraId="35F593C6" w14:textId="2BD7EFF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_Toc196172787 \h </w:instrText>
      </w:r>
      <w:r>
        <w:rPr>
          <w:noProof/>
        </w:rPr>
      </w:r>
      <w:r>
        <w:rPr>
          <w:noProof/>
        </w:rPr>
        <w:fldChar w:fldCharType="separate"/>
      </w:r>
      <w:r>
        <w:rPr>
          <w:noProof/>
        </w:rPr>
        <w:t>50</w:t>
      </w:r>
      <w:r>
        <w:rPr>
          <w:noProof/>
        </w:rPr>
        <w:fldChar w:fldCharType="end"/>
      </w:r>
    </w:p>
    <w:p w14:paraId="2932F217" w14:textId="05653F7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_Toc196172788 \h </w:instrText>
      </w:r>
      <w:r>
        <w:rPr>
          <w:noProof/>
        </w:rPr>
      </w:r>
      <w:r>
        <w:rPr>
          <w:noProof/>
        </w:rPr>
        <w:fldChar w:fldCharType="separate"/>
      </w:r>
      <w:r>
        <w:rPr>
          <w:noProof/>
        </w:rPr>
        <w:t>52</w:t>
      </w:r>
      <w:r>
        <w:rPr>
          <w:noProof/>
        </w:rPr>
        <w:fldChar w:fldCharType="end"/>
      </w:r>
    </w:p>
    <w:p w14:paraId="227E2A0F" w14:textId="3A18600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_Toc196172789 \h </w:instrText>
      </w:r>
      <w:r>
        <w:rPr>
          <w:noProof/>
        </w:rPr>
      </w:r>
      <w:r>
        <w:rPr>
          <w:noProof/>
        </w:rPr>
        <w:fldChar w:fldCharType="separate"/>
      </w:r>
      <w:r>
        <w:rPr>
          <w:noProof/>
        </w:rPr>
        <w:t>53</w:t>
      </w:r>
      <w:r>
        <w:rPr>
          <w:noProof/>
        </w:rPr>
        <w:fldChar w:fldCharType="end"/>
      </w:r>
    </w:p>
    <w:p w14:paraId="5D2042C9" w14:textId="0C3581A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_Toc196172790 \h </w:instrText>
      </w:r>
      <w:r>
        <w:rPr>
          <w:noProof/>
        </w:rPr>
      </w:r>
      <w:r>
        <w:rPr>
          <w:noProof/>
        </w:rPr>
        <w:fldChar w:fldCharType="separate"/>
      </w:r>
      <w:r>
        <w:rPr>
          <w:noProof/>
        </w:rPr>
        <w:t>54</w:t>
      </w:r>
      <w:r>
        <w:rPr>
          <w:noProof/>
        </w:rPr>
        <w:fldChar w:fldCharType="end"/>
      </w:r>
    </w:p>
    <w:p w14:paraId="39AF01D8" w14:textId="526FC37A" w:rsidR="00DA457C" w:rsidRDefault="00DA457C">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_Toc196172791 \h </w:instrText>
      </w:r>
      <w:r>
        <w:rPr>
          <w:noProof/>
        </w:rPr>
      </w:r>
      <w:r>
        <w:rPr>
          <w:noProof/>
        </w:rPr>
        <w:fldChar w:fldCharType="separate"/>
      </w:r>
      <w:r>
        <w:rPr>
          <w:noProof/>
        </w:rPr>
        <w:t>54</w:t>
      </w:r>
      <w:r>
        <w:rPr>
          <w:noProof/>
        </w:rPr>
        <w:fldChar w:fldCharType="end"/>
      </w:r>
    </w:p>
    <w:p w14:paraId="09E699BB" w14:textId="0113FD9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_Toc196172792 \h </w:instrText>
      </w:r>
      <w:r>
        <w:rPr>
          <w:noProof/>
        </w:rPr>
      </w:r>
      <w:r>
        <w:rPr>
          <w:noProof/>
        </w:rPr>
        <w:fldChar w:fldCharType="separate"/>
      </w:r>
      <w:r>
        <w:rPr>
          <w:noProof/>
        </w:rPr>
        <w:t>54</w:t>
      </w:r>
      <w:r>
        <w:rPr>
          <w:noProof/>
        </w:rPr>
        <w:fldChar w:fldCharType="end"/>
      </w:r>
    </w:p>
    <w:p w14:paraId="6EA461BD" w14:textId="6D2B50A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_Toc196172793 \h </w:instrText>
      </w:r>
      <w:r>
        <w:rPr>
          <w:noProof/>
        </w:rPr>
      </w:r>
      <w:r>
        <w:rPr>
          <w:noProof/>
        </w:rPr>
        <w:fldChar w:fldCharType="separate"/>
      </w:r>
      <w:r>
        <w:rPr>
          <w:noProof/>
        </w:rPr>
        <w:t>56</w:t>
      </w:r>
      <w:r>
        <w:rPr>
          <w:noProof/>
        </w:rPr>
        <w:fldChar w:fldCharType="end"/>
      </w:r>
    </w:p>
    <w:p w14:paraId="33468274" w14:textId="769F1B21" w:rsidR="00DA457C" w:rsidRDefault="00DA457C">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_Toc196172794 \h </w:instrText>
      </w:r>
      <w:r>
        <w:rPr>
          <w:noProof/>
        </w:rPr>
      </w:r>
      <w:r>
        <w:rPr>
          <w:noProof/>
        </w:rPr>
        <w:fldChar w:fldCharType="separate"/>
      </w:r>
      <w:r>
        <w:rPr>
          <w:noProof/>
        </w:rPr>
        <w:t>56</w:t>
      </w:r>
      <w:r>
        <w:rPr>
          <w:noProof/>
        </w:rPr>
        <w:fldChar w:fldCharType="end"/>
      </w:r>
    </w:p>
    <w:p w14:paraId="33075A1C" w14:textId="1EEF2FAE" w:rsidR="00DA457C" w:rsidRDefault="00DA457C">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_Toc196172795 \h </w:instrText>
      </w:r>
      <w:r>
        <w:rPr>
          <w:noProof/>
        </w:rPr>
      </w:r>
      <w:r>
        <w:rPr>
          <w:noProof/>
        </w:rPr>
        <w:fldChar w:fldCharType="separate"/>
      </w:r>
      <w:r>
        <w:rPr>
          <w:noProof/>
        </w:rPr>
        <w:t>56</w:t>
      </w:r>
      <w:r>
        <w:rPr>
          <w:noProof/>
        </w:rPr>
        <w:fldChar w:fldCharType="end"/>
      </w:r>
    </w:p>
    <w:p w14:paraId="3C189FF7" w14:textId="2192636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_Toc196172796 \h </w:instrText>
      </w:r>
      <w:r>
        <w:rPr>
          <w:noProof/>
        </w:rPr>
      </w:r>
      <w:r>
        <w:rPr>
          <w:noProof/>
        </w:rPr>
        <w:fldChar w:fldCharType="separate"/>
      </w:r>
      <w:r>
        <w:rPr>
          <w:noProof/>
        </w:rPr>
        <w:t>56</w:t>
      </w:r>
      <w:r>
        <w:rPr>
          <w:noProof/>
        </w:rPr>
        <w:fldChar w:fldCharType="end"/>
      </w:r>
    </w:p>
    <w:p w14:paraId="17BD9EA0" w14:textId="4AAD0E1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lastRenderedPageBreak/>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_Toc196172797 \h </w:instrText>
      </w:r>
      <w:r>
        <w:rPr>
          <w:noProof/>
        </w:rPr>
      </w:r>
      <w:r>
        <w:rPr>
          <w:noProof/>
        </w:rPr>
        <w:fldChar w:fldCharType="separate"/>
      </w:r>
      <w:r>
        <w:rPr>
          <w:noProof/>
        </w:rPr>
        <w:t>56</w:t>
      </w:r>
      <w:r>
        <w:rPr>
          <w:noProof/>
        </w:rPr>
        <w:fldChar w:fldCharType="end"/>
      </w:r>
    </w:p>
    <w:p w14:paraId="607B1612" w14:textId="0A0C4CAA" w:rsidR="00DA457C" w:rsidRDefault="00DA457C">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_Toc196172798 \h </w:instrText>
      </w:r>
      <w:r>
        <w:rPr>
          <w:noProof/>
        </w:rPr>
      </w:r>
      <w:r>
        <w:rPr>
          <w:noProof/>
        </w:rPr>
        <w:fldChar w:fldCharType="separate"/>
      </w:r>
      <w:r>
        <w:rPr>
          <w:noProof/>
        </w:rPr>
        <w:t>56</w:t>
      </w:r>
      <w:r>
        <w:rPr>
          <w:noProof/>
        </w:rPr>
        <w:fldChar w:fldCharType="end"/>
      </w:r>
    </w:p>
    <w:p w14:paraId="6D0AA859" w14:textId="7C8132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_Toc196172799 \h </w:instrText>
      </w:r>
      <w:r>
        <w:rPr>
          <w:noProof/>
        </w:rPr>
      </w:r>
      <w:r>
        <w:rPr>
          <w:noProof/>
        </w:rPr>
        <w:fldChar w:fldCharType="separate"/>
      </w:r>
      <w:r>
        <w:rPr>
          <w:noProof/>
        </w:rPr>
        <w:t>56</w:t>
      </w:r>
      <w:r>
        <w:rPr>
          <w:noProof/>
        </w:rPr>
        <w:fldChar w:fldCharType="end"/>
      </w:r>
    </w:p>
    <w:p w14:paraId="4CE9492E" w14:textId="237B918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_Toc196172800 \h </w:instrText>
      </w:r>
      <w:r>
        <w:rPr>
          <w:noProof/>
        </w:rPr>
      </w:r>
      <w:r>
        <w:rPr>
          <w:noProof/>
        </w:rPr>
        <w:fldChar w:fldCharType="separate"/>
      </w:r>
      <w:r>
        <w:rPr>
          <w:noProof/>
        </w:rPr>
        <w:t>56</w:t>
      </w:r>
      <w:r>
        <w:rPr>
          <w:noProof/>
        </w:rPr>
        <w:fldChar w:fldCharType="end"/>
      </w:r>
    </w:p>
    <w:p w14:paraId="2CA94473" w14:textId="10DC2B3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_Toc196172801 \h </w:instrText>
      </w:r>
      <w:r>
        <w:rPr>
          <w:noProof/>
        </w:rPr>
      </w:r>
      <w:r>
        <w:rPr>
          <w:noProof/>
        </w:rPr>
        <w:fldChar w:fldCharType="separate"/>
      </w:r>
      <w:r>
        <w:rPr>
          <w:noProof/>
        </w:rPr>
        <w:t>56</w:t>
      </w:r>
      <w:r>
        <w:rPr>
          <w:noProof/>
        </w:rPr>
        <w:fldChar w:fldCharType="end"/>
      </w:r>
    </w:p>
    <w:p w14:paraId="74B3C857" w14:textId="5C448E79" w:rsidR="00DA457C" w:rsidRDefault="00DA457C">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_Toc196172802 \h </w:instrText>
      </w:r>
      <w:r>
        <w:rPr>
          <w:noProof/>
        </w:rPr>
      </w:r>
      <w:r>
        <w:rPr>
          <w:noProof/>
        </w:rPr>
        <w:fldChar w:fldCharType="separate"/>
      </w:r>
      <w:r>
        <w:rPr>
          <w:noProof/>
        </w:rPr>
        <w:t>57</w:t>
      </w:r>
      <w:r>
        <w:rPr>
          <w:noProof/>
        </w:rPr>
        <w:fldChar w:fldCharType="end"/>
      </w:r>
    </w:p>
    <w:p w14:paraId="3019A645" w14:textId="39DB0D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_Toc196172803 \h </w:instrText>
      </w:r>
      <w:r>
        <w:rPr>
          <w:noProof/>
        </w:rPr>
      </w:r>
      <w:r>
        <w:rPr>
          <w:noProof/>
        </w:rPr>
        <w:fldChar w:fldCharType="separate"/>
      </w:r>
      <w:r>
        <w:rPr>
          <w:noProof/>
        </w:rPr>
        <w:t>57</w:t>
      </w:r>
      <w:r>
        <w:rPr>
          <w:noProof/>
        </w:rPr>
        <w:fldChar w:fldCharType="end"/>
      </w:r>
    </w:p>
    <w:p w14:paraId="630C77DC" w14:textId="2B426C5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_Toc196172804 \h </w:instrText>
      </w:r>
      <w:r>
        <w:rPr>
          <w:noProof/>
        </w:rPr>
      </w:r>
      <w:r>
        <w:rPr>
          <w:noProof/>
        </w:rPr>
        <w:fldChar w:fldCharType="separate"/>
      </w:r>
      <w:r>
        <w:rPr>
          <w:noProof/>
        </w:rPr>
        <w:t>58</w:t>
      </w:r>
      <w:r>
        <w:rPr>
          <w:noProof/>
        </w:rPr>
        <w:fldChar w:fldCharType="end"/>
      </w:r>
    </w:p>
    <w:p w14:paraId="705F281B" w14:textId="70326A6D" w:rsidR="00DA457C" w:rsidRDefault="00DA457C">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_Toc196172805 \h </w:instrText>
      </w:r>
      <w:r>
        <w:rPr>
          <w:noProof/>
        </w:rPr>
      </w:r>
      <w:r>
        <w:rPr>
          <w:noProof/>
        </w:rPr>
        <w:fldChar w:fldCharType="separate"/>
      </w:r>
      <w:r>
        <w:rPr>
          <w:noProof/>
        </w:rPr>
        <w:t>58</w:t>
      </w:r>
      <w:r>
        <w:rPr>
          <w:noProof/>
        </w:rPr>
        <w:fldChar w:fldCharType="end"/>
      </w:r>
    </w:p>
    <w:p w14:paraId="0D929750" w14:textId="107AE84B"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_Toc196172806 \h </w:instrText>
      </w:r>
      <w:r>
        <w:rPr>
          <w:noProof/>
        </w:rPr>
      </w:r>
      <w:r>
        <w:rPr>
          <w:noProof/>
        </w:rPr>
        <w:fldChar w:fldCharType="separate"/>
      </w:r>
      <w:r>
        <w:rPr>
          <w:noProof/>
        </w:rPr>
        <w:t>59</w:t>
      </w:r>
      <w:r>
        <w:rPr>
          <w:noProof/>
        </w:rPr>
        <w:fldChar w:fldCharType="end"/>
      </w:r>
    </w:p>
    <w:p w14:paraId="4BC38325" w14:textId="3FCA13CB" w:rsidR="00DA457C" w:rsidRDefault="00DA457C">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_Toc196172807 \h </w:instrText>
      </w:r>
      <w:r>
        <w:rPr>
          <w:noProof/>
        </w:rPr>
      </w:r>
      <w:r>
        <w:rPr>
          <w:noProof/>
        </w:rPr>
        <w:fldChar w:fldCharType="separate"/>
      </w:r>
      <w:r>
        <w:rPr>
          <w:noProof/>
        </w:rPr>
        <w:t>59</w:t>
      </w:r>
      <w:r>
        <w:rPr>
          <w:noProof/>
        </w:rPr>
        <w:fldChar w:fldCharType="end"/>
      </w:r>
    </w:p>
    <w:p w14:paraId="268B0D4B" w14:textId="5269AAE2" w:rsidR="00DA457C" w:rsidRDefault="00DA457C">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_Toc196172808 \h </w:instrText>
      </w:r>
      <w:r>
        <w:rPr>
          <w:noProof/>
        </w:rPr>
      </w:r>
      <w:r>
        <w:rPr>
          <w:noProof/>
        </w:rPr>
        <w:fldChar w:fldCharType="separate"/>
      </w:r>
      <w:r>
        <w:rPr>
          <w:noProof/>
        </w:rPr>
        <w:t>59</w:t>
      </w:r>
      <w:r>
        <w:rPr>
          <w:noProof/>
        </w:rPr>
        <w:fldChar w:fldCharType="end"/>
      </w:r>
    </w:p>
    <w:p w14:paraId="3F89AA79" w14:textId="0B01F23C" w:rsidR="00DA457C" w:rsidRDefault="00DA457C">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_Toc196172809 \h </w:instrText>
      </w:r>
      <w:r>
        <w:rPr>
          <w:noProof/>
        </w:rPr>
      </w:r>
      <w:r>
        <w:rPr>
          <w:noProof/>
        </w:rPr>
        <w:fldChar w:fldCharType="separate"/>
      </w:r>
      <w:r>
        <w:rPr>
          <w:noProof/>
        </w:rPr>
        <w:t>59</w:t>
      </w:r>
      <w:r>
        <w:rPr>
          <w:noProof/>
        </w:rPr>
        <w:fldChar w:fldCharType="end"/>
      </w:r>
    </w:p>
    <w:p w14:paraId="1F5DAE97" w14:textId="441B844C" w:rsidR="00DA457C" w:rsidRDefault="00DA457C">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_Toc196172810 \h </w:instrText>
      </w:r>
      <w:r>
        <w:rPr>
          <w:noProof/>
        </w:rPr>
      </w:r>
      <w:r>
        <w:rPr>
          <w:noProof/>
        </w:rPr>
        <w:fldChar w:fldCharType="separate"/>
      </w:r>
      <w:r>
        <w:rPr>
          <w:noProof/>
        </w:rPr>
        <w:t>60</w:t>
      </w:r>
      <w:r>
        <w:rPr>
          <w:noProof/>
        </w:rPr>
        <w:fldChar w:fldCharType="end"/>
      </w:r>
    </w:p>
    <w:p w14:paraId="67FF8708" w14:textId="2CEA978A"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_Toc196172811 \h </w:instrText>
      </w:r>
      <w:r>
        <w:rPr>
          <w:noProof/>
        </w:rPr>
      </w:r>
      <w:r>
        <w:rPr>
          <w:noProof/>
        </w:rPr>
        <w:fldChar w:fldCharType="separate"/>
      </w:r>
      <w:r>
        <w:rPr>
          <w:noProof/>
        </w:rPr>
        <w:t>62</w:t>
      </w:r>
      <w:r>
        <w:rPr>
          <w:noProof/>
        </w:rPr>
        <w:fldChar w:fldCharType="end"/>
      </w:r>
    </w:p>
    <w:p w14:paraId="50EC363E" w14:textId="5FF003A3"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_Toc196172812 \h </w:instrText>
      </w:r>
      <w:r>
        <w:rPr>
          <w:noProof/>
        </w:rPr>
      </w:r>
      <w:r>
        <w:rPr>
          <w:noProof/>
        </w:rPr>
        <w:fldChar w:fldCharType="separate"/>
      </w:r>
      <w:r>
        <w:rPr>
          <w:noProof/>
        </w:rPr>
        <w:t>69</w:t>
      </w:r>
      <w:r>
        <w:rPr>
          <w:noProof/>
        </w:rPr>
        <w:fldChar w:fldCharType="end"/>
      </w:r>
    </w:p>
    <w:p w14:paraId="5782C787" w14:textId="10E9B76D" w:rsidR="00285F1E" w:rsidRDefault="00DA457C" w:rsidP="00285F1E">
      <w:pPr>
        <w:rPr>
          <w:rFonts w:asciiTheme="majorHAnsi" w:hAnsiTheme="majorHAnsi"/>
          <w:b/>
          <w:color w:val="548DD4"/>
        </w:rPr>
      </w:pPr>
      <w:r>
        <w:rPr>
          <w:rFonts w:asciiTheme="majorHAnsi" w:eastAsiaTheme="minorEastAsia" w:hAnsiTheme="majorHAnsi" w:cstheme="minorBidi"/>
          <w:b/>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64E021D8" w14:textId="52B4E51B"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_Toc196172813 \h </w:instrText>
      </w:r>
      <w:r>
        <w:rPr>
          <w:noProof/>
        </w:rPr>
      </w:r>
      <w:r>
        <w:rPr>
          <w:noProof/>
        </w:rPr>
        <w:fldChar w:fldCharType="separate"/>
      </w:r>
      <w:r>
        <w:rPr>
          <w:noProof/>
        </w:rPr>
        <w:t>8</w:t>
      </w:r>
      <w:r>
        <w:rPr>
          <w:noProof/>
        </w:rPr>
        <w:fldChar w:fldCharType="end"/>
      </w:r>
    </w:p>
    <w:p w14:paraId="057F35E9" w14:textId="06D971A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_Toc196172814 \h </w:instrText>
      </w:r>
      <w:r>
        <w:rPr>
          <w:noProof/>
        </w:rPr>
      </w:r>
      <w:r>
        <w:rPr>
          <w:noProof/>
        </w:rPr>
        <w:fldChar w:fldCharType="separate"/>
      </w:r>
      <w:r>
        <w:rPr>
          <w:noProof/>
        </w:rPr>
        <w:t>9</w:t>
      </w:r>
      <w:r>
        <w:rPr>
          <w:noProof/>
        </w:rPr>
        <w:fldChar w:fldCharType="end"/>
      </w:r>
    </w:p>
    <w:p w14:paraId="7C43E855" w14:textId="0ED561A0"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_Toc196172815 \h </w:instrText>
      </w:r>
      <w:r>
        <w:rPr>
          <w:noProof/>
        </w:rPr>
      </w:r>
      <w:r>
        <w:rPr>
          <w:noProof/>
        </w:rPr>
        <w:fldChar w:fldCharType="separate"/>
      </w:r>
      <w:r>
        <w:rPr>
          <w:noProof/>
        </w:rPr>
        <w:t>25</w:t>
      </w:r>
      <w:r>
        <w:rPr>
          <w:noProof/>
        </w:rPr>
        <w:fldChar w:fldCharType="end"/>
      </w:r>
    </w:p>
    <w:p w14:paraId="54350A07" w14:textId="4013CB58"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_Toc196172816 \h </w:instrText>
      </w:r>
      <w:r>
        <w:rPr>
          <w:noProof/>
        </w:rPr>
      </w:r>
      <w:r>
        <w:rPr>
          <w:noProof/>
        </w:rPr>
        <w:fldChar w:fldCharType="separate"/>
      </w:r>
      <w:r>
        <w:rPr>
          <w:noProof/>
        </w:rPr>
        <w:t>27</w:t>
      </w:r>
      <w:r>
        <w:rPr>
          <w:noProof/>
        </w:rPr>
        <w:fldChar w:fldCharType="end"/>
      </w:r>
    </w:p>
    <w:p w14:paraId="11CE7FD8" w14:textId="1FD31D15"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_Toc196172817 \h </w:instrText>
      </w:r>
      <w:r>
        <w:rPr>
          <w:noProof/>
        </w:rPr>
      </w:r>
      <w:r>
        <w:rPr>
          <w:noProof/>
        </w:rPr>
        <w:fldChar w:fldCharType="separate"/>
      </w:r>
      <w:r>
        <w:rPr>
          <w:noProof/>
        </w:rPr>
        <w:t>28</w:t>
      </w:r>
      <w:r>
        <w:rPr>
          <w:noProof/>
        </w:rPr>
        <w:fldChar w:fldCharType="end"/>
      </w:r>
    </w:p>
    <w:p w14:paraId="3A0B3804" w14:textId="19C41B79"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_Toc196172818 \h </w:instrText>
      </w:r>
      <w:r>
        <w:rPr>
          <w:noProof/>
        </w:rPr>
      </w:r>
      <w:r>
        <w:rPr>
          <w:noProof/>
        </w:rPr>
        <w:fldChar w:fldCharType="separate"/>
      </w:r>
      <w:r>
        <w:rPr>
          <w:noProof/>
        </w:rPr>
        <w:t>28</w:t>
      </w:r>
      <w:r>
        <w:rPr>
          <w:noProof/>
        </w:rPr>
        <w:fldChar w:fldCharType="end"/>
      </w:r>
    </w:p>
    <w:p w14:paraId="5B70D448" w14:textId="1E64F93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_Toc196172819 \h </w:instrText>
      </w:r>
      <w:r>
        <w:rPr>
          <w:noProof/>
        </w:rPr>
      </w:r>
      <w:r>
        <w:rPr>
          <w:noProof/>
        </w:rPr>
        <w:fldChar w:fldCharType="separate"/>
      </w:r>
      <w:r>
        <w:rPr>
          <w:noProof/>
        </w:rPr>
        <w:t>29</w:t>
      </w:r>
      <w:r>
        <w:rPr>
          <w:noProof/>
        </w:rPr>
        <w:fldChar w:fldCharType="end"/>
      </w:r>
    </w:p>
    <w:p w14:paraId="128CBE67" w14:textId="0B6BC18B"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_Toc196172820 \h </w:instrText>
      </w:r>
      <w:r>
        <w:rPr>
          <w:noProof/>
        </w:rPr>
      </w:r>
      <w:r>
        <w:rPr>
          <w:noProof/>
        </w:rPr>
        <w:fldChar w:fldCharType="separate"/>
      </w:r>
      <w:r>
        <w:rPr>
          <w:noProof/>
        </w:rPr>
        <w:t>36</w:t>
      </w:r>
      <w:r>
        <w:rPr>
          <w:noProof/>
        </w:rPr>
        <w:fldChar w:fldCharType="end"/>
      </w:r>
    </w:p>
    <w:p w14:paraId="3C712CA4" w14:textId="447E0D67"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_Toc196172821 \h </w:instrText>
      </w:r>
      <w:r>
        <w:rPr>
          <w:noProof/>
        </w:rPr>
      </w:r>
      <w:r>
        <w:rPr>
          <w:noProof/>
        </w:rPr>
        <w:fldChar w:fldCharType="separate"/>
      </w:r>
      <w:r>
        <w:rPr>
          <w:noProof/>
        </w:rPr>
        <w:t>41</w:t>
      </w:r>
      <w:r>
        <w:rPr>
          <w:noProof/>
        </w:rPr>
        <w:fldChar w:fldCharType="end"/>
      </w:r>
    </w:p>
    <w:p w14:paraId="139A0795" w14:textId="5CCA6465" w:rsidR="0010223C" w:rsidRDefault="00DA457C">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29B4DEA6" w14:textId="072C7918"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6172822" w:history="1">
        <w:r w:rsidRPr="002A7B38">
          <w:rPr>
            <w:rStyle w:val="Hyperlink"/>
            <w:noProof/>
          </w:rPr>
          <w:t>Table 1 Assurance Tool general purpose commands</w:t>
        </w:r>
        <w:r>
          <w:rPr>
            <w:noProof/>
            <w:webHidden/>
          </w:rPr>
          <w:tab/>
        </w:r>
        <w:r>
          <w:rPr>
            <w:noProof/>
            <w:webHidden/>
          </w:rPr>
          <w:fldChar w:fldCharType="begin"/>
        </w:r>
        <w:r>
          <w:rPr>
            <w:noProof/>
            <w:webHidden/>
          </w:rPr>
          <w:instrText xml:space="preserve"> PAGEREF _Toc196172822 \h </w:instrText>
        </w:r>
        <w:r>
          <w:rPr>
            <w:noProof/>
            <w:webHidden/>
          </w:rPr>
        </w:r>
        <w:r>
          <w:rPr>
            <w:noProof/>
            <w:webHidden/>
          </w:rPr>
          <w:fldChar w:fldCharType="separate"/>
        </w:r>
        <w:r>
          <w:rPr>
            <w:noProof/>
            <w:webHidden/>
          </w:rPr>
          <w:t>11</w:t>
        </w:r>
        <w:r>
          <w:rPr>
            <w:noProof/>
            <w:webHidden/>
          </w:rPr>
          <w:fldChar w:fldCharType="end"/>
        </w:r>
      </w:hyperlink>
    </w:p>
    <w:p w14:paraId="1ACE5595" w14:textId="3632CE69"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3" w:history="1">
        <w:r w:rsidRPr="002A7B38">
          <w:rPr>
            <w:rStyle w:val="Hyperlink"/>
            <w:noProof/>
          </w:rPr>
          <w:t>Table 2 Assurance Tool data and control commands</w:t>
        </w:r>
        <w:r>
          <w:rPr>
            <w:noProof/>
            <w:webHidden/>
          </w:rPr>
          <w:tab/>
        </w:r>
        <w:r>
          <w:rPr>
            <w:noProof/>
            <w:webHidden/>
          </w:rPr>
          <w:fldChar w:fldCharType="begin"/>
        </w:r>
        <w:r>
          <w:rPr>
            <w:noProof/>
            <w:webHidden/>
          </w:rPr>
          <w:instrText xml:space="preserve"> PAGEREF _Toc196172823 \h </w:instrText>
        </w:r>
        <w:r>
          <w:rPr>
            <w:noProof/>
            <w:webHidden/>
          </w:rPr>
        </w:r>
        <w:r>
          <w:rPr>
            <w:noProof/>
            <w:webHidden/>
          </w:rPr>
          <w:fldChar w:fldCharType="separate"/>
        </w:r>
        <w:r>
          <w:rPr>
            <w:noProof/>
            <w:webHidden/>
          </w:rPr>
          <w:t>12</w:t>
        </w:r>
        <w:r>
          <w:rPr>
            <w:noProof/>
            <w:webHidden/>
          </w:rPr>
          <w:fldChar w:fldCharType="end"/>
        </w:r>
      </w:hyperlink>
    </w:p>
    <w:p w14:paraId="78B5EF58" w14:textId="02F3D782"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4" w:history="1">
        <w:r w:rsidRPr="002A7B38">
          <w:rPr>
            <w:rStyle w:val="Hyperlink"/>
            <w:noProof/>
          </w:rPr>
          <w:t>Table 4 Example 1 – instantiating a simple pattern and exporting the result</w:t>
        </w:r>
        <w:r>
          <w:rPr>
            <w:noProof/>
            <w:webHidden/>
          </w:rPr>
          <w:tab/>
        </w:r>
        <w:r>
          <w:rPr>
            <w:noProof/>
            <w:webHidden/>
          </w:rPr>
          <w:fldChar w:fldCharType="begin"/>
        </w:r>
        <w:r>
          <w:rPr>
            <w:noProof/>
            <w:webHidden/>
          </w:rPr>
          <w:instrText xml:space="preserve"> PAGEREF _Toc196172824 \h </w:instrText>
        </w:r>
        <w:r>
          <w:rPr>
            <w:noProof/>
            <w:webHidden/>
          </w:rPr>
        </w:r>
        <w:r>
          <w:rPr>
            <w:noProof/>
            <w:webHidden/>
          </w:rPr>
          <w:fldChar w:fldCharType="separate"/>
        </w:r>
        <w:r>
          <w:rPr>
            <w:noProof/>
            <w:webHidden/>
          </w:rPr>
          <w:t>38</w:t>
        </w:r>
        <w:r>
          <w:rPr>
            <w:noProof/>
            <w:webHidden/>
          </w:rPr>
          <w:fldChar w:fldCharType="end"/>
        </w:r>
      </w:hyperlink>
    </w:p>
    <w:p w14:paraId="76AC0857" w14:textId="2271EB9E"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5" w:history="1">
        <w:r w:rsidRPr="002A7B38">
          <w:rPr>
            <w:rStyle w:val="Hyperlink"/>
            <w:noProof/>
          </w:rPr>
          <w:t>Table 5 Running the person_inst procedure</w:t>
        </w:r>
        <w:r>
          <w:rPr>
            <w:noProof/>
            <w:webHidden/>
          </w:rPr>
          <w:tab/>
        </w:r>
        <w:r>
          <w:rPr>
            <w:noProof/>
            <w:webHidden/>
          </w:rPr>
          <w:fldChar w:fldCharType="begin"/>
        </w:r>
        <w:r>
          <w:rPr>
            <w:noProof/>
            <w:webHidden/>
          </w:rPr>
          <w:instrText xml:space="preserve"> PAGEREF _Toc196172825 \h </w:instrText>
        </w:r>
        <w:r>
          <w:rPr>
            <w:noProof/>
            <w:webHidden/>
          </w:rPr>
        </w:r>
        <w:r>
          <w:rPr>
            <w:noProof/>
            <w:webHidden/>
          </w:rPr>
          <w:fldChar w:fldCharType="separate"/>
        </w:r>
        <w:r>
          <w:rPr>
            <w:noProof/>
            <w:webHidden/>
          </w:rPr>
          <w:t>38</w:t>
        </w:r>
        <w:r>
          <w:rPr>
            <w:noProof/>
            <w:webHidden/>
          </w:rPr>
          <w:fldChar w:fldCharType="end"/>
        </w:r>
      </w:hyperlink>
    </w:p>
    <w:p w14:paraId="40C8D7BC" w14:textId="57142E7B"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6" w:history="1">
        <w:r w:rsidRPr="002A7B38">
          <w:rPr>
            <w:rStyle w:val="Hyperlink"/>
            <w:noProof/>
          </w:rPr>
          <w:t>Table 6 Example 2 – exporting an assurance case as HTML</w:t>
        </w:r>
        <w:r>
          <w:rPr>
            <w:noProof/>
            <w:webHidden/>
          </w:rPr>
          <w:tab/>
        </w:r>
        <w:r>
          <w:rPr>
            <w:noProof/>
            <w:webHidden/>
          </w:rPr>
          <w:fldChar w:fldCharType="begin"/>
        </w:r>
        <w:r>
          <w:rPr>
            <w:noProof/>
            <w:webHidden/>
          </w:rPr>
          <w:instrText xml:space="preserve"> PAGEREF _Toc196172826 \h </w:instrText>
        </w:r>
        <w:r>
          <w:rPr>
            <w:noProof/>
            <w:webHidden/>
          </w:rPr>
        </w:r>
        <w:r>
          <w:rPr>
            <w:noProof/>
            <w:webHidden/>
          </w:rPr>
          <w:fldChar w:fldCharType="separate"/>
        </w:r>
        <w:r>
          <w:rPr>
            <w:noProof/>
            <w:webHidden/>
          </w:rPr>
          <w:t>39</w:t>
        </w:r>
        <w:r>
          <w:rPr>
            <w:noProof/>
            <w:webHidden/>
          </w:rPr>
          <w:fldChar w:fldCharType="end"/>
        </w:r>
      </w:hyperlink>
    </w:p>
    <w:p w14:paraId="740910F3" w14:textId="2C4B5DD5"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7" w:history="1">
        <w:r w:rsidRPr="002A7B38">
          <w:rPr>
            <w:rStyle w:val="Hyperlink"/>
            <w:noProof/>
          </w:rPr>
          <w:t>Table 7  Running the person_exp procedure</w:t>
        </w:r>
        <w:r>
          <w:rPr>
            <w:noProof/>
            <w:webHidden/>
          </w:rPr>
          <w:tab/>
        </w:r>
        <w:r>
          <w:rPr>
            <w:noProof/>
            <w:webHidden/>
          </w:rPr>
          <w:fldChar w:fldCharType="begin"/>
        </w:r>
        <w:r>
          <w:rPr>
            <w:noProof/>
            <w:webHidden/>
          </w:rPr>
          <w:instrText xml:space="preserve"> PAGEREF _Toc196172827 \h </w:instrText>
        </w:r>
        <w:r>
          <w:rPr>
            <w:noProof/>
            <w:webHidden/>
          </w:rPr>
        </w:r>
        <w:r>
          <w:rPr>
            <w:noProof/>
            <w:webHidden/>
          </w:rPr>
          <w:fldChar w:fldCharType="separate"/>
        </w:r>
        <w:r>
          <w:rPr>
            <w:noProof/>
            <w:webHidden/>
          </w:rPr>
          <w:t>39</w:t>
        </w:r>
        <w:r>
          <w:rPr>
            <w:noProof/>
            <w:webHidden/>
          </w:rPr>
          <w:fldChar w:fldCharType="end"/>
        </w:r>
      </w:hyperlink>
    </w:p>
    <w:p w14:paraId="1ADC2953" w14:textId="191EB45D"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8" w:history="1">
        <w:r w:rsidRPr="002A7B38">
          <w:rPr>
            <w:rStyle w:val="Hyperlink"/>
            <w:noProof/>
          </w:rPr>
          <w:t>Table 8 Example 3 – instantiating a pattern list from a model and exporting as HTML</w:t>
        </w:r>
        <w:r>
          <w:rPr>
            <w:noProof/>
            <w:webHidden/>
          </w:rPr>
          <w:tab/>
        </w:r>
        <w:r>
          <w:rPr>
            <w:noProof/>
            <w:webHidden/>
          </w:rPr>
          <w:fldChar w:fldCharType="begin"/>
        </w:r>
        <w:r>
          <w:rPr>
            <w:noProof/>
            <w:webHidden/>
          </w:rPr>
          <w:instrText xml:space="preserve"> PAGEREF _Toc196172828 \h </w:instrText>
        </w:r>
        <w:r>
          <w:rPr>
            <w:noProof/>
            <w:webHidden/>
          </w:rPr>
        </w:r>
        <w:r>
          <w:rPr>
            <w:noProof/>
            <w:webHidden/>
          </w:rPr>
          <w:fldChar w:fldCharType="separate"/>
        </w:r>
        <w:r>
          <w:rPr>
            <w:noProof/>
            <w:webHidden/>
          </w:rPr>
          <w:t>41</w:t>
        </w:r>
        <w:r>
          <w:rPr>
            <w:noProof/>
            <w:webHidden/>
          </w:rPr>
          <w:fldChar w:fldCharType="end"/>
        </w:r>
      </w:hyperlink>
    </w:p>
    <w:p w14:paraId="0B2A1020" w14:textId="562D9F79"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29" w:history="1">
        <w:r w:rsidRPr="002A7B38">
          <w:rPr>
            <w:rStyle w:val="Hyperlink"/>
            <w:noProof/>
          </w:rPr>
          <w:t>Table 9 Abbreviations</w:t>
        </w:r>
        <w:r>
          <w:rPr>
            <w:noProof/>
            <w:webHidden/>
          </w:rPr>
          <w:tab/>
        </w:r>
        <w:r>
          <w:rPr>
            <w:noProof/>
            <w:webHidden/>
          </w:rPr>
          <w:fldChar w:fldCharType="begin"/>
        </w:r>
        <w:r>
          <w:rPr>
            <w:noProof/>
            <w:webHidden/>
          </w:rPr>
          <w:instrText xml:space="preserve"> PAGEREF _Toc196172829 \h </w:instrText>
        </w:r>
        <w:r>
          <w:rPr>
            <w:noProof/>
            <w:webHidden/>
          </w:rPr>
        </w:r>
        <w:r>
          <w:rPr>
            <w:noProof/>
            <w:webHidden/>
          </w:rPr>
          <w:fldChar w:fldCharType="separate"/>
        </w:r>
        <w:r>
          <w:rPr>
            <w:noProof/>
            <w:webHidden/>
          </w:rPr>
          <w:t>45</w:t>
        </w:r>
        <w:r>
          <w:rPr>
            <w:noProof/>
            <w:webHidden/>
          </w:rPr>
          <w:fldChar w:fldCharType="end"/>
        </w:r>
      </w:hyperlink>
    </w:p>
    <w:p w14:paraId="67B94D3A" w14:textId="166F273F"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30" w:history="1">
        <w:r w:rsidRPr="002A7B38">
          <w:rPr>
            <w:rStyle w:val="Hyperlink"/>
            <w:rFonts w:asciiTheme="majorHAnsi" w:hAnsiTheme="majorHAnsi" w:cstheme="majorHAnsi"/>
            <w:noProof/>
          </w:rPr>
          <w:t>Table 10 O-ETB v1.1.0 directory tree</w:t>
        </w:r>
        <w:r>
          <w:rPr>
            <w:noProof/>
            <w:webHidden/>
          </w:rPr>
          <w:tab/>
        </w:r>
        <w:r>
          <w:rPr>
            <w:noProof/>
            <w:webHidden/>
          </w:rPr>
          <w:fldChar w:fldCharType="begin"/>
        </w:r>
        <w:r>
          <w:rPr>
            <w:noProof/>
            <w:webHidden/>
          </w:rPr>
          <w:instrText xml:space="preserve"> PAGEREF _Toc196172830 \h </w:instrText>
        </w:r>
        <w:r>
          <w:rPr>
            <w:noProof/>
            <w:webHidden/>
          </w:rPr>
        </w:r>
        <w:r>
          <w:rPr>
            <w:noProof/>
            <w:webHidden/>
          </w:rPr>
          <w:fldChar w:fldCharType="separate"/>
        </w:r>
        <w:r>
          <w:rPr>
            <w:noProof/>
            <w:webHidden/>
          </w:rPr>
          <w:t>46</w:t>
        </w:r>
        <w:r>
          <w:rPr>
            <w:noProof/>
            <w:webHidden/>
          </w:rPr>
          <w:fldChar w:fldCharType="end"/>
        </w:r>
      </w:hyperlink>
    </w:p>
    <w:p w14:paraId="4AD48D5A" w14:textId="77279E48"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31" w:history="1">
        <w:r w:rsidRPr="002A7B38">
          <w:rPr>
            <w:rStyle w:val="Hyperlink"/>
            <w:rFonts w:asciiTheme="majorHAnsi" w:hAnsiTheme="majorHAnsi" w:cstheme="majorHAnsi"/>
            <w:noProof/>
            <w:lang w:val="fr-FR"/>
          </w:rPr>
          <w:t xml:space="preserve">Table 11 </w:t>
        </w:r>
        <w:r w:rsidRPr="002A7B38">
          <w:rPr>
            <w:rStyle w:val="Hyperlink"/>
            <w:rFonts w:asciiTheme="majorHAnsi" w:hAnsiTheme="majorHAnsi" w:cstheme="majorHAnsi"/>
            <w:bCs/>
            <w:noProof/>
            <w:lang w:val="fr-FR"/>
          </w:rPr>
          <w:t>O-ETB v1.1.0 source code modules</w:t>
        </w:r>
        <w:r>
          <w:rPr>
            <w:noProof/>
            <w:webHidden/>
          </w:rPr>
          <w:tab/>
        </w:r>
        <w:r>
          <w:rPr>
            <w:noProof/>
            <w:webHidden/>
          </w:rPr>
          <w:fldChar w:fldCharType="begin"/>
        </w:r>
        <w:r>
          <w:rPr>
            <w:noProof/>
            <w:webHidden/>
          </w:rPr>
          <w:instrText xml:space="preserve"> PAGEREF _Toc196172831 \h </w:instrText>
        </w:r>
        <w:r>
          <w:rPr>
            <w:noProof/>
            <w:webHidden/>
          </w:rPr>
        </w:r>
        <w:r>
          <w:rPr>
            <w:noProof/>
            <w:webHidden/>
          </w:rPr>
          <w:fldChar w:fldCharType="separate"/>
        </w:r>
        <w:r>
          <w:rPr>
            <w:noProof/>
            <w:webHidden/>
          </w:rPr>
          <w:t>47</w:t>
        </w:r>
        <w:r>
          <w:rPr>
            <w:noProof/>
            <w:webHidden/>
          </w:rPr>
          <w:fldChar w:fldCharType="end"/>
        </w:r>
      </w:hyperlink>
    </w:p>
    <w:p w14:paraId="573F8305" w14:textId="46EECCBF"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32" w:history="1">
        <w:r w:rsidRPr="002A7B38">
          <w:rPr>
            <w:rStyle w:val="Hyperlink"/>
            <w:noProof/>
          </w:rPr>
          <w:t>Table 12 Evidence artefacts and categories</w:t>
        </w:r>
        <w:r>
          <w:rPr>
            <w:noProof/>
            <w:webHidden/>
          </w:rPr>
          <w:tab/>
        </w:r>
        <w:r>
          <w:rPr>
            <w:noProof/>
            <w:webHidden/>
          </w:rPr>
          <w:fldChar w:fldCharType="begin"/>
        </w:r>
        <w:r>
          <w:rPr>
            <w:noProof/>
            <w:webHidden/>
          </w:rPr>
          <w:instrText xml:space="preserve"> PAGEREF _Toc196172832 \h </w:instrText>
        </w:r>
        <w:r>
          <w:rPr>
            <w:noProof/>
            <w:webHidden/>
          </w:rPr>
        </w:r>
        <w:r>
          <w:rPr>
            <w:noProof/>
            <w:webHidden/>
          </w:rPr>
          <w:fldChar w:fldCharType="separate"/>
        </w:r>
        <w:r>
          <w:rPr>
            <w:noProof/>
            <w:webHidden/>
          </w:rPr>
          <w:t>57</w:t>
        </w:r>
        <w:r>
          <w:rPr>
            <w:noProof/>
            <w:webHidden/>
          </w:rPr>
          <w:fldChar w:fldCharType="end"/>
        </w:r>
      </w:hyperlink>
    </w:p>
    <w:p w14:paraId="3A92420A" w14:textId="3366BF16"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33" w:history="1">
        <w:r w:rsidRPr="002A7B38">
          <w:rPr>
            <w:rStyle w:val="Hyperlink"/>
            <w:noProof/>
          </w:rPr>
          <w:t>Table 13 Pattern instantiation correctness tests</w:t>
        </w:r>
        <w:r>
          <w:rPr>
            <w:noProof/>
            <w:webHidden/>
          </w:rPr>
          <w:tab/>
        </w:r>
        <w:r>
          <w:rPr>
            <w:noProof/>
            <w:webHidden/>
          </w:rPr>
          <w:fldChar w:fldCharType="begin"/>
        </w:r>
        <w:r>
          <w:rPr>
            <w:noProof/>
            <w:webHidden/>
          </w:rPr>
          <w:instrText xml:space="preserve"> PAGEREF _Toc196172833 \h </w:instrText>
        </w:r>
        <w:r>
          <w:rPr>
            <w:noProof/>
            <w:webHidden/>
          </w:rPr>
        </w:r>
        <w:r>
          <w:rPr>
            <w:noProof/>
            <w:webHidden/>
          </w:rPr>
          <w:fldChar w:fldCharType="separate"/>
        </w:r>
        <w:r>
          <w:rPr>
            <w:noProof/>
            <w:webHidden/>
          </w:rPr>
          <w:t>60</w:t>
        </w:r>
        <w:r>
          <w:rPr>
            <w:noProof/>
            <w:webHidden/>
          </w:rPr>
          <w:fldChar w:fldCharType="end"/>
        </w:r>
      </w:hyperlink>
    </w:p>
    <w:p w14:paraId="17FC50B4" w14:textId="2D6B85FF" w:rsidR="00DA457C" w:rsidRDefault="00DA457C">
      <w:pPr>
        <w:pStyle w:val="TableofFigures"/>
        <w:tabs>
          <w:tab w:val="right" w:leader="dot" w:pos="8810"/>
        </w:tabs>
        <w:rPr>
          <w:rFonts w:asciiTheme="minorHAnsi" w:eastAsiaTheme="minorEastAsia" w:hAnsiTheme="minorHAnsi" w:cstheme="minorBidi"/>
          <w:noProof/>
          <w:lang w:val="en-US"/>
        </w:rPr>
      </w:pPr>
      <w:hyperlink w:anchor="_Toc196172834" w:history="1">
        <w:r w:rsidRPr="002A7B38">
          <w:rPr>
            <w:rStyle w:val="Hyperlink"/>
            <w:noProof/>
          </w:rPr>
          <w:t>Table 14  Running the system_inst procedure</w:t>
        </w:r>
        <w:r>
          <w:rPr>
            <w:noProof/>
            <w:webHidden/>
          </w:rPr>
          <w:tab/>
        </w:r>
        <w:r>
          <w:rPr>
            <w:noProof/>
            <w:webHidden/>
          </w:rPr>
          <w:fldChar w:fldCharType="begin"/>
        </w:r>
        <w:r>
          <w:rPr>
            <w:noProof/>
            <w:webHidden/>
          </w:rPr>
          <w:instrText xml:space="preserve"> PAGEREF _Toc196172834 \h </w:instrText>
        </w:r>
        <w:r>
          <w:rPr>
            <w:noProof/>
            <w:webHidden/>
          </w:rPr>
        </w:r>
        <w:r>
          <w:rPr>
            <w:noProof/>
            <w:webHidden/>
          </w:rPr>
          <w:fldChar w:fldCharType="separate"/>
        </w:r>
        <w:r>
          <w:rPr>
            <w:noProof/>
            <w:webHidden/>
          </w:rPr>
          <w:t>62</w:t>
        </w:r>
        <w:r>
          <w:rPr>
            <w:noProof/>
            <w:webHidden/>
          </w:rPr>
          <w:fldChar w:fldCharType="end"/>
        </w:r>
      </w:hyperlink>
    </w:p>
    <w:p w14:paraId="456AFF24" w14:textId="45B0BF6A" w:rsidR="006A4E2D" w:rsidRDefault="00DA457C">
      <w:r>
        <w:rPr>
          <w:lang w:val="en-GB"/>
        </w:rPr>
        <w:fldChar w:fldCharType="end"/>
      </w:r>
    </w:p>
    <w:p w14:paraId="39BE925F" w14:textId="77777777" w:rsidR="007C4BF2" w:rsidRDefault="007C4BF2">
      <w:pPr>
        <w:rPr>
          <w:b/>
          <w:bCs/>
          <w:smallCaps/>
          <w:sz w:val="28"/>
          <w:szCs w:val="28"/>
          <w:lang w:eastAsia="en-GB"/>
        </w:rPr>
      </w:pPr>
      <w:r>
        <w:lastRenderedPageBreak/>
        <w:br w:type="page"/>
      </w:r>
    </w:p>
    <w:p w14:paraId="12B52A23" w14:textId="239209B2" w:rsidR="00EC5A99" w:rsidRDefault="00EC5A99" w:rsidP="00EC5A99">
      <w:pPr>
        <w:pStyle w:val="Heading1"/>
        <w:numPr>
          <w:ilvl w:val="0"/>
          <w:numId w:val="0"/>
        </w:numPr>
        <w:ind w:left="964"/>
      </w:pPr>
      <w:bookmarkStart w:id="1" w:name="_Toc196172712"/>
      <w:r>
        <w:lastRenderedPageBreak/>
        <w:t>Introduction</w:t>
      </w:r>
      <w:bookmarkEnd w:id="1"/>
    </w:p>
    <w:p w14:paraId="2AEBBB60" w14:textId="7CB6F960" w:rsidR="00EC5A99" w:rsidRPr="00EC5A99" w:rsidRDefault="00EC5A99" w:rsidP="00EC5A99">
      <w:pPr>
        <w:pStyle w:val="Paragraph"/>
      </w:pPr>
      <w:r>
        <w:t xml:space="preserve">This User Manual version </w:t>
      </w:r>
      <w:r w:rsidR="00C97066">
        <w:t>7</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 xml:space="preserve">ede lower numbered versions. </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6172713"/>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401757911"/>
      <w:bookmarkStart w:id="5" w:name="_Toc196172714"/>
      <w:r>
        <w:t xml:space="preserve">O-ETB </w:t>
      </w:r>
      <w:r w:rsidR="008758F9">
        <w:t xml:space="preserve">source </w:t>
      </w:r>
      <w:r>
        <w:t>repository organisation</w:t>
      </w:r>
      <w:bookmarkEnd w:id="3"/>
      <w:bookmarkEnd w:id="5"/>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development, including src,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6172813"/>
      <w:r>
        <w:t xml:space="preserve">Figure </w:t>
      </w:r>
      <w:r w:rsidR="00EE5600">
        <w:fldChar w:fldCharType="begin"/>
      </w:r>
      <w:r w:rsidR="00EE5600">
        <w:instrText xml:space="preserve"> SEQ Figure \* ARABIC </w:instrText>
      </w:r>
      <w:r w:rsidR="00EE5600">
        <w:fldChar w:fldCharType="separate"/>
      </w:r>
      <w:r w:rsidR="006C1FF8">
        <w:rPr>
          <w:noProof/>
        </w:rPr>
        <w:t>1</w:t>
      </w:r>
      <w:r w:rsidR="00EE5600">
        <w:rPr>
          <w:noProof/>
        </w:rPr>
        <w:fldChar w:fldCharType="end"/>
      </w:r>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6172715"/>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r>
        <w:t>src directory</w:t>
      </w:r>
    </w:p>
    <w:p w14:paraId="4ED152C6" w14:textId="70186A68" w:rsidR="002E17D5" w:rsidRPr="002E17D5" w:rsidRDefault="002E17D5" w:rsidP="002E17D5">
      <w:pPr>
        <w:pStyle w:val="Paragraph"/>
      </w:pPr>
      <w:r>
        <w:t xml:space="preserve">This directory and subdirectories contain the Prolog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The BUILD directory contains the etb and etb-server executables built by the makefile in the src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6172716"/>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6172814"/>
      <w:r>
        <w:t xml:space="preserve">Figure </w:t>
      </w:r>
      <w:r w:rsidR="00EE5600">
        <w:fldChar w:fldCharType="begin"/>
      </w:r>
      <w:r w:rsidR="00EE5600">
        <w:instrText xml:space="preserve"> SEQ Figure \* ARABIC </w:instrText>
      </w:r>
      <w:r w:rsidR="00EE5600">
        <w:fldChar w:fldCharType="separate"/>
      </w:r>
      <w:r w:rsidR="006C1FF8">
        <w:rPr>
          <w:noProof/>
        </w:rPr>
        <w:t>2</w:t>
      </w:r>
      <w:r w:rsidR="00EE5600">
        <w:rPr>
          <w:noProof/>
        </w:rPr>
        <w:fldChar w:fldCharType="end"/>
      </w:r>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6172717"/>
      <w:r>
        <w:t>Source Code</w:t>
      </w:r>
      <w:bookmarkEnd w:id="13"/>
    </w:p>
    <w:p w14:paraId="05929D3E" w14:textId="654BFBE9" w:rsidR="0004769A" w:rsidRDefault="0004769A" w:rsidP="0004769A">
      <w:pPr>
        <w:pStyle w:val="Paragraph"/>
      </w:pPr>
      <w:r>
        <w:t>The static Prolog source code</w:t>
      </w:r>
      <w:r w:rsidR="00922AD4">
        <w:t xml:space="preserve">, including declaration of dynamic predicates, </w:t>
      </w:r>
      <w:r>
        <w:t>has been consolidated into a “src”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6172718"/>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6172719"/>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6172720"/>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6172721"/>
      <w:r>
        <w:t>‘etb’ Assurance Tool</w:t>
      </w:r>
      <w:bookmarkEnd w:id="4"/>
      <w:bookmarkEnd w:id="17"/>
    </w:p>
    <w:p w14:paraId="59697465" w14:textId="5E355762" w:rsidR="008E70AA" w:rsidRDefault="008E70AA" w:rsidP="008E70AA">
      <w:pPr>
        <w:pStyle w:val="Paragraph"/>
      </w:pPr>
      <w:r>
        <w:t xml:space="preserve">The ‘etb’ tool enables AC pattern development, AC pattern instantiation and </w:t>
      </w:r>
      <w:r w:rsidR="00702E04">
        <w:t>Assurance T</w:t>
      </w:r>
      <w:r>
        <w:t xml:space="preserve">ool development and testing. The etb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Ref50046148"/>
      <w:bookmarkStart w:id="20" w:name="_Toc196172722"/>
      <w:r>
        <w:t>Command line options</w:t>
      </w:r>
      <w:bookmarkEnd w:id="18"/>
      <w:bookmarkEnd w:id="20"/>
    </w:p>
    <w:p w14:paraId="3A5CA274" w14:textId="47FB931D" w:rsidR="008E70AA" w:rsidRDefault="008E70AA" w:rsidP="008E70AA">
      <w:pPr>
        <w:pStyle w:val="Paragraph"/>
      </w:pPr>
      <w:r>
        <w:t>When a compiled version of the O-ETB Assurance Tool is started from the command line as “etb”,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r w:rsidR="00702E04" w:rsidRPr="00702E04">
        <w:rPr>
          <w:rFonts w:ascii="Monaco" w:hAnsi="Monaco"/>
          <w:lang w:val="en-US"/>
        </w:rPr>
        <w:t>c</w:t>
      </w:r>
      <w:r w:rsidRPr="00702E04">
        <w:rPr>
          <w:lang w:val="en-US"/>
        </w:rPr>
        <w:t xml:space="preserve">  &lt;e</w:t>
      </w:r>
      <w:r w:rsidR="00702E04" w:rsidRPr="00702E04">
        <w:rPr>
          <w:lang w:val="en-US"/>
        </w:rPr>
        <w:t>tb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w:t>
      </w:r>
      <w:r w:rsidR="009E0DDC" w:rsidRPr="000F0D05">
        <w:rPr>
          <w:color w:val="FF0000"/>
          <w:lang w:val="en-US"/>
        </w:rPr>
        <w:t>NEW</w:t>
      </w:r>
    </w:p>
    <w:p w14:paraId="1F5CAF9C" w14:textId="2D7C6D46"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r>
        <w:rPr>
          <w:rFonts w:ascii="Monaco" w:hAnsi="Monaco"/>
          <w:lang w:val="en-US"/>
        </w:rPr>
        <w:t>m</w:t>
      </w:r>
      <w:r w:rsidRPr="00702E04">
        <w:rPr>
          <w:lang w:val="en-US"/>
        </w:rPr>
        <w:t xml:space="preserve">  &lt;</w:t>
      </w:r>
      <w:r>
        <w:rPr>
          <w:lang w:val="en-US"/>
        </w:rPr>
        <w:t>model directory</w:t>
      </w:r>
      <w:r w:rsidRPr="00702E04">
        <w:rPr>
          <w:lang w:val="en-US"/>
        </w:rPr>
        <w:t>&gt;</w:t>
      </w:r>
      <w:r>
        <w:rPr>
          <w:lang w:val="en-US"/>
        </w:rPr>
        <w:tab/>
        <w:t xml:space="preserve">load a model specification from the specified directory under KB/MODELS </w:t>
      </w:r>
      <w:r w:rsidR="002D763C">
        <w:t xml:space="preserve">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2D763C">
        <w:t xml:space="preserve"> is processed</w:t>
      </w:r>
      <w:r w:rsidR="004B211C">
        <w:t xml:space="preserve"> if it has been specified</w:t>
      </w:r>
      <w:r w:rsidR="002D763C">
        <w:t>.</w:t>
      </w:r>
      <w:r w:rsidR="009E0DDC">
        <w:rPr>
          <w:lang w:val="en-US"/>
        </w:rPr>
        <w:t xml:space="preserve"> </w:t>
      </w:r>
      <w:r w:rsidR="009E0DDC" w:rsidRPr="000F0D05">
        <w:rPr>
          <w:color w:val="FF0000"/>
          <w:lang w:val="en-US"/>
        </w:rPr>
        <w:t>NEW</w:t>
      </w:r>
    </w:p>
    <w:p w14:paraId="25FA89B6" w14:textId="63CF21A4" w:rsidR="004E706D" w:rsidRPr="002D763C" w:rsidRDefault="004E706D" w:rsidP="002D763C">
      <w:pPr>
        <w:pStyle w:val="Paragraph"/>
        <w:numPr>
          <w:ilvl w:val="0"/>
          <w:numId w:val="3"/>
        </w:numPr>
        <w:rPr>
          <w:lang w:val="en-US"/>
        </w:rPr>
      </w:pPr>
      <w:r w:rsidRPr="006C5F2A">
        <w:rPr>
          <w:rFonts w:ascii="Monaco" w:hAnsi="Monaco"/>
        </w:rPr>
        <w:t>--</w:t>
      </w:r>
      <w:r>
        <w:rPr>
          <w:rFonts w:ascii="Monaco" w:hAnsi="Monaco"/>
        </w:rPr>
        <w:t>procs</w:t>
      </w:r>
      <w:r>
        <w:t xml:space="preserve">, </w:t>
      </w:r>
      <w:r>
        <w:rPr>
          <w:rFonts w:ascii="Monaco" w:hAnsi="Monaco"/>
        </w:rPr>
        <w:t>-</w:t>
      </w:r>
      <w:r>
        <w:rPr>
          <w:rFonts w:ascii="Monaco" w:hAnsi="Monaco"/>
        </w:rPr>
        <w:t>p</w:t>
      </w:r>
      <w:r>
        <w:rPr>
          <w:rFonts w:ascii="Monaco" w:hAnsi="Monaco"/>
        </w:rPr>
        <w:t xml:space="preserve"> </w:t>
      </w:r>
      <w:r w:rsidRPr="00702E04">
        <w:rPr>
          <w:lang w:val="en-US"/>
        </w:rPr>
        <w:t xml:space="preserve"> &lt;</w:t>
      </w:r>
      <w:r>
        <w:rPr>
          <w:lang w:val="en-US"/>
        </w:rPr>
        <w:t>procs file name</w:t>
      </w:r>
      <w:r w:rsidRPr="00702E04">
        <w:rPr>
          <w:lang w:val="en-US"/>
        </w:rPr>
        <w:t>&gt;</w:t>
      </w:r>
      <w:r>
        <w:rPr>
          <w:lang w:val="en-US"/>
        </w:rPr>
        <w:tab/>
      </w:r>
      <w:r>
        <w:t>load a user-provided procs definition file</w:t>
      </w:r>
      <w:r w:rsidR="002D763C">
        <w:t xml:space="preserve">. This option is processed 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2D763C" w:rsidRPr="002D763C">
        <w:t xml:space="preserve"> </w:t>
      </w:r>
      <w:r w:rsidR="002D763C">
        <w:t xml:space="preserve">or if that option has not been specified then </w:t>
      </w:r>
      <w:r w:rsidR="002D763C">
        <w:t>before entering the interactive command interpreter</w:t>
      </w:r>
      <w:r w:rsidR="002D763C">
        <w:t xml:space="preserve">. </w:t>
      </w:r>
      <w:r w:rsidR="002D763C" w:rsidRPr="000F0D05">
        <w:rPr>
          <w:color w:val="FF0000"/>
          <w:lang w:val="en-US"/>
        </w:rPr>
        <w:t>NEW</w:t>
      </w:r>
    </w:p>
    <w:p w14:paraId="65D4E878" w14:textId="207CD136" w:rsidR="008E70AA" w:rsidRDefault="008E70AA" w:rsidP="008E70AA">
      <w:pPr>
        <w:pStyle w:val="Paragraph"/>
        <w:numPr>
          <w:ilvl w:val="0"/>
          <w:numId w:val="3"/>
        </w:numPr>
      </w:pPr>
      <w:r w:rsidRPr="006C5F2A">
        <w:rPr>
          <w:rFonts w:ascii="Monaco" w:hAnsi="Monaco"/>
        </w:rPr>
        <w:t>--selftest</w:t>
      </w:r>
      <w:r>
        <w:t xml:space="preserve">, </w:t>
      </w:r>
      <w:r>
        <w:rPr>
          <w:rFonts w:ascii="Monaco" w:hAnsi="Monaco"/>
        </w:rPr>
        <w:t xml:space="preserve">-s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19365051" w14:textId="53B3F643" w:rsidR="000F0D05" w:rsidRDefault="000F0D05" w:rsidP="008E70AA">
      <w:pPr>
        <w:pStyle w:val="Heading3"/>
      </w:pPr>
      <w:bookmarkStart w:id="21" w:name="_Toc196172723"/>
      <w:r>
        <w:t>Batch mode command</w:t>
      </w:r>
      <w:bookmarkEnd w:id="21"/>
    </w:p>
    <w:p w14:paraId="39FB4314" w14:textId="23C426AB" w:rsidR="000F0D05" w:rsidRPr="000F0D05" w:rsidRDefault="000F0D05" w:rsidP="000F0D05">
      <w:pPr>
        <w:pStyle w:val="Paragraph"/>
      </w:pPr>
      <w:r>
        <w:t xml:space="preserve">If the ‘etb’ Assurance Tool is started with the </w:t>
      </w:r>
      <w:r w:rsidRPr="00331114">
        <w:rPr>
          <w:rFonts w:ascii="Monaco" w:hAnsi="Monaco"/>
        </w:rPr>
        <w:t>--command</w:t>
      </w:r>
      <w:r>
        <w:t xml:space="preserve"> or </w:t>
      </w:r>
      <w:r w:rsidRPr="00331114">
        <w:rPr>
          <w:rFonts w:ascii="Monaco" w:hAnsi="Monaco"/>
        </w:rPr>
        <w:t>-c</w:t>
      </w:r>
      <w:r>
        <w:t xml:space="preserve"> option it executes the specified command in </w:t>
      </w:r>
      <w:r w:rsidRPr="000F0D05">
        <w:rPr>
          <w:i/>
          <w:iCs/>
        </w:rPr>
        <w:t>batch mode</w:t>
      </w:r>
      <w:r>
        <w:t xml:space="preserve"> and </w:t>
      </w:r>
      <w:r w:rsidR="003471F3">
        <w:t xml:space="preserve">O-ETB </w:t>
      </w:r>
      <w:r>
        <w:t xml:space="preserve">exits. </w:t>
      </w:r>
      <w:r w:rsidR="00471A85">
        <w:t>In addition to a single command, t</w:t>
      </w:r>
      <w:r>
        <w:t xml:space="preserve">he specified command may cause the execution of a command procedure or script when it is the </w:t>
      </w:r>
      <w:r w:rsidRPr="00F77EF8">
        <w:rPr>
          <w:rFonts w:ascii="Monaco" w:hAnsi="Monaco"/>
        </w:rPr>
        <w:t>proc</w:t>
      </w:r>
      <w:r>
        <w:t xml:space="preserve"> or </w:t>
      </w:r>
      <w:r w:rsidRPr="00F77EF8">
        <w:rPr>
          <w:rFonts w:ascii="Monaco" w:hAnsi="Monaco"/>
        </w:rPr>
        <w:t>script</w:t>
      </w:r>
      <w:r>
        <w:t xml:space="preserve"> command respectively. Procs </w:t>
      </w:r>
      <w:r w:rsidR="00471A85">
        <w:t xml:space="preserve">for examples, demos and system maintenance </w:t>
      </w:r>
      <w:r>
        <w:t>are predefined in the O-ETB source code (in the file</w:t>
      </w:r>
      <w:r w:rsidR="003471F3">
        <w:t xml:space="preserve">s </w:t>
      </w:r>
      <w:r w:rsidR="003471F3">
        <w:rPr>
          <w:rFonts w:ascii="Monaco" w:hAnsi="Monaco"/>
        </w:rPr>
        <w:t>src/p</w:t>
      </w:r>
      <w:r w:rsidR="003471F3" w:rsidRPr="00CC599B">
        <w:rPr>
          <w:rFonts w:ascii="Monaco" w:hAnsi="Monaco"/>
        </w:rPr>
        <w:t>rocs.pl</w:t>
      </w:r>
      <w:r>
        <w:t xml:space="preserve"> </w:t>
      </w:r>
      <w:r w:rsidR="003471F3">
        <w:t xml:space="preserve">and </w:t>
      </w:r>
      <w:r w:rsidRPr="00CC599B">
        <w:rPr>
          <w:rFonts w:ascii="Monaco" w:hAnsi="Monaco"/>
        </w:rPr>
        <w:t>procs_etb.pl</w:t>
      </w:r>
      <w:r>
        <w:t>)</w:t>
      </w:r>
      <w:r w:rsidR="003471F3">
        <w:t xml:space="preserve">. </w:t>
      </w:r>
      <w:r w:rsidR="00471A85">
        <w:t>Command procedures</w:t>
      </w:r>
      <w:r w:rsidR="003471F3">
        <w:t xml:space="preserve"> may also be defined in an arbitrary user-provided file </w:t>
      </w:r>
      <w:r w:rsidR="004E706D">
        <w:t>containing one or more</w:t>
      </w:r>
      <w:r w:rsidR="003471F3">
        <w:t xml:space="preserve"> user</w:t>
      </w:r>
      <w:r w:rsidR="004E706D">
        <w:t>-defined</w:t>
      </w:r>
      <w:r w:rsidR="003471F3">
        <w:t xml:space="preserve"> procs. </w:t>
      </w:r>
      <w:r w:rsidR="00471A85">
        <w:t>Such a</w:t>
      </w:r>
      <w:r w:rsidR="004E706D">
        <w:t xml:space="preserve"> proc file may be loaded using the </w:t>
      </w:r>
      <w:r w:rsidR="00471A85">
        <w:t xml:space="preserve">option or the interactive load_procs command described in the following section. </w:t>
      </w:r>
      <w:r w:rsidR="003471F3">
        <w:t xml:space="preserve">The user may also use the </w:t>
      </w:r>
      <w:r w:rsidR="003471F3" w:rsidRPr="00F77EF8">
        <w:rPr>
          <w:rFonts w:ascii="Monaco" w:hAnsi="Monaco"/>
        </w:rPr>
        <w:t>script</w:t>
      </w:r>
      <w:r w:rsidR="003471F3">
        <w:t xml:space="preserve"> </w:t>
      </w:r>
      <w:r w:rsidR="003471F3">
        <w:lastRenderedPageBreak/>
        <w:t>command</w:t>
      </w:r>
      <w:r w:rsidR="003471F3">
        <w:t xml:space="preserve"> to run </w:t>
      </w:r>
      <w:r w:rsidR="00471A85">
        <w:t xml:space="preserve">in batch mode </w:t>
      </w:r>
      <w:r w:rsidR="003471F3">
        <w:t>a script</w:t>
      </w:r>
      <w:r>
        <w:t xml:space="preserve"> supplied by the user in a separate file </w:t>
      </w:r>
      <w:r w:rsidR="004E706D">
        <w:t>(one script per file)</w:t>
      </w:r>
      <w:r>
        <w:t>.</w:t>
      </w:r>
      <w:r w:rsidR="00471A85">
        <w:t xml:space="preserve"> The O-ETB exits after running the batch mode command.</w:t>
      </w:r>
    </w:p>
    <w:p w14:paraId="0A61CBA7" w14:textId="05BF5BED" w:rsidR="008E70AA" w:rsidRDefault="00B11E08" w:rsidP="008E70AA">
      <w:pPr>
        <w:pStyle w:val="Heading3"/>
      </w:pPr>
      <w:bookmarkStart w:id="22" w:name="_Toc196172724"/>
      <w:r>
        <w:t>Assurance Tool</w:t>
      </w:r>
      <w:r w:rsidR="008E70AA">
        <w:t xml:space="preserve"> interactive commands</w:t>
      </w:r>
      <w:bookmarkEnd w:id="19"/>
      <w:bookmarkEnd w:id="22"/>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specified the Assurance Tool</w:t>
      </w:r>
      <w:r w:rsidR="008E70AA">
        <w:t xml:space="preserve"> </w:t>
      </w:r>
      <w:r w:rsidR="00331114">
        <w:t xml:space="preserve">enters its top-level command interpreter and </w:t>
      </w:r>
      <w:r w:rsidR="008E70AA">
        <w:t>offers the prompt “etb&gt;”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general purpose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3" w:name="_Ref165893865"/>
      <w:bookmarkStart w:id="24" w:name="_Toc196172822"/>
      <w:r>
        <w:t xml:space="preserve">Table </w:t>
      </w:r>
      <w:r w:rsidR="00EE5600">
        <w:fldChar w:fldCharType="begin"/>
      </w:r>
      <w:r w:rsidR="00EE5600">
        <w:instrText xml:space="preserve"> SEQ Table \* ARABIC </w:instrText>
      </w:r>
      <w:r w:rsidR="00EE5600">
        <w:fldChar w:fldCharType="separate"/>
      </w:r>
      <w:r w:rsidR="00E90809">
        <w:rPr>
          <w:noProof/>
        </w:rPr>
        <w:t>1</w:t>
      </w:r>
      <w:r w:rsidR="00EE5600">
        <w:rPr>
          <w:noProof/>
        </w:rPr>
        <w:fldChar w:fldCharType="end"/>
      </w:r>
      <w:bookmarkEnd w:id="23"/>
      <w:r>
        <w:t xml:space="preserve"> </w:t>
      </w:r>
      <w:r w:rsidR="0004769A">
        <w:t>Assurance T</w:t>
      </w:r>
      <w:r w:rsidR="00E3570B">
        <w:t>ool g</w:t>
      </w:r>
      <w:r>
        <w:t>eneral purpose commands</w:t>
      </w:r>
      <w:bookmarkEnd w:id="24"/>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basic. | developer. | etb.</w:t>
            </w:r>
          </w:p>
        </w:tc>
        <w:tc>
          <w:tcPr>
            <w:tcW w:w="3600" w:type="dxa"/>
          </w:tcPr>
          <w:p w14:paraId="56F8F085" w14:textId="77777777" w:rsidR="008E70AA" w:rsidRPr="00B94E37" w:rsidRDefault="008E70AA" w:rsidP="00D65D7D">
            <w:r w:rsidRPr="00B94E37">
              <w:t xml:space="preserve">Switch to advanced </w:t>
            </w:r>
            <w:r>
              <w:t xml:space="preserve">(basic, developer or etb)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etb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r w:rsidRPr="00EB7929">
              <w:rPr>
                <w:rFonts w:ascii="Monaco" w:hAnsi="Monaco"/>
                <w:i/>
                <w:iCs/>
                <w:sz w:val="20"/>
                <w:szCs w:val="20"/>
              </w:rPr>
              <w:t>&lt;command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015E68" w:rsidRPr="00B94E37" w14:paraId="5065E1EE" w14:textId="77777777" w:rsidTr="00D65D7D">
        <w:tc>
          <w:tcPr>
            <w:tcW w:w="4788" w:type="dxa"/>
          </w:tcPr>
          <w:p w14:paraId="26B048D3" w14:textId="733FFFA3" w:rsidR="00015E68" w:rsidRPr="00B94E37" w:rsidRDefault="00015E68" w:rsidP="00015E68">
            <w:pPr>
              <w:rPr>
                <w:rFonts w:ascii="Monaco" w:hAnsi="Monaco"/>
                <w:sz w:val="20"/>
                <w:szCs w:val="20"/>
              </w:rPr>
            </w:pPr>
            <w:r w:rsidRPr="00B94E37">
              <w:rPr>
                <w:rFonts w:ascii="Monaco" w:hAnsi="Monaco"/>
                <w:sz w:val="20"/>
                <w:szCs w:val="20"/>
              </w:rPr>
              <w:t>load_</w:t>
            </w:r>
            <w:r>
              <w:rPr>
                <w:rFonts w:ascii="Monaco" w:hAnsi="Monaco"/>
                <w:sz w:val="20"/>
                <w:szCs w:val="20"/>
              </w:rPr>
              <w:t>procs</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Pr>
                <w:rFonts w:ascii="Monaco" w:hAnsi="Monaco"/>
                <w:sz w:val="20"/>
                <w:szCs w:val="20"/>
              </w:rPr>
              <w:t xml:space="preserve"> </w:t>
            </w:r>
            <w:r w:rsidRPr="000F0D05">
              <w:rPr>
                <w:color w:val="FF0000"/>
              </w:rPr>
              <w:t>NEW</w:t>
            </w:r>
          </w:p>
        </w:tc>
        <w:tc>
          <w:tcPr>
            <w:tcW w:w="3600" w:type="dxa"/>
          </w:tcPr>
          <w:p w14:paraId="53E69819" w14:textId="793F1728" w:rsidR="00015E68" w:rsidRPr="00B94E37" w:rsidRDefault="00015E68" w:rsidP="00015E68">
            <w:r>
              <w:t>Load user-created proc definitions from an arbitrary user-specified file. Proc names must be unique globally.</w:t>
            </w:r>
          </w:p>
        </w:tc>
      </w:tr>
      <w:tr w:rsidR="00015E68" w:rsidRPr="00B94E37" w14:paraId="6984CF6A" w14:textId="77777777" w:rsidTr="00D65D7D">
        <w:tc>
          <w:tcPr>
            <w:tcW w:w="4788" w:type="dxa"/>
          </w:tcPr>
          <w:p w14:paraId="13B7BAD1" w14:textId="77777777" w:rsidR="00015E68" w:rsidRPr="00B94E37" w:rsidRDefault="00015E68" w:rsidP="00015E68">
            <w:pPr>
              <w:rPr>
                <w:rFonts w:ascii="Monaco" w:hAnsi="Monaco"/>
                <w:sz w:val="20"/>
                <w:szCs w:val="20"/>
              </w:rPr>
            </w:pPr>
            <w:r w:rsidRPr="00B94E37">
              <w:rPr>
                <w:rFonts w:ascii="Monaco" w:hAnsi="Monaco"/>
                <w:sz w:val="20"/>
                <w:szCs w:val="20"/>
              </w:rPr>
              <w:t xml:space="preserve">proc( </w:t>
            </w:r>
            <w:r w:rsidRPr="00EB7929">
              <w:rPr>
                <w:rFonts w:ascii="Monaco" w:hAnsi="Monaco"/>
                <w:i/>
                <w:iCs/>
                <w:sz w:val="20"/>
                <w:szCs w:val="20"/>
              </w:rPr>
              <w:t>&lt;proc name&gt;</w:t>
            </w:r>
            <w:r w:rsidRPr="00B94E37">
              <w:rPr>
                <w:rFonts w:ascii="Monaco" w:hAnsi="Monaco"/>
                <w:sz w:val="20"/>
                <w:szCs w:val="20"/>
              </w:rPr>
              <w:t xml:space="preserve"> [, step] ). </w:t>
            </w:r>
          </w:p>
        </w:tc>
        <w:tc>
          <w:tcPr>
            <w:tcW w:w="3600" w:type="dxa"/>
          </w:tcPr>
          <w:p w14:paraId="0A869EC0" w14:textId="77777777" w:rsidR="00015E68" w:rsidRPr="00B94E37" w:rsidRDefault="00015E68" w:rsidP="00015E68">
            <w:r w:rsidRPr="00B94E37">
              <w:t>Run the named stored procedure, optionally pausing after each command.</w:t>
            </w:r>
          </w:p>
        </w:tc>
      </w:tr>
      <w:tr w:rsidR="00015E68" w:rsidRPr="00B94E37" w14:paraId="3112CCF3" w14:textId="77777777" w:rsidTr="00D65D7D">
        <w:tc>
          <w:tcPr>
            <w:tcW w:w="4788" w:type="dxa"/>
          </w:tcPr>
          <w:p w14:paraId="27160108" w14:textId="77777777" w:rsidR="00015E68" w:rsidRPr="00B94E37" w:rsidRDefault="00015E68" w:rsidP="00015E68">
            <w:pPr>
              <w:rPr>
                <w:rFonts w:ascii="Monaco" w:hAnsi="Monaco"/>
                <w:sz w:val="20"/>
                <w:szCs w:val="20"/>
              </w:rPr>
            </w:pPr>
            <w:r w:rsidRPr="00B94E37">
              <w:rPr>
                <w:rFonts w:ascii="Monaco" w:hAnsi="Monaco"/>
                <w:sz w:val="20"/>
                <w:szCs w:val="20"/>
              </w:rPr>
              <w:t xml:space="preserve">proc( </w:t>
            </w:r>
            <w:r w:rsidRPr="00EB7929">
              <w:rPr>
                <w:rFonts w:ascii="Monaco" w:hAnsi="Monaco"/>
                <w:i/>
                <w:iCs/>
                <w:sz w:val="20"/>
                <w:szCs w:val="20"/>
              </w:rPr>
              <w:t>&lt;proc name&gt;</w:t>
            </w:r>
            <w:r w:rsidRPr="00B94E37">
              <w:rPr>
                <w:rFonts w:ascii="Monaco" w:hAnsi="Monaco"/>
                <w:sz w:val="20"/>
                <w:szCs w:val="20"/>
              </w:rPr>
              <w:t xml:space="preserve"> [, verbose] ). </w:t>
            </w:r>
          </w:p>
        </w:tc>
        <w:tc>
          <w:tcPr>
            <w:tcW w:w="3600" w:type="dxa"/>
          </w:tcPr>
          <w:p w14:paraId="12325C7C" w14:textId="77777777" w:rsidR="00015E68" w:rsidRPr="00B94E37" w:rsidRDefault="00015E68" w:rsidP="00015E68">
            <w:r w:rsidRPr="00B94E37">
              <w:t>Run the named stored procedure, optionally verbose.</w:t>
            </w:r>
          </w:p>
        </w:tc>
      </w:tr>
      <w:tr w:rsidR="00015E68" w:rsidRPr="00B94E37" w14:paraId="2E339452" w14:textId="77777777" w:rsidTr="00D65D7D">
        <w:tc>
          <w:tcPr>
            <w:tcW w:w="4788" w:type="dxa"/>
          </w:tcPr>
          <w:p w14:paraId="394D6031" w14:textId="77777777" w:rsidR="00015E68" w:rsidRPr="00B94E37" w:rsidRDefault="00015E68" w:rsidP="00015E68">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015E68" w:rsidRPr="00B94E37" w:rsidRDefault="00015E68" w:rsidP="00015E68">
            <w:r w:rsidRPr="00B94E37">
              <w:t>Terminate etb command loop or script, but stay in Prolog top level.</w:t>
            </w:r>
            <w:r>
              <w:t xml:space="preserve"> Only used for development activity.</w:t>
            </w:r>
          </w:p>
        </w:tc>
      </w:tr>
      <w:tr w:rsidR="00015E68" w:rsidRPr="00B94E37" w14:paraId="775E3BAE" w14:textId="77777777" w:rsidTr="00D65D7D">
        <w:tc>
          <w:tcPr>
            <w:tcW w:w="4788" w:type="dxa"/>
          </w:tcPr>
          <w:p w14:paraId="0BCDDC64" w14:textId="77777777" w:rsidR="00015E68" w:rsidRPr="00B94E37" w:rsidRDefault="00015E68" w:rsidP="00015E68">
            <w:pPr>
              <w:rPr>
                <w:rFonts w:ascii="Monaco" w:hAnsi="Monaco"/>
                <w:sz w:val="20"/>
                <w:szCs w:val="20"/>
              </w:rPr>
            </w:pPr>
            <w:r w:rsidRPr="00B94E37">
              <w:rPr>
                <w:rFonts w:ascii="Monaco" w:hAnsi="Monaco"/>
                <w:sz w:val="20"/>
                <w:szCs w:val="20"/>
              </w:rPr>
              <w:lastRenderedPageBreak/>
              <w:t xml:space="preserve">regtest. </w:t>
            </w:r>
          </w:p>
        </w:tc>
        <w:tc>
          <w:tcPr>
            <w:tcW w:w="3600" w:type="dxa"/>
          </w:tcPr>
          <w:p w14:paraId="738CB08E" w14:textId="77777777" w:rsidR="00015E68" w:rsidRPr="00B94E37" w:rsidRDefault="00015E68" w:rsidP="00015E68">
            <w:r w:rsidRPr="00B94E37">
              <w:t>Run built-in regression tests.</w:t>
            </w:r>
          </w:p>
        </w:tc>
      </w:tr>
      <w:tr w:rsidR="00015E68" w:rsidRPr="00B94E37" w14:paraId="53E1B6ED" w14:textId="77777777" w:rsidTr="00D65D7D">
        <w:tc>
          <w:tcPr>
            <w:tcW w:w="4788" w:type="dxa"/>
          </w:tcPr>
          <w:p w14:paraId="75248B67" w14:textId="77777777" w:rsidR="00015E68" w:rsidRPr="00B94E37" w:rsidRDefault="00015E68" w:rsidP="00015E68">
            <w:pPr>
              <w:rPr>
                <w:rFonts w:ascii="Monaco" w:hAnsi="Monaco"/>
                <w:sz w:val="20"/>
                <w:szCs w:val="20"/>
              </w:rPr>
            </w:pPr>
            <w:r w:rsidRPr="00B94E37">
              <w:rPr>
                <w:rFonts w:ascii="Monaco" w:hAnsi="Monaco"/>
                <w:sz w:val="20"/>
                <w:szCs w:val="20"/>
              </w:rPr>
              <w:t xml:space="preserve">script( </w:t>
            </w:r>
            <w:r w:rsidRPr="00EB7929">
              <w:rPr>
                <w:rFonts w:ascii="Monaco" w:hAnsi="Monaco"/>
                <w:i/>
                <w:iCs/>
                <w:sz w:val="20"/>
                <w:szCs w:val="20"/>
              </w:rPr>
              <w:t>&lt;file name&gt;</w:t>
            </w:r>
            <w:r w:rsidRPr="00B94E37">
              <w:rPr>
                <w:rFonts w:ascii="Monaco" w:hAnsi="Monaco"/>
                <w:sz w:val="20"/>
                <w:szCs w:val="20"/>
              </w:rPr>
              <w:t xml:space="preserve"> [, step] ). </w:t>
            </w:r>
          </w:p>
        </w:tc>
        <w:tc>
          <w:tcPr>
            <w:tcW w:w="3600" w:type="dxa"/>
          </w:tcPr>
          <w:p w14:paraId="1604DEBD" w14:textId="77777777" w:rsidR="00015E68" w:rsidRPr="00B94E37" w:rsidRDefault="00015E68" w:rsidP="00015E68">
            <w:r w:rsidRPr="00B94E37">
              <w:t>Run the named command file, optionally pausing after each command.</w:t>
            </w:r>
          </w:p>
        </w:tc>
      </w:tr>
      <w:tr w:rsidR="00015E68" w:rsidRPr="00B94E37" w14:paraId="27D70D7C" w14:textId="77777777" w:rsidTr="00D65D7D">
        <w:tc>
          <w:tcPr>
            <w:tcW w:w="4788" w:type="dxa"/>
          </w:tcPr>
          <w:p w14:paraId="153379C4" w14:textId="77777777" w:rsidR="00015E68" w:rsidRPr="00B94E37" w:rsidRDefault="00015E68" w:rsidP="00015E68">
            <w:pPr>
              <w:rPr>
                <w:rFonts w:ascii="Monaco" w:hAnsi="Monaco"/>
                <w:sz w:val="20"/>
                <w:szCs w:val="20"/>
              </w:rPr>
            </w:pPr>
            <w:r w:rsidRPr="00B94E37">
              <w:rPr>
                <w:rFonts w:ascii="Monaco" w:hAnsi="Monaco"/>
                <w:sz w:val="20"/>
                <w:szCs w:val="20"/>
              </w:rPr>
              <w:t xml:space="preserve">script( </w:t>
            </w:r>
            <w:r w:rsidRPr="00EB7929">
              <w:rPr>
                <w:rFonts w:ascii="Monaco" w:hAnsi="Monaco"/>
                <w:i/>
                <w:iCs/>
                <w:sz w:val="20"/>
                <w:szCs w:val="20"/>
              </w:rPr>
              <w:t>&lt;file name&gt;</w:t>
            </w:r>
            <w:r w:rsidRPr="00B94E37">
              <w:rPr>
                <w:rFonts w:ascii="Monaco" w:hAnsi="Monaco"/>
                <w:sz w:val="20"/>
                <w:szCs w:val="20"/>
              </w:rPr>
              <w:t xml:space="preserve"> [, verbose] ). </w:t>
            </w:r>
          </w:p>
        </w:tc>
        <w:tc>
          <w:tcPr>
            <w:tcW w:w="3600" w:type="dxa"/>
          </w:tcPr>
          <w:p w14:paraId="72D31B9B" w14:textId="77777777" w:rsidR="00015E68" w:rsidRPr="00B94E37" w:rsidRDefault="00015E68" w:rsidP="00015E68">
            <w:r w:rsidRPr="00B94E37">
              <w:t>Run the named command file, optionally verbose.</w:t>
            </w:r>
          </w:p>
        </w:tc>
      </w:tr>
      <w:tr w:rsidR="00015E68" w:rsidRPr="00B94E37" w14:paraId="46945DE8" w14:textId="77777777" w:rsidTr="00D65D7D">
        <w:tc>
          <w:tcPr>
            <w:tcW w:w="4788" w:type="dxa"/>
          </w:tcPr>
          <w:p w14:paraId="002D1169" w14:textId="77777777" w:rsidR="00015E68" w:rsidRPr="00B94E37" w:rsidRDefault="00015E68" w:rsidP="00015E68">
            <w:pPr>
              <w:rPr>
                <w:rFonts w:ascii="Monaco" w:hAnsi="Monaco"/>
                <w:sz w:val="20"/>
                <w:szCs w:val="20"/>
              </w:rPr>
            </w:pPr>
            <w:r w:rsidRPr="00B94E37">
              <w:rPr>
                <w:rFonts w:ascii="Monaco" w:hAnsi="Monaco"/>
                <w:sz w:val="20"/>
                <w:szCs w:val="20"/>
              </w:rPr>
              <w:t xml:space="preserve">selftest. </w:t>
            </w:r>
          </w:p>
        </w:tc>
        <w:tc>
          <w:tcPr>
            <w:tcW w:w="3600" w:type="dxa"/>
          </w:tcPr>
          <w:p w14:paraId="5C01A7EF" w14:textId="77777777" w:rsidR="00015E68" w:rsidRPr="00B94E37" w:rsidRDefault="00015E68" w:rsidP="00015E68">
            <w:r w:rsidRPr="00B94E37">
              <w:t>Run built-in self tests.</w:t>
            </w:r>
          </w:p>
        </w:tc>
      </w:tr>
      <w:tr w:rsidR="00015E68" w:rsidRPr="00B94E37" w14:paraId="30210341" w14:textId="77777777" w:rsidTr="00D65D7D">
        <w:tc>
          <w:tcPr>
            <w:tcW w:w="4788" w:type="dxa"/>
          </w:tcPr>
          <w:p w14:paraId="2291CE3D" w14:textId="010E68A3" w:rsidR="00015E68" w:rsidRPr="00B94E37" w:rsidRDefault="00015E68" w:rsidP="00015E68">
            <w:pPr>
              <w:rPr>
                <w:rFonts w:ascii="Monaco" w:hAnsi="Monaco"/>
                <w:sz w:val="20"/>
                <w:szCs w:val="20"/>
              </w:rPr>
            </w:pPr>
            <w:r>
              <w:rPr>
                <w:rFonts w:ascii="Monaco" w:hAnsi="Monaco"/>
                <w:sz w:val="20"/>
                <w:szCs w:val="20"/>
              </w:rPr>
              <w:t>show_proc(</w:t>
            </w:r>
            <w:r w:rsidRPr="00EB7929">
              <w:rPr>
                <w:rFonts w:ascii="Monaco" w:hAnsi="Monaco"/>
                <w:i/>
                <w:iCs/>
                <w:sz w:val="20"/>
                <w:szCs w:val="20"/>
              </w:rPr>
              <w:t>&lt;p</w:t>
            </w:r>
            <w:r>
              <w:rPr>
                <w:rFonts w:ascii="Monaco" w:hAnsi="Monaco"/>
                <w:i/>
                <w:iCs/>
                <w:sz w:val="20"/>
                <w:szCs w:val="20"/>
              </w:rPr>
              <w:t>roc</w:t>
            </w:r>
            <w:r w:rsidRPr="00EB7929">
              <w:rPr>
                <w:rFonts w:ascii="Monaco" w:hAnsi="Monaco"/>
                <w:i/>
                <w:iCs/>
                <w:sz w:val="20"/>
                <w:szCs w:val="20"/>
              </w:rPr>
              <w:t xml:space="preserve"> name&gt;</w:t>
            </w:r>
            <w:r>
              <w:rPr>
                <w:rFonts w:ascii="Monaco" w:hAnsi="Monaco"/>
                <w:sz w:val="20"/>
                <w:szCs w:val="20"/>
              </w:rPr>
              <w:t xml:space="preserve"> ). </w:t>
            </w:r>
            <w:r w:rsidRPr="000F0D05">
              <w:rPr>
                <w:color w:val="FF0000"/>
              </w:rPr>
              <w:t>NEW</w:t>
            </w:r>
          </w:p>
        </w:tc>
        <w:tc>
          <w:tcPr>
            <w:tcW w:w="3600" w:type="dxa"/>
          </w:tcPr>
          <w:p w14:paraId="4EA1CC22" w14:textId="20D0DDC1" w:rsidR="00015E68" w:rsidRPr="00B94E37" w:rsidRDefault="00015E68" w:rsidP="00015E68">
            <w:r>
              <w:t>Output a pretty-printed listing of the specified proc.</w:t>
            </w:r>
          </w:p>
        </w:tc>
      </w:tr>
      <w:tr w:rsidR="00015E68" w:rsidRPr="00B94E37" w14:paraId="6CA455EA" w14:textId="77777777" w:rsidTr="00D65D7D">
        <w:tc>
          <w:tcPr>
            <w:tcW w:w="4788" w:type="dxa"/>
          </w:tcPr>
          <w:p w14:paraId="36C60D07" w14:textId="07D7F2DC" w:rsidR="00015E68" w:rsidRPr="00B94E37" w:rsidRDefault="00015E68" w:rsidP="00015E68">
            <w:pPr>
              <w:rPr>
                <w:rFonts w:ascii="Monaco" w:hAnsi="Monaco"/>
                <w:sz w:val="20"/>
                <w:szCs w:val="20"/>
              </w:rPr>
            </w:pPr>
            <w:r>
              <w:rPr>
                <w:rFonts w:ascii="Monaco" w:hAnsi="Monaco"/>
                <w:sz w:val="20"/>
                <w:szCs w:val="20"/>
              </w:rPr>
              <w:t xml:space="preserve">show_procs. </w:t>
            </w:r>
            <w:r w:rsidRPr="000F0D05">
              <w:rPr>
                <w:color w:val="FF0000"/>
              </w:rPr>
              <w:t>NEW</w:t>
            </w:r>
          </w:p>
        </w:tc>
        <w:tc>
          <w:tcPr>
            <w:tcW w:w="3600" w:type="dxa"/>
          </w:tcPr>
          <w:p w14:paraId="66EEA7B2" w14:textId="028C9451" w:rsidR="00015E68" w:rsidRPr="00B94E37" w:rsidRDefault="00015E68" w:rsidP="00015E68">
            <w:r>
              <w:t>Output a compact listing of all currently defined procs, including those loaded by the user.</w:t>
            </w:r>
          </w:p>
        </w:tc>
      </w:tr>
      <w:tr w:rsidR="00015E68" w:rsidRPr="00B94E37" w14:paraId="4CB7993B" w14:textId="77777777" w:rsidTr="00D65D7D">
        <w:tc>
          <w:tcPr>
            <w:tcW w:w="4788" w:type="dxa"/>
          </w:tcPr>
          <w:p w14:paraId="44E36C97" w14:textId="77777777" w:rsidR="00015E68" w:rsidRPr="00B94E37" w:rsidRDefault="00015E68" w:rsidP="00015E68">
            <w:pPr>
              <w:rPr>
                <w:rFonts w:ascii="Monaco" w:hAnsi="Monaco"/>
                <w:sz w:val="20"/>
                <w:szCs w:val="20"/>
              </w:rPr>
            </w:pPr>
            <w:r w:rsidRPr="00B94E37">
              <w:rPr>
                <w:rFonts w:ascii="Monaco" w:hAnsi="Monaco"/>
                <w:sz w:val="20"/>
                <w:szCs w:val="20"/>
              </w:rPr>
              <w:t xml:space="preserve">time( </w:t>
            </w:r>
            <w:r w:rsidRPr="00EB7929">
              <w:rPr>
                <w:rFonts w:ascii="Monaco" w:hAnsi="Monaco"/>
                <w:i/>
                <w:iCs/>
                <w:sz w:val="20"/>
                <w:szCs w:val="20"/>
              </w:rPr>
              <w:t>&lt;etb command&gt;</w:t>
            </w:r>
            <w:r w:rsidRPr="00B94E37">
              <w:rPr>
                <w:rFonts w:ascii="Monaco" w:hAnsi="Monaco"/>
                <w:sz w:val="20"/>
                <w:szCs w:val="20"/>
              </w:rPr>
              <w:t xml:space="preserve"> ). </w:t>
            </w:r>
          </w:p>
        </w:tc>
        <w:tc>
          <w:tcPr>
            <w:tcW w:w="3600" w:type="dxa"/>
          </w:tcPr>
          <w:p w14:paraId="63C9B87E" w14:textId="77777777" w:rsidR="00015E68" w:rsidRPr="00B94E37" w:rsidRDefault="00015E68" w:rsidP="00015E68">
            <w:r w:rsidRPr="00B94E37">
              <w:t xml:space="preserve">Execute </w:t>
            </w:r>
            <w:r w:rsidRPr="00EB7929">
              <w:rPr>
                <w:rFonts w:ascii="Monaco" w:hAnsi="Monaco"/>
                <w:i/>
                <w:iCs/>
                <w:sz w:val="20"/>
                <w:szCs w:val="20"/>
              </w:rPr>
              <w:t>&lt;etb command&gt;</w:t>
            </w:r>
            <w:r>
              <w:rPr>
                <w:rFonts w:ascii="Monaco" w:hAnsi="Monaco"/>
                <w:sz w:val="20"/>
                <w:szCs w:val="20"/>
              </w:rPr>
              <w:t xml:space="preserve"> </w:t>
            </w:r>
            <w:r w:rsidRPr="00B94E37">
              <w:t>and report time stats.</w:t>
            </w:r>
          </w:p>
        </w:tc>
      </w:tr>
      <w:tr w:rsidR="00015E68" w:rsidRPr="00B94E37" w14:paraId="3ED844E0" w14:textId="77777777" w:rsidTr="00D65D7D">
        <w:tc>
          <w:tcPr>
            <w:tcW w:w="4788" w:type="dxa"/>
          </w:tcPr>
          <w:p w14:paraId="3A7E5602" w14:textId="77777777" w:rsidR="00015E68" w:rsidRPr="00B94E37" w:rsidRDefault="00015E68" w:rsidP="00015E68">
            <w:pPr>
              <w:rPr>
                <w:rFonts w:ascii="Monaco" w:hAnsi="Monaco"/>
                <w:sz w:val="20"/>
                <w:szCs w:val="20"/>
              </w:rPr>
            </w:pPr>
            <w:r w:rsidRPr="00B94E37">
              <w:rPr>
                <w:rFonts w:ascii="Monaco" w:hAnsi="Monaco"/>
                <w:sz w:val="20"/>
                <w:szCs w:val="20"/>
              </w:rPr>
              <w:t xml:space="preserve">time( </w:t>
            </w:r>
            <w:r w:rsidRPr="00EB7929">
              <w:rPr>
                <w:rFonts w:ascii="Monaco" w:hAnsi="Monaco"/>
                <w:i/>
                <w:iCs/>
                <w:sz w:val="20"/>
                <w:szCs w:val="20"/>
              </w:rPr>
              <w:t>&lt;etb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015E68" w:rsidRPr="00B94E37" w:rsidRDefault="00015E68" w:rsidP="00015E68">
            <w:r w:rsidRPr="00B94E37">
              <w:t xml:space="preserve">Execute </w:t>
            </w:r>
            <w:r w:rsidRPr="00EB7929">
              <w:rPr>
                <w:rFonts w:ascii="Monaco" w:hAnsi="Monaco"/>
                <w:i/>
                <w:iCs/>
                <w:sz w:val="20"/>
                <w:szCs w:val="20"/>
              </w:rPr>
              <w:t>&lt;etb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015E68" w:rsidRPr="00B94E37" w14:paraId="2D554E2A" w14:textId="77777777" w:rsidTr="00D65D7D">
        <w:tc>
          <w:tcPr>
            <w:tcW w:w="4788" w:type="dxa"/>
          </w:tcPr>
          <w:p w14:paraId="09D7158D" w14:textId="77777777" w:rsidR="00015E68" w:rsidRPr="00B94E37" w:rsidRDefault="00015E68" w:rsidP="00015E68">
            <w:pPr>
              <w:rPr>
                <w:rFonts w:ascii="Monaco" w:hAnsi="Monaco"/>
                <w:sz w:val="20"/>
                <w:szCs w:val="20"/>
              </w:rPr>
            </w:pPr>
            <w:r w:rsidRPr="00B94E37">
              <w:rPr>
                <w:rFonts w:ascii="Monaco" w:hAnsi="Monaco"/>
                <w:sz w:val="20"/>
                <w:szCs w:val="20"/>
              </w:rPr>
              <w:t xml:space="preserve">traceoff. </w:t>
            </w:r>
          </w:p>
        </w:tc>
        <w:tc>
          <w:tcPr>
            <w:tcW w:w="3600" w:type="dxa"/>
          </w:tcPr>
          <w:p w14:paraId="1B628357" w14:textId="77777777" w:rsidR="00015E68" w:rsidRPr="00B94E37" w:rsidRDefault="00015E68" w:rsidP="00015E68">
            <w:r w:rsidRPr="00B94E37">
              <w:t>Turn off tracing.</w:t>
            </w:r>
          </w:p>
        </w:tc>
      </w:tr>
      <w:tr w:rsidR="00015E68" w:rsidRPr="00B94E37" w14:paraId="274A87FE" w14:textId="77777777" w:rsidTr="00D65D7D">
        <w:tc>
          <w:tcPr>
            <w:tcW w:w="4788" w:type="dxa"/>
          </w:tcPr>
          <w:p w14:paraId="3CA46585" w14:textId="77777777" w:rsidR="00015E68" w:rsidRPr="00B94E37" w:rsidRDefault="00015E68" w:rsidP="00015E68">
            <w:pPr>
              <w:rPr>
                <w:rFonts w:ascii="Monaco" w:hAnsi="Monaco"/>
                <w:sz w:val="20"/>
                <w:szCs w:val="20"/>
              </w:rPr>
            </w:pPr>
            <w:r w:rsidRPr="00B94E37">
              <w:rPr>
                <w:rFonts w:ascii="Monaco" w:hAnsi="Monaco"/>
                <w:sz w:val="20"/>
                <w:szCs w:val="20"/>
              </w:rPr>
              <w:t xml:space="preserve">traceon. </w:t>
            </w:r>
          </w:p>
        </w:tc>
        <w:tc>
          <w:tcPr>
            <w:tcW w:w="3600" w:type="dxa"/>
          </w:tcPr>
          <w:p w14:paraId="09D76501" w14:textId="77777777" w:rsidR="00015E68" w:rsidRPr="00B94E37" w:rsidRDefault="00015E68" w:rsidP="00015E68">
            <w:r w:rsidRPr="00B94E37">
              <w:t>Turn on tracing.</w:t>
            </w:r>
          </w:p>
        </w:tc>
      </w:tr>
      <w:tr w:rsidR="00015E68" w:rsidRPr="00B94E37" w14:paraId="5CFB022B" w14:textId="77777777" w:rsidTr="00D65D7D">
        <w:tc>
          <w:tcPr>
            <w:tcW w:w="4788" w:type="dxa"/>
          </w:tcPr>
          <w:p w14:paraId="714FF0B0" w14:textId="77777777" w:rsidR="00015E68" w:rsidRPr="00B94E37" w:rsidRDefault="00015E68" w:rsidP="00015E68">
            <w:pPr>
              <w:rPr>
                <w:rFonts w:ascii="Monaco" w:hAnsi="Monaco"/>
                <w:sz w:val="20"/>
                <w:szCs w:val="20"/>
              </w:rPr>
            </w:pPr>
            <w:r w:rsidRPr="00B94E37">
              <w:rPr>
                <w:rFonts w:ascii="Monaco" w:hAnsi="Monaco"/>
                <w:sz w:val="20"/>
                <w:szCs w:val="20"/>
              </w:rPr>
              <w:t xml:space="preserve">traceone. </w:t>
            </w:r>
          </w:p>
        </w:tc>
        <w:tc>
          <w:tcPr>
            <w:tcW w:w="3600" w:type="dxa"/>
          </w:tcPr>
          <w:p w14:paraId="22D192D7" w14:textId="77777777" w:rsidR="00015E68" w:rsidRPr="00B94E37" w:rsidRDefault="00015E68" w:rsidP="00015E68">
            <w:r w:rsidRPr="00B94E37">
              <w:t>Turn on tracing for only the next command.</w:t>
            </w:r>
          </w:p>
        </w:tc>
      </w:tr>
      <w:tr w:rsidR="00015E68" w:rsidRPr="00B94E37" w14:paraId="46D41193" w14:textId="77777777" w:rsidTr="00D65D7D">
        <w:tc>
          <w:tcPr>
            <w:tcW w:w="4788" w:type="dxa"/>
          </w:tcPr>
          <w:p w14:paraId="248F1113"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 </w:t>
            </w:r>
          </w:p>
        </w:tc>
        <w:tc>
          <w:tcPr>
            <w:tcW w:w="3600" w:type="dxa"/>
          </w:tcPr>
          <w:p w14:paraId="1F8EDD7F" w14:textId="77777777" w:rsidR="00015E68" w:rsidRPr="00B94E37" w:rsidRDefault="00015E68" w:rsidP="00015E68">
            <w:r w:rsidRPr="00B94E37">
              <w:t>Display the current version number and version description.</w:t>
            </w:r>
          </w:p>
        </w:tc>
      </w:tr>
      <w:tr w:rsidR="00015E68" w:rsidRPr="00B94E37" w14:paraId="3FE52DBF" w14:textId="77777777" w:rsidTr="00D65D7D">
        <w:tc>
          <w:tcPr>
            <w:tcW w:w="4788" w:type="dxa"/>
          </w:tcPr>
          <w:p w14:paraId="50B31655"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015E68" w:rsidRPr="00B94E37" w:rsidRDefault="00015E68" w:rsidP="00015E68">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5" w:name="_Ref165894043"/>
      <w:bookmarkStart w:id="26" w:name="_Toc196172823"/>
      <w:r>
        <w:t xml:space="preserve">Table </w:t>
      </w:r>
      <w:r w:rsidR="00EE5600">
        <w:fldChar w:fldCharType="begin"/>
      </w:r>
      <w:r w:rsidR="00EE5600">
        <w:instrText xml:space="preserve"> SEQ Table \* ARABIC </w:instrText>
      </w:r>
      <w:r w:rsidR="00EE5600">
        <w:fldChar w:fldCharType="separate"/>
      </w:r>
      <w:r w:rsidR="00E90809">
        <w:rPr>
          <w:noProof/>
        </w:rPr>
        <w:t>2</w:t>
      </w:r>
      <w:r w:rsidR="00EE5600">
        <w:rPr>
          <w:noProof/>
        </w:rPr>
        <w:fldChar w:fldCharType="end"/>
      </w:r>
      <w:bookmarkEnd w:id="25"/>
      <w:r>
        <w:t xml:space="preserve"> </w:t>
      </w:r>
      <w:r w:rsidR="0004769A">
        <w:t>Assurance</w:t>
      </w:r>
      <w:r w:rsidR="00E3570B">
        <w:t xml:space="preserve"> </w:t>
      </w:r>
      <w:r w:rsidR="0004769A">
        <w:t>T</w:t>
      </w:r>
      <w:r w:rsidR="00E3570B">
        <w:t>ool d</w:t>
      </w:r>
      <w:r>
        <w:t>ata and control commands</w:t>
      </w:r>
      <w:bookmarkEnd w:id="26"/>
    </w:p>
    <w:tbl>
      <w:tblPr>
        <w:tblStyle w:val="TableGrid"/>
        <w:tblW w:w="8388" w:type="dxa"/>
        <w:tblInd w:w="720" w:type="dxa"/>
        <w:tblLook w:val="04A0" w:firstRow="1" w:lastRow="0" w:firstColumn="1" w:lastColumn="0" w:noHBand="0" w:noVBand="1"/>
      </w:tblPr>
      <w:tblGrid>
        <w:gridCol w:w="4788"/>
        <w:gridCol w:w="3600"/>
      </w:tblGrid>
      <w:tr w:rsidR="008E70AA" w:rsidRPr="00B94E37" w14:paraId="650358FA" w14:textId="77777777" w:rsidTr="00D65D7D">
        <w:tc>
          <w:tcPr>
            <w:tcW w:w="4788" w:type="dxa"/>
          </w:tcPr>
          <w:p w14:paraId="6A3E5D35" w14:textId="77777777" w:rsidR="008E70AA" w:rsidRPr="00E35D3D" w:rsidRDefault="008E70AA" w:rsidP="00D65D7D">
            <w:pPr>
              <w:rPr>
                <w:rFonts w:ascii="Monaco" w:hAnsi="Monaco"/>
                <w:sz w:val="20"/>
                <w:szCs w:val="20"/>
              </w:rPr>
            </w:pPr>
            <w:r w:rsidRPr="00E35D3D">
              <w:rPr>
                <w:rFonts w:ascii="Monaco" w:hAnsi="Monaco"/>
                <w:sz w:val="20"/>
                <w:szCs w:val="20"/>
              </w:rPr>
              <w:t xml:space="preserve">ac_export( </w:t>
            </w:r>
            <w:r w:rsidRPr="00EB7929">
              <w:rPr>
                <w:rFonts w:ascii="Monaco" w:hAnsi="Monaco"/>
                <w:i/>
                <w:iCs/>
                <w:sz w:val="20"/>
                <w:szCs w:val="20"/>
              </w:rPr>
              <w:t>&lt;base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758AB309" w14:textId="77777777" w:rsidR="008E70AA" w:rsidRPr="00B94E37" w:rsidRDefault="008E70AA" w:rsidP="00D65D7D">
            <w:r w:rsidRPr="008B7213">
              <w:t xml:space="preserve">Export the current assurance case to named </w:t>
            </w:r>
            <w:r>
              <w:t>sub-</w:t>
            </w:r>
            <w:r w:rsidRPr="008B7213">
              <w:t>directory in the CAP</w:t>
            </w:r>
            <w:r>
              <w:t xml:space="preserve"> directory</w:t>
            </w:r>
            <w:r w:rsidRPr="008B7213">
              <w:t>.</w:t>
            </w:r>
          </w:p>
        </w:tc>
      </w:tr>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r w:rsidRPr="00B94E37">
              <w:rPr>
                <w:rFonts w:ascii="Monaco" w:hAnsi="Monaco"/>
                <w:color w:val="000000" w:themeColor="text1"/>
                <w:sz w:val="20"/>
                <w:szCs w:val="20"/>
              </w:rPr>
              <w:t xml:space="preserve">attach_case( </w:t>
            </w:r>
            <w:r w:rsidRPr="00EB7929">
              <w:rPr>
                <w:rFonts w:ascii="Monaco" w:hAnsi="Monaco"/>
                <w:i/>
                <w:iCs/>
                <w:color w:val="000000" w:themeColor="text1"/>
                <w:sz w:val="20"/>
                <w:szCs w:val="20"/>
              </w:rPr>
              <w:t>&lt;assurance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case in the CASE repository. </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r w:rsidRPr="00B94E37">
              <w:rPr>
                <w:rFonts w:ascii="Monaco" w:hAnsi="Monaco"/>
                <w:sz w:val="20"/>
                <w:szCs w:val="20"/>
              </w:rPr>
              <w:t>detach_case.</w:t>
            </w:r>
          </w:p>
        </w:tc>
        <w:tc>
          <w:tcPr>
            <w:tcW w:w="3600" w:type="dxa"/>
          </w:tcPr>
          <w:p w14:paraId="6641D5BF" w14:textId="77777777" w:rsidR="008E70AA" w:rsidRPr="00B94E37" w:rsidRDefault="008E70AA" w:rsidP="00D65D7D">
            <w:r w:rsidRPr="00B94E37">
              <w:t>Detach the currently attached 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r w:rsidRPr="00B94E37">
              <w:rPr>
                <w:rFonts w:ascii="Monaco" w:hAnsi="Monaco"/>
                <w:sz w:val="20"/>
                <w:szCs w:val="20"/>
              </w:rPr>
              <w:t xml:space="preserve">etb_reset.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r w:rsidRPr="00B94E37">
              <w:rPr>
                <w:rFonts w:ascii="Monaco" w:hAnsi="Monaco"/>
                <w:sz w:val="20"/>
                <w:szCs w:val="20"/>
              </w:rPr>
              <w:t xml:space="preserve">etbt.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r w:rsidRPr="00B94E37">
              <w:rPr>
                <w:rFonts w:ascii="Monaco" w:hAnsi="Monaco"/>
                <w:sz w:val="20"/>
                <w:szCs w:val="20"/>
              </w:rPr>
              <w:t xml:space="preserve">etbt( </w:t>
            </w:r>
            <w:r w:rsidRPr="00EB7929">
              <w:rPr>
                <w:rFonts w:ascii="Monaco" w:hAnsi="Monaco"/>
                <w:i/>
                <w:iCs/>
                <w:sz w:val="20"/>
                <w:szCs w:val="20"/>
              </w:rPr>
              <w:t>&lt;test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r w:rsidRPr="00B94E37">
              <w:rPr>
                <w:rFonts w:ascii="Monaco" w:hAnsi="Monaco"/>
                <w:sz w:val="20"/>
                <w:szCs w:val="20"/>
              </w:rPr>
              <w:t xml:space="preserve">etbt( </w:t>
            </w:r>
            <w:r w:rsidRPr="00EB7929">
              <w:rPr>
                <w:rFonts w:ascii="Monaco" w:hAnsi="Monaco"/>
                <w:i/>
                <w:iCs/>
                <w:sz w:val="20"/>
                <w:szCs w:val="20"/>
              </w:rPr>
              <w:t>&lt;test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r w:rsidRPr="00B94E37">
              <w:rPr>
                <w:rFonts w:ascii="Monaco" w:hAnsi="Monaco"/>
                <w:sz w:val="20"/>
                <w:szCs w:val="20"/>
              </w:rPr>
              <w:t xml:space="preserve">etbtests. </w:t>
            </w:r>
          </w:p>
        </w:tc>
        <w:tc>
          <w:tcPr>
            <w:tcW w:w="3600" w:type="dxa"/>
          </w:tcPr>
          <w:p w14:paraId="46C027CD" w14:textId="77777777" w:rsidR="008E70AA" w:rsidRPr="00B94E37" w:rsidRDefault="008E70AA" w:rsidP="00D65D7D">
            <w:r w:rsidRPr="00B94E37">
              <w:t>Run all ETB tests.</w:t>
            </w:r>
          </w:p>
        </w:tc>
      </w:tr>
      <w:tr w:rsidR="008E70AA" w:rsidRPr="00B94E37" w14:paraId="3FDC7663" w14:textId="77777777" w:rsidTr="00D65D7D">
        <w:tc>
          <w:tcPr>
            <w:tcW w:w="4788" w:type="dxa"/>
          </w:tcPr>
          <w:p w14:paraId="767B9E20" w14:textId="77777777" w:rsidR="008E70AA" w:rsidRPr="00B94E37" w:rsidRDefault="008E70AA" w:rsidP="00D65D7D">
            <w:pPr>
              <w:rPr>
                <w:rFonts w:ascii="Monaco" w:hAnsi="Monaco"/>
                <w:sz w:val="20"/>
                <w:szCs w:val="20"/>
              </w:rPr>
            </w:pPr>
            <w:r>
              <w:rPr>
                <w:rFonts w:ascii="Monaco" w:hAnsi="Monaco"/>
                <w:sz w:val="20"/>
                <w:szCs w:val="20"/>
              </w:rPr>
              <w:lastRenderedPageBreak/>
              <w:t>import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sid</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8E70AA" w:rsidRPr="00B94E37" w:rsidRDefault="008E70AA" w:rsidP="00D65D7D">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r>
              <w:rPr>
                <w:rFonts w:ascii="Monaco" w:hAnsi="Monaco"/>
                <w:i/>
                <w:iCs/>
                <w:sz w:val="20"/>
                <w:szCs w:val="20"/>
              </w:rPr>
              <w:t>sid</w:t>
            </w:r>
            <w:r w:rsidRPr="00EB7929">
              <w:rPr>
                <w:rFonts w:ascii="Monaco" w:hAnsi="Monaco"/>
                <w:i/>
                <w:iCs/>
                <w:sz w:val="20"/>
                <w:szCs w:val="20"/>
              </w:rPr>
              <w:t>&gt;</w:t>
            </w:r>
            <w:r>
              <w:t>.</w:t>
            </w:r>
          </w:p>
        </w:tc>
      </w:tr>
      <w:tr w:rsidR="008E70AA" w:rsidRPr="00B94E37" w14:paraId="3AF0DDBC" w14:textId="77777777" w:rsidTr="00D65D7D">
        <w:tc>
          <w:tcPr>
            <w:tcW w:w="4788" w:type="dxa"/>
          </w:tcPr>
          <w:p w14:paraId="07B68005" w14:textId="77777777" w:rsidR="008E70AA" w:rsidRPr="00B94E37" w:rsidRDefault="008E70AA" w:rsidP="00D65D7D">
            <w:pPr>
              <w:rPr>
                <w:rFonts w:ascii="Monaco" w:hAnsi="Monaco"/>
                <w:sz w:val="20"/>
                <w:szCs w:val="20"/>
              </w:rPr>
            </w:pPr>
            <w:r w:rsidRPr="00B94E37">
              <w:rPr>
                <w:rFonts w:ascii="Monaco" w:hAnsi="Monaco"/>
                <w:sz w:val="20"/>
                <w:szCs w:val="20"/>
              </w:rPr>
              <w:t xml:space="preserve">instantiate_pattern( </w:t>
            </w:r>
            <w:r w:rsidRPr="00EB7929">
              <w:rPr>
                <w:rFonts w:ascii="Monaco" w:hAnsi="Monaco"/>
                <w:i/>
                <w:iCs/>
                <w:sz w:val="20"/>
                <w:szCs w:val="20"/>
              </w:rPr>
              <w:t>&lt;pattern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8E70AA" w:rsidRPr="00B94E37" w:rsidRDefault="008E70AA" w:rsidP="00D65D7D">
            <w:r w:rsidRPr="00B94E37">
              <w:t>Instantiate a pattern from the KB into the CASE</w:t>
            </w:r>
            <w:r>
              <w:t>S</w:t>
            </w:r>
            <w:r w:rsidRPr="00B94E37">
              <w:t xml:space="preserve"> repository with the given case id.</w:t>
            </w:r>
          </w:p>
        </w:tc>
      </w:tr>
      <w:tr w:rsidR="008E70AA" w:rsidRPr="00B94E37" w14:paraId="264AD7D3" w14:textId="77777777" w:rsidTr="00D65D7D">
        <w:tc>
          <w:tcPr>
            <w:tcW w:w="4788" w:type="dxa"/>
          </w:tcPr>
          <w:p w14:paraId="45774B64" w14:textId="77777777" w:rsidR="008E70AA" w:rsidRPr="00B94E37" w:rsidRDefault="008E70AA" w:rsidP="00D65D7D">
            <w:pPr>
              <w:rPr>
                <w:rFonts w:ascii="Monaco" w:hAnsi="Monaco"/>
                <w:sz w:val="20"/>
                <w:szCs w:val="20"/>
              </w:rPr>
            </w:pPr>
            <w:r w:rsidRPr="00B94E37">
              <w:rPr>
                <w:rFonts w:ascii="Monaco" w:hAnsi="Monaco"/>
                <w:sz w:val="20"/>
                <w:szCs w:val="20"/>
              </w:rPr>
              <w:t xml:space="preserve">instantiate_pattern_list( </w:t>
            </w:r>
            <w:r w:rsidRPr="00EB7929">
              <w:rPr>
                <w:rFonts w:ascii="Monaco" w:hAnsi="Monaco"/>
                <w:i/>
                <w:iCs/>
                <w:sz w:val="20"/>
                <w:szCs w:val="20"/>
              </w:rPr>
              <w:t>&lt;list of 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8E70AA" w:rsidRPr="00B94E37" w:rsidRDefault="008E70AA" w:rsidP="00D65D7D">
            <w:r w:rsidRPr="00B94E37">
              <w:t>Instantiate a list of patterns from the KB into the CASE repository with the given case id.</w:t>
            </w:r>
          </w:p>
        </w:tc>
      </w:tr>
      <w:tr w:rsidR="008E70AA" w:rsidRPr="00B94E37" w14:paraId="53BEDB16" w14:textId="77777777" w:rsidTr="00D65D7D">
        <w:tc>
          <w:tcPr>
            <w:tcW w:w="4788" w:type="dxa"/>
          </w:tcPr>
          <w:p w14:paraId="20467526" w14:textId="77777777" w:rsidR="008E70AA" w:rsidRPr="00B94E37" w:rsidRDefault="008E70AA" w:rsidP="00D65D7D">
            <w:pPr>
              <w:rPr>
                <w:rFonts w:ascii="Monaco" w:hAnsi="Monaco"/>
                <w:sz w:val="20"/>
                <w:szCs w:val="20"/>
              </w:rPr>
            </w:pPr>
            <w:r w:rsidRPr="00B94E37">
              <w:rPr>
                <w:rFonts w:ascii="Monaco" w:hAnsi="Monaco"/>
                <w:sz w:val="20"/>
                <w:szCs w:val="20"/>
              </w:rPr>
              <w:t xml:space="preserve">load_model_v( </w:t>
            </w:r>
            <w:r w:rsidRPr="00EB7929">
              <w:rPr>
                <w:rFonts w:ascii="Monaco" w:hAnsi="Monaco"/>
                <w:i/>
                <w:iCs/>
                <w:sz w:val="20"/>
                <w:szCs w:val="20"/>
              </w:rPr>
              <w:t>&lt;model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8E70AA" w:rsidRPr="00B94E37" w:rsidRDefault="008E70AA" w:rsidP="00D65D7D">
            <w:r w:rsidRPr="00B94E37">
              <w:t xml:space="preserve">Load system model from the KB and instantiate the </w:t>
            </w:r>
            <w:r>
              <w:t>provided</w:t>
            </w:r>
            <w:r w:rsidRPr="00B94E37">
              <w:t xml:space="preserve"> variables.</w:t>
            </w:r>
            <w:r w:rsidR="009E7E1D">
              <w:t xml:space="preserve"> Used in command scripts.</w:t>
            </w:r>
          </w:p>
        </w:tc>
      </w:tr>
      <w:tr w:rsidR="00FB2F64" w:rsidRPr="00B94E37" w14:paraId="24841380" w14:textId="77777777" w:rsidTr="00D65D7D">
        <w:tc>
          <w:tcPr>
            <w:tcW w:w="4788" w:type="dxa"/>
          </w:tcPr>
          <w:p w14:paraId="7FE0D2A6" w14:textId="371DBD3D" w:rsidR="00FB2F64" w:rsidRPr="00FB2F64" w:rsidRDefault="00786B8C" w:rsidP="00D65D7D">
            <w:pPr>
              <w:rPr>
                <w:rFonts w:ascii="Monaco" w:hAnsi="Monaco"/>
                <w:sz w:val="20"/>
                <w:szCs w:val="20"/>
              </w:rPr>
            </w:pPr>
            <w:r>
              <w:rPr>
                <w:rFonts w:ascii="Monaco" w:hAnsi="Monaco"/>
                <w:sz w:val="20"/>
                <w:szCs w:val="20"/>
              </w:rPr>
              <w:t>s</w:t>
            </w:r>
            <w:r w:rsidR="00FB2F64">
              <w:rPr>
                <w:rFonts w:ascii="Monaco" w:hAnsi="Monaco"/>
                <w:sz w:val="20"/>
                <w:szCs w:val="20"/>
              </w:rPr>
              <w:t>how_case(</w:t>
            </w:r>
            <w:r w:rsidR="00FB2F64" w:rsidRPr="00EB7929">
              <w:rPr>
                <w:rFonts w:ascii="Monaco" w:hAnsi="Monaco"/>
                <w:i/>
                <w:iCs/>
                <w:sz w:val="20"/>
                <w:szCs w:val="20"/>
              </w:rPr>
              <w:t>&lt;</w:t>
            </w:r>
            <w:r>
              <w:rPr>
                <w:rFonts w:ascii="Monaco" w:hAnsi="Monaco"/>
                <w:i/>
                <w:iCs/>
                <w:sz w:val="20"/>
                <w:szCs w:val="20"/>
              </w:rPr>
              <w:t>case id</w:t>
            </w:r>
            <w:r w:rsidR="00FB2F64" w:rsidRPr="00EB7929">
              <w:rPr>
                <w:rFonts w:ascii="Monaco" w:hAnsi="Monaco"/>
                <w:i/>
                <w:iCs/>
                <w:sz w:val="20"/>
                <w:szCs w:val="20"/>
              </w:rPr>
              <w:t>&gt;</w:t>
            </w:r>
            <w:r w:rsidR="00FB2F64">
              <w:rPr>
                <w:rFonts w:ascii="Monaco" w:hAnsi="Monaco"/>
                <w:sz w:val="20"/>
                <w:szCs w:val="20"/>
              </w:rPr>
              <w:t>).</w:t>
            </w:r>
            <w:r>
              <w:rPr>
                <w:rFonts w:ascii="Monaco" w:hAnsi="Monaco"/>
                <w:sz w:val="20"/>
                <w:szCs w:val="20"/>
              </w:rPr>
              <w:t xml:space="preserve"> </w:t>
            </w:r>
            <w:r w:rsidRPr="000F0D05">
              <w:rPr>
                <w:color w:val="FF0000"/>
              </w:rPr>
              <w:t>NEW</w:t>
            </w:r>
          </w:p>
        </w:tc>
        <w:tc>
          <w:tcPr>
            <w:tcW w:w="3600" w:type="dxa"/>
          </w:tcPr>
          <w:p w14:paraId="6EFE154D" w14:textId="32513F58" w:rsidR="00FB2F64" w:rsidRPr="00B94E37" w:rsidRDefault="00786B8C" w:rsidP="00D65D7D">
            <w:r>
              <w:t>Display the specified case from the CASES repository.</w:t>
            </w:r>
          </w:p>
        </w:tc>
      </w:tr>
      <w:tr w:rsidR="00FB2F64" w:rsidRPr="00B94E37" w14:paraId="05F60E62" w14:textId="77777777" w:rsidTr="00D65D7D">
        <w:tc>
          <w:tcPr>
            <w:tcW w:w="4788" w:type="dxa"/>
          </w:tcPr>
          <w:p w14:paraId="5CA7A572" w14:textId="746F735C" w:rsidR="00FB2F64" w:rsidRPr="00B94E37" w:rsidRDefault="00786B8C" w:rsidP="00D65D7D">
            <w:pPr>
              <w:rPr>
                <w:rFonts w:ascii="Monaco" w:hAnsi="Monaco"/>
                <w:sz w:val="20"/>
                <w:szCs w:val="20"/>
              </w:rPr>
            </w:pPr>
            <w:r>
              <w:rPr>
                <w:rFonts w:ascii="Monaco" w:hAnsi="Monaco"/>
                <w:sz w:val="20"/>
                <w:szCs w:val="20"/>
              </w:rPr>
              <w:t>show_case</w:t>
            </w:r>
            <w:r>
              <w:rPr>
                <w:rFonts w:ascii="Monaco" w:hAnsi="Monaco"/>
                <w:sz w:val="20"/>
                <w:szCs w:val="20"/>
              </w:rPr>
              <w:t xml:space="preserve">s. </w:t>
            </w:r>
            <w:r w:rsidRPr="000F0D05">
              <w:rPr>
                <w:color w:val="FF0000"/>
              </w:rPr>
              <w:t>NEW</w:t>
            </w:r>
          </w:p>
        </w:tc>
        <w:tc>
          <w:tcPr>
            <w:tcW w:w="3600" w:type="dxa"/>
          </w:tcPr>
          <w:p w14:paraId="2682E0C8" w14:textId="46E1F432" w:rsidR="00FB2F64" w:rsidRPr="00B94E37" w:rsidRDefault="00786B8C" w:rsidP="00D65D7D">
            <w:r>
              <w:t>Display all the cases in the CASES repository.</w:t>
            </w:r>
          </w:p>
        </w:tc>
      </w:tr>
      <w:tr w:rsidR="00F8125B" w:rsidRPr="00B94E37" w14:paraId="35209EF1" w14:textId="77777777" w:rsidTr="00D65D7D">
        <w:tc>
          <w:tcPr>
            <w:tcW w:w="4788" w:type="dxa"/>
          </w:tcPr>
          <w:p w14:paraId="4A80EC1B" w14:textId="47A6320F" w:rsidR="00F8125B" w:rsidRPr="00B94E37" w:rsidRDefault="00F8125B" w:rsidP="00F8125B">
            <w:pPr>
              <w:rPr>
                <w:rFonts w:ascii="Monaco" w:hAnsi="Monaco"/>
                <w:sz w:val="20"/>
                <w:szCs w:val="20"/>
              </w:rPr>
            </w:pPr>
            <w:r>
              <w:rPr>
                <w:rFonts w:ascii="Monaco" w:hAnsi="Monaco"/>
                <w:sz w:val="20"/>
                <w:szCs w:val="20"/>
              </w:rPr>
              <w:t>s</w:t>
            </w:r>
            <w:r>
              <w:rPr>
                <w:rFonts w:ascii="Monaco" w:hAnsi="Monaco"/>
                <w:sz w:val="20"/>
                <w:szCs w:val="20"/>
              </w:rPr>
              <w:t>how_pattern(</w:t>
            </w:r>
            <w:r w:rsidRPr="00EB7929">
              <w:rPr>
                <w:rFonts w:ascii="Monaco" w:hAnsi="Monaco"/>
                <w:i/>
                <w:iCs/>
                <w:sz w:val="20"/>
                <w:szCs w:val="20"/>
              </w:rPr>
              <w:t>&lt;pattern name&gt;</w:t>
            </w:r>
            <w:r>
              <w:rPr>
                <w:rFonts w:ascii="Monaco" w:hAnsi="Monaco"/>
                <w:sz w:val="20"/>
                <w:szCs w:val="20"/>
              </w:rPr>
              <w:t>).</w:t>
            </w:r>
            <w:r>
              <w:rPr>
                <w:rFonts w:ascii="Monaco" w:hAnsi="Monaco"/>
                <w:sz w:val="20"/>
                <w:szCs w:val="20"/>
              </w:rPr>
              <w:t xml:space="preserve"> </w:t>
            </w:r>
            <w:r w:rsidRPr="000F0D05">
              <w:rPr>
                <w:color w:val="FF0000"/>
              </w:rPr>
              <w:t>NEW</w:t>
            </w:r>
            <w:r>
              <w:rPr>
                <w:rFonts w:ascii="Monaco" w:hAnsi="Monaco"/>
                <w:sz w:val="20"/>
                <w:szCs w:val="20"/>
              </w:rPr>
              <w:br/>
              <w:t>s</w:t>
            </w:r>
            <w:r>
              <w:rPr>
                <w:rFonts w:ascii="Monaco" w:hAnsi="Monaco"/>
                <w:sz w:val="20"/>
                <w:szCs w:val="20"/>
              </w:rPr>
              <w:t>how_pattern(</w:t>
            </w:r>
            <w:r w:rsidRPr="00EB7929">
              <w:rPr>
                <w:rFonts w:ascii="Monaco" w:hAnsi="Monaco"/>
                <w:i/>
                <w:iCs/>
                <w:sz w:val="20"/>
                <w:szCs w:val="20"/>
              </w:rPr>
              <w:t>&lt;pattern name&gt;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p>
        </w:tc>
        <w:tc>
          <w:tcPr>
            <w:tcW w:w="3600" w:type="dxa"/>
          </w:tcPr>
          <w:p w14:paraId="4EEEAAF0" w14:textId="114EE9D6" w:rsidR="00F8125B" w:rsidRPr="00B94E37" w:rsidRDefault="00F8125B" w:rsidP="00F8125B">
            <w:r>
              <w:t>Display the named argument pattern. Format is one of: {pp</w:t>
            </w:r>
            <w:r w:rsidR="00075448">
              <w:t>, text</w:t>
            </w:r>
            <w:r>
              <w:t>, header</w:t>
            </w:r>
            <w:r w:rsidR="00075448">
              <w:t xml:space="preserve"> </w:t>
            </w:r>
            <w:r>
              <w:t>}. Pp is pretty print, text is dense unformatted text, header is only the pattern name and arguments. Unspecified format is assumed to be pp.</w:t>
            </w:r>
          </w:p>
        </w:tc>
      </w:tr>
      <w:tr w:rsidR="00F8125B" w:rsidRPr="00B94E37" w14:paraId="25C5A47B" w14:textId="77777777" w:rsidTr="00D65D7D">
        <w:tc>
          <w:tcPr>
            <w:tcW w:w="4788" w:type="dxa"/>
          </w:tcPr>
          <w:p w14:paraId="61D862FA" w14:textId="7C36319D" w:rsidR="00F8125B" w:rsidRPr="00B94E37" w:rsidRDefault="00F8125B" w:rsidP="00F8125B">
            <w:pPr>
              <w:rPr>
                <w:rFonts w:ascii="Monaco" w:hAnsi="Monaco"/>
                <w:sz w:val="20"/>
                <w:szCs w:val="20"/>
              </w:rPr>
            </w:pPr>
            <w:r>
              <w:rPr>
                <w:rFonts w:ascii="Monaco" w:hAnsi="Monaco"/>
                <w:sz w:val="20"/>
                <w:szCs w:val="20"/>
              </w:rPr>
              <w:t>s</w:t>
            </w:r>
            <w:r>
              <w:rPr>
                <w:rFonts w:ascii="Monaco" w:hAnsi="Monaco"/>
                <w:sz w:val="20"/>
                <w:szCs w:val="20"/>
              </w:rPr>
              <w:t>how_pattern</w:t>
            </w:r>
            <w:r>
              <w:rPr>
                <w:rFonts w:ascii="Monaco" w:hAnsi="Monaco"/>
                <w:sz w:val="20"/>
                <w:szCs w:val="20"/>
              </w:rPr>
              <w:t>s</w:t>
            </w:r>
            <w:r>
              <w:rPr>
                <w:rFonts w:ascii="Monaco" w:hAnsi="Monaco"/>
                <w:sz w:val="20"/>
                <w:szCs w:val="20"/>
              </w:rPr>
              <w:t xml:space="preserve">. </w:t>
            </w:r>
            <w:r w:rsidRPr="000F0D05">
              <w:rPr>
                <w:color w:val="FF0000"/>
              </w:rPr>
              <w:t>NEW</w:t>
            </w:r>
            <w:r>
              <w:rPr>
                <w:rFonts w:ascii="Monaco" w:hAnsi="Monaco"/>
                <w:sz w:val="20"/>
                <w:szCs w:val="20"/>
              </w:rPr>
              <w:br/>
            </w:r>
            <w:r>
              <w:rPr>
                <w:rFonts w:ascii="Monaco" w:hAnsi="Monaco"/>
                <w:sz w:val="20"/>
                <w:szCs w:val="20"/>
              </w:rPr>
              <w:t>s</w:t>
            </w:r>
            <w:r>
              <w:rPr>
                <w:rFonts w:ascii="Monaco" w:hAnsi="Monaco"/>
                <w:sz w:val="20"/>
                <w:szCs w:val="20"/>
              </w:rPr>
              <w:t>how_pattern</w:t>
            </w:r>
            <w:r>
              <w:rPr>
                <w:rFonts w:ascii="Monaco" w:hAnsi="Monaco"/>
                <w:sz w:val="20"/>
                <w:szCs w:val="20"/>
              </w:rPr>
              <w:t>s</w:t>
            </w:r>
            <w:r>
              <w:rPr>
                <w:rFonts w:ascii="Monaco" w:hAnsi="Monaco"/>
                <w:sz w:val="20"/>
                <w:szCs w:val="20"/>
              </w:rPr>
              <w: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r w:rsidR="00075448">
              <w:rPr>
                <w:rFonts w:ascii="Monaco" w:hAnsi="Monaco"/>
                <w:sz w:val="20"/>
                <w:szCs w:val="20"/>
              </w:rPr>
              <w:br/>
              <w:t>show_pats.</w:t>
            </w:r>
          </w:p>
        </w:tc>
        <w:tc>
          <w:tcPr>
            <w:tcW w:w="3600" w:type="dxa"/>
          </w:tcPr>
          <w:p w14:paraId="4559EC28" w14:textId="0C4C257B" w:rsidR="00F8125B" w:rsidRPr="00B94E37" w:rsidRDefault="00F8125B" w:rsidP="00F8125B">
            <w:r>
              <w:t xml:space="preserve">Display </w:t>
            </w:r>
            <w:r w:rsidR="00075448">
              <w:t>all defined patterns</w:t>
            </w:r>
            <w:r>
              <w:t>. Format is one of: {pp</w:t>
            </w:r>
            <w:r w:rsidR="00075448">
              <w:t>, text</w:t>
            </w:r>
            <w:r>
              <w:t>, header</w:t>
            </w:r>
            <w:r w:rsidR="00075448">
              <w:t xml:space="preserve"> </w:t>
            </w:r>
            <w:r>
              <w:t>}</w:t>
            </w:r>
            <w:r w:rsidR="00075448">
              <w:t xml:space="preserve"> as above</w:t>
            </w:r>
            <w:r>
              <w:t xml:space="preserve">. Unspecified format is assumed to be </w:t>
            </w:r>
            <w:r w:rsidR="00075448">
              <w:t>text</w:t>
            </w:r>
            <w:r>
              <w:t>.</w:t>
            </w:r>
            <w:r w:rsidR="00075448">
              <w:t xml:space="preserve"> The show_pats command uses header format.</w:t>
            </w:r>
          </w:p>
        </w:tc>
      </w:tr>
      <w:tr w:rsidR="00F8125B" w:rsidRPr="00B94E37" w14:paraId="33B045FD" w14:textId="77777777" w:rsidTr="00D65D7D">
        <w:tc>
          <w:tcPr>
            <w:tcW w:w="4788" w:type="dxa"/>
          </w:tcPr>
          <w:p w14:paraId="7257B50C" w14:textId="77777777" w:rsidR="00F8125B" w:rsidRPr="00B94E37" w:rsidRDefault="00F8125B" w:rsidP="00F8125B">
            <w:pPr>
              <w:rPr>
                <w:rFonts w:ascii="Monaco" w:hAnsi="Monaco"/>
                <w:sz w:val="20"/>
                <w:szCs w:val="20"/>
              </w:rPr>
            </w:pPr>
          </w:p>
        </w:tc>
        <w:tc>
          <w:tcPr>
            <w:tcW w:w="3600" w:type="dxa"/>
          </w:tcPr>
          <w:p w14:paraId="29C98998" w14:textId="77777777" w:rsidR="00F8125B" w:rsidRPr="00B94E37" w:rsidRDefault="00F8125B" w:rsidP="00F8125B"/>
        </w:tc>
      </w:tr>
      <w:tr w:rsidR="00F8125B" w:rsidRPr="00B94E37" w14:paraId="46DF2F8B" w14:textId="77777777" w:rsidTr="00D65D7D">
        <w:tc>
          <w:tcPr>
            <w:tcW w:w="4788" w:type="dxa"/>
          </w:tcPr>
          <w:p w14:paraId="5BE7AAF0" w14:textId="77777777" w:rsidR="00F8125B" w:rsidRPr="00B94E37" w:rsidRDefault="00F8125B" w:rsidP="00F8125B">
            <w:pPr>
              <w:rPr>
                <w:rFonts w:ascii="Monaco" w:hAnsi="Monaco"/>
                <w:sz w:val="20"/>
                <w:szCs w:val="20"/>
              </w:rPr>
            </w:pPr>
            <w:r>
              <w:rPr>
                <w:rFonts w:ascii="Monaco" w:hAnsi="Monaco"/>
                <w:sz w:val="20"/>
                <w:szCs w:val="20"/>
              </w:rPr>
              <w:t>update.</w:t>
            </w:r>
          </w:p>
        </w:tc>
        <w:tc>
          <w:tcPr>
            <w:tcW w:w="3600" w:type="dxa"/>
          </w:tcPr>
          <w:p w14:paraId="6195B21F" w14:textId="77777777" w:rsidR="00F8125B" w:rsidRPr="00B94E37" w:rsidRDefault="00F8125B" w:rsidP="00F8125B">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7" w:name="_Ref175581490"/>
      <w:bookmarkStart w:id="28" w:name="_Toc196172725"/>
      <w:r>
        <w:t xml:space="preserve">Command Interpreter </w:t>
      </w:r>
      <w:r w:rsidR="00C00144">
        <w:t>Syntactic</w:t>
      </w:r>
      <w:r>
        <w:t xml:space="preserve"> Conventions</w:t>
      </w:r>
      <w:bookmarkEnd w:id="27"/>
      <w:bookmarkEnd w:id="28"/>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w:t>
      </w:r>
      <w:r>
        <w:lastRenderedPageBreak/>
        <w:t>specific commands are defined in the file src/command_etb.pl.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Prolog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Prolog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Prolog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Prolog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 ‘Word’ “ is also an atom. The Assurance Tool user will not typically </w:t>
      </w:r>
      <w:r w:rsidR="00B85D36">
        <w:t>employ</w:t>
      </w:r>
      <w:r w:rsidR="00996DC6">
        <w:t xml:space="preserve"> logical variables and therefore </w:t>
      </w:r>
      <w:r w:rsidR="00B85D36">
        <w:t xml:space="preserve">as a general rule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letter but which is followed by other characters that are </w:t>
      </w:r>
      <w:r w:rsidR="00B85D36">
        <w:t xml:space="preserve">considered </w:t>
      </w:r>
      <w:r>
        <w:t>separators in the Prolog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 (dash) or other punctuation or Prolog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special effect, and if they are to be included in a single- or double-quoted sequence of characters they must be escaped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lastRenderedPageBreak/>
        <w:t>Atoms:</w:t>
      </w:r>
      <w:r>
        <w:tab/>
        <w:t>a z1 ‘a’ ‘z1’ ‘A’ ‘Z</w:t>
      </w:r>
      <w:r w:rsidR="008B0BF0">
        <w:t>1’  (the first &amp; third are the same atom, the second and fourth are the same atom, the first and fifth are distinct atoms, as are the second and sixth)</w:t>
      </w:r>
    </w:p>
    <w:p w14:paraId="2D9E3DEC" w14:textId="6E7589DA" w:rsidR="008B0BF0" w:rsidRDefault="008B0BF0" w:rsidP="00996DC6">
      <w:pPr>
        <w:pStyle w:val="Paragraph"/>
      </w:pPr>
      <w:r>
        <w:t>Numbers:</w:t>
      </w:r>
      <w:r>
        <w:tab/>
        <w:t xml:space="preserve">1 7  21  </w:t>
      </w:r>
      <w:r w:rsidR="003F2A87">
        <w:t>More complex numbers are recognized but not typically used in O-ETB commands.</w:t>
      </w:r>
    </w:p>
    <w:p w14:paraId="38AE641E" w14:textId="2CF802D0"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z</w:t>
      </w:r>
      <w:r w:rsidRPr="00835DA6">
        <w:rPr>
          <w:lang w:val="en-US"/>
        </w:rPr>
        <w:t xml:space="preserve"> ]</w:t>
      </w:r>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foo( bar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9" w:name="_Toc196172726"/>
      <w:r>
        <w:t>Command procedures and scripts</w:t>
      </w:r>
      <w:bookmarkEnd w:id="29"/>
    </w:p>
    <w:p w14:paraId="46107329" w14:textId="77777777" w:rsidR="008E70AA" w:rsidRDefault="008E70AA" w:rsidP="008E70AA">
      <w:pPr>
        <w:pStyle w:val="Paragraph"/>
      </w:pPr>
      <w:r>
        <w:t xml:space="preserve">There are predefined command procedures (“procs”) that run the examples and can be used for testing and demonstrations. At the “etb&gt;” prompt a predefined procedure (e.g. named “myproc”) can be run with the command </w:t>
      </w:r>
      <w:r w:rsidRPr="00071091">
        <w:rPr>
          <w:rFonts w:ascii="Monaco" w:hAnsi="Monaco"/>
        </w:rPr>
        <w:t>proc(myproc).</w:t>
      </w:r>
      <w:r>
        <w:t xml:space="preserve"> It can be run with verbose output with the command </w:t>
      </w:r>
      <w:r w:rsidRPr="00071091">
        <w:rPr>
          <w:rFonts w:ascii="Monaco" w:hAnsi="Monaco"/>
        </w:rPr>
        <w:t>proc(myproc,verbose).</w:t>
      </w:r>
      <w:r>
        <w:rPr>
          <w:rFonts w:ascii="Monaco" w:hAnsi="Monaco"/>
        </w:rPr>
        <w:t xml:space="preserve"> </w:t>
      </w:r>
      <w:r>
        <w:t xml:space="preserve">It can be made to prompt and wait for user instruction to proceed (empty line input) with the command </w:t>
      </w:r>
      <w:r w:rsidRPr="00071091">
        <w:rPr>
          <w:rFonts w:ascii="Monaco" w:hAnsi="Monaco"/>
        </w:rPr>
        <w:t>proc(myproc,</w:t>
      </w:r>
      <w:r>
        <w:rPr>
          <w:rFonts w:ascii="Monaco" w:hAnsi="Monaco"/>
        </w:rPr>
        <w:t>step</w:t>
      </w:r>
      <w:r w:rsidRPr="00071091">
        <w:rPr>
          <w:rFonts w:ascii="Monaco" w:hAnsi="Monaco"/>
        </w:rPr>
        <w:t>).</w:t>
      </w:r>
    </w:p>
    <w:p w14:paraId="001ED180" w14:textId="77777777" w:rsidR="008E70AA" w:rsidRDefault="008E70AA" w:rsidP="008E70AA">
      <w:pPr>
        <w:pStyle w:val="Paragraph"/>
      </w:pPr>
      <w:r>
        <w:t>The file procs.pl that defines the predefined procedures. The procedures utilise the same commands available at the command prompt. The user may define additional procedures in the procs.pl file for subsequent execution as above.</w:t>
      </w:r>
    </w:p>
    <w:p w14:paraId="3957DAAA" w14:textId="77777777" w:rsidR="008E70AA" w:rsidRPr="00851290" w:rsidRDefault="008E70AA" w:rsidP="008E70AA">
      <w:pPr>
        <w:pStyle w:val="Paragraph"/>
      </w:pPr>
      <w:r>
        <w:t xml:space="preserve">A sequence of ‘etb’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p>
    <w:p w14:paraId="4430FB24" w14:textId="77777777" w:rsidR="002D19CC" w:rsidRDefault="002D19CC" w:rsidP="002D19CC">
      <w:pPr>
        <w:pStyle w:val="Heading3"/>
      </w:pPr>
      <w:bookmarkStart w:id="30" w:name="_Ref165988355"/>
      <w:bookmarkStart w:id="31" w:name="_Ref167368540"/>
      <w:bookmarkStart w:id="32" w:name="_Toc196172727"/>
      <w:r>
        <w:t>Timing Commands</w:t>
      </w:r>
      <w:bookmarkEnd w:id="32"/>
    </w:p>
    <w:p w14:paraId="261F79AF" w14:textId="77777777" w:rsidR="002D19CC" w:rsidRPr="00655E92" w:rsidRDefault="002D19CC" w:rsidP="002D19CC">
      <w:pPr>
        <w:pStyle w:val="Paragraph"/>
      </w:pPr>
      <w:r>
        <w:t>The ‘etb’ Assurance Tool has two commands for timing execution of other ‘etb’ commands. The first, time( etb_command ) times the execution of a single command. The second, time( etb_command, repetitions ) executes the 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work load.</w:t>
      </w:r>
    </w:p>
    <w:p w14:paraId="00E3B2A9" w14:textId="398F2E47" w:rsidR="003A2D08" w:rsidRDefault="003A2D08" w:rsidP="003A2D08">
      <w:pPr>
        <w:pStyle w:val="Heading3"/>
      </w:pPr>
      <w:bookmarkStart w:id="33" w:name="_Toc196172728"/>
      <w:r>
        <w:lastRenderedPageBreak/>
        <w:t>Certification projects</w:t>
      </w:r>
      <w:bookmarkEnd w:id="33"/>
    </w:p>
    <w:p w14:paraId="3A499C6A" w14:textId="7189CA88"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p>
    <w:p w14:paraId="55AB45F0" w14:textId="652E0FAD" w:rsidR="008E70AA" w:rsidRDefault="00B11E08" w:rsidP="008E70AA">
      <w:pPr>
        <w:pStyle w:val="Heading2"/>
      </w:pPr>
      <w:bookmarkStart w:id="34" w:name="_Toc196172729"/>
      <w:bookmarkEnd w:id="30"/>
      <w:r>
        <w:t>A</w:t>
      </w:r>
      <w:r w:rsidR="008E70AA">
        <w:t>ssurance case pattern</w:t>
      </w:r>
      <w:bookmarkEnd w:id="31"/>
      <w:r w:rsidR="009F69A2">
        <w:t>s</w:t>
      </w:r>
      <w:bookmarkEnd w:id="34"/>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is a representation in an assurance case pattern language (e.g., [</w:t>
      </w:r>
      <w:r>
        <w:t xml:space="preserve"> </w:t>
      </w:r>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t>In summary, the O-ETB constructs assurance cases by executing workflows and instantiating assurance case patterns stored in its knowledge base (KB). 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w:t>
      </w:r>
      <w:r w:rsidR="008E70AA">
        <w:rPr>
          <w:rFonts w:eastAsiaTheme="minorEastAsia"/>
        </w:rPr>
        <w:lastRenderedPageBreak/>
        <w:t xml:space="preserve">implementation of the language does not yet include some of the standard GSN structural abstraction extensions for AC patterns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5" w:name="_Toc196172730"/>
      <w:r>
        <w:t>S</w:t>
      </w:r>
      <w:r w:rsidR="009F69A2">
        <w:t xml:space="preserve">yntax of </w:t>
      </w:r>
      <w:r>
        <w:t xml:space="preserve">the </w:t>
      </w:r>
      <w:r w:rsidR="009F69A2">
        <w:t>pattern language</w:t>
      </w:r>
      <w:bookmarkEnd w:id="35"/>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 xml:space="preserve">&lt;ac pattern&gt; ::= ac_pattern(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&lt;goal&gt; ::= goal( &lt;id&gt;, &lt;claim&gt;, &lt;context&gt;, &lt;body&gt; )</w:t>
      </w:r>
    </w:p>
    <w:p w14:paraId="39D77AD8" w14:textId="5282D356" w:rsidR="008E70AA" w:rsidRDefault="008E70AA" w:rsidP="000864B2">
      <w:pPr>
        <w:pStyle w:val="Paragraph"/>
        <w:ind w:left="1854"/>
      </w:pPr>
      <w:r>
        <w:t>&lt;c</w:t>
      </w:r>
      <w:r w:rsidR="00781C2C">
        <w:t>laim</w:t>
      </w:r>
      <w:r>
        <w:t xml:space="preserve">&gt; ::= </w:t>
      </w:r>
      <w:r w:rsidR="0088545D">
        <w:t>&lt;textual atom&gt;</w:t>
      </w:r>
    </w:p>
    <w:p w14:paraId="07D6C3A8" w14:textId="77777777" w:rsidR="00781C2C" w:rsidRDefault="00781C2C" w:rsidP="000864B2">
      <w:pPr>
        <w:pStyle w:val="Paragraph"/>
        <w:ind w:left="1854"/>
      </w:pPr>
      <w:r>
        <w:t xml:space="preserve">&lt;context&gt; ::= </w:t>
      </w:r>
    </w:p>
    <w:p w14:paraId="551CC8E4" w14:textId="71539E94" w:rsidR="00781C2C" w:rsidRDefault="00781C2C" w:rsidP="000864B2">
      <w:pPr>
        <w:pStyle w:val="Paragraph"/>
        <w:ind w:left="1854"/>
      </w:pPr>
      <w:r>
        <w:t xml:space="preserve">&lt;body&gt; ::=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6" w:name="_Toc196172731"/>
      <w:r>
        <w:t>P</w:t>
      </w:r>
      <w:r w:rsidR="008E70AA">
        <w:t>arameterized elements</w:t>
      </w:r>
      <w:r>
        <w:t xml:space="preserve"> in the pattern language</w:t>
      </w:r>
      <w:bookmarkEnd w:id="36"/>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The GSN Community Standard introduces a graphical notation for these features but this requirement suggests a textual representation that is consistent with the graphical notation and considered adequate for O-ETB in the context of MedSecurance. To that end, O-ETB will allow the following constructs in the target of GSN relations:</w:t>
      </w:r>
    </w:p>
    <w:p w14:paraId="6D72188B" w14:textId="77777777" w:rsidR="008E70AA" w:rsidRDefault="008E70AA" w:rsidP="00E31C1C">
      <w:pPr>
        <w:pStyle w:val="Paragraph"/>
        <w:numPr>
          <w:ilvl w:val="0"/>
          <w:numId w:val="9"/>
        </w:numPr>
      </w:pPr>
      <w:r>
        <w:t xml:space="preserve">alternative( &lt;list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 &lt;list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r>
        <w:lastRenderedPageBreak/>
        <w:t xml:space="preserve">optional( &lt;element&gt;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r>
        <w:t xml:space="preserve">multiple( &lt;element&gt;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 &lt;element&gt;,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 &lt;element&gt;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These abstractions are applicable to all GSN relation types (i.e., SupportedBy and InContextOf).</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7" w:name="_Toc408438274"/>
      <w:r>
        <w:br w:type="page"/>
      </w:r>
    </w:p>
    <w:p w14:paraId="0C5D44B1" w14:textId="51E77D17" w:rsidR="00FB468C" w:rsidRDefault="00FB468C" w:rsidP="00FB468C">
      <w:pPr>
        <w:pStyle w:val="Heading1"/>
      </w:pPr>
      <w:bookmarkStart w:id="38" w:name="_Toc196172732"/>
      <w:r>
        <w:lastRenderedPageBreak/>
        <w:t>Installation</w:t>
      </w:r>
      <w:r w:rsidR="00B50DF6">
        <w:t>, Build</w:t>
      </w:r>
      <w:r>
        <w:t xml:space="preserve"> and </w:t>
      </w:r>
      <w:bookmarkEnd w:id="37"/>
      <w:r w:rsidR="003D7A38">
        <w:t>Deployment</w:t>
      </w:r>
      <w:bookmarkEnd w:id="38"/>
    </w:p>
    <w:p w14:paraId="7120F57E" w14:textId="6AEDC16A" w:rsidR="00FB468C" w:rsidRDefault="00D05E56" w:rsidP="00FB468C">
      <w:pPr>
        <w:pStyle w:val="Heading2"/>
      </w:pPr>
      <w:bookmarkStart w:id="39" w:name="_Toc408438275"/>
      <w:bookmarkStart w:id="40" w:name="_Toc196172733"/>
      <w:r>
        <w:t>Overview</w:t>
      </w:r>
      <w:bookmarkEnd w:id="40"/>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r>
        <w:rPr>
          <w:noProof/>
        </w:rPr>
        <w:t>etb</w:t>
      </w:r>
      <w:r>
        <w:t xml:space="preserve">’ Assurance Tool and the ‘etb-server’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Prolog source modules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r w:rsidRPr="0089714B">
        <w:rPr>
          <w:b/>
          <w:i/>
        </w:rPr>
        <w:t>m</w:t>
      </w:r>
      <w:r w:rsidR="00D05E56">
        <w:rPr>
          <w:b/>
          <w:i/>
        </w:rPr>
        <w:t>akefile</w:t>
      </w:r>
      <w:r>
        <w:t xml:space="preserve">, which accompanies the sources. A primary objective of the ‘etb’/’etb-server’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1" w:name="_Toc196172734"/>
      <w:r>
        <w:t>Prerequisites</w:t>
      </w:r>
      <w:bookmarkEnd w:id="41"/>
    </w:p>
    <w:p w14:paraId="68517D3E" w14:textId="2A12D93F" w:rsidR="00FB468C" w:rsidRDefault="00FB468C" w:rsidP="00FB468C">
      <w:pPr>
        <w:pStyle w:val="Paragraph"/>
      </w:pPr>
      <w:r>
        <w:t>The ‘</w:t>
      </w:r>
      <w:r>
        <w:rPr>
          <w:noProof/>
        </w:rPr>
        <w:t>etb</w:t>
      </w:r>
      <w:r>
        <w:t>’ Assurance Tool and the ‘etb-server’ Assurance Server are implemented in the Prolog language and require the SWI-Prolog environment to run. This is the software’s primary external dependency apart from the operating system</w:t>
      </w:r>
      <w:r w:rsidR="00B11E08">
        <w:t xml:space="preserve"> and a small number of utilities</w:t>
      </w:r>
      <w:r>
        <w:t xml:space="preserve">. The version of SWI-Prolog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SWI-Prolog is available for several operating environments, including Microsoft Windows (64 bit) and (32 bit), MacOS X 10.6 and later on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Prolog distribution or small open source utility packages that are included in the O-ETB repository. Furthermore, the functional architecture has been organized so as to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The software is provided as a set of Prolog source files and/or as “executable” files that have the Prolog runtime environment already linked in. Prior to installing and building the software it is required that Prolog be installed. The exception to this requirement is if there is already a compiled version of ‘etb’ and ‘etb-server’ for the target platform, in which case all the dependencies are already linked into the executable.</w:t>
      </w:r>
    </w:p>
    <w:p w14:paraId="33B6445F" w14:textId="5605618B" w:rsidR="000D7A89" w:rsidRPr="00F20430" w:rsidRDefault="000D7A89" w:rsidP="000D7A89">
      <w:pPr>
        <w:pStyle w:val="Heading3"/>
      </w:pPr>
      <w:bookmarkStart w:id="42" w:name="_Toc408438276"/>
      <w:bookmarkStart w:id="43" w:name="_Toc196172735"/>
      <w:r>
        <w:t xml:space="preserve">Install </w:t>
      </w:r>
      <w:bookmarkEnd w:id="42"/>
      <w:r>
        <w:t>prerequisite software</w:t>
      </w:r>
      <w:bookmarkEnd w:id="43"/>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SWI Prolog – Prolog language system and libraries</w:t>
      </w:r>
      <w:r w:rsidR="00B13ED9">
        <w:t xml:space="preserve">, </w:t>
      </w:r>
      <w:r>
        <w:t>version 8.</w:t>
      </w:r>
      <w:r w:rsidR="00820D69">
        <w:t>4.2</w:t>
      </w:r>
      <w:r>
        <w:t xml:space="preserve"> or later. SWI Prolog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r>
        <w:t xml:space="preserve">graphviz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The environment must be configured so that the Prolog runtime can execute the other external software items listed above using “shell”, “exec” or “forkexec”.</w:t>
      </w:r>
    </w:p>
    <w:p w14:paraId="1A108323" w14:textId="7FDF66B6" w:rsidR="000D7A89" w:rsidRDefault="000D7A89" w:rsidP="000D7A89">
      <w:pPr>
        <w:pStyle w:val="Heading3"/>
      </w:pPr>
      <w:bookmarkStart w:id="44" w:name="_Toc408438277"/>
      <w:bookmarkStart w:id="45" w:name="_Toc196172736"/>
      <w:r>
        <w:t>Install the O-ETB source files and/or executable</w:t>
      </w:r>
      <w:bookmarkEnd w:id="44"/>
      <w:r>
        <w:t>s</w:t>
      </w:r>
      <w:bookmarkEnd w:id="45"/>
    </w:p>
    <w:p w14:paraId="0DF8243C" w14:textId="2F85D338" w:rsidR="00EF13CA" w:rsidRDefault="000D7A89" w:rsidP="000D7A89">
      <w:pPr>
        <w:pStyle w:val="Paragraph"/>
      </w:pPr>
      <w:r>
        <w:t>The current version of the etb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in the project internal repository at MedSecurance/Internal/WPs/WP3/AssuranceWork/O-ETB-version-1.1.0, or</w:t>
      </w:r>
      <w:r>
        <w:t xml:space="preserve"> as a GitHub repository.</w:t>
      </w:r>
    </w:p>
    <w:p w14:paraId="0938EDB8" w14:textId="2E130E10" w:rsidR="00FB468C" w:rsidRDefault="00B11E08" w:rsidP="00FB468C">
      <w:pPr>
        <w:pStyle w:val="Heading2"/>
      </w:pPr>
      <w:bookmarkStart w:id="46" w:name="_Toc196172737"/>
      <w:r>
        <w:t>Building</w:t>
      </w:r>
      <w:r w:rsidR="00FB468C">
        <w:t xml:space="preserve"> and Running the ‘etb’ assurance tool</w:t>
      </w:r>
      <w:bookmarkEnd w:id="39"/>
      <w:bookmarkEnd w:id="46"/>
    </w:p>
    <w:p w14:paraId="68046BE8" w14:textId="1A8364A5" w:rsidR="00FB468C" w:rsidRPr="002C3A0C" w:rsidRDefault="00FB468C" w:rsidP="00FB468C">
      <w:pPr>
        <w:pStyle w:val="Paragraph"/>
      </w:pPr>
      <w:r>
        <w:t xml:space="preserve">The etb assurance tool is implemented in Prolog and requires the SWI Prolog environment to run. The etb tool can be provided as a set of Prolog source files and/or as an “executable” that has the Prolog runtime environment already bundled in. This executable is made by the </w:t>
      </w:r>
      <w:r w:rsidR="00783792">
        <w:t>makefile</w:t>
      </w:r>
      <w:r>
        <w:t xml:space="preserve"> located with the source files that must be run in an environment that has SWI Prolog installed.</w:t>
      </w:r>
    </w:p>
    <w:p w14:paraId="04EB115B" w14:textId="14BBDDF3" w:rsidR="00FB468C" w:rsidRDefault="008310AE" w:rsidP="00FB468C">
      <w:pPr>
        <w:pStyle w:val="Heading3"/>
      </w:pPr>
      <w:bookmarkStart w:id="47" w:name="_Toc408438278"/>
      <w:bookmarkStart w:id="48" w:name="_Toc196172738"/>
      <w:r>
        <w:t>Compile</w:t>
      </w:r>
      <w:r w:rsidR="00FB468C">
        <w:t xml:space="preserve"> the </w:t>
      </w:r>
      <w:r w:rsidR="008B7213">
        <w:t>‘etb’</w:t>
      </w:r>
      <w:r w:rsidR="00FB468C">
        <w:t xml:space="preserve"> policy tool</w:t>
      </w:r>
      <w:bookmarkEnd w:id="47"/>
      <w:bookmarkEnd w:id="48"/>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‘etb’</w:t>
      </w:r>
      <w:r w:rsidR="00FB468C">
        <w:t xml:space="preserve"> has been provided it may be executed directly from a command shell promp</w:t>
      </w:r>
      <w:r w:rsidR="00ED3B07">
        <w:t>t</w:t>
      </w:r>
      <w:r>
        <w:t xml:space="preserve"> (e.g. from the src directory, ../BUILD/etb) </w:t>
      </w:r>
      <w:r w:rsidR="00ED3B07">
        <w:t xml:space="preserve">resulting in the </w:t>
      </w:r>
      <w:r>
        <w:t>ETB</w:t>
      </w:r>
      <w:r w:rsidR="00ED3B07">
        <w:t xml:space="preserve"> prompt “etb&gt;”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Compiling and running within Prolog</w:t>
      </w:r>
    </w:p>
    <w:p w14:paraId="598C6ED0" w14:textId="13B8CCB2" w:rsidR="00F0030C" w:rsidRDefault="00F0030C" w:rsidP="00F0030C">
      <w:pPr>
        <w:pStyle w:val="Paragraph"/>
      </w:pPr>
      <w:r>
        <w:t>The ETB tool may be compiled and run manually within the Prolog interactive top-level command loop. This is the a good approach if you are not using a prepackaged deployment. Do as follows:</w:t>
      </w:r>
    </w:p>
    <w:p w14:paraId="513FFC40" w14:textId="77777777" w:rsidR="00F0030C" w:rsidRDefault="00F0030C" w:rsidP="00F0030C">
      <w:pPr>
        <w:pStyle w:val="Paragraph"/>
      </w:pPr>
      <w:r>
        <w:lastRenderedPageBreak/>
        <w:t>To compile manually, start SWI-Prolog from a command shell prompt using the name of the SWI-Prolog executable (usually ‘swipl’, ‘swi-pl’, or something similar, depending on how SWI-Prolog was installed).</w:t>
      </w:r>
    </w:p>
    <w:p w14:paraId="1EBD0E7A" w14:textId="77777777" w:rsidR="00F0030C" w:rsidRDefault="00F0030C" w:rsidP="00F0030C">
      <w:pPr>
        <w:pStyle w:val="Paragraph"/>
      </w:pPr>
      <w:r>
        <w:t>After printing a short banner SWI-Prolog will display its prompt “?- “.</w:t>
      </w:r>
    </w:p>
    <w:p w14:paraId="55E10F06" w14:textId="34403BE3" w:rsidR="00F0030C" w:rsidRDefault="00F0030C" w:rsidP="00F0030C">
      <w:pPr>
        <w:pStyle w:val="Paragraph"/>
      </w:pPr>
      <w:r>
        <w:t>At the Prolog prompt enter “[etb].” (without the quotes but with the square brackets and the period). (Note that this is different to entering “etb.” at the Prolog prompt, which executes, rather than compiles, ‘etb’. Entering the name “etb” within brackets tells Prolog to consult the file “etb.pl” which is the top-level file of the source. This results in compiling etb.pl and all of the modules and included files that it references.</w:t>
      </w:r>
    </w:p>
    <w:p w14:paraId="360A3591" w14:textId="77777777" w:rsidR="00F0030C" w:rsidRDefault="00F0030C" w:rsidP="00F0030C">
      <w:pPr>
        <w:pStyle w:val="Paragraph"/>
      </w:pPr>
      <w:r>
        <w:t>Prolog will compile the code and print “true.”</w:t>
      </w:r>
    </w:p>
    <w:p w14:paraId="40B5D417" w14:textId="10B691DA" w:rsidR="00F0030C" w:rsidRDefault="00F0030C" w:rsidP="00F0030C">
      <w:pPr>
        <w:pStyle w:val="Paragraph"/>
      </w:pPr>
      <w:r>
        <w:t>Now execute the compiled code by entering at the Prolog prompt: “etb.”</w:t>
      </w:r>
    </w:p>
    <w:p w14:paraId="6EA5720F" w14:textId="77777777" w:rsidR="00F0030C" w:rsidRDefault="00F0030C" w:rsidP="00F0030C">
      <w:pPr>
        <w:pStyle w:val="Paragraph"/>
      </w:pPr>
      <w:r>
        <w:t>Now you should see the ETB prompt “etb&gt;”.</w:t>
      </w:r>
    </w:p>
    <w:p w14:paraId="1C918E8E" w14:textId="7F3FA7C1" w:rsidR="00F0030C" w:rsidRDefault="00F0030C" w:rsidP="00F0030C">
      <w:pPr>
        <w:pStyle w:val="Paragraph"/>
      </w:pPr>
      <w:r>
        <w:t>One benefit of this approach is primarily for a developer or tester, that is, the ability to break out of the ETB command interpreter to the Prolog prompt to inspect data structures, to perform operations not provided as ETB commands, to use the interactive Prolog debugger, and to incrementally edit and recompile the code without affecting (mostly) the current data structures. The ETB command interpreter may be re-joined without complete reinitialization by entering the command ‘etb’ at the Prolog prompt (“?- “). For convenience, the command “make”, which is a Prolog-level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“src”</w:t>
      </w:r>
      <w:r w:rsidR="00FB468C">
        <w:t xml:space="preserve"> </w:t>
      </w:r>
      <w:r w:rsidR="008310AE">
        <w:t>execute the “make” command. It will use the provided makefile.</w:t>
      </w:r>
      <w:r>
        <w:t xml:space="preserve"> This will (re-)create the </w:t>
      </w:r>
      <w:r w:rsidR="00F0030C">
        <w:t>ETB</w:t>
      </w:r>
      <w:r>
        <w:t xml:space="preserve"> executable in the </w:t>
      </w:r>
      <w:r w:rsidR="00F0030C">
        <w:t>../</w:t>
      </w:r>
      <w:r>
        <w:t>BUILD directory</w:t>
      </w:r>
      <w:r w:rsidR="00F0030C">
        <w:t xml:space="preserve"> (../BUILD/etb)</w:t>
      </w:r>
      <w:r>
        <w:t>. Executing the newly built executable, as for a ready-made executable, will result in the prompt “etb&gt;”.</w:t>
      </w:r>
      <w:r w:rsidR="00F07F80">
        <w:t xml:space="preserve"> The makefile also contains the targets clean, clean_cap and clean_repo.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make</w:t>
      </w:r>
      <w:r w:rsidR="00F0030C">
        <w:t>file</w:t>
      </w:r>
      <w:r w:rsidR="00F07F80">
        <w:t xml:space="preserve"> or the manual method is used to compile and run the Tool.</w:t>
      </w:r>
      <w:r w:rsidR="00F0030C">
        <w:t xml:space="preserve"> The “make clean” target can also be run from within the ETB command loop with the command “etb-reset”.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9" w:name="_Toc408438279"/>
      <w:bookmarkStart w:id="50" w:name="_Toc196172739"/>
      <w:r>
        <w:lastRenderedPageBreak/>
        <w:t xml:space="preserve">Test the installed </w:t>
      </w:r>
      <w:r w:rsidR="008B7213">
        <w:t>‘etb’</w:t>
      </w:r>
      <w:r>
        <w:t xml:space="preserve"> tool</w:t>
      </w:r>
      <w:bookmarkEnd w:id="49"/>
      <w:bookmarkEnd w:id="50"/>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r>
        <w:t>self</w:t>
      </w:r>
      <w:r w:rsidR="007C4BBA">
        <w:t xml:space="preserve"> </w:t>
      </w:r>
      <w:r>
        <w:t xml:space="preserve">tests. These </w:t>
      </w:r>
      <w:r w:rsidR="00D07F39">
        <w:t xml:space="preserve">may </w:t>
      </w:r>
      <w:r>
        <w:t>be run to ensure that everything is working correctly</w:t>
      </w:r>
      <w:r w:rsidR="0047430E">
        <w:t xml:space="preserve"> after building ‘etb’</w:t>
      </w:r>
      <w:r>
        <w:t xml:space="preserve">. Follow the instructions to run the </w:t>
      </w:r>
      <w:r w:rsidR="008310AE">
        <w:t>‘etb’</w:t>
      </w:r>
      <w:r>
        <w:t xml:space="preserve"> tool. </w:t>
      </w:r>
      <w:r w:rsidR="008310AE">
        <w:t>If you compiled manually in Prolog s</w:t>
      </w:r>
      <w:r>
        <w:t>tart it with the Prolog prompt command “</w:t>
      </w:r>
      <w:r w:rsidR="008310AE">
        <w:t>etb</w:t>
      </w:r>
      <w:r>
        <w:t>(self_test).” This will run some built-in self</w:t>
      </w:r>
      <w:r w:rsidR="008310AE">
        <w:t>-</w:t>
      </w:r>
      <w:r>
        <w:t xml:space="preserve">tests when it starts. </w:t>
      </w:r>
      <w:r w:rsidR="00D07F39">
        <w:t xml:space="preserve">Other alternatives to self_test are regression_test, no_initial, and verbose. The lists of self tests and regression tests are defined in the file param.pl. The no_initial option, which bypasses much of the initialization, and verbose are useful primarily to ETB developers. </w:t>
      </w:r>
      <w:r>
        <w:t xml:space="preserve">To not run </w:t>
      </w:r>
      <w:r w:rsidR="00D07F39">
        <w:t>any of these options</w:t>
      </w:r>
      <w:r>
        <w:t xml:space="preserve"> simply start the tool with the Prolog prompt command “</w:t>
      </w:r>
      <w:r w:rsidR="008310AE">
        <w:t>etb</w:t>
      </w:r>
      <w:r>
        <w:t>.”</w:t>
      </w:r>
    </w:p>
    <w:p w14:paraId="4D249340" w14:textId="5E9255DE" w:rsidR="00FB468C" w:rsidRDefault="00FB468C" w:rsidP="00FB468C">
      <w:pPr>
        <w:pStyle w:val="Paragraph"/>
      </w:pPr>
      <w:r>
        <w:t>The self</w:t>
      </w:r>
      <w:r w:rsidR="008310AE">
        <w:t>-</w:t>
      </w:r>
      <w:r>
        <w:t xml:space="preserve">tests can also be run by starting </w:t>
      </w:r>
      <w:r w:rsidR="008B7213">
        <w:t>‘etb’</w:t>
      </w:r>
      <w:r>
        <w:t xml:space="preserve"> normally and entering at the </w:t>
      </w:r>
      <w:r w:rsidR="008B7213">
        <w:t>‘etb’</w:t>
      </w:r>
      <w:r>
        <w:t xml:space="preserve"> prompt</w:t>
      </w:r>
      <w:r w:rsidR="00D07F39">
        <w:t xml:space="preserve"> the command</w:t>
      </w:r>
      <w:r>
        <w:t xml:space="preserve"> “selftest.”</w:t>
      </w:r>
    </w:p>
    <w:p w14:paraId="0F31D253" w14:textId="40CB253A" w:rsidR="00FB468C" w:rsidRPr="00F20430" w:rsidRDefault="00FB468C" w:rsidP="00FB468C">
      <w:pPr>
        <w:pStyle w:val="Paragraph"/>
      </w:pPr>
      <w:r>
        <w:t>Procedures ma</w:t>
      </w:r>
      <w:r w:rsidR="008310AE">
        <w:t>d</w:t>
      </w:r>
      <w:r>
        <w:t xml:space="preserve">e up of </w:t>
      </w:r>
      <w:r w:rsidR="008B7213">
        <w:t>‘etb’</w:t>
      </w:r>
      <w:r>
        <w:t xml:space="preserve"> commands may be predefined in the procs.pl file. Look at the ones there and try them by entering the </w:t>
      </w:r>
      <w:r w:rsidR="008310AE">
        <w:t>etb</w:t>
      </w:r>
      <w:r>
        <w:t xml:space="preserve"> command “proc(ProcName).”, where ProcName is the name of one of the procedures defined in procs.pl.</w:t>
      </w:r>
    </w:p>
    <w:p w14:paraId="055E65FD" w14:textId="77777777" w:rsidR="00FB468C" w:rsidRDefault="00FB468C" w:rsidP="00FB468C">
      <w:pPr>
        <w:pStyle w:val="Heading3"/>
      </w:pPr>
      <w:bookmarkStart w:id="51" w:name="_Toc408438280"/>
      <w:bookmarkStart w:id="52" w:name="_Toc196172740"/>
      <w:r>
        <w:t>Running the examples</w:t>
      </w:r>
      <w:bookmarkEnd w:id="51"/>
      <w:bookmarkEnd w:id="52"/>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r w:rsidR="008310AE">
        <w:t>etb</w:t>
      </w:r>
      <w:r>
        <w:t xml:space="preserve">&gt; prompt a predefined procedure (e.g. named “myproc”) can be run with the command </w:t>
      </w:r>
      <w:r w:rsidRPr="00071091">
        <w:rPr>
          <w:rFonts w:ascii="Monaco" w:hAnsi="Monaco"/>
        </w:rPr>
        <w:t>proc(</w:t>
      </w:r>
      <w:r w:rsidR="0047430E" w:rsidRPr="006C1FF8">
        <w:rPr>
          <w:rFonts w:ascii="Monaco" w:hAnsi="Monaco"/>
          <w:i/>
          <w:iCs/>
        </w:rPr>
        <w:t>&lt;procname&gt;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&lt;procname&gt;</w:t>
      </w:r>
      <w:r w:rsidRPr="00071091">
        <w:rPr>
          <w:rFonts w:ascii="Monaco" w:hAnsi="Monaco"/>
        </w:rPr>
        <w:t>,verbose).</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etb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&lt;procname&gt;</w:t>
      </w:r>
      <w:r w:rsidR="0047430E" w:rsidRPr="00071091">
        <w:rPr>
          <w:rFonts w:ascii="Monaco" w:hAnsi="Monaco"/>
        </w:rPr>
        <w:t>,</w:t>
      </w:r>
      <w:r w:rsidR="0047430E">
        <w:rPr>
          <w:rFonts w:ascii="Monaco" w:hAnsi="Monaco"/>
        </w:rPr>
        <w:t>[</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3" w:name="_Ref178109164"/>
      <w:bookmarkStart w:id="54" w:name="_Toc196172741"/>
      <w:r>
        <w:t xml:space="preserve">Extending </w:t>
      </w:r>
      <w:r w:rsidR="007605BA">
        <w:t xml:space="preserve">the </w:t>
      </w:r>
      <w:r>
        <w:t>Assurance Tool</w:t>
      </w:r>
      <w:bookmarkEnd w:id="53"/>
      <w:bookmarkEnd w:id="54"/>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r w:rsidR="00727B97">
        <w:rPr>
          <w:lang w:val="en-US"/>
        </w:rPr>
        <w:t>etb</w:t>
      </w:r>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r w:rsidR="00727B97">
        <w:rPr>
          <w:rFonts w:ascii="Monaco" w:hAnsi="Monaco"/>
          <w:lang w:val="en-US"/>
        </w:rPr>
        <w:t>etb</w:t>
      </w:r>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‘etb’</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‘etb’</w:t>
      </w:r>
      <w:r>
        <w:rPr>
          <w:lang w:val="en-US"/>
        </w:rPr>
        <w:t xml:space="preserve"> command line with the </w:t>
      </w:r>
      <w:r w:rsidRPr="006C4B29">
        <w:rPr>
          <w:rFonts w:ascii="Monaco" w:hAnsi="Monaco"/>
          <w:lang w:val="en-US"/>
        </w:rPr>
        <w:t>set</w:t>
      </w:r>
      <w:r>
        <w:rPr>
          <w:lang w:val="en-US"/>
        </w:rPr>
        <w:t xml:space="preserve"> command) are itemized in a list </w:t>
      </w:r>
      <w:r w:rsidRPr="00173121">
        <w:rPr>
          <w:rFonts w:ascii="Monaco" w:hAnsi="Monaco"/>
          <w:lang w:val="en-US"/>
        </w:rPr>
        <w:t>settable_params</w:t>
      </w:r>
      <w:r>
        <w:rPr>
          <w:lang w:val="en-US"/>
        </w:rPr>
        <w:t xml:space="preserve">. For example, the parameter audit_logging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similar to the other entries.</w:t>
      </w:r>
    </w:p>
    <w:p w14:paraId="0E128BBE" w14:textId="6B226BA5" w:rsidR="00B703F9" w:rsidRDefault="00B703F9" w:rsidP="00FB468C">
      <w:pPr>
        <w:pStyle w:val="Paragraph"/>
        <w:rPr>
          <w:lang w:val="en-US"/>
        </w:rPr>
      </w:pPr>
      <w:r>
        <w:rPr>
          <w:lang w:val="en-US"/>
        </w:rPr>
        <w:t>Extending the ‘etb-server’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5" w:name="_Toc196172742"/>
      <w:r>
        <w:t>Assurance Tool Deployment for MedSecurance</w:t>
      </w:r>
      <w:bookmarkEnd w:id="55"/>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6" w:name="_Toc196172743"/>
      <w:r>
        <w:t>Application to Use Cases and Building the Knowledge Base</w:t>
      </w:r>
      <w:bookmarkEnd w:id="56"/>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MedSecurance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and  strategy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MedSecurance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7" w:name="_Toc196172744"/>
      <w:r>
        <w:lastRenderedPageBreak/>
        <w:t>Principles</w:t>
      </w:r>
      <w:r w:rsidR="00257611">
        <w:t xml:space="preserve"> of Operation</w:t>
      </w:r>
      <w:bookmarkEnd w:id="57"/>
    </w:p>
    <w:p w14:paraId="722532BF" w14:textId="4D1E0E53" w:rsidR="00A145A3" w:rsidRDefault="00A145A3" w:rsidP="00257611">
      <w:pPr>
        <w:pStyle w:val="Heading2"/>
      </w:pPr>
      <w:bookmarkStart w:id="58" w:name="_Toc196172745"/>
      <w:r>
        <w:t>Architecture</w:t>
      </w:r>
      <w:bookmarkEnd w:id="58"/>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9" w:name="_Ref171440872"/>
      <w:bookmarkStart w:id="60" w:name="_Toc196172815"/>
      <w:r>
        <w:t xml:space="preserve">Figure </w:t>
      </w:r>
      <w:r w:rsidR="00EE5600">
        <w:fldChar w:fldCharType="begin"/>
      </w:r>
      <w:r w:rsidR="00EE5600">
        <w:instrText xml:space="preserve"> SEQ Figure \* ARABIC </w:instrText>
      </w:r>
      <w:r w:rsidR="00EE5600">
        <w:fldChar w:fldCharType="separate"/>
      </w:r>
      <w:r w:rsidR="006C1FF8">
        <w:rPr>
          <w:noProof/>
        </w:rPr>
        <w:t>3</w:t>
      </w:r>
      <w:r w:rsidR="00EE5600">
        <w:rPr>
          <w:noProof/>
        </w:rPr>
        <w:fldChar w:fldCharType="end"/>
      </w:r>
      <w:bookmarkEnd w:id="59"/>
      <w:r>
        <w:t xml:space="preserve"> </w:t>
      </w:r>
      <w:r w:rsidR="00EC5A99">
        <w:t>F</w:t>
      </w:r>
      <w:r>
        <w:t>unctional architecture</w:t>
      </w:r>
      <w:bookmarkEnd w:id="60"/>
    </w:p>
    <w:p w14:paraId="1F12D2F6" w14:textId="77777777" w:rsidR="00FA71EA" w:rsidRDefault="00FA71EA" w:rsidP="00FA71EA">
      <w:pPr>
        <w:pStyle w:val="Heading2"/>
      </w:pPr>
      <w:bookmarkStart w:id="61" w:name="_Toc196172746"/>
      <w:r>
        <w:t>O-ETB components</w:t>
      </w:r>
      <w:bookmarkEnd w:id="61"/>
    </w:p>
    <w:p w14:paraId="3033F704" w14:textId="77777777" w:rsidR="00FA71EA" w:rsidRDefault="00FA71EA" w:rsidP="00FA71EA">
      <w:pPr>
        <w:pStyle w:val="Heading3"/>
      </w:pPr>
      <w:bookmarkStart w:id="62" w:name="_Toc196172747"/>
      <w:r>
        <w:t>Functional components</w:t>
      </w:r>
      <w:bookmarkEnd w:id="62"/>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3" w:name="_Toc196172748"/>
      <w:r>
        <w:t>Data structures and stores components</w:t>
      </w:r>
      <w:bookmarkEnd w:id="63"/>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4" w:name="_Toc196172749"/>
      <w:r>
        <w:t>Packaging of core functions</w:t>
      </w:r>
      <w:bookmarkEnd w:id="64"/>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5" w:name="_Toc196172750"/>
      <w:r>
        <w:t>Component interactions</w:t>
      </w:r>
      <w:bookmarkEnd w:id="65"/>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6" w:name="_Ref168577340"/>
      <w:bookmarkStart w:id="67" w:name="_Toc19617281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6"/>
      <w:r w:rsidRPr="00EC5A99">
        <w:t xml:space="preserve"> </w:t>
      </w:r>
      <w:r w:rsidR="00EC5A99" w:rsidRPr="00EC5A99">
        <w:t>C</w:t>
      </w:r>
      <w:r w:rsidRPr="00EC5A99">
        <w:t>omponent interaction sequence</w:t>
      </w:r>
      <w:bookmarkEnd w:id="67"/>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8" w:name="_Ref171441938"/>
      <w:bookmarkStart w:id="69" w:name="_Toc196172817"/>
      <w:r>
        <w:t xml:space="preserve">Figure </w:t>
      </w:r>
      <w:r w:rsidR="00EE5600">
        <w:fldChar w:fldCharType="begin"/>
      </w:r>
      <w:r w:rsidR="00EE5600">
        <w:instrText xml:space="preserve"> SEQ Figure \* ARABIC </w:instrText>
      </w:r>
      <w:r w:rsidR="00EE5600">
        <w:fldChar w:fldCharType="separate"/>
      </w:r>
      <w:r w:rsidR="006C1FF8">
        <w:rPr>
          <w:noProof/>
        </w:rPr>
        <w:t>5</w:t>
      </w:r>
      <w:r w:rsidR="00EE5600">
        <w:rPr>
          <w:noProof/>
        </w:rPr>
        <w:fldChar w:fldCharType="end"/>
      </w:r>
      <w:bookmarkEnd w:id="68"/>
      <w:r>
        <w:t xml:space="preserve"> Tool agents integrate external tools</w:t>
      </w:r>
      <w:bookmarkEnd w:id="69"/>
    </w:p>
    <w:p w14:paraId="04EB1430" w14:textId="03BEB159" w:rsidR="004150B5" w:rsidRDefault="004150B5" w:rsidP="00257611">
      <w:pPr>
        <w:pStyle w:val="Heading2"/>
      </w:pPr>
      <w:bookmarkStart w:id="70" w:name="_Toc196172751"/>
      <w:r>
        <w:t>Operating modes</w:t>
      </w:r>
      <w:bookmarkEnd w:id="70"/>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1" w:name="_Ref168577425"/>
      <w:bookmarkStart w:id="72" w:name="_Toc196172818"/>
      <w:r>
        <w:t xml:space="preserve">Figure </w:t>
      </w:r>
      <w:r w:rsidR="00EE5600">
        <w:fldChar w:fldCharType="begin"/>
      </w:r>
      <w:r w:rsidR="00EE5600">
        <w:instrText xml:space="preserve"> SEQ Figure \* ARABIC </w:instrText>
      </w:r>
      <w:r w:rsidR="00EE5600">
        <w:fldChar w:fldCharType="separate"/>
      </w:r>
      <w:r w:rsidR="006C1FF8">
        <w:rPr>
          <w:noProof/>
        </w:rPr>
        <w:t>6</w:t>
      </w:r>
      <w:r w:rsidR="00EE5600">
        <w:rPr>
          <w:noProof/>
        </w:rPr>
        <w:fldChar w:fldCharType="end"/>
      </w:r>
      <w:bookmarkEnd w:id="71"/>
      <w:r>
        <w:t xml:space="preserve"> Major modes and actions</w:t>
      </w:r>
      <w:bookmarkEnd w:id="72"/>
    </w:p>
    <w:p w14:paraId="3495B878" w14:textId="3A4D8820" w:rsidR="00257611" w:rsidRDefault="00257611" w:rsidP="00257611">
      <w:pPr>
        <w:pStyle w:val="Heading2"/>
      </w:pPr>
      <w:bookmarkStart w:id="73" w:name="_Toc172655711"/>
      <w:bookmarkStart w:id="74" w:name="_Toc196172752"/>
      <w:bookmarkEnd w:id="73"/>
      <w:r>
        <w:t>Argument pattern instantiation</w:t>
      </w:r>
      <w:bookmarkEnd w:id="74"/>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5" w:name="_Ref166151736"/>
      <w:bookmarkStart w:id="76" w:name="_Toc196172819"/>
      <w:r>
        <w:t xml:space="preserve">Figure </w:t>
      </w:r>
      <w:r w:rsidR="00EE5600">
        <w:fldChar w:fldCharType="begin"/>
      </w:r>
      <w:r w:rsidR="00EE5600">
        <w:instrText xml:space="preserve"> SEQ Figure \* ARABIC </w:instrText>
      </w:r>
      <w:r w:rsidR="00EE5600">
        <w:fldChar w:fldCharType="separate"/>
      </w:r>
      <w:r w:rsidR="006C1FF8">
        <w:rPr>
          <w:noProof/>
        </w:rPr>
        <w:t>7</w:t>
      </w:r>
      <w:r w:rsidR="00EE5600">
        <w:rPr>
          <w:noProof/>
        </w:rPr>
        <w:fldChar w:fldCharType="end"/>
      </w:r>
      <w:bookmarkEnd w:id="75"/>
      <w:r>
        <w:t xml:space="preserve"> Pattern instantiation rewrite rules</w:t>
      </w:r>
      <w:bookmarkEnd w:id="76"/>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 xml:space="preserve">Underlined symbols (e.g.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 xml:space="preserve">Symbols with an initial capital letter (e.g.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 xml:space="preserve">Bold symbols (e.g.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expand</w:t>
      </w:r>
      <w:r w:rsidR="00121AF4">
        <w:t xml:space="preserve">( </w:t>
      </w:r>
      <w:r w:rsidR="00121AF4" w:rsidRPr="006C1FF8">
        <w:rPr>
          <w:i/>
          <w:iCs/>
        </w:rPr>
        <w:t>ActArgName</w:t>
      </w:r>
      <w:r w:rsidR="00121AF4">
        <w:t xml:space="preserve"> ) )</w:t>
      </w:r>
    </w:p>
    <w:p w14:paraId="6EFF6408" w14:textId="7F875211"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subjects</w:t>
      </w:r>
      <w:r w:rsidR="00121AF4">
        <w:t xml:space="preserve">( </w:t>
      </w:r>
      <w:r w:rsidR="00121AF4" w:rsidRPr="006C1FF8">
        <w:rPr>
          <w:i/>
          <w:iCs/>
        </w:rPr>
        <w:t>PolicyArgName</w:t>
      </w:r>
      <w:r w:rsidR="00121AF4">
        <w:t xml:space="preserve"> ) )</w:t>
      </w:r>
    </w:p>
    <w:p w14:paraId="56AD708E" w14:textId="767D8B88"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ss_flows</w:t>
      </w:r>
      <w:r w:rsidR="00121AF4">
        <w:t xml:space="preserve">( </w:t>
      </w:r>
      <w:r w:rsidR="00121AF4" w:rsidRPr="006C1FF8">
        <w:rPr>
          <w:i/>
          <w:iCs/>
        </w:rPr>
        <w:t>PolicyArgName</w:t>
      </w:r>
      <w:r w:rsidR="00121AF4">
        <w:t xml:space="preserve"> ) )</w:t>
      </w:r>
    </w:p>
    <w:p w14:paraId="56C3D5EB" w14:textId="57D8B29F"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nodes</w:t>
      </w:r>
      <w:r w:rsidR="00121AF4">
        <w:t xml:space="preserve">( </w:t>
      </w:r>
      <w:r w:rsidR="00121AF4" w:rsidRPr="006C1FF8">
        <w:rPr>
          <w:i/>
          <w:iCs/>
        </w:rPr>
        <w:t>PolicyArgName</w:t>
      </w:r>
      <w:r w:rsidR="00121AF4">
        <w:t xml:space="preserve"> ) )</w:t>
      </w:r>
    </w:p>
    <w:p w14:paraId="31F28C83" w14:textId="2E56023A"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r w:rsidRPr="006C1FF8">
        <w:rPr>
          <w:u w:val="single"/>
        </w:rPr>
        <w:t>i</w:t>
      </w:r>
      <w:r w:rsidR="00121AF4" w:rsidRPr="006C1FF8">
        <w:rPr>
          <w:u w:val="single"/>
        </w:rPr>
        <w:t>terate</w:t>
      </w:r>
      <w:r w:rsidR="00121AF4">
        <w:t xml:space="preserve">( </w:t>
      </w:r>
      <w:r w:rsidR="00121AF4" w:rsidRPr="006C1FF8">
        <w:rPr>
          <w:i/>
          <w:iCs/>
        </w:rPr>
        <w:t>Name</w:t>
      </w:r>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are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evi- dence category. When the evidence is valid, it is included in the final result. Otherwise, the assurance case will remain incomplete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A number of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r>
        <w:t xml:space="preserve">memoization of intermediate instantiation results, in particular, to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hand-in-hand with memoization to reduce assur- ance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evidences,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allo- cating execution for some overall time budget, threshold amount of missing evidence, etc. </w:t>
      </w:r>
    </w:p>
    <w:p w14:paraId="30C1489C" w14:textId="77777777" w:rsidR="00AB562B" w:rsidRDefault="00AB562B" w:rsidP="00257611">
      <w:pPr>
        <w:pStyle w:val="Heading2"/>
      </w:pPr>
      <w:bookmarkStart w:id="77" w:name="_Toc196172753"/>
      <w:r>
        <w:t>Knowledge Base</w:t>
      </w:r>
      <w:bookmarkEnd w:id="77"/>
    </w:p>
    <w:p w14:paraId="15535659" w14:textId="62CEC0A4" w:rsidR="00257611" w:rsidRDefault="00257611" w:rsidP="00257611">
      <w:pPr>
        <w:pStyle w:val="Heading2"/>
      </w:pPr>
      <w:bookmarkStart w:id="78" w:name="_Toc196172754"/>
      <w:r>
        <w:t>CASES repository</w:t>
      </w:r>
      <w:bookmarkEnd w:id="78"/>
    </w:p>
    <w:p w14:paraId="269D5173" w14:textId="6667353E" w:rsidR="0098332E" w:rsidRDefault="0000546E" w:rsidP="00CC454F">
      <w:pPr>
        <w:pStyle w:val="Heading3"/>
      </w:pPr>
      <w:bookmarkStart w:id="79" w:name="_Toc196172755"/>
      <w:r>
        <w:t>A</w:t>
      </w:r>
      <w:r w:rsidR="0098332E">
        <w:t xml:space="preserve">ssurance case </w:t>
      </w:r>
      <w:r>
        <w:t>directories</w:t>
      </w:r>
      <w:bookmarkEnd w:id="79"/>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80" w:name="_Toc196172756"/>
      <w:r>
        <w:t>Persistent assurance case storage</w:t>
      </w:r>
      <w:bookmarkEnd w:id="80"/>
    </w:p>
    <w:p w14:paraId="71615731" w14:textId="77777777" w:rsidR="00AF2D04" w:rsidRDefault="00AF5B5C" w:rsidP="00AF5B5C">
      <w:pPr>
        <w:pStyle w:val="Paragraph"/>
      </w:pPr>
      <w:r>
        <w:t>The Assurance Tool and the Assurance Server are designed to build and maintain an assurance case incrementally because there are many distinct assurance activities that contribute to the construction of the assurance case and these activities may be performed over an extended period of time.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r w:rsidR="008853E2">
        <w:t xml:space="preserve">Prolog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Prolog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implementation</w:t>
      </w:r>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81" w:name="_Toc196172757"/>
      <w:r>
        <w:lastRenderedPageBreak/>
        <w:t>Working assurance case cache</w:t>
      </w:r>
      <w:bookmarkEnd w:id="81"/>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2" w:name="_Toc196172758"/>
      <w:r>
        <w:t>Assurance Evidence</w:t>
      </w:r>
      <w:bookmarkEnd w:id="82"/>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3" w:name="_Toc196172759"/>
      <w:r>
        <w:t>Evidence Validation</w:t>
      </w:r>
      <w:bookmarkEnd w:id="83"/>
    </w:p>
    <w:p w14:paraId="2382DD5E" w14:textId="4502BA80" w:rsidR="00AF5B5C" w:rsidRPr="00AF5B5C" w:rsidRDefault="00AF5B5C" w:rsidP="00AF5B5C">
      <w:pPr>
        <w:pStyle w:val="Paragraph"/>
      </w:pPr>
      <w:r>
        <w:t xml:space="preserve">The assurance processes </w:t>
      </w:r>
      <w:r w:rsidR="00274806">
        <w:t>utilised</w:t>
      </w:r>
      <w:r>
        <w:t xml:space="preserve"> by MedSecurance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4" w:name="_Toc196172760"/>
      <w:r>
        <w:lastRenderedPageBreak/>
        <w:t>Evidence artefacts</w:t>
      </w:r>
      <w:bookmarkEnd w:id="84"/>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A demonstrated and confirmable history of reliable use of a tool for a purpose similar to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is in agreement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5" w:name="_Toc196172761"/>
      <w:r>
        <w:t>Evidence categories</w:t>
      </w:r>
      <w:bookmarkEnd w:id="85"/>
    </w:p>
    <w:p w14:paraId="6F419148" w14:textId="4C5A333A" w:rsidR="00BF01B7" w:rsidRDefault="00BF01B7" w:rsidP="00BF01B7">
      <w:pPr>
        <w:pStyle w:val="Paragraph"/>
      </w:pPr>
      <w:r>
        <w:t>As discussed previously, for each argument pattern claim or sub-claim requiring substantiation one or more categories of evidence are identified that are capable of supplying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6" w:name="_Toc196172762"/>
      <w:r>
        <w:t>Evidential tool agents</w:t>
      </w:r>
      <w:bookmarkEnd w:id="86"/>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whether or not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7" w:name="_Toc196172763"/>
      <w:r>
        <w:t>Evidence artefact v</w:t>
      </w:r>
      <w:r w:rsidR="00237E9E">
        <w:t>alidation status</w:t>
      </w:r>
      <w:bookmarkEnd w:id="87"/>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8" w:name="_Toc196172764"/>
      <w:r>
        <w:t>Re-synchronisation</w:t>
      </w:r>
      <w:bookmarkEnd w:id="88"/>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9" w:name="_Toc196172765"/>
      <w:r>
        <w:t>EVIDENCE repository</w:t>
      </w:r>
      <w:bookmarkEnd w:id="89"/>
    </w:p>
    <w:p w14:paraId="385F695D" w14:textId="0D3F1DB1" w:rsidR="00CC454F" w:rsidRDefault="00CC454F" w:rsidP="00CC454F">
      <w:pPr>
        <w:pStyle w:val="Heading3"/>
      </w:pPr>
      <w:bookmarkStart w:id="90" w:name="_Toc196172766"/>
      <w:r>
        <w:t>Evidence categor</w:t>
      </w:r>
      <w:r w:rsidR="0000546E">
        <w:t>y directories</w:t>
      </w:r>
      <w:bookmarkEnd w:id="90"/>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91" w:name="_Toc196172767"/>
      <w:r>
        <w:t>Persistent evidence storage</w:t>
      </w:r>
      <w:bookmarkEnd w:id="91"/>
    </w:p>
    <w:p w14:paraId="3E14F8E7" w14:textId="338B1B84" w:rsidR="00367E60" w:rsidRPr="00367E60" w:rsidRDefault="00367E60" w:rsidP="00367E60">
      <w:pPr>
        <w:pStyle w:val="Paragraph"/>
      </w:pPr>
      <w:r>
        <w:t>A Prolog feature for persistent data bases is used for the evidence storage. The Prolog program manipulates a copy of the data in memory which is automatically synced to a file in the file system for persistence.</w:t>
      </w:r>
    </w:p>
    <w:p w14:paraId="5FC1407B" w14:textId="1B0E4E1A" w:rsidR="00CC454F" w:rsidRDefault="00CC454F" w:rsidP="00A14037">
      <w:pPr>
        <w:pStyle w:val="Heading3"/>
      </w:pPr>
      <w:bookmarkStart w:id="92" w:name="_Toc196172768"/>
      <w:r>
        <w:t>Working evidence cache</w:t>
      </w:r>
      <w:bookmarkEnd w:id="92"/>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3" w:name="_Ref167831045"/>
      <w:bookmarkStart w:id="94" w:name="_Toc196172769"/>
      <w:r>
        <w:lastRenderedPageBreak/>
        <w:t>Certification Assurance Package (CAP)</w:t>
      </w:r>
      <w:bookmarkEnd w:id="93"/>
      <w:bookmarkEnd w:id="94"/>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5" w:name="_Toc196172770"/>
      <w:r>
        <w:t>Tailoring the CAP to certification requirements</w:t>
      </w:r>
      <w:bookmarkEnd w:id="95"/>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6" w:name="_Ref168582676"/>
      <w:bookmarkStart w:id="97" w:name="_Toc196172820"/>
      <w:r>
        <w:t xml:space="preserve">Figure </w:t>
      </w:r>
      <w:r w:rsidR="00EE5600">
        <w:fldChar w:fldCharType="begin"/>
      </w:r>
      <w:r w:rsidR="00EE5600">
        <w:instrText xml:space="preserve"> SEQ Figure \* ARABIC </w:instrText>
      </w:r>
      <w:r w:rsidR="00EE5600">
        <w:fldChar w:fldCharType="separate"/>
      </w:r>
      <w:r w:rsidR="006C1FF8">
        <w:rPr>
          <w:noProof/>
        </w:rPr>
        <w:t>8</w:t>
      </w:r>
      <w:r w:rsidR="00EE5600">
        <w:rPr>
          <w:noProof/>
        </w:rPr>
        <w:fldChar w:fldCharType="end"/>
      </w:r>
      <w:bookmarkEnd w:id="96"/>
      <w:r>
        <w:t xml:space="preserve"> Tailoring </w:t>
      </w:r>
      <w:r w:rsidR="00EC5A99">
        <w:t>the</w:t>
      </w:r>
      <w:r>
        <w:t xml:space="preserve"> CAP to certification requirements</w:t>
      </w:r>
      <w:bookmarkEnd w:id="97"/>
    </w:p>
    <w:p w14:paraId="7381D11A" w14:textId="3E75D976" w:rsidR="007A6BBA" w:rsidRPr="007A6BBA" w:rsidRDefault="008B73B8" w:rsidP="007A6BBA">
      <w:pPr>
        <w:pStyle w:val="Heading3"/>
      </w:pPr>
      <w:bookmarkStart w:id="98" w:name="_Toc196172771"/>
      <w:r>
        <w:t>Organising m</w:t>
      </w:r>
      <w:r w:rsidR="007A6BBA">
        <w:t>ultiple certification projects</w:t>
      </w:r>
      <w:bookmarkEnd w:id="98"/>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9" w:name="_Toc196172772"/>
      <w:r>
        <w:t>Text file</w:t>
      </w:r>
      <w:r w:rsidR="007A6BBA">
        <w:t xml:space="preserve"> artefacts</w:t>
      </w:r>
      <w:bookmarkEnd w:id="99"/>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100" w:name="_Toc196172773"/>
      <w:r>
        <w:lastRenderedPageBreak/>
        <w:t>HTML director</w:t>
      </w:r>
      <w:r w:rsidR="007A6BBA">
        <w:t>y artefacts</w:t>
      </w:r>
      <w:bookmarkEnd w:id="100"/>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101" w:name="_Ref172118405"/>
      <w:bookmarkStart w:id="102" w:name="_Toc196172774"/>
      <w:r>
        <w:lastRenderedPageBreak/>
        <w:t>Assurance</w:t>
      </w:r>
      <w:r w:rsidR="00DC3FB8">
        <w:t xml:space="preserve"> Tool Examples</w:t>
      </w:r>
      <w:bookmarkEnd w:id="101"/>
      <w:bookmarkEnd w:id="102"/>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Further implementation of the Assurance Server has been deferred unless a clear need for it arises in the MedSecurance Project. The current workflow of the MedSecurance methodology involves interactive and scripted operation of the Assurance tools and does not require programmatic invocation of the O-ETB functions. All automatically sequenced use of the functions can be currently be adequately accomplished by predefined command procs and scripts.</w:t>
      </w:r>
    </w:p>
    <w:p w14:paraId="312CBAB1" w14:textId="7473A0B8" w:rsidR="00DC3FB8" w:rsidRDefault="00DC3FB8" w:rsidP="00DC3FB8">
      <w:pPr>
        <w:pStyle w:val="Heading2"/>
      </w:pPr>
      <w:bookmarkStart w:id="103" w:name="_Toc196172775"/>
      <w:r>
        <w:t>Example 1 – O-ETB Tool instantiating a simple pattern</w:t>
      </w:r>
      <w:bookmarkEnd w:id="103"/>
    </w:p>
    <w:p w14:paraId="12E9B539" w14:textId="75DCCEAF" w:rsidR="0013504A" w:rsidRDefault="0013504A" w:rsidP="0013504A">
      <w:pPr>
        <w:pStyle w:val="Paragraph"/>
      </w:pPr>
      <w:r>
        <w:t xml:space="preserve">This example is encoded as the </w:t>
      </w:r>
      <w:r w:rsidR="009C1BD1">
        <w:t>person_inst</w:t>
      </w:r>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4" w:name="_Ref168411618"/>
      <w:bookmarkStart w:id="105" w:name="_Toc196172824"/>
      <w:r>
        <w:t xml:space="preserve">Table </w:t>
      </w:r>
      <w:r w:rsidR="00EE5600">
        <w:fldChar w:fldCharType="begin"/>
      </w:r>
      <w:r w:rsidR="00EE5600">
        <w:instrText xml:space="preserve"> SEQ Table \* ARABIC </w:instrText>
      </w:r>
      <w:r w:rsidR="00EE5600">
        <w:fldChar w:fldCharType="separate"/>
      </w:r>
      <w:r w:rsidR="00E90809">
        <w:rPr>
          <w:noProof/>
        </w:rPr>
        <w:t>4</w:t>
      </w:r>
      <w:r w:rsidR="00EE5600">
        <w:rPr>
          <w:noProof/>
        </w:rPr>
        <w:fldChar w:fldCharType="end"/>
      </w:r>
      <w:bookmarkEnd w:id="104"/>
      <w:r>
        <w:t xml:space="preserve"> Example 1 – instantiating a simple pattern</w:t>
      </w:r>
      <w:r w:rsidR="00E90809">
        <w:t xml:space="preserve"> and exporting the result</w:t>
      </w:r>
      <w:bookmarkEnd w:id="105"/>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r w:rsidRPr="009C1BD1">
              <w:rPr>
                <w:rFonts w:ascii="Monaco" w:hAnsi="Monaco"/>
                <w:sz w:val="16"/>
                <w:szCs w:val="16"/>
                <w:lang w:val="en-US"/>
              </w:rPr>
              <w:t>proc(</w:t>
            </w:r>
            <w:r w:rsidR="009C1BD1">
              <w:rPr>
                <w:rFonts w:ascii="Monaco" w:hAnsi="Monaco"/>
                <w:sz w:val="16"/>
                <w:szCs w:val="16"/>
                <w:lang w:val="en-US"/>
              </w:rPr>
              <w:t>person_inst</w:t>
            </w:r>
            <w:r w:rsidRPr="009C1BD1">
              <w:rPr>
                <w:rFonts w:ascii="Monaco" w:hAnsi="Monaco"/>
                <w:sz w:val="16"/>
                <w:szCs w:val="16"/>
                <w:lang w:val="en-US"/>
              </w:rPr>
              <w:t>, [</w:t>
            </w:r>
            <w:r w:rsidRPr="009C1BD1">
              <w:rPr>
                <w:rFonts w:ascii="Monaco" w:hAnsi="Monaco"/>
                <w:sz w:val="16"/>
                <w:szCs w:val="16"/>
                <w:lang w:val="en-US"/>
              </w:rPr>
              <w:br/>
              <w:t xml:space="preserve">        instantiate_pattern(person, ['Marius', 'Programming'], </w:t>
            </w:r>
            <w:r w:rsidR="009C1BD1" w:rsidRPr="009C1BD1">
              <w:rPr>
                <w:rFonts w:ascii="Monaco" w:hAnsi="Monaco"/>
                <w:sz w:val="16"/>
                <w:szCs w:val="16"/>
                <w:lang w:val="en-US"/>
              </w:rPr>
              <w:t>person_examp</w:t>
            </w:r>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ac_export(</w:t>
            </w:r>
            <w:r w:rsidR="009C1BD1">
              <w:rPr>
                <w:rFonts w:ascii="Monaco" w:hAnsi="Monaco"/>
                <w:sz w:val="16"/>
                <w:szCs w:val="16"/>
              </w:rPr>
              <w:t>cap_person</w:t>
            </w:r>
            <w:r w:rsidRPr="009C1BD1">
              <w:rPr>
                <w:rFonts w:ascii="Monaco" w:hAnsi="Monaco"/>
                <w:sz w:val="16"/>
                <w:szCs w:val="16"/>
              </w:rPr>
              <w:t>,txt),</w:t>
            </w:r>
            <w:r w:rsidRPr="009C1BD1">
              <w:rPr>
                <w:rFonts w:ascii="Monaco" w:hAnsi="Monaco"/>
                <w:sz w:val="16"/>
                <w:szCs w:val="16"/>
              </w:rPr>
              <w:br/>
              <w:t xml:space="preserve">        detach_case</w:t>
            </w:r>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In this procedure the command instantiate_pattern causes the pattern person to be instantiated with the arguments given in the list and will be stored in the CASES Repository with the case identifier person_examp.</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person_inst procedure with the optional verbose argument. It instantiates the pattern “person” and creates the assurance case “person_examp” in the CASES Repository.</w:t>
      </w:r>
    </w:p>
    <w:p w14:paraId="23D3CED6" w14:textId="3C682B53" w:rsidR="009C1BD1" w:rsidRDefault="00E90809" w:rsidP="00E90809">
      <w:pPr>
        <w:pStyle w:val="Caption"/>
        <w:jc w:val="left"/>
      </w:pPr>
      <w:bookmarkStart w:id="106" w:name="_Ref175577865"/>
      <w:bookmarkStart w:id="107" w:name="_Toc196172825"/>
      <w:r>
        <w:t xml:space="preserve">Table </w:t>
      </w:r>
      <w:fldSimple w:instr=" SEQ Table \* ARABIC ">
        <w:r>
          <w:rPr>
            <w:noProof/>
          </w:rPr>
          <w:t>5</w:t>
        </w:r>
      </w:fldSimple>
      <w:bookmarkEnd w:id="106"/>
      <w:r>
        <w:t xml:space="preserve"> Running the person_inst procedure</w:t>
      </w:r>
      <w:bookmarkEnd w:id="107"/>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etb&gt; show_proc(person_inst).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dynamic procs:proc/2.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procs:proc(person_inst,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instantiate_pattern(person,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person_examp),</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export_case(cap_person,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detach_case</w:t>
            </w:r>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AD2FB9">
              <w:rPr>
                <w:rFonts w:ascii="Monaco" w:hAnsi="Monaco" w:cs="Courier New"/>
                <w:color w:val="000000" w:themeColor="text1"/>
                <w:sz w:val="16"/>
                <w:szCs w:val="16"/>
                <w:lang w:val="de-DE" w:eastAsia="en-GB"/>
              </w:rPr>
              <w:t>etb&gt; proc(person_inst,verbose).</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instantiate_pattern(person,['Marius','Programming'],person_examp).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g0_1 :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g1_2 :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strategy :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g11_3 :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certificate :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g11_4 :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certificate :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g2_5 :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export_case(cap_person,txt).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detach_case.</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etb&gt;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“detach_case”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export</w:t>
      </w:r>
      <w:r w:rsidR="00E90809">
        <w:t>_case</w:t>
      </w:r>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8" w:name="_Toc196172776"/>
      <w:r>
        <w:t xml:space="preserve">Example 2 – </w:t>
      </w:r>
      <w:r w:rsidR="00EE7AAA">
        <w:t>Assurance</w:t>
      </w:r>
      <w:r>
        <w:t xml:space="preserve"> Tool exporting an assurance case</w:t>
      </w:r>
      <w:bookmarkEnd w:id="108"/>
    </w:p>
    <w:p w14:paraId="7D7EC39C" w14:textId="7D538A32" w:rsidR="00E90809" w:rsidRDefault="00E90809" w:rsidP="00E90809">
      <w:pPr>
        <w:pStyle w:val="Paragraph"/>
      </w:pPr>
      <w:r>
        <w:t xml:space="preserve">The next example is the procedure “person_exp”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“person_examp”.</w:t>
      </w:r>
    </w:p>
    <w:p w14:paraId="6386C52F" w14:textId="0FE2FC56" w:rsidR="0013504A" w:rsidRDefault="0013504A" w:rsidP="0013504A">
      <w:pPr>
        <w:pStyle w:val="Paragraph"/>
      </w:pPr>
      <w:r>
        <w:t xml:space="preserve">This example is encoded as the </w:t>
      </w:r>
      <w:r w:rsidR="009C1BD1">
        <w:t>person_exp</w:t>
      </w:r>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9" w:name="_Ref168411722"/>
      <w:bookmarkStart w:id="110" w:name="_Toc196172826"/>
      <w:r>
        <w:t xml:space="preserve">Table </w:t>
      </w:r>
      <w:r w:rsidR="00EE5600">
        <w:fldChar w:fldCharType="begin"/>
      </w:r>
      <w:r w:rsidR="00EE5600">
        <w:instrText xml:space="preserve"> SEQ Table \* ARABIC </w:instrText>
      </w:r>
      <w:r w:rsidR="00EE5600">
        <w:fldChar w:fldCharType="separate"/>
      </w:r>
      <w:r w:rsidR="00E90809">
        <w:rPr>
          <w:noProof/>
        </w:rPr>
        <w:t>6</w:t>
      </w:r>
      <w:r w:rsidR="00EE5600">
        <w:rPr>
          <w:noProof/>
        </w:rPr>
        <w:fldChar w:fldCharType="end"/>
      </w:r>
      <w:bookmarkEnd w:id="109"/>
      <w:r>
        <w:t xml:space="preserve"> Example 2 – exporting an assurance case</w:t>
      </w:r>
      <w:r w:rsidR="00E90809">
        <w:t xml:space="preserve"> as HTML</w:t>
      </w:r>
      <w:bookmarkEnd w:id="110"/>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r w:rsidRPr="009C1BD1">
              <w:rPr>
                <w:rFonts w:ascii="Monaco" w:hAnsi="Monaco"/>
                <w:sz w:val="16"/>
                <w:szCs w:val="16"/>
                <w:lang w:val="en-US"/>
              </w:rPr>
              <w:t>proc(</w:t>
            </w:r>
            <w:r w:rsidR="009C1BD1" w:rsidRPr="009C1BD1">
              <w:rPr>
                <w:rFonts w:ascii="Monaco" w:hAnsi="Monaco"/>
                <w:sz w:val="16"/>
                <w:szCs w:val="16"/>
                <w:lang w:val="en-US"/>
              </w:rPr>
              <w:t>person_exp</w:t>
            </w:r>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attach_case(</w:t>
            </w:r>
            <w:r w:rsidR="009C1BD1" w:rsidRPr="009C1BD1">
              <w:rPr>
                <w:rFonts w:ascii="Monaco" w:hAnsi="Monaco"/>
                <w:sz w:val="16"/>
                <w:szCs w:val="16"/>
                <w:lang w:val="en-US"/>
              </w:rPr>
              <w:t>person_examp</w:t>
            </w:r>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ac_export(</w:t>
            </w:r>
            <w:r w:rsidR="009C1BD1" w:rsidRPr="009C1BD1">
              <w:rPr>
                <w:rFonts w:ascii="Monaco" w:hAnsi="Monaco"/>
                <w:sz w:val="16"/>
                <w:szCs w:val="16"/>
              </w:rPr>
              <w:t>cap_person</w:t>
            </w:r>
            <w:r w:rsidRPr="009C1BD1">
              <w:rPr>
                <w:rFonts w:ascii="Monaco" w:hAnsi="Monaco"/>
                <w:sz w:val="16"/>
                <w:szCs w:val="16"/>
              </w:rPr>
              <w:t>,html),</w:t>
            </w:r>
            <w:r w:rsidRPr="009C1BD1">
              <w:rPr>
                <w:rFonts w:ascii="Monaco" w:hAnsi="Monaco"/>
                <w:sz w:val="16"/>
                <w:szCs w:val="16"/>
              </w:rPr>
              <w:br/>
              <w:t xml:space="preserve">        detach_case</w:t>
            </w:r>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person_exp procedure with the optional verbose argument.</w:t>
      </w:r>
    </w:p>
    <w:p w14:paraId="191C4A2F" w14:textId="1518EC05" w:rsidR="00E90809" w:rsidRDefault="00E90809" w:rsidP="00E90809">
      <w:pPr>
        <w:pStyle w:val="Caption"/>
        <w:jc w:val="left"/>
      </w:pPr>
      <w:bookmarkStart w:id="111" w:name="_Ref175579287"/>
      <w:bookmarkStart w:id="112" w:name="_Toc196172827"/>
      <w:r>
        <w:t xml:space="preserve">Table </w:t>
      </w:r>
      <w:fldSimple w:instr=" SEQ Table \* ARABIC ">
        <w:r>
          <w:rPr>
            <w:noProof/>
          </w:rPr>
          <w:t>7</w:t>
        </w:r>
      </w:fldSimple>
      <w:bookmarkEnd w:id="111"/>
      <w:r>
        <w:t xml:space="preserve">  Running the person_exp procedure</w:t>
      </w:r>
      <w:bookmarkEnd w:id="112"/>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etb&gt; show_proc(person_exp).</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dynamic procs:proc/2.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procs:proc(person_exp,</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attach_case(person_examp),</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export_case(cap_person,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detach_case</w:t>
            </w:r>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etb&gt; proc(person_exp,verbose).</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attach_case(person_examp).</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export_case(cap_person,html).</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detach_case.</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etb&gt;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After performing any pending updates the procedure attaches the previously existing case (“person_examp”) and then exports it as a directory named CAP/cap_person containing the HTML representation components.</w:t>
      </w:r>
    </w:p>
    <w:p w14:paraId="35964327" w14:textId="0F86A090" w:rsidR="00E90809" w:rsidRDefault="00DD0084" w:rsidP="00E90809">
      <w:pPr>
        <w:pStyle w:val="Paragraph"/>
      </w:pPr>
      <w:r>
        <w:t xml:space="preserve">An ordinary browser can be used to open the </w:t>
      </w:r>
      <w:r w:rsidR="00E90809">
        <w:t>CAP/cap_person/</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3" w:name="_Ref172809314"/>
      <w:bookmarkStart w:id="114" w:name="_Toc196172821"/>
      <w:r>
        <w:t xml:space="preserve">Figure </w:t>
      </w:r>
      <w:r w:rsidR="00EE5600">
        <w:fldChar w:fldCharType="begin"/>
      </w:r>
      <w:r w:rsidR="00EE5600">
        <w:instrText xml:space="preserve"> SEQ Figure \* ARABIC </w:instrText>
      </w:r>
      <w:r w:rsidR="00EE5600">
        <w:fldChar w:fldCharType="separate"/>
      </w:r>
      <w:r>
        <w:rPr>
          <w:noProof/>
        </w:rPr>
        <w:t>9</w:t>
      </w:r>
      <w:r w:rsidR="00EE5600">
        <w:rPr>
          <w:noProof/>
        </w:rPr>
        <w:fldChar w:fldCharType="end"/>
      </w:r>
      <w:bookmarkEnd w:id="113"/>
      <w:r>
        <w:t xml:space="preserve"> Graphical representation of assurance case for person</w:t>
      </w:r>
      <w:bookmarkEnd w:id="114"/>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5" w:name="_Ref175650529"/>
      <w:bookmarkStart w:id="116" w:name="_Toc196172777"/>
      <w:r>
        <w:t>Example 3</w:t>
      </w:r>
      <w:r w:rsidR="002A12B6">
        <w:t xml:space="preserve"> – </w:t>
      </w:r>
      <w:r w:rsidR="00EE7AAA">
        <w:t>Assurance</w:t>
      </w:r>
      <w:r w:rsidR="002A12B6">
        <w:t xml:space="preserve"> Tool loading a model and instantiating a pattern list</w:t>
      </w:r>
      <w:bookmarkEnd w:id="115"/>
      <w:bookmarkEnd w:id="116"/>
    </w:p>
    <w:p w14:paraId="40197914" w14:textId="74D66495" w:rsidR="00403192" w:rsidRDefault="00403192" w:rsidP="00403192">
      <w:pPr>
        <w:pStyle w:val="Paragraph"/>
      </w:pPr>
      <w:r>
        <w:t xml:space="preserve">This example is encoded as the </w:t>
      </w:r>
      <w:r w:rsidR="001C4A8C">
        <w:t>system_inst</w:t>
      </w:r>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7" w:name="_Ref168412244"/>
      <w:bookmarkStart w:id="118" w:name="_Toc196172828"/>
      <w:r>
        <w:t xml:space="preserve">Table </w:t>
      </w:r>
      <w:r w:rsidR="00EE5600">
        <w:fldChar w:fldCharType="begin"/>
      </w:r>
      <w:r w:rsidR="00EE5600">
        <w:instrText xml:space="preserve"> SEQ Table \* ARABIC </w:instrText>
      </w:r>
      <w:r w:rsidR="00EE5600">
        <w:fldChar w:fldCharType="separate"/>
      </w:r>
      <w:r w:rsidR="001C4A8C">
        <w:rPr>
          <w:noProof/>
        </w:rPr>
        <w:t>8</w:t>
      </w:r>
      <w:r w:rsidR="00EE5600">
        <w:rPr>
          <w:noProof/>
        </w:rPr>
        <w:fldChar w:fldCharType="end"/>
      </w:r>
      <w:bookmarkEnd w:id="117"/>
      <w:r>
        <w:t xml:space="preserve"> Example </w:t>
      </w:r>
      <w:r w:rsidR="001C4A8C">
        <w:t>3</w:t>
      </w:r>
      <w:r>
        <w:t xml:space="preserve"> – instantiating a pattern list from a model and exporting as HTML</w:t>
      </w:r>
      <w:bookmarkEnd w:id="118"/>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r w:rsidR="001C4A8C">
              <w:rPr>
                <w:rFonts w:ascii="Monaco" w:hAnsi="Monaco"/>
                <w:sz w:val="18"/>
                <w:szCs w:val="18"/>
                <w:lang w:val="en-US"/>
              </w:rPr>
              <w:t>system_inst</w:t>
            </w:r>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r w:rsidR="008D4C5F">
              <w:rPr>
                <w:rFonts w:ascii="Monaco" w:hAnsi="Monaco"/>
                <w:sz w:val="18"/>
                <w:szCs w:val="18"/>
                <w:lang w:val="en-US"/>
              </w:rPr>
              <w:t>set_v(ModelId</w:t>
            </w:r>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r w:rsidR="008D4C5F">
              <w:rPr>
                <w:rFonts w:ascii="Monaco" w:hAnsi="Monaco"/>
                <w:sz w:val="18"/>
                <w:szCs w:val="18"/>
                <w:lang w:val="en-US"/>
              </w:rPr>
              <w:t>set_v(CaseId</w:t>
            </w:r>
            <w:r w:rsidR="008D4C5F" w:rsidRPr="00403192">
              <w:rPr>
                <w:rFonts w:ascii="Monaco" w:hAnsi="Monaco"/>
                <w:sz w:val="18"/>
                <w:szCs w:val="18"/>
                <w:lang w:val="en-US"/>
              </w:rPr>
              <w:t>,</w:t>
            </w:r>
            <w:r w:rsidR="008D4C5F">
              <w:rPr>
                <w:rFonts w:ascii="Monaco" w:hAnsi="Monaco"/>
                <w:sz w:val="18"/>
                <w:szCs w:val="18"/>
                <w:lang w:val="en-US"/>
              </w:rPr>
              <w:t xml:space="preserve"> </w:t>
            </w:r>
            <w:r w:rsidR="001C4A8C">
              <w:rPr>
                <w:rFonts w:ascii="Monaco" w:hAnsi="Monaco"/>
                <w:sz w:val="18"/>
                <w:szCs w:val="18"/>
                <w:lang w:val="en-US"/>
              </w:rPr>
              <w:t>system_examp</w:t>
            </w:r>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r w:rsidR="008D4C5F">
              <w:rPr>
                <w:rFonts w:ascii="Monaco" w:hAnsi="Monaco"/>
                <w:sz w:val="18"/>
                <w:szCs w:val="18"/>
                <w:lang w:val="en-US"/>
              </w:rPr>
              <w:t>load_model_v</w:t>
            </w:r>
            <w:r w:rsidRPr="00403192">
              <w:rPr>
                <w:rFonts w:ascii="Monaco" w:hAnsi="Monaco"/>
                <w:sz w:val="18"/>
                <w:szCs w:val="18"/>
                <w:lang w:val="en-US"/>
              </w:rPr>
              <w:t>(</w:t>
            </w:r>
            <w:r w:rsidR="008D4C5F">
              <w:rPr>
                <w:rFonts w:ascii="Monaco" w:hAnsi="Monaco"/>
                <w:sz w:val="18"/>
                <w:szCs w:val="18"/>
                <w:lang w:val="en-US"/>
              </w:rPr>
              <w:t>ModelId,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r w:rsidR="008D4C5F">
              <w:rPr>
                <w:rFonts w:ascii="Monaco" w:hAnsi="Monaco"/>
                <w:sz w:val="18"/>
                <w:szCs w:val="18"/>
              </w:rPr>
              <w:t>set_v</w:t>
            </w:r>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‘foundational_plane’-[Platform],</w:t>
            </w:r>
            <w:r w:rsidR="008D4C5F">
              <w:rPr>
                <w:rFonts w:ascii="Monaco" w:hAnsi="Monaco"/>
                <w:sz w:val="18"/>
                <w:szCs w:val="18"/>
              </w:rPr>
              <w:br/>
              <w:t xml:space="preserve">                ‘operational_plane’-[Policy],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instantiate_pattern_list(AC, CaseId),</w:t>
            </w:r>
            <w:r w:rsidR="008D4C5F">
              <w:rPr>
                <w:rFonts w:ascii="Monaco" w:hAnsi="Monaco"/>
                <w:sz w:val="18"/>
                <w:szCs w:val="18"/>
              </w:rPr>
              <w:br/>
              <w:t xml:space="preserve">        ac_export(CaseId, html),</w:t>
            </w:r>
            <w:r w:rsidRPr="00403192">
              <w:rPr>
                <w:rFonts w:ascii="Monaco" w:hAnsi="Monaco"/>
                <w:sz w:val="18"/>
                <w:szCs w:val="18"/>
              </w:rPr>
              <w:br/>
              <w:t xml:space="preserve">        detach_case</w:t>
            </w:r>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ModelId, CaseId,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CAP/system_examp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9" w:name="_Toc196172778"/>
      <w:r>
        <w:t>Example 4 – MedSecurance RPMS example</w:t>
      </w:r>
      <w:r w:rsidR="001403EE">
        <w:t xml:space="preserve"> (WIP)</w:t>
      </w:r>
      <w:bookmarkEnd w:id="119"/>
    </w:p>
    <w:p w14:paraId="03933455" w14:textId="1179E965" w:rsidR="003A137E" w:rsidRDefault="003A137E" w:rsidP="003A137E">
      <w:pPr>
        <w:pStyle w:val="Paragraph"/>
      </w:pPr>
      <w:r>
        <w:t>This example is a commentary on approaches to the use of O-ETB within the Remote Patient Monitoring System example given in MedSecurance D3.1.</w:t>
      </w:r>
      <w:r w:rsidR="00B054E0">
        <w:t xml:space="preserve"> It is a work in progress.</w:t>
      </w:r>
    </w:p>
    <w:p w14:paraId="45335E4B" w14:textId="56FA9835" w:rsidR="006D0576" w:rsidRDefault="006D0576" w:rsidP="003A137E">
      <w:pPr>
        <w:pStyle w:val="Paragraph"/>
      </w:pPr>
      <w:r>
        <w:t>There are several possible usage scenarios, depending on the IoMT system developer’s workflow, availability and choice of tools, the extent of the implementation of O-ETB features at the time, the extent of experience gained in using MedSecurance methodology, the extend of experience gained with MedSecurance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Existence of one or more general architectural models applicable to the particular RPMS example</w:t>
      </w:r>
    </w:p>
    <w:p w14:paraId="74890675" w14:textId="0CC1346E" w:rsidR="00970F69" w:rsidRDefault="00970F69" w:rsidP="00E31C1C">
      <w:pPr>
        <w:pStyle w:val="Paragraph"/>
        <w:numPr>
          <w:ilvl w:val="0"/>
          <w:numId w:val="21"/>
        </w:numPr>
      </w:pPr>
      <w:r>
        <w:t>Existence of automated extraction/translation of O-ETB model and property information from MedSecurance modelling tool outputs.</w:t>
      </w:r>
    </w:p>
    <w:p w14:paraId="193EEE0E" w14:textId="4D7D5680" w:rsidR="00970F69" w:rsidRDefault="00970F69" w:rsidP="00E31C1C">
      <w:pPr>
        <w:pStyle w:val="Paragraph"/>
        <w:numPr>
          <w:ilvl w:val="0"/>
          <w:numId w:val="21"/>
        </w:numPr>
      </w:pPr>
      <w:r>
        <w:t>Existence of completed assurance case patterns embodying the MedSecurance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20" w:name="_Toc196172779"/>
      <w:r>
        <w:lastRenderedPageBreak/>
        <w:t>References</w:t>
      </w:r>
      <w:bookmarkEnd w:id="120"/>
    </w:p>
    <w:p w14:paraId="5A11EC7A" w14:textId="77777777" w:rsidR="007134EF" w:rsidRDefault="007134EF" w:rsidP="00E31C1C">
      <w:pPr>
        <w:pStyle w:val="ListParagraph"/>
        <w:numPr>
          <w:ilvl w:val="0"/>
          <w:numId w:val="19"/>
        </w:numPr>
        <w:autoSpaceDE w:val="0"/>
        <w:autoSpaceDN w:val="0"/>
      </w:pPr>
      <w:bookmarkStart w:id="121" w:name="_Ref163233692"/>
      <w:bookmarkStart w:id="122" w:name="_Ref163499213"/>
      <w:bookmarkStart w:id="123" w:name="_Ref161403635"/>
      <w:r w:rsidRPr="009E7BDD">
        <w:t>Medical Device Coordination Group (MDCG)</w:t>
      </w:r>
      <w:r>
        <w:t xml:space="preserve">, </w:t>
      </w:r>
      <w:r w:rsidRPr="00432904">
        <w:t>https://ec.europa.eu/transparency/expert-groups-register/screen/expert-groups/consult?lang=en&amp;groupID=3565</w:t>
      </w:r>
      <w:bookmarkEnd w:id="121"/>
      <w:bookmarkEnd w:id="122"/>
    </w:p>
    <w:p w14:paraId="1C8B9342" w14:textId="77777777" w:rsidR="007134EF" w:rsidRPr="00432904" w:rsidRDefault="007134EF" w:rsidP="00E31C1C">
      <w:pPr>
        <w:pStyle w:val="ListParagraph"/>
        <w:numPr>
          <w:ilvl w:val="0"/>
          <w:numId w:val="19"/>
        </w:numPr>
      </w:pPr>
      <w:bookmarkStart w:id="124" w:name="_Ref163233890"/>
      <w:r w:rsidRPr="00432904">
        <w:t>Interfaces and Workflow Definition for AM-ETB, CITADEL Project D5.1, May 2017.</w:t>
      </w:r>
      <w:bookmarkEnd w:id="124"/>
    </w:p>
    <w:p w14:paraId="319D0858" w14:textId="77777777" w:rsidR="007134EF" w:rsidRPr="00432904" w:rsidRDefault="007134EF" w:rsidP="00E31C1C">
      <w:pPr>
        <w:pStyle w:val="ListParagraph"/>
        <w:numPr>
          <w:ilvl w:val="0"/>
          <w:numId w:val="19"/>
        </w:numPr>
      </w:pPr>
      <w:bookmarkStart w:id="125" w:name="_Ref163233913"/>
      <w:r w:rsidRPr="00432904">
        <w:t>AM-ETB Tool Bus for Tool Integration and Assurance, CITADEL Project D5.2, May 2018.</w:t>
      </w:r>
      <w:bookmarkEnd w:id="125"/>
    </w:p>
    <w:p w14:paraId="7055E8BD" w14:textId="77777777" w:rsidR="007134EF" w:rsidRPr="009C4844" w:rsidRDefault="007134EF" w:rsidP="00E31C1C">
      <w:pPr>
        <w:pStyle w:val="ListParagraph"/>
        <w:numPr>
          <w:ilvl w:val="0"/>
          <w:numId w:val="19"/>
        </w:numPr>
      </w:pPr>
      <w:bookmarkStart w:id="126" w:name="_Ref163234064"/>
      <w:r w:rsidRPr="009C4844">
        <w:t>CITADEL project, http://www.citadel-project.org, 2019.</w:t>
      </w:r>
      <w:bookmarkEnd w:id="126"/>
    </w:p>
    <w:p w14:paraId="2ACE9385" w14:textId="77777777" w:rsidR="007134EF" w:rsidRPr="009C4844" w:rsidRDefault="007134EF" w:rsidP="00E31C1C">
      <w:pPr>
        <w:pStyle w:val="ListParagraph"/>
        <w:numPr>
          <w:ilvl w:val="0"/>
          <w:numId w:val="19"/>
        </w:numPr>
      </w:pPr>
      <w:bookmarkStart w:id="127" w:name="_Ref163234090"/>
      <w:r w:rsidRPr="009C4844">
        <w:t>ISO/TC 215 CD 81001-2-1 Assurance cases, draft for comment, 18 December 2023.</w:t>
      </w:r>
      <w:bookmarkEnd w:id="127"/>
    </w:p>
    <w:p w14:paraId="4E17D2AC" w14:textId="1A2CF6BE" w:rsidR="00D97DBB" w:rsidRDefault="00D97DBB" w:rsidP="00E31C1C">
      <w:pPr>
        <w:pStyle w:val="ListParagraph"/>
        <w:numPr>
          <w:ilvl w:val="0"/>
          <w:numId w:val="19"/>
        </w:numPr>
      </w:pPr>
      <w:bookmarkStart w:id="128" w:name="_Ref162532016"/>
      <w:r w:rsidRPr="009C4844">
        <w:t>N. Shank</w:t>
      </w:r>
      <w:r w:rsidR="008E340B">
        <w:t>a</w:t>
      </w:r>
      <w:r w:rsidRPr="009C4844">
        <w:t>r, et al, DesCert: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8"/>
    </w:p>
    <w:p w14:paraId="73196B98" w14:textId="4E8B2D17" w:rsidR="007134EF" w:rsidRDefault="007134EF" w:rsidP="00E31C1C">
      <w:pPr>
        <w:pStyle w:val="ListParagraph"/>
        <w:numPr>
          <w:ilvl w:val="0"/>
          <w:numId w:val="19"/>
        </w:numPr>
        <w:autoSpaceDE w:val="0"/>
        <w:autoSpaceDN w:val="0"/>
      </w:pPr>
      <w:bookmarkStart w:id="129" w:name="_Ref163234446"/>
      <w:r w:rsidRPr="00EE7F79">
        <w:t>Y. Matsuno, Design and Implementation of GSN Patterns: A Step toward Assurance Case Language, In-formation Processing Society of Japan, IPSJ Transactions on Programming 7(2):1-10, 2014.</w:t>
      </w:r>
      <w:bookmarkEnd w:id="129"/>
    </w:p>
    <w:p w14:paraId="3141A23A" w14:textId="5D109AB3" w:rsidR="007134EF" w:rsidRPr="00EE7F79" w:rsidRDefault="007134EF" w:rsidP="00E31C1C">
      <w:pPr>
        <w:pStyle w:val="ListParagraph"/>
        <w:numPr>
          <w:ilvl w:val="0"/>
          <w:numId w:val="19"/>
        </w:numPr>
      </w:pPr>
      <w:bookmarkStart w:id="130" w:name="_Ref163234501"/>
      <w:r w:rsidRPr="00EE7F79">
        <w:t>S. Gregory and M. Paschali, A Prolog-based language for workflow programming, University of Bristol, technical report CSTR-07-001, February 2007; and Proceedings of the 9th International Conference on Coordination Models and Languages, June 2007.</w:t>
      </w:r>
      <w:bookmarkEnd w:id="130"/>
    </w:p>
    <w:p w14:paraId="3DF95639" w14:textId="7F54225B" w:rsidR="007134EF" w:rsidRDefault="007134EF" w:rsidP="00E31C1C">
      <w:pPr>
        <w:pStyle w:val="ListParagraph"/>
        <w:numPr>
          <w:ilvl w:val="0"/>
          <w:numId w:val="19"/>
        </w:numPr>
        <w:autoSpaceDE w:val="0"/>
        <w:autoSpaceDN w:val="0"/>
      </w:pPr>
      <w:bookmarkStart w:id="131" w:name="_Ref163234506"/>
      <w:r w:rsidRPr="00EE7F79">
        <w:t>Object Management Group (OMG), Structured Assurance Case Metamodel (SACM), Version 2.0, 2018.</w:t>
      </w:r>
      <w:bookmarkEnd w:id="131"/>
    </w:p>
    <w:p w14:paraId="7D3532C9" w14:textId="31706C98" w:rsidR="007134EF" w:rsidRDefault="007134EF" w:rsidP="00E31C1C">
      <w:pPr>
        <w:pStyle w:val="ListParagraph"/>
        <w:numPr>
          <w:ilvl w:val="0"/>
          <w:numId w:val="19"/>
        </w:numPr>
      </w:pPr>
      <w:bookmarkStart w:id="132" w:name="_Ref161404071"/>
      <w:bookmarkEnd w:id="123"/>
      <w:r>
        <w:t>Medical Device Coordination Group, “MDCG 2019-11 Guidance on Qualification and Classification of Software in Regulation (EU) 2017/745 – MDR and Regulation (EU) 2017/746 – IVDR” Oct. 2019.</w:t>
      </w:r>
      <w:bookmarkEnd w:id="132"/>
    </w:p>
    <w:p w14:paraId="7CEA3CA1" w14:textId="28614C24" w:rsidR="007134EF" w:rsidRDefault="007134EF" w:rsidP="00E31C1C">
      <w:pPr>
        <w:pStyle w:val="ListParagraph"/>
        <w:numPr>
          <w:ilvl w:val="0"/>
          <w:numId w:val="19"/>
        </w:numPr>
      </w:pPr>
      <w:bookmarkStart w:id="133" w:name="_Ref161404082"/>
      <w:r>
        <w:t>Medical Device Coordination Group, “MDCG 2019-16 Rev.1 Guidance on Cybersecurity for medical devices,” 2020.</w:t>
      </w:r>
      <w:bookmarkEnd w:id="133"/>
    </w:p>
    <w:p w14:paraId="4124F72E" w14:textId="358A618F" w:rsidR="007134EF" w:rsidRDefault="007134EF" w:rsidP="00E31C1C">
      <w:pPr>
        <w:pStyle w:val="ListParagraph"/>
        <w:numPr>
          <w:ilvl w:val="0"/>
          <w:numId w:val="19"/>
        </w:numPr>
      </w:pPr>
      <w:bookmarkStart w:id="134" w:name="_Ref163498679"/>
      <w:bookmarkStart w:id="135" w:name="_Ref161404096"/>
      <w:r>
        <w:t xml:space="preserve">MedSec-Sec Control Taxonomy v2, </w:t>
      </w:r>
      <w:hyperlink r:id="rId18" w:history="1">
        <w:r w:rsidR="000F00C5" w:rsidRPr="00F86F3E">
          <w:rPr>
            <w:rStyle w:val="Hyperlink"/>
          </w:rPr>
          <w:t>https://github.com/MedSecurance/Internal/tree/main/WPs/WP3/OntologyWork/MedSec-Sec_Control_Taxonomy_Version 0.2.xlsx</w:t>
        </w:r>
      </w:hyperlink>
      <w:bookmarkEnd w:id="134"/>
      <w:r w:rsidR="000F00C5">
        <w:t xml:space="preserve"> .</w:t>
      </w:r>
    </w:p>
    <w:p w14:paraId="18CD8D8F" w14:textId="4AFD852C" w:rsidR="008E340B" w:rsidRDefault="008E340B" w:rsidP="00E31C1C">
      <w:pPr>
        <w:pStyle w:val="ListParagraph"/>
        <w:numPr>
          <w:ilvl w:val="0"/>
          <w:numId w:val="19"/>
        </w:numPr>
      </w:pPr>
      <w:r>
        <w:t>J. Rushby,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N. Selviandro</w:t>
      </w:r>
      <w:r w:rsidR="008E340B">
        <w:t>,</w:t>
      </w:r>
      <w:r>
        <w:t xml:space="preserve"> Assurance case pattern using SACM notation. In 2021 9</w:t>
      </w:r>
      <w:r w:rsidRPr="000F00C5">
        <w:rPr>
          <w:vertAlign w:val="superscript"/>
        </w:rPr>
        <w:t>th</w:t>
      </w:r>
      <w:r>
        <w:t xml:space="preserve"> International Conference on Information and Communication Technology (ICoICT),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T. A. Beyene and Harald Ruess, Evidential and Continuous Integration of Software Verification Tools. Proceedings 22</w:t>
      </w:r>
      <w:r w:rsidRPr="008E340B">
        <w:rPr>
          <w:vertAlign w:val="superscript"/>
        </w:rPr>
        <w:t>nd</w:t>
      </w:r>
      <w:r>
        <w:t xml:space="preserve"> International Symposium, FM, FLoC, 2018.</w:t>
      </w:r>
    </w:p>
    <w:bookmarkEnd w:id="135"/>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6" w:name="_Toc196172780"/>
      <w:r>
        <w:lastRenderedPageBreak/>
        <w:t>A</w:t>
      </w:r>
      <w:r w:rsidR="00285A4A">
        <w:t>bbreviations</w:t>
      </w:r>
      <w:bookmarkEnd w:id="136"/>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7" w:name="_Ref192627937"/>
      <w:bookmarkStart w:id="138" w:name="_Toc196172829"/>
      <w:r>
        <w:t xml:space="preserve">Table </w:t>
      </w:r>
      <w:r w:rsidR="00EE5600">
        <w:fldChar w:fldCharType="begin"/>
      </w:r>
      <w:r w:rsidR="00EE5600">
        <w:instrText xml:space="preserve"> SEQ Table \* ARABIC </w:instrText>
      </w:r>
      <w:r w:rsidR="00EE5600">
        <w:fldChar w:fldCharType="separate"/>
      </w:r>
      <w:r w:rsidR="00E90809">
        <w:rPr>
          <w:noProof/>
        </w:rPr>
        <w:t>9</w:t>
      </w:r>
      <w:r w:rsidR="00EE5600">
        <w:rPr>
          <w:noProof/>
        </w:rPr>
        <w:fldChar w:fldCharType="end"/>
      </w:r>
      <w:bookmarkEnd w:id="137"/>
      <w:r>
        <w:t xml:space="preserve"> Abbreviations</w:t>
      </w:r>
      <w:bookmarkEnd w:id="138"/>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r>
              <w:t>MedSecurance</w:t>
            </w:r>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9" w:name="_Ref171449434"/>
      <w:bookmarkStart w:id="140" w:name="_Toc196172781"/>
      <w:r>
        <w:lastRenderedPageBreak/>
        <w:t>Annex A: O-ETB Configuration Identification</w:t>
      </w:r>
      <w:bookmarkEnd w:id="139"/>
      <w:bookmarkEnd w:id="140"/>
    </w:p>
    <w:p w14:paraId="03C4A3F0" w14:textId="516A49FF" w:rsidR="00867848" w:rsidRDefault="0030158D" w:rsidP="00867848">
      <w:pPr>
        <w:pStyle w:val="Heading2"/>
      </w:pPr>
      <w:bookmarkStart w:id="141" w:name="_Toc196172782"/>
      <w:r>
        <w:t>F</w:t>
      </w:r>
      <w:r w:rsidR="00867848">
        <w:t>ile identification</w:t>
      </w:r>
      <w:bookmarkEnd w:id="141"/>
    </w:p>
    <w:p w14:paraId="29D1D753" w14:textId="05FE0F46" w:rsidR="00867848" w:rsidRDefault="00867848" w:rsidP="00867848">
      <w:pPr>
        <w:pStyle w:val="Paragraph"/>
      </w:pPr>
      <w:r>
        <w:t xml:space="preserve">The directory tree of the O-ETB v1.1.0 </w:t>
      </w:r>
      <w:r w:rsidR="00BA0C77">
        <w:t xml:space="preserve">source repository and distribution </w:t>
      </w:r>
      <w:r>
        <w:t xml:space="preserve">is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2" w:name="_Ref160560465"/>
      <w:bookmarkStart w:id="143" w:name="_Toc161046562"/>
      <w:bookmarkStart w:id="144" w:name="_Toc196172830"/>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2"/>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3"/>
      <w:bookmarkEnd w:id="144"/>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./REPOSITORY/EVIDENCE/ocra</w:t>
            </w:r>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./REPOSITORY/EVIDENCE/ichecker</w:t>
            </w:r>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./KB/MODELS/1.0/system-invariants.inv</w:t>
            </w:r>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./KB/MODELS/1.0/system.bip</w:t>
            </w:r>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./BUILD/etb</w:t>
            </w:r>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./src/makefile</w:t>
            </w:r>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5" w:name="_Ref168392155"/>
      <w:bookmarkStart w:id="146" w:name="_Toc196172783"/>
      <w:r>
        <w:lastRenderedPageBreak/>
        <w:t>M</w:t>
      </w:r>
      <w:r w:rsidR="00867848">
        <w:t>odule identification</w:t>
      </w:r>
      <w:bookmarkEnd w:id="145"/>
      <w:bookmarkEnd w:id="146"/>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7" w:name="_Ref160560217"/>
      <w:bookmarkStart w:id="148" w:name="_Toc161046561"/>
      <w:bookmarkStart w:id="149" w:name="_Toc196172831"/>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7"/>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8"/>
      <w:bookmarkEnd w:id="149"/>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r w:rsidRPr="001D35D7">
              <w:rPr>
                <w:sz w:val="20"/>
                <w:szCs w:val="20"/>
              </w:rPr>
              <w:t>Evidence_validate</w:t>
            </w:r>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r>
              <w:rPr>
                <w:sz w:val="20"/>
                <w:szCs w:val="20"/>
              </w:rPr>
              <w:t>a</w:t>
            </w:r>
            <w:r w:rsidR="00867848" w:rsidRPr="001D35D7">
              <w:rPr>
                <w:sz w:val="20"/>
                <w:szCs w:val="20"/>
              </w:rPr>
              <w:t>xiom_agent</w:t>
            </w:r>
            <w:r w:rsidR="00867848" w:rsidRPr="001D35D7">
              <w:rPr>
                <w:sz w:val="20"/>
                <w:szCs w:val="20"/>
              </w:rPr>
              <w:br/>
              <w:t>certificate_agent</w:t>
            </w:r>
            <w:r w:rsidR="00867848" w:rsidRPr="001D35D7">
              <w:rPr>
                <w:sz w:val="20"/>
                <w:szCs w:val="20"/>
              </w:rPr>
              <w:br/>
              <w:t>ichecker_agent</w:t>
            </w:r>
            <w:r w:rsidR="00867848" w:rsidRPr="001D35D7">
              <w:rPr>
                <w:sz w:val="20"/>
                <w:szCs w:val="20"/>
              </w:rPr>
              <w:br/>
              <w:t>ocra_agent</w:t>
            </w:r>
          </w:p>
        </w:tc>
        <w:tc>
          <w:tcPr>
            <w:tcW w:w="2935" w:type="dxa"/>
          </w:tcPr>
          <w:p w14:paraId="17E1D48C" w14:textId="77777777" w:rsidR="00867848" w:rsidRPr="005E28A6" w:rsidRDefault="00867848" w:rsidP="00D65D7D">
            <w:pPr>
              <w:pStyle w:val="Paragraph"/>
              <w:ind w:left="0"/>
              <w:jc w:val="left"/>
              <w:rPr>
                <w:sz w:val="20"/>
                <w:szCs w:val="20"/>
                <w:lang w:val="it-IT"/>
              </w:rPr>
            </w:pPr>
            <w:r w:rsidRPr="005E28A6">
              <w:rPr>
                <w:sz w:val="20"/>
                <w:szCs w:val="20"/>
                <w:lang w:val="it-IT"/>
              </w:rPr>
              <w:t>Axiom_validate</w:t>
            </w:r>
            <w:r w:rsidRPr="005E28A6">
              <w:rPr>
                <w:sz w:val="20"/>
                <w:szCs w:val="20"/>
                <w:lang w:val="it-IT"/>
              </w:rPr>
              <w:br/>
              <w:t>certificate_validate</w:t>
            </w:r>
            <w:r w:rsidRPr="005E28A6">
              <w:rPr>
                <w:sz w:val="20"/>
                <w:szCs w:val="20"/>
                <w:lang w:val="it-IT"/>
              </w:rPr>
              <w:br/>
              <w:t>ichecker_validate</w:t>
            </w:r>
            <w:r w:rsidRPr="005E28A6">
              <w:rPr>
                <w:sz w:val="20"/>
                <w:szCs w:val="20"/>
                <w:lang w:val="it-IT"/>
              </w:rPr>
              <w:br/>
              <w:t>ocra_validate</w:t>
            </w:r>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r w:rsidRPr="001D35D7">
              <w:rPr>
                <w:sz w:val="20"/>
                <w:szCs w:val="20"/>
              </w:rPr>
              <w:t>Reset_assurance_repository</w:t>
            </w:r>
            <w:r w:rsidRPr="001D35D7">
              <w:rPr>
                <w:sz w:val="20"/>
                <w:szCs w:val="20"/>
              </w:rPr>
              <w:br/>
              <w:t>init_assurance_repository</w:t>
            </w:r>
            <w:r w:rsidRPr="001D35D7">
              <w:rPr>
                <w:sz w:val="20"/>
                <w:szCs w:val="20"/>
              </w:rPr>
              <w:br/>
              <w:t>attach_assurance_repository</w:t>
            </w:r>
            <w:r w:rsidRPr="001D35D7">
              <w:rPr>
                <w:sz w:val="20"/>
                <w:szCs w:val="20"/>
              </w:rPr>
              <w:br/>
              <w:t>insert_ac_instance</w:t>
            </w:r>
            <w:r w:rsidRPr="001D35D7">
              <w:rPr>
                <w:sz w:val="20"/>
                <w:szCs w:val="20"/>
              </w:rPr>
              <w:br/>
              <w:t>insert_ac_instance_id_args</w:t>
            </w:r>
            <w:r w:rsidRPr="001D35D7">
              <w:rPr>
                <w:sz w:val="20"/>
                <w:szCs w:val="20"/>
              </w:rPr>
              <w:br/>
              <w:t>ac_instance</w:t>
            </w:r>
            <w:r w:rsidRPr="001D35D7">
              <w:rPr>
                <w:sz w:val="20"/>
                <w:szCs w:val="20"/>
              </w:rPr>
              <w:br/>
              <w:t>ac_instance_id_args</w:t>
            </w:r>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t>ac_instance</w:t>
            </w:r>
            <w:r w:rsidRPr="001D35D7">
              <w:rPr>
                <w:sz w:val="20"/>
                <w:szCs w:val="20"/>
              </w:rPr>
              <w:br/>
              <w:t>ac_instance_id_args</w:t>
            </w:r>
            <w:r w:rsidRPr="001D35D7">
              <w:rPr>
                <w:sz w:val="20"/>
                <w:szCs w:val="20"/>
              </w:rPr>
              <w:br/>
              <w:t>ac_instance_id_counter</w:t>
            </w:r>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ui</w:t>
            </w:r>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r>
              <w:rPr>
                <w:sz w:val="20"/>
                <w:szCs w:val="20"/>
              </w:rPr>
              <w:t>c</w:t>
            </w:r>
            <w:r w:rsidRPr="001D35D7">
              <w:rPr>
                <w:sz w:val="20"/>
                <w:szCs w:val="20"/>
              </w:rPr>
              <w:t>ommand_etb</w:t>
            </w:r>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r>
              <w:rPr>
                <w:sz w:val="20"/>
                <w:szCs w:val="20"/>
              </w:rPr>
              <w:t>e</w:t>
            </w:r>
            <w:r w:rsidR="00867848" w:rsidRPr="001D35D7">
              <w:rPr>
                <w:sz w:val="20"/>
                <w:szCs w:val="20"/>
              </w:rPr>
              <w:t>tb</w:t>
            </w:r>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r>
              <w:rPr>
                <w:sz w:val="20"/>
                <w:szCs w:val="20"/>
              </w:rPr>
              <w:lastRenderedPageBreak/>
              <w:t>e</w:t>
            </w:r>
            <w:r w:rsidRPr="001D35D7">
              <w:rPr>
                <w:sz w:val="20"/>
                <w:szCs w:val="20"/>
              </w:rPr>
              <w:t xml:space="preserve">tb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process arguments, initialize etb,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t>models_api</w:t>
            </w:r>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Command line args</w:t>
            </w:r>
            <w:r w:rsidRPr="001D35D7">
              <w:rPr>
                <w:sz w:val="20"/>
                <w:szCs w:val="20"/>
              </w:rPr>
              <w:br/>
              <w:t>Etb</w:t>
            </w:r>
            <w:r w:rsidRPr="001D35D7">
              <w:rPr>
                <w:sz w:val="20"/>
                <w:szCs w:val="20"/>
              </w:rPr>
              <w:br/>
              <w:t>etb_server</w:t>
            </w:r>
            <w:r w:rsidRPr="001D35D7">
              <w:rPr>
                <w:sz w:val="20"/>
                <w:szCs w:val="20"/>
              </w:rPr>
              <w:br/>
              <w:t>etb_reset</w:t>
            </w:r>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r>
              <w:rPr>
                <w:sz w:val="20"/>
                <w:szCs w:val="20"/>
              </w:rPr>
              <w:t>etb_server</w:t>
            </w:r>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r>
              <w:rPr>
                <w:sz w:val="20"/>
                <w:szCs w:val="20"/>
              </w:rPr>
              <w:t>etb</w:t>
            </w:r>
            <w:r>
              <w:rPr>
                <w:sz w:val="20"/>
                <w:szCs w:val="20"/>
              </w:rPr>
              <w:br/>
              <w:t>p</w:t>
            </w:r>
            <w:r w:rsidRPr="001D35D7">
              <w:rPr>
                <w:sz w:val="20"/>
                <w:szCs w:val="20"/>
              </w:rPr>
              <w:t>aram</w:t>
            </w:r>
            <w:r w:rsidRPr="001D35D7">
              <w:rPr>
                <w:sz w:val="20"/>
                <w:szCs w:val="20"/>
              </w:rPr>
              <w:br/>
              <w:t>models_api</w:t>
            </w:r>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etb_server_api</w:t>
            </w:r>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r>
              <w:rPr>
                <w:sz w:val="20"/>
                <w:szCs w:val="20"/>
              </w:rPr>
              <w:t>r</w:t>
            </w:r>
            <w:r w:rsidR="00933AD1" w:rsidRPr="001D35D7">
              <w:rPr>
                <w:sz w:val="20"/>
                <w:szCs w:val="20"/>
              </w:rPr>
              <w:t>eset_evidence_repository</w:t>
            </w:r>
            <w:r w:rsidR="00933AD1" w:rsidRPr="001D35D7">
              <w:rPr>
                <w:sz w:val="20"/>
                <w:szCs w:val="20"/>
              </w:rPr>
              <w:br/>
              <w:t>attach_evidence_repository</w:t>
            </w:r>
            <w:r w:rsidR="00933AD1" w:rsidRPr="001D35D7">
              <w:rPr>
                <w:sz w:val="20"/>
                <w:szCs w:val="20"/>
              </w:rPr>
              <w:br/>
              <w:t>ac_evidence</w:t>
            </w:r>
            <w:r w:rsidR="00933AD1" w:rsidRPr="001D35D7">
              <w:rPr>
                <w:sz w:val="20"/>
                <w:szCs w:val="20"/>
              </w:rPr>
              <w:br/>
              <w:t>insert_ac_evidence</w:t>
            </w:r>
            <w:r w:rsidR="00933AD1" w:rsidRPr="001D35D7">
              <w:rPr>
                <w:sz w:val="20"/>
                <w:szCs w:val="20"/>
              </w:rPr>
              <w:br/>
              <w:t>update_ac_evidence</w:t>
            </w:r>
            <w:r w:rsidR="00933AD1" w:rsidRPr="001D35D7">
              <w:rPr>
                <w:sz w:val="20"/>
                <w:szCs w:val="20"/>
              </w:rPr>
              <w:br/>
              <w:t>update_ongoing</w:t>
            </w:r>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t>ac_evidence</w:t>
            </w:r>
            <w:r w:rsidRPr="001D35D7">
              <w:rPr>
                <w:sz w:val="20"/>
                <w:szCs w:val="20"/>
              </w:rPr>
              <w:br/>
              <w:t>ac_evidence_counter</w:t>
            </w:r>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t>stringutil</w:t>
            </w:r>
          </w:p>
        </w:tc>
        <w:tc>
          <w:tcPr>
            <w:tcW w:w="2935" w:type="dxa"/>
          </w:tcPr>
          <w:p w14:paraId="73EE33A5" w14:textId="77777777" w:rsidR="00933AD1" w:rsidRPr="001D35D7" w:rsidRDefault="00933AD1" w:rsidP="00933AD1">
            <w:pPr>
              <w:pStyle w:val="Paragraph"/>
              <w:ind w:left="0"/>
              <w:jc w:val="left"/>
              <w:rPr>
                <w:sz w:val="20"/>
                <w:szCs w:val="20"/>
              </w:rPr>
            </w:pPr>
            <w:r w:rsidRPr="001D35D7">
              <w:rPr>
                <w:sz w:val="20"/>
                <w:szCs w:val="20"/>
              </w:rPr>
              <w:t>Reset_CAP</w:t>
            </w:r>
            <w:r w:rsidRPr="001D35D7">
              <w:rPr>
                <w:sz w:val="20"/>
                <w:szCs w:val="20"/>
              </w:rPr>
              <w:br/>
              <w:t>ac_export</w:t>
            </w:r>
            <w:r w:rsidRPr="001D35D7">
              <w:rPr>
                <w:sz w:val="20"/>
                <w:szCs w:val="20"/>
              </w:rPr>
              <w:br/>
              <w:t>ac_format</w:t>
            </w:r>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r>
              <w:rPr>
                <w:sz w:val="20"/>
                <w:szCs w:val="20"/>
              </w:rPr>
              <w:t>m</w:t>
            </w:r>
            <w:r w:rsidRPr="001D35D7">
              <w:rPr>
                <w:sz w:val="20"/>
                <w:szCs w:val="20"/>
              </w:rPr>
              <w:t>odels_api</w:t>
            </w:r>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r w:rsidRPr="001D35D7">
              <w:rPr>
                <w:sz w:val="20"/>
                <w:szCs w:val="20"/>
              </w:rPr>
              <w:t>instantiate_pattern</w:t>
            </w:r>
            <w:r w:rsidRPr="001D35D7">
              <w:rPr>
                <w:sz w:val="20"/>
                <w:szCs w:val="20"/>
              </w:rPr>
              <w:br/>
              <w:t>instantiate_pattern_list</w:t>
            </w:r>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t>Ac_pattern_pending</w:t>
            </w:r>
            <w:r w:rsidRPr="001D35D7">
              <w:rPr>
                <w:sz w:val="20"/>
                <w:szCs w:val="20"/>
              </w:rPr>
              <w:br/>
              <w:t>Ac_pattern_running</w:t>
            </w:r>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r>
              <w:rPr>
                <w:sz w:val="20"/>
                <w:szCs w:val="20"/>
              </w:rPr>
              <w:t>load_specification_from_file</w:t>
            </w:r>
            <w:r>
              <w:rPr>
                <w:sz w:val="20"/>
                <w:szCs w:val="20"/>
              </w:rPr>
              <w:br/>
              <w:t>kb_reset</w:t>
            </w:r>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r>
              <w:rPr>
                <w:sz w:val="20"/>
                <w:szCs w:val="20"/>
              </w:rPr>
              <w:lastRenderedPageBreak/>
              <w:t>m</w:t>
            </w:r>
            <w:r w:rsidRPr="001D35D7">
              <w:rPr>
                <w:sz w:val="20"/>
                <w:szCs w:val="20"/>
              </w:rPr>
              <w:t>odels_api</w:t>
            </w:r>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Pattern files specified as param:pattern_files</w:t>
            </w:r>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Pattern library init</w:t>
            </w:r>
            <w:r w:rsidRPr="001D35D7">
              <w:rPr>
                <w:sz w:val="20"/>
                <w:szCs w:val="20"/>
              </w:rPr>
              <w:br/>
              <w:t>ac_pattern</w:t>
            </w:r>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r>
              <w:rPr>
                <w:sz w:val="20"/>
                <w:szCs w:val="20"/>
              </w:rPr>
              <w:t>p</w:t>
            </w:r>
            <w:r w:rsidRPr="001D35D7">
              <w:rPr>
                <w:sz w:val="20"/>
                <w:szCs w:val="20"/>
              </w:rPr>
              <w:t>rocs_etb</w:t>
            </w:r>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r>
              <w:rPr>
                <w:sz w:val="20"/>
                <w:szCs w:val="20"/>
              </w:rPr>
              <w:t>s</w:t>
            </w:r>
            <w:r w:rsidRPr="001D35D7">
              <w:rPr>
                <w:sz w:val="20"/>
                <w:szCs w:val="20"/>
              </w:rPr>
              <w:t xml:space="preserve">tringutil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r>
              <w:rPr>
                <w:sz w:val="20"/>
                <w:szCs w:val="20"/>
              </w:rPr>
              <w:t>u</w:t>
            </w:r>
            <w:r w:rsidRPr="001D35D7">
              <w:rPr>
                <w:sz w:val="20"/>
                <w:szCs w:val="20"/>
              </w:rPr>
              <w:t xml:space="preserve">i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50" w:name="_Ref171448234"/>
      <w:bookmarkStart w:id="151" w:name="_Toc196172784"/>
      <w:r>
        <w:lastRenderedPageBreak/>
        <w:t xml:space="preserve">Annex </w:t>
      </w:r>
      <w:r w:rsidR="00E76615">
        <w:t>B</w:t>
      </w:r>
      <w:r>
        <w:t xml:space="preserve">: </w:t>
      </w:r>
      <w:r w:rsidR="00741861">
        <w:t>T</w:t>
      </w:r>
      <w:r w:rsidR="00D53188">
        <w:t xml:space="preserve">he </w:t>
      </w:r>
      <w:r>
        <w:t>O-ETB Knowledge Base</w:t>
      </w:r>
      <w:bookmarkEnd w:id="150"/>
      <w:bookmarkEnd w:id="151"/>
    </w:p>
    <w:p w14:paraId="6B31208F" w14:textId="31197BF5" w:rsidR="00741861" w:rsidRDefault="00741861" w:rsidP="00DE0D39">
      <w:pPr>
        <w:pStyle w:val="Heading2"/>
      </w:pPr>
      <w:bookmarkStart w:id="152" w:name="_Toc196172785"/>
      <w:r>
        <w:t>Populating the O-ETB knowledge base</w:t>
      </w:r>
      <w:bookmarkEnd w:id="152"/>
    </w:p>
    <w:p w14:paraId="39B52EC3" w14:textId="0C7877E1" w:rsidR="00741861" w:rsidRDefault="00741861" w:rsidP="00741861">
      <w:pPr>
        <w:pStyle w:val="Heading3"/>
      </w:pPr>
      <w:bookmarkStart w:id="153" w:name="_Toc196172786"/>
      <w:r>
        <w:t>Approach</w:t>
      </w:r>
      <w:bookmarkEnd w:id="153"/>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UCs; </w:t>
      </w:r>
    </w:p>
    <w:p w14:paraId="7B7892E1" w14:textId="2135857B" w:rsidR="00741861" w:rsidRDefault="00741861" w:rsidP="00E31C1C">
      <w:pPr>
        <w:pStyle w:val="Paragraph"/>
        <w:numPr>
          <w:ilvl w:val="0"/>
          <w:numId w:val="27"/>
        </w:numPr>
      </w:pPr>
      <w:r>
        <w:t xml:space="preserve">Stage II – Medium Term (M25-M36) – automation </w:t>
      </w:r>
      <w:r w:rsidRPr="00741861">
        <w:t>of UC AC (re-)construction and CAP rendering through completion of model import and AC patterns;</w:t>
      </w:r>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4" w:name="_Toc196172787"/>
      <w:r>
        <w:t>Stage I – initial UC adoption of MS methodology/tools</w:t>
      </w:r>
      <w:bookmarkEnd w:id="154"/>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Develop models for the use case and specify properties using the modeling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Encoding of a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UC system models capable of being processed by the modeling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r w:rsidRPr="00741861">
        <w:t>Abilty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5" w:name="_Toc196172788"/>
      <w:r>
        <w:t>Stage II – UC assurance automation for maintenance and certification</w:t>
      </w:r>
      <w:bookmarkEnd w:id="155"/>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Understanding of the claims to be established and the rationale that links evidential results of particular evidence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6" w:name="_Toc196172789"/>
      <w:r>
        <w:t>Stage III – dissemination of the approach &amp; ongoing O-ETB development</w:t>
      </w:r>
      <w:bookmarkEnd w:id="156"/>
    </w:p>
    <w:p w14:paraId="58657572" w14:textId="1C085483" w:rsidR="00741861" w:rsidRPr="00741861" w:rsidRDefault="00741861" w:rsidP="00741861">
      <w:pPr>
        <w:pStyle w:val="Paragraph"/>
      </w:pPr>
      <w:r w:rsidRPr="00741861">
        <w:t>This stage, after the M</w:t>
      </w:r>
      <w:r>
        <w:t>ed</w:t>
      </w:r>
      <w:r w:rsidRPr="00741861">
        <w:t>S</w:t>
      </w:r>
      <w:r>
        <w:t>ecurance</w:t>
      </w:r>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Development of extensions to and generalizations of AC patterns reaulting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(e.g.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Ability for O-ETB to be applied to an ever broader range of application domains.</w:t>
      </w:r>
    </w:p>
    <w:p w14:paraId="5A6EF46F" w14:textId="280058D5" w:rsidR="00741861" w:rsidRDefault="00741861" w:rsidP="00741861">
      <w:pPr>
        <w:pStyle w:val="Heading3"/>
      </w:pPr>
      <w:bookmarkStart w:id="157" w:name="_Toc196172790"/>
      <w:r>
        <w:t>Summary</w:t>
      </w:r>
      <w:bookmarkEnd w:id="157"/>
    </w:p>
    <w:p w14:paraId="11689143" w14:textId="3BD1EA2E" w:rsidR="00741861" w:rsidRDefault="00741861" w:rsidP="00741861">
      <w:pPr>
        <w:pStyle w:val="Paragraph"/>
      </w:pPr>
      <w:r>
        <w:t>The O-ETB comprises a mechanism and a configuration. The configuration, which tailors the mechanism to particular methodologies, assurance requirements, application domains  and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The initial development of the M</w:t>
      </w:r>
      <w:r w:rsidR="00D43081">
        <w:t>edSecurance</w:t>
      </w:r>
      <w:r>
        <w:t xml:space="preserve"> </w:t>
      </w:r>
      <w:r w:rsidR="00D43081">
        <w:t>Use Case</w:t>
      </w:r>
      <w:r>
        <w:t xml:space="preserve">s, while employing </w:t>
      </w:r>
      <w:r w:rsidR="00D43081">
        <w:t>MedSecurance</w:t>
      </w:r>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MedSecurance approach </w:t>
      </w:r>
      <w:r>
        <w:t xml:space="preserve">will be a key </w:t>
      </w:r>
      <w:r w:rsidR="00D43081">
        <w:t>product</w:t>
      </w:r>
      <w:r>
        <w:t xml:space="preserve"> of the Assurance Tool effort in the </w:t>
      </w:r>
      <w:r w:rsidR="00D43081">
        <w:t>MedSecurance</w:t>
      </w:r>
      <w:r>
        <w:t xml:space="preserve"> Project.</w:t>
      </w:r>
    </w:p>
    <w:p w14:paraId="7AC2AA67" w14:textId="6DB245EA" w:rsidR="00DE0D39" w:rsidRDefault="00DE0D39" w:rsidP="00DE0D39">
      <w:pPr>
        <w:pStyle w:val="Heading2"/>
      </w:pPr>
      <w:bookmarkStart w:id="158" w:name="_Toc196172791"/>
      <w:r>
        <w:t>Model information</w:t>
      </w:r>
      <w:bookmarkEnd w:id="158"/>
    </w:p>
    <w:p w14:paraId="7538EE01" w14:textId="70A68E52" w:rsidR="002E3C43" w:rsidRDefault="002E3C43" w:rsidP="002E3C43">
      <w:pPr>
        <w:pStyle w:val="Heading3"/>
      </w:pPr>
      <w:bookmarkStart w:id="159" w:name="_Toc196172792"/>
      <w:r>
        <w:t>Architectural model</w:t>
      </w:r>
      <w:bookmarkEnd w:id="159"/>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all of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cases the platform includes higher-level middleware that provides communication and coordination services.</w:t>
      </w:r>
      <w:r w:rsidR="00C9606B">
        <w:t xml:space="preserve"> </w:t>
      </w:r>
      <w:r w:rsidR="005C423A">
        <w:t>Typically</w:t>
      </w:r>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r w:rsidR="00537C00">
        <w:t>Thus</w:t>
      </w:r>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MedSecurance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60" w:name="_Toc196172793"/>
      <w:r>
        <w:t>Properties</w:t>
      </w:r>
      <w:bookmarkEnd w:id="160"/>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61" w:name="_Toc196172794"/>
      <w:r>
        <w:t>Argument Patterns</w:t>
      </w:r>
      <w:bookmarkEnd w:id="161"/>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2" w:name="_Toc196172795"/>
      <w:r>
        <w:t>Workflow information</w:t>
      </w:r>
      <w:bookmarkEnd w:id="162"/>
    </w:p>
    <w:p w14:paraId="30F5CCBC" w14:textId="26D32391" w:rsidR="002E3C43" w:rsidRDefault="002E3C43" w:rsidP="002E3C43">
      <w:pPr>
        <w:pStyle w:val="Heading3"/>
      </w:pPr>
      <w:bookmarkStart w:id="163" w:name="_Toc196172796"/>
      <w:r>
        <w:t>Tool flows</w:t>
      </w:r>
      <w:bookmarkEnd w:id="163"/>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4" w:name="_Toc196172797"/>
      <w:r>
        <w:t>Workflow programs</w:t>
      </w:r>
      <w:bookmarkEnd w:id="164"/>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5" w:name="_Toc196172798"/>
      <w:r>
        <w:t>Certification requirements</w:t>
      </w:r>
      <w:bookmarkEnd w:id="165"/>
    </w:p>
    <w:p w14:paraId="0E20A79A" w14:textId="0250A84F" w:rsidR="002E3C43" w:rsidRDefault="002E3C43" w:rsidP="002E3C43">
      <w:pPr>
        <w:pStyle w:val="Heading3"/>
      </w:pPr>
      <w:bookmarkStart w:id="166" w:name="_Toc196172799"/>
      <w:r>
        <w:t>Content/process requirements</w:t>
      </w:r>
      <w:bookmarkEnd w:id="166"/>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7" w:name="_Toc196172800"/>
      <w:r>
        <w:t>Goal-based requirements</w:t>
      </w:r>
      <w:bookmarkEnd w:id="167"/>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8" w:name="_Toc196172801"/>
      <w:r>
        <w:t>Presentation requirements</w:t>
      </w:r>
      <w:bookmarkEnd w:id="168"/>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9" w:name="_Toc196172802"/>
      <w:r>
        <w:lastRenderedPageBreak/>
        <w:t>Evidence-related knowledge</w:t>
      </w:r>
      <w:bookmarkEnd w:id="169"/>
    </w:p>
    <w:p w14:paraId="4A391F6F" w14:textId="72FE56F5" w:rsidR="009C4C0A" w:rsidRDefault="009C4C0A" w:rsidP="009C4C0A">
      <w:pPr>
        <w:pStyle w:val="Heading3"/>
      </w:pPr>
      <w:bookmarkStart w:id="170" w:name="_Toc196172803"/>
      <w:r>
        <w:t>Evidence categories</w:t>
      </w:r>
      <w:r w:rsidR="00A117B1">
        <w:t xml:space="preserve"> and artefact kinds</w:t>
      </w:r>
      <w:bookmarkEnd w:id="170"/>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71" w:name="_Toc196172832"/>
      <w:r>
        <w:t xml:space="preserve">Table </w:t>
      </w:r>
      <w:r w:rsidR="00EE5600">
        <w:fldChar w:fldCharType="begin"/>
      </w:r>
      <w:r w:rsidR="00EE5600">
        <w:instrText xml:space="preserve"> SEQ Table \* ARABIC </w:instrText>
      </w:r>
      <w:r w:rsidR="00EE5600">
        <w:fldChar w:fldCharType="separate"/>
      </w:r>
      <w:r w:rsidR="00E90809">
        <w:rPr>
          <w:noProof/>
        </w:rPr>
        <w:t>12</w:t>
      </w:r>
      <w:r w:rsidR="00EE5600">
        <w:rPr>
          <w:noProof/>
        </w:rPr>
        <w:fldChar w:fldCharType="end"/>
      </w:r>
      <w:r>
        <w:t xml:space="preserve"> Evidence artefacts and categories</w:t>
      </w:r>
      <w:bookmarkEnd w:id="171"/>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2" w:name="_Toc196172804"/>
      <w:r>
        <w:t>Evidential tools</w:t>
      </w:r>
      <w:bookmarkEnd w:id="172"/>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3" w:name="_Toc196172805"/>
      <w:r>
        <w:t>General knowledge</w:t>
      </w:r>
      <w:bookmarkEnd w:id="173"/>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4" w:name="_Toc196172806"/>
      <w:r>
        <w:lastRenderedPageBreak/>
        <w:t xml:space="preserve">Annex </w:t>
      </w:r>
      <w:r w:rsidR="00E76615">
        <w:t>C</w:t>
      </w:r>
      <w:r>
        <w:t>: O-ETB Testing</w:t>
      </w:r>
      <w:bookmarkEnd w:id="174"/>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5" w:name="_Toc196172807"/>
      <w:r>
        <w:t>Functional Tests</w:t>
      </w:r>
      <w:bookmarkEnd w:id="175"/>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r w:rsidRPr="00506BCB">
        <w:rPr>
          <w:rFonts w:ascii="Monaco" w:hAnsi="Monaco"/>
        </w:rPr>
        <w:t>selftest</w:t>
      </w:r>
      <w:r w:rsidRPr="00506BCB">
        <w:t xml:space="preserve"> command of the </w:t>
      </w:r>
      <w:r>
        <w:t>‘etb’</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r w:rsidRPr="00506BCB">
        <w:t xml:space="preserve">Both of these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6" w:name="_Toc196172808"/>
      <w:r>
        <w:t>Volume and Load Tests</w:t>
      </w:r>
      <w:bookmarkEnd w:id="176"/>
    </w:p>
    <w:p w14:paraId="1A4AFFBC" w14:textId="77777777" w:rsidR="00DE0D39" w:rsidRPr="00506BCB" w:rsidRDefault="00DE0D39" w:rsidP="00DE0D39">
      <w:r w:rsidRPr="00506BCB">
        <w:t xml:space="preserve">For volume and load tests a simple framework of scripts was constructed. The top level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s-etb</w:t>
      </w:r>
      <w:r w:rsidRPr="00506BCB">
        <w:rPr>
          <w:rFonts w:ascii="Monaco" w:hAnsi="Monaco"/>
        </w:rPr>
        <w:t>api</w:t>
      </w:r>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7" w:name="_Toc196172809"/>
      <w:r>
        <w:t>Performance and endurance tests</w:t>
      </w:r>
      <w:bookmarkEnd w:id="177"/>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‘etb’</w:t>
      </w:r>
      <w:r w:rsidRPr="00506BCB">
        <w:rPr>
          <w:rFonts w:cs="Arial"/>
          <w:color w:val="000000"/>
        </w:rPr>
        <w:t xml:space="preserve"> Policy Tool to allow the user to time the execution of any single </w:t>
      </w:r>
      <w:r>
        <w:rPr>
          <w:rFonts w:cs="Arial"/>
          <w:color w:val="000000"/>
        </w:rPr>
        <w:t>‘etb’</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tests perfomed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‘etb’</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‘etb’</w:t>
      </w:r>
      <w:r w:rsidRPr="00506BCB">
        <w:t xml:space="preserve"> normally and entering at the “</w:t>
      </w:r>
      <w:r>
        <w:t>O-ETB</w:t>
      </w:r>
      <w:r w:rsidRPr="00506BCB">
        <w:t xml:space="preserve">&gt;” prompt the command “selftest” or “regtest”, which run all of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selftest command and those defined as regression tests will be run in addition to the defined self</w:t>
      </w:r>
      <w:r>
        <w:t>-</w:t>
      </w:r>
      <w:r w:rsidRPr="00506BCB">
        <w:t>tests by the regtest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8"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9" w:name="_Ref168320334"/>
      <w:bookmarkStart w:id="180" w:name="_Toc196172833"/>
      <w:bookmarkEnd w:id="178"/>
      <w:r>
        <w:t xml:space="preserve">Table </w:t>
      </w:r>
      <w:r w:rsidR="00EE5600">
        <w:fldChar w:fldCharType="begin"/>
      </w:r>
      <w:r w:rsidR="00EE5600">
        <w:instrText xml:space="preserve"> SEQ Table \* ARABIC </w:instrText>
      </w:r>
      <w:r w:rsidR="00EE5600">
        <w:fldChar w:fldCharType="separate"/>
      </w:r>
      <w:r w:rsidR="00E90809">
        <w:rPr>
          <w:noProof/>
        </w:rPr>
        <w:t>13</w:t>
      </w:r>
      <w:r w:rsidR="00EE5600">
        <w:rPr>
          <w:noProof/>
        </w:rPr>
        <w:fldChar w:fldCharType="end"/>
      </w:r>
      <w:bookmarkEnd w:id="179"/>
      <w:r>
        <w:t xml:space="preserve"> </w:t>
      </w:r>
      <w:r w:rsidR="001C35A6">
        <w:t>Pattern</w:t>
      </w:r>
      <w:r>
        <w:t xml:space="preserve"> instantiation correctness tests</w:t>
      </w:r>
      <w:bookmarkEnd w:id="180"/>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81" w:name="_Toc196172810"/>
      <w:r>
        <w:t>HTTP API correctness tests</w:t>
      </w:r>
      <w:bookmarkEnd w:id="181"/>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 xml:space="preserve">packaged as shell script files in the TEST/nn-tests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(e.g.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2" w:name="_Toc196172811"/>
      <w:r>
        <w:lastRenderedPageBreak/>
        <w:t>Annex D: Pattern Instantiation Example</w:t>
      </w:r>
      <w:bookmarkEnd w:id="182"/>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 xml:space="preserve">of the “system_inst”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3" w:name="_Ref175652275"/>
      <w:bookmarkStart w:id="184" w:name="_Toc196172834"/>
      <w:r>
        <w:t xml:space="preserve">Table </w:t>
      </w:r>
      <w:r w:rsidR="00EE5600">
        <w:fldChar w:fldCharType="begin"/>
      </w:r>
      <w:r w:rsidR="00EE5600">
        <w:instrText xml:space="preserve"> SEQ Table \* ARABIC </w:instrText>
      </w:r>
      <w:r w:rsidR="00EE5600">
        <w:fldChar w:fldCharType="separate"/>
      </w:r>
      <w:r w:rsidR="00E23B34">
        <w:rPr>
          <w:noProof/>
        </w:rPr>
        <w:t>14</w:t>
      </w:r>
      <w:r w:rsidR="00EE5600">
        <w:rPr>
          <w:noProof/>
        </w:rPr>
        <w:fldChar w:fldCharType="end"/>
      </w:r>
      <w:bookmarkEnd w:id="183"/>
      <w:r>
        <w:t xml:space="preserve">  Running the system_inst procedure</w:t>
      </w:r>
      <w:bookmarkEnd w:id="184"/>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etb&gt; show_proc(system_inst).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dynamic procs:proc/2.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procs:proc(system_inst,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set_v(ModelId,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set_v(CaseId, system_examp),</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load_model_v(ModelId,</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set_v(AC,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foundational_plane-[Platform],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operational_plane-[Policy],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instantiate_pattern_list(AC, CaseId),</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export_case(CaseId,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detach_case</w:t>
            </w:r>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r w:rsidRPr="00A527B2">
              <w:rPr>
                <w:rFonts w:ascii="Monaco" w:eastAsiaTheme="minorEastAsia" w:hAnsi="Monaco" w:cs="Monaco"/>
                <w:color w:val="000000" w:themeColor="text1"/>
                <w:sz w:val="16"/>
                <w:szCs w:val="16"/>
                <w:lang w:val="de-DE" w:eastAsia="ja-JP"/>
              </w:rPr>
              <w:t>etb&gt; proc(system_inst,verbose).</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set_v(_1638,system_examp).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load_model_v('1.0',_1652,_1654,_1656).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Definition'],person-['Bob','ETB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Definition'],person-['Bob','ETB Development']],system_examp).</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foundational_plane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foundational_plane_node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foundational_plane_node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foundational_plane_nsm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foundational_plane_tsn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operational_plane_interface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operational_plane_composition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operational_plane_process_modes_and_transitions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operational_plane_process_threats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operational_plane_process_properties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operational_plane_process_modes_and_transitions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operational_plane_process_threats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operational_plane_process_properties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g0_1 :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g0_2 :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desired behaviour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g1_6 :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g11_7 : Runtime resource constructors and destructors ensure initialization function and low-leve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g4_8 :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g12_9 :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g13_10 : The separation kernel provides configuration introspection primitives that permit an authorised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g131_11 :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desired behaviour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g2_12 :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g0_3 :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desired behaviour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g1_13 :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g11_14 : Runtime resource constructors and destructors ensure initialization function and low-leve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g4_15 :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g12_16 :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g13_17 : The separation kernel provides configuration introspection primitives that permit an authorised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g131_18 :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desired behaviour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g2_19 :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 :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g0_5 : TSN ensures that critical information is delivered timely and additionally optimises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assumption :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g1_20 :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assumption :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assumption :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strategy :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g11_21 :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g12_22 : A protocol is inplace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g2_23 :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g21_24 :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g211_25 :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g3_26 :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g31_27 :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g4_28 :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g41_29 : TSN network faulttolerant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g411_30 :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g4111_31 :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g41111_32 :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g4112_33 :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g412_34 :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g42_35 :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g421_36 :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g4211_37 : Permanence function ensures local clocks of components are synchronised</w:t>
            </w:r>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g4212_38 : Clock-synchronisation protocol ensures synchronised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g4213_39 : Precision of the system is improved by detecting and removing faulty TSN devices from clock synchronisation</w:t>
            </w:r>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g42131_40 :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unknown :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g0_41 :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g1_43 : Compositional behaviour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g2_46 : Compositional behaviour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g0_42 :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g1_48 :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g11_49 :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g11_50 :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g2_51 :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g21_52 :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g211_53 :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g22_54 :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g0_44 :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g1_55 :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g0_45 :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g1_59 :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g0_47 : The composition guarantess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g1_63 :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g0_56 : The desired behavior of {S1} is realised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g1_64 :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g11_65 :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g2_66 :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g21_67 : specific requirments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g22_68 : {S1} performs appropriate error behaviour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g0_57 :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g1_69 :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g1_70 : {Unauthorised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{Unauthorised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g2_71 :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g0_58 :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g0_60 : The desired behavior of {s2} is realised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g1_72 :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g11_73 :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g2_74 :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g21_75 : specific requirments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g22_76 : {s2} performs appropriate error behaviour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context :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g0_61 :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context :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g1_77 :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g1_78 : {Unauthorised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{Unauthorised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unknown :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g2_79 :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g0_62 :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g0_80 :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g1_81 :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g11_82 :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g11_83 :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g2_84 :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g0_85 :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g1_86 :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strategy :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g11_87 :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g11_88 :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certificate :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g2_89 :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export_case(system_examp,html).</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detach_case.</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140E36">
              <w:rPr>
                <w:rFonts w:ascii="Monaco" w:eastAsiaTheme="minorEastAsia" w:hAnsi="Monaco" w:cs="Monaco"/>
                <w:color w:val="000000" w:themeColor="text1"/>
                <w:sz w:val="16"/>
                <w:szCs w:val="16"/>
                <w:lang w:eastAsia="ja-JP"/>
              </w:rPr>
              <w:t xml:space="preserve">etb&gt;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5" w:name="_Ref192628104"/>
      <w:bookmarkStart w:id="186" w:name="_Toc196172812"/>
      <w:r>
        <w:lastRenderedPageBreak/>
        <w:t>Annex E: Assurance Glossary</w:t>
      </w:r>
      <w:bookmarkEnd w:id="185"/>
      <w:bookmarkEnd w:id="186"/>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assurance-refs.bib file containing bibliographic entries for references and a glossary-Assurance.tex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makefile</w:t>
      </w:r>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makefile provides a “clean” target which will remove all of the workfiles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BBA03" w14:textId="77777777" w:rsidR="00EE5600" w:rsidRDefault="00EE5600" w:rsidP="005F5022">
      <w:r>
        <w:separator/>
      </w:r>
    </w:p>
  </w:endnote>
  <w:endnote w:type="continuationSeparator" w:id="0">
    <w:p w14:paraId="3675D356" w14:textId="77777777" w:rsidR="00EE5600" w:rsidRDefault="00EE5600"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r>
      <w:rPr>
        <w:lang w:val="es-ES"/>
      </w:rPr>
      <w:t>User Manual</w:t>
    </w:r>
    <w:r w:rsidR="00086F08">
      <w:rPr>
        <w:lang w:val="es-ES"/>
      </w:rPr>
      <w:t xml:space="preserve"> v</w:t>
    </w:r>
    <w:r w:rsidR="00F36785">
      <w:rPr>
        <w:lang w:val="es-ES"/>
      </w:rPr>
      <w:t>8</w:t>
    </w:r>
    <w:r w:rsidR="00E156E7">
      <w:rPr>
        <w:lang w:val="es-ES"/>
      </w:rPr>
      <w:t xml:space="preserve"> draft</w:t>
    </w:r>
    <w:r w:rsidR="00676A62" w:rsidRPr="005E6448">
      <w:rPr>
        <w:lang w:val="es-ES"/>
      </w:rPr>
      <w:tab/>
    </w:r>
    <w:r w:rsidRPr="005E6448">
      <w:rPr>
        <w:lang w:val="es-ES"/>
      </w:rPr>
      <w:t xml:space="preserve">O-ETB </w:t>
    </w:r>
    <w:r>
      <w:rPr>
        <w:lang w:val="es-ES"/>
      </w:rPr>
      <w:t>Version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3A3090" w14:textId="77777777" w:rsidR="00EE5600" w:rsidRDefault="00EE5600" w:rsidP="005F5022">
      <w:r>
        <w:separator/>
      </w:r>
    </w:p>
  </w:footnote>
  <w:footnote w:type="continuationSeparator" w:id="0">
    <w:p w14:paraId="32ECC1B4" w14:textId="77777777" w:rsidR="00EE5600" w:rsidRDefault="00EE5600"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5E6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448"/>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0D05"/>
    <w:rsid w:val="000F5D49"/>
    <w:rsid w:val="0010223C"/>
    <w:rsid w:val="001030DF"/>
    <w:rsid w:val="00106E4D"/>
    <w:rsid w:val="00111AED"/>
    <w:rsid w:val="00111DB1"/>
    <w:rsid w:val="001126E1"/>
    <w:rsid w:val="00112C15"/>
    <w:rsid w:val="00113499"/>
    <w:rsid w:val="001156C4"/>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B19"/>
    <w:rsid w:val="002C6B3F"/>
    <w:rsid w:val="002C7515"/>
    <w:rsid w:val="002D0A03"/>
    <w:rsid w:val="002D19CC"/>
    <w:rsid w:val="002D3A3E"/>
    <w:rsid w:val="002D50C5"/>
    <w:rsid w:val="002D763C"/>
    <w:rsid w:val="002E17D5"/>
    <w:rsid w:val="002E2A04"/>
    <w:rsid w:val="002E3C43"/>
    <w:rsid w:val="002E545C"/>
    <w:rsid w:val="002F07A0"/>
    <w:rsid w:val="002F1795"/>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471F3"/>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91A"/>
    <w:rsid w:val="00463D79"/>
    <w:rsid w:val="004665C9"/>
    <w:rsid w:val="004672C8"/>
    <w:rsid w:val="004700F7"/>
    <w:rsid w:val="004701FF"/>
    <w:rsid w:val="004708E1"/>
    <w:rsid w:val="00471A85"/>
    <w:rsid w:val="0047430E"/>
    <w:rsid w:val="004808BA"/>
    <w:rsid w:val="00483A1E"/>
    <w:rsid w:val="00491EB0"/>
    <w:rsid w:val="00492C2D"/>
    <w:rsid w:val="00494330"/>
    <w:rsid w:val="00497A7E"/>
    <w:rsid w:val="004A255F"/>
    <w:rsid w:val="004A26D7"/>
    <w:rsid w:val="004A3A04"/>
    <w:rsid w:val="004B211C"/>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06D"/>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44E6"/>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86B8C"/>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34AE"/>
    <w:rsid w:val="008F42F4"/>
    <w:rsid w:val="008F5179"/>
    <w:rsid w:val="008F5AD5"/>
    <w:rsid w:val="008F5D53"/>
    <w:rsid w:val="008F66C0"/>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4450"/>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0DB1"/>
    <w:rsid w:val="00A92A4E"/>
    <w:rsid w:val="00A93730"/>
    <w:rsid w:val="00AA3046"/>
    <w:rsid w:val="00AA4B0A"/>
    <w:rsid w:val="00AA4E6E"/>
    <w:rsid w:val="00AA5B05"/>
    <w:rsid w:val="00AB01BD"/>
    <w:rsid w:val="00AB0795"/>
    <w:rsid w:val="00AB2585"/>
    <w:rsid w:val="00AB4B26"/>
    <w:rsid w:val="00AB562B"/>
    <w:rsid w:val="00AB611F"/>
    <w:rsid w:val="00AC0448"/>
    <w:rsid w:val="00AC1358"/>
    <w:rsid w:val="00AC1BC2"/>
    <w:rsid w:val="00AC7168"/>
    <w:rsid w:val="00AD2FB9"/>
    <w:rsid w:val="00AD4711"/>
    <w:rsid w:val="00AD5C39"/>
    <w:rsid w:val="00AD6073"/>
    <w:rsid w:val="00AE1A8C"/>
    <w:rsid w:val="00AE2035"/>
    <w:rsid w:val="00AE3D40"/>
    <w:rsid w:val="00AE6494"/>
    <w:rsid w:val="00AE7EA6"/>
    <w:rsid w:val="00AF2D04"/>
    <w:rsid w:val="00AF40ED"/>
    <w:rsid w:val="00AF5B5C"/>
    <w:rsid w:val="00AF7051"/>
    <w:rsid w:val="00AF769A"/>
    <w:rsid w:val="00AF7A81"/>
    <w:rsid w:val="00B054E0"/>
    <w:rsid w:val="00B05DC8"/>
    <w:rsid w:val="00B06450"/>
    <w:rsid w:val="00B1020E"/>
    <w:rsid w:val="00B10BA9"/>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91206"/>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7A47"/>
    <w:rsid w:val="00D80020"/>
    <w:rsid w:val="00D86528"/>
    <w:rsid w:val="00D94FA7"/>
    <w:rsid w:val="00D97DBB"/>
    <w:rsid w:val="00DA151D"/>
    <w:rsid w:val="00DA2F20"/>
    <w:rsid w:val="00DA457C"/>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5600"/>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25B"/>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2F64"/>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69</Pages>
  <Words>19131</Words>
  <Characters>109048</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127924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16</cp:revision>
  <cp:lastPrinted>2024-07-25T14:41:00Z</cp:lastPrinted>
  <dcterms:created xsi:type="dcterms:W3CDTF">2025-03-12T06:17:00Z</dcterms:created>
  <dcterms:modified xsi:type="dcterms:W3CDTF">2025-04-22T07:05:00Z</dcterms:modified>
  <cp:category/>
</cp:coreProperties>
</file>