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6F32" w14:textId="782BC2BF" w:rsidR="00F469F9" w:rsidRDefault="00244F58" w:rsidP="00E3261E">
      <w:pPr>
        <w:pStyle w:val="Title"/>
        <w:ind w:right="-270"/>
        <w:rPr>
          <w:sz w:val="44"/>
        </w:rPr>
      </w:pPr>
      <w:bookmarkStart w:id="0" w:name="_Toc401757910"/>
      <w:r>
        <w:rPr>
          <w:sz w:val="44"/>
        </w:rPr>
        <w:t>Open</w:t>
      </w:r>
      <w:r w:rsidR="009F6A34">
        <w:rPr>
          <w:sz w:val="44"/>
        </w:rPr>
        <w:t xml:space="preserve"> Evidential Tool Bus (O-ETB)</w:t>
      </w:r>
      <w:r w:rsidR="00F469F9">
        <w:rPr>
          <w:sz w:val="44"/>
        </w:rPr>
        <w:br/>
      </w:r>
      <w:r w:rsidR="0054058B">
        <w:rPr>
          <w:sz w:val="44"/>
        </w:rPr>
        <w:t>Development Version</w:t>
      </w:r>
      <w:r w:rsidR="0054058B" w:rsidRPr="00683847">
        <w:rPr>
          <w:sz w:val="44"/>
        </w:rPr>
        <w:t xml:space="preserve"> v</w:t>
      </w:r>
      <w:r w:rsidR="0054058B">
        <w:rPr>
          <w:sz w:val="44"/>
        </w:rPr>
        <w:t>1</w:t>
      </w:r>
      <w:r w:rsidR="00FD45B4">
        <w:rPr>
          <w:sz w:val="44"/>
        </w:rPr>
        <w:t>.1.</w:t>
      </w:r>
      <w:r w:rsidR="0089187F">
        <w:rPr>
          <w:sz w:val="44"/>
        </w:rPr>
        <w:t xml:space="preserve">1 </w:t>
      </w:r>
      <w:r w:rsidR="0054058B">
        <w:rPr>
          <w:sz w:val="44"/>
        </w:rPr>
        <w:t xml:space="preserve">(Prototype </w:t>
      </w:r>
      <w:r w:rsidR="00FD45B4">
        <w:rPr>
          <w:sz w:val="44"/>
        </w:rPr>
        <w:t>#</w:t>
      </w:r>
      <w:r w:rsidR="0054058B">
        <w:rPr>
          <w:sz w:val="44"/>
        </w:rPr>
        <w:t>1)</w:t>
      </w:r>
      <w:r w:rsidR="0054058B">
        <w:rPr>
          <w:sz w:val="44"/>
        </w:rPr>
        <w:br/>
      </w:r>
      <w:r w:rsidR="00F469F9">
        <w:rPr>
          <w:sz w:val="44"/>
        </w:rPr>
        <w:t>User Manual</w:t>
      </w:r>
      <w:r w:rsidR="00C53A5F">
        <w:rPr>
          <w:sz w:val="44"/>
        </w:rPr>
        <w:t xml:space="preserve"> v</w:t>
      </w:r>
      <w:r w:rsidR="006D694B">
        <w:rPr>
          <w:sz w:val="44"/>
        </w:rPr>
        <w:t>5</w:t>
      </w:r>
    </w:p>
    <w:p w14:paraId="3B9EB8B1" w14:textId="17F323DB" w:rsidR="00381294" w:rsidRDefault="00086F08" w:rsidP="00E3261E">
      <w:pPr>
        <w:pStyle w:val="Title"/>
        <w:ind w:right="-270"/>
        <w:rPr>
          <w:sz w:val="44"/>
        </w:rPr>
      </w:pPr>
      <w:r>
        <w:rPr>
          <w:sz w:val="44"/>
        </w:rPr>
        <w:t>Ju</w:t>
      </w:r>
      <w:r w:rsidR="001C35A6">
        <w:rPr>
          <w:sz w:val="44"/>
        </w:rPr>
        <w:t>ly</w:t>
      </w:r>
      <w:r w:rsidR="00F469F9">
        <w:rPr>
          <w:sz w:val="44"/>
        </w:rPr>
        <w:t xml:space="preserve"> </w:t>
      </w:r>
      <w:r w:rsidR="00E3261E">
        <w:rPr>
          <w:sz w:val="44"/>
        </w:rPr>
        <w:t>202</w:t>
      </w:r>
      <w:r w:rsidR="009F6A34">
        <w:rPr>
          <w:sz w:val="44"/>
        </w:rPr>
        <w:t>4</w:t>
      </w:r>
    </w:p>
    <w:p w14:paraId="2118352C" w14:textId="7157AD15" w:rsidR="006A4E2D" w:rsidRPr="006A4E2D" w:rsidRDefault="006A4E2D" w:rsidP="006A4E2D">
      <w:pPr>
        <w:rPr>
          <w:rStyle w:val="Strong"/>
          <w:lang w:val="en-GB"/>
        </w:rPr>
      </w:pPr>
      <w:r w:rsidRPr="006A4E2D">
        <w:rPr>
          <w:rStyle w:val="Strong"/>
        </w:rPr>
        <w:t>Contents</w:t>
      </w:r>
    </w:p>
    <w:p w14:paraId="5A83E90F" w14:textId="5006D324" w:rsidR="006C1FF8" w:rsidRDefault="006C1FF8">
      <w:pPr>
        <w:pStyle w:val="TOC1"/>
        <w:tabs>
          <w:tab w:val="right" w:leader="dot" w:pos="8810"/>
        </w:tabs>
        <w:rPr>
          <w:rFonts w:asciiTheme="minorHAnsi" w:eastAsiaTheme="minorEastAsia" w:hAnsiTheme="minorHAnsi" w:cstheme="minorBidi"/>
          <w:b w:val="0"/>
          <w:noProof/>
          <w:color w:val="auto"/>
          <w:lang w:val="en-US"/>
        </w:rPr>
      </w:pPr>
      <w:r>
        <w:rPr>
          <w:rFonts w:eastAsiaTheme="minorEastAsia" w:cstheme="minorBidi"/>
          <w:spacing w:val="15"/>
          <w:sz w:val="22"/>
          <w:szCs w:val="22"/>
        </w:rPr>
        <w:fldChar w:fldCharType="begin"/>
      </w:r>
      <w:r>
        <w:rPr>
          <w:rFonts w:eastAsiaTheme="minorEastAsia" w:cstheme="minorBidi"/>
          <w:spacing w:val="15"/>
          <w:sz w:val="22"/>
          <w:szCs w:val="22"/>
        </w:rPr>
        <w:instrText xml:space="preserve"> TOC \o "1-3" </w:instrText>
      </w:r>
      <w:r>
        <w:rPr>
          <w:rFonts w:eastAsiaTheme="minorEastAsia" w:cstheme="minorBidi"/>
          <w:spacing w:val="15"/>
          <w:sz w:val="22"/>
          <w:szCs w:val="22"/>
        </w:rPr>
        <w:fldChar w:fldCharType="separate"/>
      </w:r>
      <w:r>
        <w:rPr>
          <w:noProof/>
        </w:rPr>
        <w:t>Introduction</w:t>
      </w:r>
      <w:r>
        <w:rPr>
          <w:noProof/>
        </w:rPr>
        <w:tab/>
      </w:r>
      <w:r>
        <w:rPr>
          <w:noProof/>
        </w:rPr>
        <w:fldChar w:fldCharType="begin"/>
      </w:r>
      <w:r>
        <w:rPr>
          <w:noProof/>
        </w:rPr>
        <w:instrText xml:space="preserve"> PAGEREF _Toc172753170 \h </w:instrText>
      </w:r>
      <w:r>
        <w:rPr>
          <w:noProof/>
        </w:rPr>
      </w:r>
      <w:r>
        <w:rPr>
          <w:noProof/>
        </w:rPr>
        <w:fldChar w:fldCharType="separate"/>
      </w:r>
      <w:r>
        <w:rPr>
          <w:noProof/>
        </w:rPr>
        <w:t>5</w:t>
      </w:r>
      <w:r>
        <w:rPr>
          <w:noProof/>
        </w:rPr>
        <w:fldChar w:fldCharType="end"/>
      </w:r>
    </w:p>
    <w:p w14:paraId="1190C51C" w14:textId="7130052A"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1.</w:t>
      </w:r>
      <w:r>
        <w:rPr>
          <w:rFonts w:asciiTheme="minorHAnsi" w:eastAsiaTheme="minorEastAsia" w:hAnsiTheme="minorHAnsi" w:cstheme="minorBidi"/>
          <w:b w:val="0"/>
          <w:noProof/>
          <w:color w:val="auto"/>
          <w:lang w:val="en-US"/>
        </w:rPr>
        <w:tab/>
      </w:r>
      <w:r>
        <w:rPr>
          <w:noProof/>
        </w:rPr>
        <w:t>Version History</w:t>
      </w:r>
      <w:r>
        <w:rPr>
          <w:noProof/>
        </w:rPr>
        <w:tab/>
      </w:r>
      <w:r>
        <w:rPr>
          <w:noProof/>
        </w:rPr>
        <w:fldChar w:fldCharType="begin"/>
      </w:r>
      <w:r>
        <w:rPr>
          <w:noProof/>
        </w:rPr>
        <w:instrText xml:space="preserve"> PAGEREF _Toc172753171 \h </w:instrText>
      </w:r>
      <w:r>
        <w:rPr>
          <w:noProof/>
        </w:rPr>
      </w:r>
      <w:r>
        <w:rPr>
          <w:noProof/>
        </w:rPr>
        <w:fldChar w:fldCharType="separate"/>
      </w:r>
      <w:r>
        <w:rPr>
          <w:noProof/>
        </w:rPr>
        <w:t>6</w:t>
      </w:r>
      <w:r>
        <w:rPr>
          <w:noProof/>
        </w:rPr>
        <w:fldChar w:fldCharType="end"/>
      </w:r>
    </w:p>
    <w:p w14:paraId="79E682C8" w14:textId="57355FD3" w:rsidR="006C1FF8" w:rsidRDefault="006C1FF8">
      <w:pPr>
        <w:pStyle w:val="TOC2"/>
        <w:tabs>
          <w:tab w:val="left" w:pos="600"/>
          <w:tab w:val="right" w:leader="dot" w:pos="8810"/>
        </w:tabs>
        <w:rPr>
          <w:rFonts w:eastAsiaTheme="minorEastAsia" w:cstheme="minorBidi"/>
          <w:noProof/>
          <w:sz w:val="24"/>
          <w:szCs w:val="24"/>
          <w:lang w:val="en-US"/>
        </w:rPr>
      </w:pPr>
      <w:r>
        <w:rPr>
          <w:noProof/>
        </w:rPr>
        <w:t>1.1</w:t>
      </w:r>
      <w:r>
        <w:rPr>
          <w:rFonts w:eastAsiaTheme="minorEastAsia" w:cstheme="minorBidi"/>
          <w:noProof/>
          <w:sz w:val="24"/>
          <w:szCs w:val="24"/>
          <w:lang w:val="en-US"/>
        </w:rPr>
        <w:tab/>
      </w:r>
      <w:r>
        <w:rPr>
          <w:noProof/>
        </w:rPr>
        <w:t>Overview of v1.1.0</w:t>
      </w:r>
      <w:r>
        <w:rPr>
          <w:noProof/>
        </w:rPr>
        <w:tab/>
      </w:r>
      <w:r>
        <w:rPr>
          <w:noProof/>
        </w:rPr>
        <w:fldChar w:fldCharType="begin"/>
      </w:r>
      <w:r>
        <w:rPr>
          <w:noProof/>
        </w:rPr>
        <w:instrText xml:space="preserve"> PAGEREF _Toc172753172 \h </w:instrText>
      </w:r>
      <w:r>
        <w:rPr>
          <w:noProof/>
        </w:rPr>
      </w:r>
      <w:r>
        <w:rPr>
          <w:noProof/>
        </w:rPr>
        <w:fldChar w:fldCharType="separate"/>
      </w:r>
      <w:r>
        <w:rPr>
          <w:noProof/>
        </w:rPr>
        <w:t>6</w:t>
      </w:r>
      <w:r>
        <w:rPr>
          <w:noProof/>
        </w:rPr>
        <w:fldChar w:fldCharType="end"/>
      </w:r>
    </w:p>
    <w:p w14:paraId="1B343B07" w14:textId="59355380"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1.1.1</w:t>
      </w:r>
      <w:r>
        <w:rPr>
          <w:rFonts w:eastAsiaTheme="minorEastAsia" w:cstheme="minorBidi"/>
          <w:i w:val="0"/>
          <w:noProof/>
          <w:sz w:val="24"/>
          <w:szCs w:val="24"/>
          <w:lang w:val="en-US"/>
        </w:rPr>
        <w:tab/>
      </w:r>
      <w:r>
        <w:rPr>
          <w:noProof/>
        </w:rPr>
        <w:t>Repository structure</w:t>
      </w:r>
      <w:r>
        <w:rPr>
          <w:noProof/>
        </w:rPr>
        <w:tab/>
      </w:r>
      <w:r>
        <w:rPr>
          <w:noProof/>
        </w:rPr>
        <w:fldChar w:fldCharType="begin"/>
      </w:r>
      <w:r>
        <w:rPr>
          <w:noProof/>
        </w:rPr>
        <w:instrText xml:space="preserve"> PAGEREF _Toc172753173 \h </w:instrText>
      </w:r>
      <w:r>
        <w:rPr>
          <w:noProof/>
        </w:rPr>
      </w:r>
      <w:r>
        <w:rPr>
          <w:noProof/>
        </w:rPr>
        <w:fldChar w:fldCharType="separate"/>
      </w:r>
      <w:r>
        <w:rPr>
          <w:noProof/>
        </w:rPr>
        <w:t>6</w:t>
      </w:r>
      <w:r>
        <w:rPr>
          <w:noProof/>
        </w:rPr>
        <w:fldChar w:fldCharType="end"/>
      </w:r>
    </w:p>
    <w:p w14:paraId="3DC9457F" w14:textId="0D094EAB"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1.1.2</w:t>
      </w:r>
      <w:r>
        <w:rPr>
          <w:rFonts w:eastAsiaTheme="minorEastAsia" w:cstheme="minorBidi"/>
          <w:i w:val="0"/>
          <w:noProof/>
          <w:sz w:val="24"/>
          <w:szCs w:val="24"/>
          <w:lang w:val="en-US"/>
        </w:rPr>
        <w:tab/>
      </w:r>
      <w:r>
        <w:rPr>
          <w:noProof/>
        </w:rPr>
        <w:t>Functional configurations</w:t>
      </w:r>
      <w:r>
        <w:rPr>
          <w:noProof/>
        </w:rPr>
        <w:tab/>
      </w:r>
      <w:r>
        <w:rPr>
          <w:noProof/>
        </w:rPr>
        <w:fldChar w:fldCharType="begin"/>
      </w:r>
      <w:r>
        <w:rPr>
          <w:noProof/>
        </w:rPr>
        <w:instrText xml:space="preserve"> PAGEREF _Toc172753174 \h </w:instrText>
      </w:r>
      <w:r>
        <w:rPr>
          <w:noProof/>
        </w:rPr>
      </w:r>
      <w:r>
        <w:rPr>
          <w:noProof/>
        </w:rPr>
        <w:fldChar w:fldCharType="separate"/>
      </w:r>
      <w:r>
        <w:rPr>
          <w:noProof/>
        </w:rPr>
        <w:t>6</w:t>
      </w:r>
      <w:r>
        <w:rPr>
          <w:noProof/>
        </w:rPr>
        <w:fldChar w:fldCharType="end"/>
      </w:r>
    </w:p>
    <w:p w14:paraId="6D7BFDB0" w14:textId="77120F8F"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1.1.3</w:t>
      </w:r>
      <w:r>
        <w:rPr>
          <w:rFonts w:eastAsiaTheme="minorEastAsia" w:cstheme="minorBidi"/>
          <w:i w:val="0"/>
          <w:noProof/>
          <w:sz w:val="24"/>
          <w:szCs w:val="24"/>
          <w:lang w:val="en-US"/>
        </w:rPr>
        <w:tab/>
      </w:r>
      <w:r>
        <w:rPr>
          <w:noProof/>
        </w:rPr>
        <w:t>Known limitations of current version</w:t>
      </w:r>
      <w:r>
        <w:rPr>
          <w:noProof/>
        </w:rPr>
        <w:tab/>
      </w:r>
      <w:r>
        <w:rPr>
          <w:noProof/>
        </w:rPr>
        <w:fldChar w:fldCharType="begin"/>
      </w:r>
      <w:r>
        <w:rPr>
          <w:noProof/>
        </w:rPr>
        <w:instrText xml:space="preserve"> PAGEREF _Toc172753175 \h </w:instrText>
      </w:r>
      <w:r>
        <w:rPr>
          <w:noProof/>
        </w:rPr>
      </w:r>
      <w:r>
        <w:rPr>
          <w:noProof/>
        </w:rPr>
        <w:fldChar w:fldCharType="separate"/>
      </w:r>
      <w:r>
        <w:rPr>
          <w:noProof/>
        </w:rPr>
        <w:t>7</w:t>
      </w:r>
      <w:r>
        <w:rPr>
          <w:noProof/>
        </w:rPr>
        <w:fldChar w:fldCharType="end"/>
      </w:r>
    </w:p>
    <w:p w14:paraId="48C04000" w14:textId="1504341C" w:rsidR="006C1FF8" w:rsidRDefault="006C1FF8">
      <w:pPr>
        <w:pStyle w:val="TOC2"/>
        <w:tabs>
          <w:tab w:val="left" w:pos="600"/>
          <w:tab w:val="right" w:leader="dot" w:pos="8810"/>
        </w:tabs>
        <w:rPr>
          <w:rFonts w:eastAsiaTheme="minorEastAsia" w:cstheme="minorBidi"/>
          <w:noProof/>
          <w:sz w:val="24"/>
          <w:szCs w:val="24"/>
          <w:lang w:val="en-US"/>
        </w:rPr>
      </w:pPr>
      <w:r>
        <w:rPr>
          <w:noProof/>
        </w:rPr>
        <w:t>1.2</w:t>
      </w:r>
      <w:r>
        <w:rPr>
          <w:rFonts w:eastAsiaTheme="minorEastAsia" w:cstheme="minorBidi"/>
          <w:noProof/>
          <w:sz w:val="24"/>
          <w:szCs w:val="24"/>
          <w:lang w:val="en-US"/>
        </w:rPr>
        <w:tab/>
      </w:r>
      <w:r>
        <w:rPr>
          <w:noProof/>
        </w:rPr>
        <w:t>Features foreseen in near-future versions</w:t>
      </w:r>
      <w:r>
        <w:rPr>
          <w:noProof/>
        </w:rPr>
        <w:tab/>
      </w:r>
      <w:r>
        <w:rPr>
          <w:noProof/>
        </w:rPr>
        <w:fldChar w:fldCharType="begin"/>
      </w:r>
      <w:r>
        <w:rPr>
          <w:noProof/>
        </w:rPr>
        <w:instrText xml:space="preserve"> PAGEREF _Toc172753176 \h </w:instrText>
      </w:r>
      <w:r>
        <w:rPr>
          <w:noProof/>
        </w:rPr>
      </w:r>
      <w:r>
        <w:rPr>
          <w:noProof/>
        </w:rPr>
        <w:fldChar w:fldCharType="separate"/>
      </w:r>
      <w:r>
        <w:rPr>
          <w:noProof/>
        </w:rPr>
        <w:t>8</w:t>
      </w:r>
      <w:r>
        <w:rPr>
          <w:noProof/>
        </w:rPr>
        <w:fldChar w:fldCharType="end"/>
      </w:r>
    </w:p>
    <w:p w14:paraId="12640B9B" w14:textId="59B28E92"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1.2.1</w:t>
      </w:r>
      <w:r>
        <w:rPr>
          <w:rFonts w:eastAsiaTheme="minorEastAsia" w:cstheme="minorBidi"/>
          <w:i w:val="0"/>
          <w:noProof/>
          <w:sz w:val="24"/>
          <w:szCs w:val="24"/>
          <w:lang w:val="en-US"/>
        </w:rPr>
        <w:tab/>
      </w:r>
      <w:r>
        <w:rPr>
          <w:noProof/>
        </w:rPr>
        <w:t>Assurance Server configuration</w:t>
      </w:r>
      <w:r>
        <w:rPr>
          <w:noProof/>
        </w:rPr>
        <w:tab/>
      </w:r>
      <w:r>
        <w:rPr>
          <w:noProof/>
        </w:rPr>
        <w:fldChar w:fldCharType="begin"/>
      </w:r>
      <w:r>
        <w:rPr>
          <w:noProof/>
        </w:rPr>
        <w:instrText xml:space="preserve"> PAGEREF _Toc172753177 \h </w:instrText>
      </w:r>
      <w:r>
        <w:rPr>
          <w:noProof/>
        </w:rPr>
      </w:r>
      <w:r>
        <w:rPr>
          <w:noProof/>
        </w:rPr>
        <w:fldChar w:fldCharType="separate"/>
      </w:r>
      <w:r>
        <w:rPr>
          <w:noProof/>
        </w:rPr>
        <w:t>8</w:t>
      </w:r>
      <w:r>
        <w:rPr>
          <w:noProof/>
        </w:rPr>
        <w:fldChar w:fldCharType="end"/>
      </w:r>
    </w:p>
    <w:p w14:paraId="231DF75A" w14:textId="50783905"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1.2.2</w:t>
      </w:r>
      <w:r>
        <w:rPr>
          <w:rFonts w:eastAsiaTheme="minorEastAsia" w:cstheme="minorBidi"/>
          <w:i w:val="0"/>
          <w:noProof/>
          <w:sz w:val="24"/>
          <w:szCs w:val="24"/>
          <w:lang w:val="en-US"/>
        </w:rPr>
        <w:tab/>
      </w:r>
      <w:r>
        <w:rPr>
          <w:noProof/>
        </w:rPr>
        <w:t>Import of MedSecurance Model information</w:t>
      </w:r>
      <w:r>
        <w:rPr>
          <w:noProof/>
        </w:rPr>
        <w:tab/>
      </w:r>
      <w:r>
        <w:rPr>
          <w:noProof/>
        </w:rPr>
        <w:fldChar w:fldCharType="begin"/>
      </w:r>
      <w:r>
        <w:rPr>
          <w:noProof/>
        </w:rPr>
        <w:instrText xml:space="preserve"> PAGEREF _Toc172753178 \h </w:instrText>
      </w:r>
      <w:r>
        <w:rPr>
          <w:noProof/>
        </w:rPr>
      </w:r>
      <w:r>
        <w:rPr>
          <w:noProof/>
        </w:rPr>
        <w:fldChar w:fldCharType="separate"/>
      </w:r>
      <w:r>
        <w:rPr>
          <w:noProof/>
        </w:rPr>
        <w:t>8</w:t>
      </w:r>
      <w:r>
        <w:rPr>
          <w:noProof/>
        </w:rPr>
        <w:fldChar w:fldCharType="end"/>
      </w:r>
    </w:p>
    <w:p w14:paraId="4FA6FA75" w14:textId="6F1A889A"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1.2.3</w:t>
      </w:r>
      <w:r>
        <w:rPr>
          <w:rFonts w:eastAsiaTheme="minorEastAsia" w:cstheme="minorBidi"/>
          <w:i w:val="0"/>
          <w:noProof/>
          <w:sz w:val="24"/>
          <w:szCs w:val="24"/>
          <w:lang w:val="en-US"/>
        </w:rPr>
        <w:tab/>
      </w:r>
      <w:r>
        <w:rPr>
          <w:noProof/>
        </w:rPr>
        <w:t>Certification project registry</w:t>
      </w:r>
      <w:r>
        <w:rPr>
          <w:noProof/>
        </w:rPr>
        <w:tab/>
      </w:r>
      <w:r>
        <w:rPr>
          <w:noProof/>
        </w:rPr>
        <w:fldChar w:fldCharType="begin"/>
      </w:r>
      <w:r>
        <w:rPr>
          <w:noProof/>
        </w:rPr>
        <w:instrText xml:space="preserve"> PAGEREF _Toc172753179 \h </w:instrText>
      </w:r>
      <w:r>
        <w:rPr>
          <w:noProof/>
        </w:rPr>
      </w:r>
      <w:r>
        <w:rPr>
          <w:noProof/>
        </w:rPr>
        <w:fldChar w:fldCharType="separate"/>
      </w:r>
      <w:r>
        <w:rPr>
          <w:noProof/>
        </w:rPr>
        <w:t>8</w:t>
      </w:r>
      <w:r>
        <w:rPr>
          <w:noProof/>
        </w:rPr>
        <w:fldChar w:fldCharType="end"/>
      </w:r>
    </w:p>
    <w:p w14:paraId="53E32E46" w14:textId="18B0DA2D"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1.2.4</w:t>
      </w:r>
      <w:r>
        <w:rPr>
          <w:rFonts w:eastAsiaTheme="minorEastAsia" w:cstheme="minorBidi"/>
          <w:i w:val="0"/>
          <w:noProof/>
          <w:sz w:val="24"/>
          <w:szCs w:val="24"/>
          <w:lang w:val="en-US"/>
        </w:rPr>
        <w:tab/>
      </w:r>
      <w:r>
        <w:rPr>
          <w:noProof/>
        </w:rPr>
        <w:t>Development of MedSecurance argument patterns and workflows</w:t>
      </w:r>
      <w:r>
        <w:rPr>
          <w:noProof/>
        </w:rPr>
        <w:tab/>
      </w:r>
      <w:r>
        <w:rPr>
          <w:noProof/>
        </w:rPr>
        <w:fldChar w:fldCharType="begin"/>
      </w:r>
      <w:r>
        <w:rPr>
          <w:noProof/>
        </w:rPr>
        <w:instrText xml:space="preserve"> PAGEREF _Toc172753180 \h </w:instrText>
      </w:r>
      <w:r>
        <w:rPr>
          <w:noProof/>
        </w:rPr>
      </w:r>
      <w:r>
        <w:rPr>
          <w:noProof/>
        </w:rPr>
        <w:fldChar w:fldCharType="separate"/>
      </w:r>
      <w:r>
        <w:rPr>
          <w:noProof/>
        </w:rPr>
        <w:t>8</w:t>
      </w:r>
      <w:r>
        <w:rPr>
          <w:noProof/>
        </w:rPr>
        <w:fldChar w:fldCharType="end"/>
      </w:r>
    </w:p>
    <w:p w14:paraId="4D73101E" w14:textId="71CC196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1.2.5</w:t>
      </w:r>
      <w:r>
        <w:rPr>
          <w:rFonts w:eastAsiaTheme="minorEastAsia" w:cstheme="minorBidi"/>
          <w:i w:val="0"/>
          <w:noProof/>
          <w:sz w:val="24"/>
          <w:szCs w:val="24"/>
          <w:lang w:val="en-US"/>
        </w:rPr>
        <w:tab/>
      </w:r>
      <w:r>
        <w:rPr>
          <w:noProof/>
        </w:rPr>
        <w:t>Development of Tool Agents for MedSecurance tools</w:t>
      </w:r>
      <w:r>
        <w:rPr>
          <w:noProof/>
        </w:rPr>
        <w:tab/>
      </w:r>
      <w:r>
        <w:rPr>
          <w:noProof/>
        </w:rPr>
        <w:fldChar w:fldCharType="begin"/>
      </w:r>
      <w:r>
        <w:rPr>
          <w:noProof/>
        </w:rPr>
        <w:instrText xml:space="preserve"> PAGEREF _Toc172753181 \h </w:instrText>
      </w:r>
      <w:r>
        <w:rPr>
          <w:noProof/>
        </w:rPr>
      </w:r>
      <w:r>
        <w:rPr>
          <w:noProof/>
        </w:rPr>
        <w:fldChar w:fldCharType="separate"/>
      </w:r>
      <w:r>
        <w:rPr>
          <w:noProof/>
        </w:rPr>
        <w:t>9</w:t>
      </w:r>
      <w:r>
        <w:rPr>
          <w:noProof/>
        </w:rPr>
        <w:fldChar w:fldCharType="end"/>
      </w:r>
    </w:p>
    <w:p w14:paraId="523E1CD3" w14:textId="664F7EB4" w:rsidR="006C1FF8" w:rsidRDefault="006C1FF8">
      <w:pPr>
        <w:pStyle w:val="TOC2"/>
        <w:tabs>
          <w:tab w:val="left" w:pos="600"/>
          <w:tab w:val="right" w:leader="dot" w:pos="8810"/>
        </w:tabs>
        <w:rPr>
          <w:rFonts w:eastAsiaTheme="minorEastAsia" w:cstheme="minorBidi"/>
          <w:noProof/>
          <w:sz w:val="24"/>
          <w:szCs w:val="24"/>
          <w:lang w:val="en-US"/>
        </w:rPr>
      </w:pPr>
      <w:r>
        <w:rPr>
          <w:noProof/>
        </w:rPr>
        <w:t>1.3</w:t>
      </w:r>
      <w:r>
        <w:rPr>
          <w:rFonts w:eastAsiaTheme="minorEastAsia" w:cstheme="minorBidi"/>
          <w:noProof/>
          <w:sz w:val="24"/>
          <w:szCs w:val="24"/>
          <w:lang w:val="en-US"/>
        </w:rPr>
        <w:tab/>
      </w:r>
      <w:r>
        <w:rPr>
          <w:noProof/>
        </w:rPr>
        <w:t>Summary of earlier work leading to O-ETB</w:t>
      </w:r>
      <w:r>
        <w:rPr>
          <w:noProof/>
        </w:rPr>
        <w:tab/>
      </w:r>
      <w:r>
        <w:rPr>
          <w:noProof/>
        </w:rPr>
        <w:fldChar w:fldCharType="begin"/>
      </w:r>
      <w:r>
        <w:rPr>
          <w:noProof/>
        </w:rPr>
        <w:instrText xml:space="preserve"> PAGEREF _Toc172753182 \h </w:instrText>
      </w:r>
      <w:r>
        <w:rPr>
          <w:noProof/>
        </w:rPr>
      </w:r>
      <w:r>
        <w:rPr>
          <w:noProof/>
        </w:rPr>
        <w:fldChar w:fldCharType="separate"/>
      </w:r>
      <w:r>
        <w:rPr>
          <w:noProof/>
        </w:rPr>
        <w:t>9</w:t>
      </w:r>
      <w:r>
        <w:rPr>
          <w:noProof/>
        </w:rPr>
        <w:fldChar w:fldCharType="end"/>
      </w:r>
    </w:p>
    <w:p w14:paraId="33E4A0E5" w14:textId="68915B2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1.3.1</w:t>
      </w:r>
      <w:r>
        <w:rPr>
          <w:rFonts w:eastAsiaTheme="minorEastAsia" w:cstheme="minorBidi"/>
          <w:i w:val="0"/>
          <w:noProof/>
          <w:sz w:val="24"/>
          <w:szCs w:val="24"/>
          <w:lang w:val="en-US"/>
        </w:rPr>
        <w:tab/>
      </w:r>
      <w:r>
        <w:rPr>
          <w:noProof/>
        </w:rPr>
        <w:t>CITADEL Project</w:t>
      </w:r>
      <w:r>
        <w:rPr>
          <w:noProof/>
        </w:rPr>
        <w:tab/>
      </w:r>
      <w:r>
        <w:rPr>
          <w:noProof/>
        </w:rPr>
        <w:fldChar w:fldCharType="begin"/>
      </w:r>
      <w:r>
        <w:rPr>
          <w:noProof/>
        </w:rPr>
        <w:instrText xml:space="preserve"> PAGEREF _Toc172753183 \h </w:instrText>
      </w:r>
      <w:r>
        <w:rPr>
          <w:noProof/>
        </w:rPr>
      </w:r>
      <w:r>
        <w:rPr>
          <w:noProof/>
        </w:rPr>
        <w:fldChar w:fldCharType="separate"/>
      </w:r>
      <w:r>
        <w:rPr>
          <w:noProof/>
        </w:rPr>
        <w:t>9</w:t>
      </w:r>
      <w:r>
        <w:rPr>
          <w:noProof/>
        </w:rPr>
        <w:fldChar w:fldCharType="end"/>
      </w:r>
    </w:p>
    <w:p w14:paraId="64FD4DA7" w14:textId="670E866A"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1.3.2</w:t>
      </w:r>
      <w:r>
        <w:rPr>
          <w:rFonts w:eastAsiaTheme="minorEastAsia" w:cstheme="minorBidi"/>
          <w:i w:val="0"/>
          <w:noProof/>
          <w:sz w:val="24"/>
          <w:szCs w:val="24"/>
          <w:lang w:val="en-US"/>
        </w:rPr>
        <w:tab/>
      </w:r>
      <w:r>
        <w:rPr>
          <w:noProof/>
        </w:rPr>
        <w:t>D-MILS Project</w:t>
      </w:r>
      <w:r>
        <w:rPr>
          <w:noProof/>
        </w:rPr>
        <w:tab/>
      </w:r>
      <w:r>
        <w:rPr>
          <w:noProof/>
        </w:rPr>
        <w:fldChar w:fldCharType="begin"/>
      </w:r>
      <w:r>
        <w:rPr>
          <w:noProof/>
        </w:rPr>
        <w:instrText xml:space="preserve"> PAGEREF _Toc172753184 \h </w:instrText>
      </w:r>
      <w:r>
        <w:rPr>
          <w:noProof/>
        </w:rPr>
      </w:r>
      <w:r>
        <w:rPr>
          <w:noProof/>
        </w:rPr>
        <w:fldChar w:fldCharType="separate"/>
      </w:r>
      <w:r>
        <w:rPr>
          <w:noProof/>
        </w:rPr>
        <w:t>9</w:t>
      </w:r>
      <w:r>
        <w:rPr>
          <w:noProof/>
        </w:rPr>
        <w:fldChar w:fldCharType="end"/>
      </w:r>
    </w:p>
    <w:p w14:paraId="6498DF0D" w14:textId="58C7277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1.3.3</w:t>
      </w:r>
      <w:r>
        <w:rPr>
          <w:rFonts w:eastAsiaTheme="minorEastAsia" w:cstheme="minorBidi"/>
          <w:i w:val="0"/>
          <w:noProof/>
          <w:sz w:val="24"/>
          <w:szCs w:val="24"/>
          <w:lang w:val="en-US"/>
        </w:rPr>
        <w:tab/>
      </w:r>
      <w:r>
        <w:rPr>
          <w:noProof/>
        </w:rPr>
        <w:t>ETB2 - fortiss</w:t>
      </w:r>
      <w:r>
        <w:rPr>
          <w:noProof/>
        </w:rPr>
        <w:tab/>
      </w:r>
      <w:r>
        <w:rPr>
          <w:noProof/>
        </w:rPr>
        <w:fldChar w:fldCharType="begin"/>
      </w:r>
      <w:r>
        <w:rPr>
          <w:noProof/>
        </w:rPr>
        <w:instrText xml:space="preserve"> PAGEREF _Toc172753185 \h </w:instrText>
      </w:r>
      <w:r>
        <w:rPr>
          <w:noProof/>
        </w:rPr>
      </w:r>
      <w:r>
        <w:rPr>
          <w:noProof/>
        </w:rPr>
        <w:fldChar w:fldCharType="separate"/>
      </w:r>
      <w:r>
        <w:rPr>
          <w:noProof/>
        </w:rPr>
        <w:t>9</w:t>
      </w:r>
      <w:r>
        <w:rPr>
          <w:noProof/>
        </w:rPr>
        <w:fldChar w:fldCharType="end"/>
      </w:r>
    </w:p>
    <w:p w14:paraId="57B1D854" w14:textId="659A7D7A"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1.3.4</w:t>
      </w:r>
      <w:r>
        <w:rPr>
          <w:rFonts w:eastAsiaTheme="minorEastAsia" w:cstheme="minorBidi"/>
          <w:i w:val="0"/>
          <w:noProof/>
          <w:sz w:val="24"/>
          <w:szCs w:val="24"/>
          <w:lang w:val="en-US"/>
        </w:rPr>
        <w:tab/>
      </w:r>
      <w:r>
        <w:rPr>
          <w:noProof/>
        </w:rPr>
        <w:t>ETB Concept – SRI International</w:t>
      </w:r>
      <w:r>
        <w:rPr>
          <w:noProof/>
        </w:rPr>
        <w:tab/>
      </w:r>
      <w:r>
        <w:rPr>
          <w:noProof/>
        </w:rPr>
        <w:fldChar w:fldCharType="begin"/>
      </w:r>
      <w:r>
        <w:rPr>
          <w:noProof/>
        </w:rPr>
        <w:instrText xml:space="preserve"> PAGEREF _Toc172753186 \h </w:instrText>
      </w:r>
      <w:r>
        <w:rPr>
          <w:noProof/>
        </w:rPr>
      </w:r>
      <w:r>
        <w:rPr>
          <w:noProof/>
        </w:rPr>
        <w:fldChar w:fldCharType="separate"/>
      </w:r>
      <w:r>
        <w:rPr>
          <w:noProof/>
        </w:rPr>
        <w:t>10</w:t>
      </w:r>
      <w:r>
        <w:rPr>
          <w:noProof/>
        </w:rPr>
        <w:fldChar w:fldCharType="end"/>
      </w:r>
    </w:p>
    <w:p w14:paraId="5CC4E9DA" w14:textId="2CBB6D4B"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sidRPr="00110526">
        <w:rPr>
          <w:noProof/>
          <w:lang w:val="en-US"/>
        </w:rPr>
        <w:t>2.</w:t>
      </w:r>
      <w:r>
        <w:rPr>
          <w:rFonts w:asciiTheme="minorHAnsi" w:eastAsiaTheme="minorEastAsia" w:hAnsiTheme="minorHAnsi" w:cstheme="minorBidi"/>
          <w:b w:val="0"/>
          <w:noProof/>
          <w:color w:val="auto"/>
          <w:lang w:val="en-US"/>
        </w:rPr>
        <w:tab/>
      </w:r>
      <w:r w:rsidRPr="00110526">
        <w:rPr>
          <w:noProof/>
          <w:lang w:val="en-US"/>
        </w:rPr>
        <w:t>O-ETB Assurance Tool and Assurance Server Description</w:t>
      </w:r>
      <w:r>
        <w:rPr>
          <w:noProof/>
        </w:rPr>
        <w:tab/>
      </w:r>
      <w:r>
        <w:rPr>
          <w:noProof/>
        </w:rPr>
        <w:fldChar w:fldCharType="begin"/>
      </w:r>
      <w:r>
        <w:rPr>
          <w:noProof/>
        </w:rPr>
        <w:instrText xml:space="preserve"> PAGEREF _Toc172753187 \h </w:instrText>
      </w:r>
      <w:r>
        <w:rPr>
          <w:noProof/>
        </w:rPr>
      </w:r>
      <w:r>
        <w:rPr>
          <w:noProof/>
        </w:rPr>
        <w:fldChar w:fldCharType="separate"/>
      </w:r>
      <w:r>
        <w:rPr>
          <w:noProof/>
        </w:rPr>
        <w:t>11</w:t>
      </w:r>
      <w:r>
        <w:rPr>
          <w:noProof/>
        </w:rPr>
        <w:fldChar w:fldCharType="end"/>
      </w:r>
    </w:p>
    <w:p w14:paraId="094C3A26" w14:textId="52C8C81E" w:rsidR="006C1FF8" w:rsidRDefault="006C1FF8">
      <w:pPr>
        <w:pStyle w:val="TOC2"/>
        <w:tabs>
          <w:tab w:val="left" w:pos="600"/>
          <w:tab w:val="right" w:leader="dot" w:pos="8810"/>
        </w:tabs>
        <w:rPr>
          <w:rFonts w:eastAsiaTheme="minorEastAsia" w:cstheme="minorBidi"/>
          <w:noProof/>
          <w:sz w:val="24"/>
          <w:szCs w:val="24"/>
          <w:lang w:val="en-US"/>
        </w:rPr>
      </w:pPr>
      <w:r>
        <w:rPr>
          <w:noProof/>
        </w:rPr>
        <w:t>2.1</w:t>
      </w:r>
      <w:r>
        <w:rPr>
          <w:rFonts w:eastAsiaTheme="minorEastAsia" w:cstheme="minorBidi"/>
          <w:noProof/>
          <w:sz w:val="24"/>
          <w:szCs w:val="24"/>
          <w:lang w:val="en-US"/>
        </w:rPr>
        <w:tab/>
      </w:r>
      <w:r>
        <w:rPr>
          <w:noProof/>
        </w:rPr>
        <w:t>O-ETB repository organisation</w:t>
      </w:r>
      <w:r>
        <w:rPr>
          <w:noProof/>
        </w:rPr>
        <w:tab/>
      </w:r>
      <w:r>
        <w:rPr>
          <w:noProof/>
        </w:rPr>
        <w:fldChar w:fldCharType="begin"/>
      </w:r>
      <w:r>
        <w:rPr>
          <w:noProof/>
        </w:rPr>
        <w:instrText xml:space="preserve"> PAGEREF _Toc172753188 \h </w:instrText>
      </w:r>
      <w:r>
        <w:rPr>
          <w:noProof/>
        </w:rPr>
      </w:r>
      <w:r>
        <w:rPr>
          <w:noProof/>
        </w:rPr>
        <w:fldChar w:fldCharType="separate"/>
      </w:r>
      <w:r>
        <w:rPr>
          <w:noProof/>
        </w:rPr>
        <w:t>11</w:t>
      </w:r>
      <w:r>
        <w:rPr>
          <w:noProof/>
        </w:rPr>
        <w:fldChar w:fldCharType="end"/>
      </w:r>
    </w:p>
    <w:p w14:paraId="4C5F7123" w14:textId="79F24060"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2.1.1</w:t>
      </w:r>
      <w:r>
        <w:rPr>
          <w:rFonts w:eastAsiaTheme="minorEastAsia" w:cstheme="minorBidi"/>
          <w:i w:val="0"/>
          <w:noProof/>
          <w:sz w:val="24"/>
          <w:szCs w:val="24"/>
          <w:lang w:val="en-US"/>
        </w:rPr>
        <w:tab/>
      </w:r>
      <w:r>
        <w:rPr>
          <w:noProof/>
        </w:rPr>
        <w:t>Development directories</w:t>
      </w:r>
      <w:r>
        <w:rPr>
          <w:noProof/>
        </w:rPr>
        <w:tab/>
      </w:r>
      <w:r>
        <w:rPr>
          <w:noProof/>
        </w:rPr>
        <w:fldChar w:fldCharType="begin"/>
      </w:r>
      <w:r>
        <w:rPr>
          <w:noProof/>
        </w:rPr>
        <w:instrText xml:space="preserve"> PAGEREF _Toc172753189 \h </w:instrText>
      </w:r>
      <w:r>
        <w:rPr>
          <w:noProof/>
        </w:rPr>
      </w:r>
      <w:r>
        <w:rPr>
          <w:noProof/>
        </w:rPr>
        <w:fldChar w:fldCharType="separate"/>
      </w:r>
      <w:r>
        <w:rPr>
          <w:noProof/>
        </w:rPr>
        <w:t>12</w:t>
      </w:r>
      <w:r>
        <w:rPr>
          <w:noProof/>
        </w:rPr>
        <w:fldChar w:fldCharType="end"/>
      </w:r>
    </w:p>
    <w:p w14:paraId="04842170" w14:textId="5DE0FFB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2.1.2</w:t>
      </w:r>
      <w:r>
        <w:rPr>
          <w:rFonts w:eastAsiaTheme="minorEastAsia" w:cstheme="minorBidi"/>
          <w:i w:val="0"/>
          <w:noProof/>
          <w:sz w:val="24"/>
          <w:szCs w:val="24"/>
          <w:lang w:val="en-US"/>
        </w:rPr>
        <w:tab/>
      </w:r>
      <w:r>
        <w:rPr>
          <w:noProof/>
        </w:rPr>
        <w:t>Database directories</w:t>
      </w:r>
      <w:r>
        <w:rPr>
          <w:noProof/>
        </w:rPr>
        <w:tab/>
      </w:r>
      <w:r>
        <w:rPr>
          <w:noProof/>
        </w:rPr>
        <w:fldChar w:fldCharType="begin"/>
      </w:r>
      <w:r>
        <w:rPr>
          <w:noProof/>
        </w:rPr>
        <w:instrText xml:space="preserve"> PAGEREF _Toc172753190 \h </w:instrText>
      </w:r>
      <w:r>
        <w:rPr>
          <w:noProof/>
        </w:rPr>
      </w:r>
      <w:r>
        <w:rPr>
          <w:noProof/>
        </w:rPr>
        <w:fldChar w:fldCharType="separate"/>
      </w:r>
      <w:r>
        <w:rPr>
          <w:noProof/>
        </w:rPr>
        <w:t>12</w:t>
      </w:r>
      <w:r>
        <w:rPr>
          <w:noProof/>
        </w:rPr>
        <w:fldChar w:fldCharType="end"/>
      </w:r>
    </w:p>
    <w:p w14:paraId="5C03715F" w14:textId="247A81D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2.1.3</w:t>
      </w:r>
      <w:r>
        <w:rPr>
          <w:rFonts w:eastAsiaTheme="minorEastAsia" w:cstheme="minorBidi"/>
          <w:i w:val="0"/>
          <w:noProof/>
          <w:sz w:val="24"/>
          <w:szCs w:val="24"/>
          <w:lang w:val="en-US"/>
        </w:rPr>
        <w:tab/>
      </w:r>
      <w:r>
        <w:rPr>
          <w:noProof/>
        </w:rPr>
        <w:t>Source Code</w:t>
      </w:r>
      <w:r>
        <w:rPr>
          <w:noProof/>
        </w:rPr>
        <w:tab/>
      </w:r>
      <w:r>
        <w:rPr>
          <w:noProof/>
        </w:rPr>
        <w:fldChar w:fldCharType="begin"/>
      </w:r>
      <w:r>
        <w:rPr>
          <w:noProof/>
        </w:rPr>
        <w:instrText xml:space="preserve"> PAGEREF _Toc172753191 \h </w:instrText>
      </w:r>
      <w:r>
        <w:rPr>
          <w:noProof/>
        </w:rPr>
      </w:r>
      <w:r>
        <w:rPr>
          <w:noProof/>
        </w:rPr>
        <w:fldChar w:fldCharType="separate"/>
      </w:r>
      <w:r>
        <w:rPr>
          <w:noProof/>
        </w:rPr>
        <w:t>13</w:t>
      </w:r>
      <w:r>
        <w:rPr>
          <w:noProof/>
        </w:rPr>
        <w:fldChar w:fldCharType="end"/>
      </w:r>
    </w:p>
    <w:p w14:paraId="0B211F62" w14:textId="1AEB2FE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2.1.4</w:t>
      </w:r>
      <w:r>
        <w:rPr>
          <w:rFonts w:eastAsiaTheme="minorEastAsia" w:cstheme="minorBidi"/>
          <w:i w:val="0"/>
          <w:noProof/>
          <w:sz w:val="24"/>
          <w:szCs w:val="24"/>
          <w:lang w:val="en-US"/>
        </w:rPr>
        <w:tab/>
      </w:r>
      <w:r>
        <w:rPr>
          <w:noProof/>
        </w:rPr>
        <w:t>Knowledge Base</w:t>
      </w:r>
      <w:r>
        <w:rPr>
          <w:noProof/>
        </w:rPr>
        <w:tab/>
      </w:r>
      <w:r>
        <w:rPr>
          <w:noProof/>
        </w:rPr>
        <w:fldChar w:fldCharType="begin"/>
      </w:r>
      <w:r>
        <w:rPr>
          <w:noProof/>
        </w:rPr>
        <w:instrText xml:space="preserve"> PAGEREF _Toc172753192 \h </w:instrText>
      </w:r>
      <w:r>
        <w:rPr>
          <w:noProof/>
        </w:rPr>
      </w:r>
      <w:r>
        <w:rPr>
          <w:noProof/>
        </w:rPr>
        <w:fldChar w:fldCharType="separate"/>
      </w:r>
      <w:r>
        <w:rPr>
          <w:noProof/>
        </w:rPr>
        <w:t>13</w:t>
      </w:r>
      <w:r>
        <w:rPr>
          <w:noProof/>
        </w:rPr>
        <w:fldChar w:fldCharType="end"/>
      </w:r>
    </w:p>
    <w:p w14:paraId="10BDAC3A" w14:textId="5B1CB54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2.1.5</w:t>
      </w:r>
      <w:r>
        <w:rPr>
          <w:rFonts w:eastAsiaTheme="minorEastAsia" w:cstheme="minorBidi"/>
          <w:i w:val="0"/>
          <w:noProof/>
          <w:sz w:val="24"/>
          <w:szCs w:val="24"/>
          <w:lang w:val="en-US"/>
        </w:rPr>
        <w:tab/>
      </w:r>
      <w:r>
        <w:rPr>
          <w:noProof/>
        </w:rPr>
        <w:t>Assurance case and evidence repositories</w:t>
      </w:r>
      <w:r>
        <w:rPr>
          <w:noProof/>
        </w:rPr>
        <w:tab/>
      </w:r>
      <w:r>
        <w:rPr>
          <w:noProof/>
        </w:rPr>
        <w:fldChar w:fldCharType="begin"/>
      </w:r>
      <w:r>
        <w:rPr>
          <w:noProof/>
        </w:rPr>
        <w:instrText xml:space="preserve"> PAGEREF _Toc172753193 \h </w:instrText>
      </w:r>
      <w:r>
        <w:rPr>
          <w:noProof/>
        </w:rPr>
      </w:r>
      <w:r>
        <w:rPr>
          <w:noProof/>
        </w:rPr>
        <w:fldChar w:fldCharType="separate"/>
      </w:r>
      <w:r>
        <w:rPr>
          <w:noProof/>
        </w:rPr>
        <w:t>13</w:t>
      </w:r>
      <w:r>
        <w:rPr>
          <w:noProof/>
        </w:rPr>
        <w:fldChar w:fldCharType="end"/>
      </w:r>
    </w:p>
    <w:p w14:paraId="5784D455" w14:textId="3899D9AB"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2.1.6</w:t>
      </w:r>
      <w:r>
        <w:rPr>
          <w:rFonts w:eastAsiaTheme="minorEastAsia" w:cstheme="minorBidi"/>
          <w:i w:val="0"/>
          <w:noProof/>
          <w:sz w:val="24"/>
          <w:szCs w:val="24"/>
          <w:lang w:val="en-US"/>
        </w:rPr>
        <w:tab/>
      </w:r>
      <w:r>
        <w:rPr>
          <w:noProof/>
        </w:rPr>
        <w:t>Certification Assurance Package</w:t>
      </w:r>
      <w:r>
        <w:rPr>
          <w:noProof/>
        </w:rPr>
        <w:tab/>
      </w:r>
      <w:r>
        <w:rPr>
          <w:noProof/>
        </w:rPr>
        <w:fldChar w:fldCharType="begin"/>
      </w:r>
      <w:r>
        <w:rPr>
          <w:noProof/>
        </w:rPr>
        <w:instrText xml:space="preserve"> PAGEREF _Toc172753194 \h </w:instrText>
      </w:r>
      <w:r>
        <w:rPr>
          <w:noProof/>
        </w:rPr>
      </w:r>
      <w:r>
        <w:rPr>
          <w:noProof/>
        </w:rPr>
        <w:fldChar w:fldCharType="separate"/>
      </w:r>
      <w:r>
        <w:rPr>
          <w:noProof/>
        </w:rPr>
        <w:t>14</w:t>
      </w:r>
      <w:r>
        <w:rPr>
          <w:noProof/>
        </w:rPr>
        <w:fldChar w:fldCharType="end"/>
      </w:r>
    </w:p>
    <w:p w14:paraId="1DD2A19D" w14:textId="178A2E6D" w:rsidR="006C1FF8" w:rsidRDefault="006C1FF8">
      <w:pPr>
        <w:pStyle w:val="TOC2"/>
        <w:tabs>
          <w:tab w:val="left" w:pos="600"/>
          <w:tab w:val="right" w:leader="dot" w:pos="8810"/>
        </w:tabs>
        <w:rPr>
          <w:rFonts w:eastAsiaTheme="minorEastAsia" w:cstheme="minorBidi"/>
          <w:noProof/>
          <w:sz w:val="24"/>
          <w:szCs w:val="24"/>
          <w:lang w:val="en-US"/>
        </w:rPr>
      </w:pPr>
      <w:r>
        <w:rPr>
          <w:noProof/>
        </w:rPr>
        <w:t>2.2</w:t>
      </w:r>
      <w:r>
        <w:rPr>
          <w:rFonts w:eastAsiaTheme="minorEastAsia" w:cstheme="minorBidi"/>
          <w:noProof/>
          <w:sz w:val="24"/>
          <w:szCs w:val="24"/>
          <w:lang w:val="en-US"/>
        </w:rPr>
        <w:tab/>
      </w:r>
      <w:r>
        <w:rPr>
          <w:noProof/>
        </w:rPr>
        <w:t>‘etb’ Assurance Tool</w:t>
      </w:r>
      <w:r>
        <w:rPr>
          <w:noProof/>
        </w:rPr>
        <w:tab/>
      </w:r>
      <w:r>
        <w:rPr>
          <w:noProof/>
        </w:rPr>
        <w:fldChar w:fldCharType="begin"/>
      </w:r>
      <w:r>
        <w:rPr>
          <w:noProof/>
        </w:rPr>
        <w:instrText xml:space="preserve"> PAGEREF _Toc172753195 \h </w:instrText>
      </w:r>
      <w:r>
        <w:rPr>
          <w:noProof/>
        </w:rPr>
      </w:r>
      <w:r>
        <w:rPr>
          <w:noProof/>
        </w:rPr>
        <w:fldChar w:fldCharType="separate"/>
      </w:r>
      <w:r>
        <w:rPr>
          <w:noProof/>
        </w:rPr>
        <w:t>14</w:t>
      </w:r>
      <w:r>
        <w:rPr>
          <w:noProof/>
        </w:rPr>
        <w:fldChar w:fldCharType="end"/>
      </w:r>
    </w:p>
    <w:p w14:paraId="348ECA9E" w14:textId="177CC106"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2.2.1</w:t>
      </w:r>
      <w:r>
        <w:rPr>
          <w:rFonts w:eastAsiaTheme="minorEastAsia" w:cstheme="minorBidi"/>
          <w:i w:val="0"/>
          <w:noProof/>
          <w:sz w:val="24"/>
          <w:szCs w:val="24"/>
          <w:lang w:val="en-US"/>
        </w:rPr>
        <w:tab/>
      </w:r>
      <w:r>
        <w:rPr>
          <w:noProof/>
        </w:rPr>
        <w:t>Command line options</w:t>
      </w:r>
      <w:r>
        <w:rPr>
          <w:noProof/>
        </w:rPr>
        <w:tab/>
      </w:r>
      <w:r>
        <w:rPr>
          <w:noProof/>
        </w:rPr>
        <w:fldChar w:fldCharType="begin"/>
      </w:r>
      <w:r>
        <w:rPr>
          <w:noProof/>
        </w:rPr>
        <w:instrText xml:space="preserve"> PAGEREF _Toc172753196 \h </w:instrText>
      </w:r>
      <w:r>
        <w:rPr>
          <w:noProof/>
        </w:rPr>
      </w:r>
      <w:r>
        <w:rPr>
          <w:noProof/>
        </w:rPr>
        <w:fldChar w:fldCharType="separate"/>
      </w:r>
      <w:r>
        <w:rPr>
          <w:noProof/>
        </w:rPr>
        <w:t>14</w:t>
      </w:r>
      <w:r>
        <w:rPr>
          <w:noProof/>
        </w:rPr>
        <w:fldChar w:fldCharType="end"/>
      </w:r>
    </w:p>
    <w:p w14:paraId="64FFED48" w14:textId="007A92E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2.2.2</w:t>
      </w:r>
      <w:r>
        <w:rPr>
          <w:rFonts w:eastAsiaTheme="minorEastAsia" w:cstheme="minorBidi"/>
          <w:i w:val="0"/>
          <w:noProof/>
          <w:sz w:val="24"/>
          <w:szCs w:val="24"/>
          <w:lang w:val="en-US"/>
        </w:rPr>
        <w:tab/>
      </w:r>
      <w:r>
        <w:rPr>
          <w:noProof/>
        </w:rPr>
        <w:t>Assurance Tool interactive commands</w:t>
      </w:r>
      <w:r>
        <w:rPr>
          <w:noProof/>
        </w:rPr>
        <w:tab/>
      </w:r>
      <w:r>
        <w:rPr>
          <w:noProof/>
        </w:rPr>
        <w:fldChar w:fldCharType="begin"/>
      </w:r>
      <w:r>
        <w:rPr>
          <w:noProof/>
        </w:rPr>
        <w:instrText xml:space="preserve"> PAGEREF _Toc172753197 \h </w:instrText>
      </w:r>
      <w:r>
        <w:rPr>
          <w:noProof/>
        </w:rPr>
      </w:r>
      <w:r>
        <w:rPr>
          <w:noProof/>
        </w:rPr>
        <w:fldChar w:fldCharType="separate"/>
      </w:r>
      <w:r>
        <w:rPr>
          <w:noProof/>
        </w:rPr>
        <w:t>14</w:t>
      </w:r>
      <w:r>
        <w:rPr>
          <w:noProof/>
        </w:rPr>
        <w:fldChar w:fldCharType="end"/>
      </w:r>
    </w:p>
    <w:p w14:paraId="493ED3D9" w14:textId="536D8D55"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2.2.3</w:t>
      </w:r>
      <w:r>
        <w:rPr>
          <w:rFonts w:eastAsiaTheme="minorEastAsia" w:cstheme="minorBidi"/>
          <w:i w:val="0"/>
          <w:noProof/>
          <w:sz w:val="24"/>
          <w:szCs w:val="24"/>
          <w:lang w:val="en-US"/>
        </w:rPr>
        <w:tab/>
      </w:r>
      <w:r>
        <w:rPr>
          <w:noProof/>
        </w:rPr>
        <w:t>Timing Commands</w:t>
      </w:r>
      <w:r>
        <w:rPr>
          <w:noProof/>
        </w:rPr>
        <w:tab/>
      </w:r>
      <w:r>
        <w:rPr>
          <w:noProof/>
        </w:rPr>
        <w:fldChar w:fldCharType="begin"/>
      </w:r>
      <w:r>
        <w:rPr>
          <w:noProof/>
        </w:rPr>
        <w:instrText xml:space="preserve"> PAGEREF _Toc172753198 \h </w:instrText>
      </w:r>
      <w:r>
        <w:rPr>
          <w:noProof/>
        </w:rPr>
      </w:r>
      <w:r>
        <w:rPr>
          <w:noProof/>
        </w:rPr>
        <w:fldChar w:fldCharType="separate"/>
      </w:r>
      <w:r>
        <w:rPr>
          <w:noProof/>
        </w:rPr>
        <w:t>18</w:t>
      </w:r>
      <w:r>
        <w:rPr>
          <w:noProof/>
        </w:rPr>
        <w:fldChar w:fldCharType="end"/>
      </w:r>
    </w:p>
    <w:p w14:paraId="0A520CDE" w14:textId="5866AE64"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2.2.4</w:t>
      </w:r>
      <w:r>
        <w:rPr>
          <w:rFonts w:eastAsiaTheme="minorEastAsia" w:cstheme="minorBidi"/>
          <w:i w:val="0"/>
          <w:noProof/>
          <w:sz w:val="24"/>
          <w:szCs w:val="24"/>
          <w:lang w:val="en-US"/>
        </w:rPr>
        <w:tab/>
      </w:r>
      <w:r>
        <w:rPr>
          <w:noProof/>
        </w:rPr>
        <w:t>Command procedures and scripts</w:t>
      </w:r>
      <w:r>
        <w:rPr>
          <w:noProof/>
        </w:rPr>
        <w:tab/>
      </w:r>
      <w:r>
        <w:rPr>
          <w:noProof/>
        </w:rPr>
        <w:fldChar w:fldCharType="begin"/>
      </w:r>
      <w:r>
        <w:rPr>
          <w:noProof/>
        </w:rPr>
        <w:instrText xml:space="preserve"> PAGEREF _Toc172753199 \h </w:instrText>
      </w:r>
      <w:r>
        <w:rPr>
          <w:noProof/>
        </w:rPr>
      </w:r>
      <w:r>
        <w:rPr>
          <w:noProof/>
        </w:rPr>
        <w:fldChar w:fldCharType="separate"/>
      </w:r>
      <w:r>
        <w:rPr>
          <w:noProof/>
        </w:rPr>
        <w:t>18</w:t>
      </w:r>
      <w:r>
        <w:rPr>
          <w:noProof/>
        </w:rPr>
        <w:fldChar w:fldCharType="end"/>
      </w:r>
    </w:p>
    <w:p w14:paraId="08C45CBF" w14:textId="1E0BAAAD" w:rsidR="006C1FF8" w:rsidRDefault="006C1FF8">
      <w:pPr>
        <w:pStyle w:val="TOC2"/>
        <w:tabs>
          <w:tab w:val="left" w:pos="600"/>
          <w:tab w:val="right" w:leader="dot" w:pos="8810"/>
        </w:tabs>
        <w:rPr>
          <w:rFonts w:eastAsiaTheme="minorEastAsia" w:cstheme="minorBidi"/>
          <w:noProof/>
          <w:sz w:val="24"/>
          <w:szCs w:val="24"/>
          <w:lang w:val="en-US"/>
        </w:rPr>
      </w:pPr>
      <w:r>
        <w:rPr>
          <w:noProof/>
        </w:rPr>
        <w:t>2.3</w:t>
      </w:r>
      <w:r>
        <w:rPr>
          <w:rFonts w:eastAsiaTheme="minorEastAsia" w:cstheme="minorBidi"/>
          <w:noProof/>
          <w:sz w:val="24"/>
          <w:szCs w:val="24"/>
          <w:lang w:val="en-US"/>
        </w:rPr>
        <w:tab/>
      </w:r>
      <w:r>
        <w:rPr>
          <w:noProof/>
        </w:rPr>
        <w:t>‘etb-server’ Assurance Server</w:t>
      </w:r>
      <w:r>
        <w:rPr>
          <w:noProof/>
        </w:rPr>
        <w:tab/>
      </w:r>
      <w:r>
        <w:rPr>
          <w:noProof/>
        </w:rPr>
        <w:fldChar w:fldCharType="begin"/>
      </w:r>
      <w:r>
        <w:rPr>
          <w:noProof/>
        </w:rPr>
        <w:instrText xml:space="preserve"> PAGEREF _Toc172753200 \h </w:instrText>
      </w:r>
      <w:r>
        <w:rPr>
          <w:noProof/>
        </w:rPr>
      </w:r>
      <w:r>
        <w:rPr>
          <w:noProof/>
        </w:rPr>
        <w:fldChar w:fldCharType="separate"/>
      </w:r>
      <w:r>
        <w:rPr>
          <w:noProof/>
        </w:rPr>
        <w:t>18</w:t>
      </w:r>
      <w:r>
        <w:rPr>
          <w:noProof/>
        </w:rPr>
        <w:fldChar w:fldCharType="end"/>
      </w:r>
    </w:p>
    <w:p w14:paraId="7026B26C" w14:textId="401B3E5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2.3.1</w:t>
      </w:r>
      <w:r>
        <w:rPr>
          <w:rFonts w:eastAsiaTheme="minorEastAsia" w:cstheme="minorBidi"/>
          <w:i w:val="0"/>
          <w:noProof/>
          <w:sz w:val="24"/>
          <w:szCs w:val="24"/>
          <w:lang w:val="en-US"/>
        </w:rPr>
        <w:tab/>
      </w:r>
      <w:r>
        <w:rPr>
          <w:noProof/>
        </w:rPr>
        <w:t>Server assurance case sessions</w:t>
      </w:r>
      <w:r>
        <w:rPr>
          <w:noProof/>
        </w:rPr>
        <w:tab/>
      </w:r>
      <w:r>
        <w:rPr>
          <w:noProof/>
        </w:rPr>
        <w:fldChar w:fldCharType="begin"/>
      </w:r>
      <w:r>
        <w:rPr>
          <w:noProof/>
        </w:rPr>
        <w:instrText xml:space="preserve"> PAGEREF _Toc172753201 \h </w:instrText>
      </w:r>
      <w:r>
        <w:rPr>
          <w:noProof/>
        </w:rPr>
      </w:r>
      <w:r>
        <w:rPr>
          <w:noProof/>
        </w:rPr>
        <w:fldChar w:fldCharType="separate"/>
      </w:r>
      <w:r>
        <w:rPr>
          <w:noProof/>
        </w:rPr>
        <w:t>18</w:t>
      </w:r>
      <w:r>
        <w:rPr>
          <w:noProof/>
        </w:rPr>
        <w:fldChar w:fldCharType="end"/>
      </w:r>
    </w:p>
    <w:p w14:paraId="1797CB6E" w14:textId="7C7B6D73"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2.3.2</w:t>
      </w:r>
      <w:r>
        <w:rPr>
          <w:rFonts w:eastAsiaTheme="minorEastAsia" w:cstheme="minorBidi"/>
          <w:i w:val="0"/>
          <w:noProof/>
          <w:sz w:val="24"/>
          <w:szCs w:val="24"/>
          <w:lang w:val="en-US"/>
        </w:rPr>
        <w:tab/>
      </w:r>
      <w:r>
        <w:rPr>
          <w:noProof/>
        </w:rPr>
        <w:t>Server certification projects</w:t>
      </w:r>
      <w:r>
        <w:rPr>
          <w:noProof/>
        </w:rPr>
        <w:tab/>
      </w:r>
      <w:r>
        <w:rPr>
          <w:noProof/>
        </w:rPr>
        <w:fldChar w:fldCharType="begin"/>
      </w:r>
      <w:r>
        <w:rPr>
          <w:noProof/>
        </w:rPr>
        <w:instrText xml:space="preserve"> PAGEREF _Toc172753202 \h </w:instrText>
      </w:r>
      <w:r>
        <w:rPr>
          <w:noProof/>
        </w:rPr>
      </w:r>
      <w:r>
        <w:rPr>
          <w:noProof/>
        </w:rPr>
        <w:fldChar w:fldCharType="separate"/>
      </w:r>
      <w:r>
        <w:rPr>
          <w:noProof/>
        </w:rPr>
        <w:t>19</w:t>
      </w:r>
      <w:r>
        <w:rPr>
          <w:noProof/>
        </w:rPr>
        <w:fldChar w:fldCharType="end"/>
      </w:r>
    </w:p>
    <w:p w14:paraId="3563E78B" w14:textId="1F9C869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2.3.3</w:t>
      </w:r>
      <w:r>
        <w:rPr>
          <w:rFonts w:eastAsiaTheme="minorEastAsia" w:cstheme="minorBidi"/>
          <w:i w:val="0"/>
          <w:noProof/>
          <w:sz w:val="24"/>
          <w:szCs w:val="24"/>
          <w:lang w:val="en-US"/>
        </w:rPr>
        <w:tab/>
      </w:r>
      <w:r>
        <w:rPr>
          <w:noProof/>
        </w:rPr>
        <w:t>Assurance Server APIs</w:t>
      </w:r>
      <w:r>
        <w:rPr>
          <w:noProof/>
        </w:rPr>
        <w:tab/>
      </w:r>
      <w:r>
        <w:rPr>
          <w:noProof/>
        </w:rPr>
        <w:fldChar w:fldCharType="begin"/>
      </w:r>
      <w:r>
        <w:rPr>
          <w:noProof/>
        </w:rPr>
        <w:instrText xml:space="preserve"> PAGEREF _Toc172753203 \h </w:instrText>
      </w:r>
      <w:r>
        <w:rPr>
          <w:noProof/>
        </w:rPr>
      </w:r>
      <w:r>
        <w:rPr>
          <w:noProof/>
        </w:rPr>
        <w:fldChar w:fldCharType="separate"/>
      </w:r>
      <w:r>
        <w:rPr>
          <w:noProof/>
        </w:rPr>
        <w:t>19</w:t>
      </w:r>
      <w:r>
        <w:rPr>
          <w:noProof/>
        </w:rPr>
        <w:fldChar w:fldCharType="end"/>
      </w:r>
    </w:p>
    <w:p w14:paraId="54B69C42" w14:textId="13174793" w:rsidR="006C1FF8" w:rsidRDefault="006C1FF8">
      <w:pPr>
        <w:pStyle w:val="TOC2"/>
        <w:tabs>
          <w:tab w:val="left" w:pos="600"/>
          <w:tab w:val="right" w:leader="dot" w:pos="8810"/>
        </w:tabs>
        <w:rPr>
          <w:rFonts w:eastAsiaTheme="minorEastAsia" w:cstheme="minorBidi"/>
          <w:noProof/>
          <w:sz w:val="24"/>
          <w:szCs w:val="24"/>
          <w:lang w:val="en-US"/>
        </w:rPr>
      </w:pPr>
      <w:r>
        <w:rPr>
          <w:noProof/>
        </w:rPr>
        <w:t>2.4</w:t>
      </w:r>
      <w:r>
        <w:rPr>
          <w:rFonts w:eastAsiaTheme="minorEastAsia" w:cstheme="minorBidi"/>
          <w:noProof/>
          <w:sz w:val="24"/>
          <w:szCs w:val="24"/>
          <w:lang w:val="en-US"/>
        </w:rPr>
        <w:tab/>
      </w:r>
      <w:r>
        <w:rPr>
          <w:noProof/>
        </w:rPr>
        <w:t>Assurance case patterns</w:t>
      </w:r>
      <w:r>
        <w:rPr>
          <w:noProof/>
        </w:rPr>
        <w:tab/>
      </w:r>
      <w:r>
        <w:rPr>
          <w:noProof/>
        </w:rPr>
        <w:fldChar w:fldCharType="begin"/>
      </w:r>
      <w:r>
        <w:rPr>
          <w:noProof/>
        </w:rPr>
        <w:instrText xml:space="preserve"> PAGEREF _Toc172753204 \h </w:instrText>
      </w:r>
      <w:r>
        <w:rPr>
          <w:noProof/>
        </w:rPr>
      </w:r>
      <w:r>
        <w:rPr>
          <w:noProof/>
        </w:rPr>
        <w:fldChar w:fldCharType="separate"/>
      </w:r>
      <w:r>
        <w:rPr>
          <w:noProof/>
        </w:rPr>
        <w:t>22</w:t>
      </w:r>
      <w:r>
        <w:rPr>
          <w:noProof/>
        </w:rPr>
        <w:fldChar w:fldCharType="end"/>
      </w:r>
    </w:p>
    <w:p w14:paraId="7C9564DE" w14:textId="478692F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2.4.1</w:t>
      </w:r>
      <w:r>
        <w:rPr>
          <w:rFonts w:eastAsiaTheme="minorEastAsia" w:cstheme="minorBidi"/>
          <w:i w:val="0"/>
          <w:noProof/>
          <w:sz w:val="24"/>
          <w:szCs w:val="24"/>
          <w:lang w:val="en-US"/>
        </w:rPr>
        <w:tab/>
      </w:r>
      <w:r>
        <w:rPr>
          <w:noProof/>
        </w:rPr>
        <w:t>Basic syntax of pattern language</w:t>
      </w:r>
      <w:r>
        <w:rPr>
          <w:noProof/>
        </w:rPr>
        <w:tab/>
      </w:r>
      <w:r>
        <w:rPr>
          <w:noProof/>
        </w:rPr>
        <w:fldChar w:fldCharType="begin"/>
      </w:r>
      <w:r>
        <w:rPr>
          <w:noProof/>
        </w:rPr>
        <w:instrText xml:space="preserve"> PAGEREF _Toc172753205 \h </w:instrText>
      </w:r>
      <w:r>
        <w:rPr>
          <w:noProof/>
        </w:rPr>
      </w:r>
      <w:r>
        <w:rPr>
          <w:noProof/>
        </w:rPr>
        <w:fldChar w:fldCharType="separate"/>
      </w:r>
      <w:r>
        <w:rPr>
          <w:noProof/>
        </w:rPr>
        <w:t>23</w:t>
      </w:r>
      <w:r>
        <w:rPr>
          <w:noProof/>
        </w:rPr>
        <w:fldChar w:fldCharType="end"/>
      </w:r>
    </w:p>
    <w:p w14:paraId="0A4B9123" w14:textId="54CE0EB5"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2.4.2</w:t>
      </w:r>
      <w:r>
        <w:rPr>
          <w:rFonts w:eastAsiaTheme="minorEastAsia" w:cstheme="minorBidi"/>
          <w:i w:val="0"/>
          <w:noProof/>
          <w:sz w:val="24"/>
          <w:szCs w:val="24"/>
          <w:lang w:val="en-US"/>
        </w:rPr>
        <w:tab/>
      </w:r>
      <w:r>
        <w:rPr>
          <w:noProof/>
        </w:rPr>
        <w:t>Parameterized elements in the pattern language</w:t>
      </w:r>
      <w:r>
        <w:rPr>
          <w:noProof/>
        </w:rPr>
        <w:tab/>
      </w:r>
      <w:r>
        <w:rPr>
          <w:noProof/>
        </w:rPr>
        <w:fldChar w:fldCharType="begin"/>
      </w:r>
      <w:r>
        <w:rPr>
          <w:noProof/>
        </w:rPr>
        <w:instrText xml:space="preserve"> PAGEREF _Toc172753206 \h </w:instrText>
      </w:r>
      <w:r>
        <w:rPr>
          <w:noProof/>
        </w:rPr>
      </w:r>
      <w:r>
        <w:rPr>
          <w:noProof/>
        </w:rPr>
        <w:fldChar w:fldCharType="separate"/>
      </w:r>
      <w:r>
        <w:rPr>
          <w:noProof/>
        </w:rPr>
        <w:t>23</w:t>
      </w:r>
      <w:r>
        <w:rPr>
          <w:noProof/>
        </w:rPr>
        <w:fldChar w:fldCharType="end"/>
      </w:r>
    </w:p>
    <w:p w14:paraId="100BA231" w14:textId="12C628FA"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lastRenderedPageBreak/>
        <w:t>3.</w:t>
      </w:r>
      <w:r>
        <w:rPr>
          <w:rFonts w:asciiTheme="minorHAnsi" w:eastAsiaTheme="minorEastAsia" w:hAnsiTheme="minorHAnsi" w:cstheme="minorBidi"/>
          <w:b w:val="0"/>
          <w:noProof/>
          <w:color w:val="auto"/>
          <w:lang w:val="en-US"/>
        </w:rPr>
        <w:tab/>
      </w:r>
      <w:r>
        <w:rPr>
          <w:noProof/>
        </w:rPr>
        <w:t>Installation, Build and Operation</w:t>
      </w:r>
      <w:r>
        <w:rPr>
          <w:noProof/>
        </w:rPr>
        <w:tab/>
      </w:r>
      <w:r>
        <w:rPr>
          <w:noProof/>
        </w:rPr>
        <w:fldChar w:fldCharType="begin"/>
      </w:r>
      <w:r>
        <w:rPr>
          <w:noProof/>
        </w:rPr>
        <w:instrText xml:space="preserve"> PAGEREF _Toc172753207 \h </w:instrText>
      </w:r>
      <w:r>
        <w:rPr>
          <w:noProof/>
        </w:rPr>
      </w:r>
      <w:r>
        <w:rPr>
          <w:noProof/>
        </w:rPr>
        <w:fldChar w:fldCharType="separate"/>
      </w:r>
      <w:r>
        <w:rPr>
          <w:noProof/>
        </w:rPr>
        <w:t>25</w:t>
      </w:r>
      <w:r>
        <w:rPr>
          <w:noProof/>
        </w:rPr>
        <w:fldChar w:fldCharType="end"/>
      </w:r>
    </w:p>
    <w:p w14:paraId="2959E74D" w14:textId="4F93EDF9" w:rsidR="006C1FF8" w:rsidRDefault="006C1FF8">
      <w:pPr>
        <w:pStyle w:val="TOC2"/>
        <w:tabs>
          <w:tab w:val="left" w:pos="600"/>
          <w:tab w:val="right" w:leader="dot" w:pos="8810"/>
        </w:tabs>
        <w:rPr>
          <w:rFonts w:eastAsiaTheme="minorEastAsia" w:cstheme="minorBidi"/>
          <w:noProof/>
          <w:sz w:val="24"/>
          <w:szCs w:val="24"/>
          <w:lang w:val="en-US"/>
        </w:rPr>
      </w:pPr>
      <w:r>
        <w:rPr>
          <w:noProof/>
        </w:rPr>
        <w:t>3.1</w:t>
      </w:r>
      <w:r>
        <w:rPr>
          <w:rFonts w:eastAsiaTheme="minorEastAsia" w:cstheme="minorBidi"/>
          <w:noProof/>
          <w:sz w:val="24"/>
          <w:szCs w:val="24"/>
          <w:lang w:val="en-US"/>
        </w:rPr>
        <w:tab/>
      </w:r>
      <w:r>
        <w:rPr>
          <w:noProof/>
        </w:rPr>
        <w:t>Overview</w:t>
      </w:r>
      <w:r>
        <w:rPr>
          <w:noProof/>
        </w:rPr>
        <w:tab/>
      </w:r>
      <w:r>
        <w:rPr>
          <w:noProof/>
        </w:rPr>
        <w:fldChar w:fldCharType="begin"/>
      </w:r>
      <w:r>
        <w:rPr>
          <w:noProof/>
        </w:rPr>
        <w:instrText xml:space="preserve"> PAGEREF _Toc172753208 \h </w:instrText>
      </w:r>
      <w:r>
        <w:rPr>
          <w:noProof/>
        </w:rPr>
      </w:r>
      <w:r>
        <w:rPr>
          <w:noProof/>
        </w:rPr>
        <w:fldChar w:fldCharType="separate"/>
      </w:r>
      <w:r>
        <w:rPr>
          <w:noProof/>
        </w:rPr>
        <w:t>25</w:t>
      </w:r>
      <w:r>
        <w:rPr>
          <w:noProof/>
        </w:rPr>
        <w:fldChar w:fldCharType="end"/>
      </w:r>
    </w:p>
    <w:p w14:paraId="790B42F8" w14:textId="70F3C011" w:rsidR="006C1FF8" w:rsidRDefault="006C1FF8">
      <w:pPr>
        <w:pStyle w:val="TOC2"/>
        <w:tabs>
          <w:tab w:val="left" w:pos="600"/>
          <w:tab w:val="right" w:leader="dot" w:pos="8810"/>
        </w:tabs>
        <w:rPr>
          <w:rFonts w:eastAsiaTheme="minorEastAsia" w:cstheme="minorBidi"/>
          <w:noProof/>
          <w:sz w:val="24"/>
          <w:szCs w:val="24"/>
          <w:lang w:val="en-US"/>
        </w:rPr>
      </w:pPr>
      <w:r>
        <w:rPr>
          <w:noProof/>
        </w:rPr>
        <w:t>3.2</w:t>
      </w:r>
      <w:r>
        <w:rPr>
          <w:rFonts w:eastAsiaTheme="minorEastAsia" w:cstheme="minorBidi"/>
          <w:noProof/>
          <w:sz w:val="24"/>
          <w:szCs w:val="24"/>
          <w:lang w:val="en-US"/>
        </w:rPr>
        <w:tab/>
      </w:r>
      <w:r>
        <w:rPr>
          <w:noProof/>
        </w:rPr>
        <w:t>Prerequisites</w:t>
      </w:r>
      <w:r>
        <w:rPr>
          <w:noProof/>
        </w:rPr>
        <w:tab/>
      </w:r>
      <w:r>
        <w:rPr>
          <w:noProof/>
        </w:rPr>
        <w:fldChar w:fldCharType="begin"/>
      </w:r>
      <w:r>
        <w:rPr>
          <w:noProof/>
        </w:rPr>
        <w:instrText xml:space="preserve"> PAGEREF _Toc172753209 \h </w:instrText>
      </w:r>
      <w:r>
        <w:rPr>
          <w:noProof/>
        </w:rPr>
      </w:r>
      <w:r>
        <w:rPr>
          <w:noProof/>
        </w:rPr>
        <w:fldChar w:fldCharType="separate"/>
      </w:r>
      <w:r>
        <w:rPr>
          <w:noProof/>
        </w:rPr>
        <w:t>25</w:t>
      </w:r>
      <w:r>
        <w:rPr>
          <w:noProof/>
        </w:rPr>
        <w:fldChar w:fldCharType="end"/>
      </w:r>
    </w:p>
    <w:p w14:paraId="401527AB" w14:textId="1F5DDD02"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3.2.1</w:t>
      </w:r>
      <w:r>
        <w:rPr>
          <w:rFonts w:eastAsiaTheme="minorEastAsia" w:cstheme="minorBidi"/>
          <w:i w:val="0"/>
          <w:noProof/>
          <w:sz w:val="24"/>
          <w:szCs w:val="24"/>
          <w:lang w:val="en-US"/>
        </w:rPr>
        <w:tab/>
      </w:r>
      <w:r>
        <w:rPr>
          <w:noProof/>
        </w:rPr>
        <w:t>Install prerequisite software</w:t>
      </w:r>
      <w:r>
        <w:rPr>
          <w:noProof/>
        </w:rPr>
        <w:tab/>
      </w:r>
      <w:r>
        <w:rPr>
          <w:noProof/>
        </w:rPr>
        <w:fldChar w:fldCharType="begin"/>
      </w:r>
      <w:r>
        <w:rPr>
          <w:noProof/>
        </w:rPr>
        <w:instrText xml:space="preserve"> PAGEREF _Toc172753210 \h </w:instrText>
      </w:r>
      <w:r>
        <w:rPr>
          <w:noProof/>
        </w:rPr>
      </w:r>
      <w:r>
        <w:rPr>
          <w:noProof/>
        </w:rPr>
        <w:fldChar w:fldCharType="separate"/>
      </w:r>
      <w:r>
        <w:rPr>
          <w:noProof/>
        </w:rPr>
        <w:t>25</w:t>
      </w:r>
      <w:r>
        <w:rPr>
          <w:noProof/>
        </w:rPr>
        <w:fldChar w:fldCharType="end"/>
      </w:r>
    </w:p>
    <w:p w14:paraId="069FA377" w14:textId="30FBCFC6"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3.2.2</w:t>
      </w:r>
      <w:r>
        <w:rPr>
          <w:rFonts w:eastAsiaTheme="minorEastAsia" w:cstheme="minorBidi"/>
          <w:i w:val="0"/>
          <w:noProof/>
          <w:sz w:val="24"/>
          <w:szCs w:val="24"/>
          <w:lang w:val="en-US"/>
        </w:rPr>
        <w:tab/>
      </w:r>
      <w:r>
        <w:rPr>
          <w:noProof/>
        </w:rPr>
        <w:t>Install the O-ETB source files and/or executables</w:t>
      </w:r>
      <w:r>
        <w:rPr>
          <w:noProof/>
        </w:rPr>
        <w:tab/>
      </w:r>
      <w:r>
        <w:rPr>
          <w:noProof/>
        </w:rPr>
        <w:fldChar w:fldCharType="begin"/>
      </w:r>
      <w:r>
        <w:rPr>
          <w:noProof/>
        </w:rPr>
        <w:instrText xml:space="preserve"> PAGEREF _Toc172753211 \h </w:instrText>
      </w:r>
      <w:r>
        <w:rPr>
          <w:noProof/>
        </w:rPr>
      </w:r>
      <w:r>
        <w:rPr>
          <w:noProof/>
        </w:rPr>
        <w:fldChar w:fldCharType="separate"/>
      </w:r>
      <w:r>
        <w:rPr>
          <w:noProof/>
        </w:rPr>
        <w:t>26</w:t>
      </w:r>
      <w:r>
        <w:rPr>
          <w:noProof/>
        </w:rPr>
        <w:fldChar w:fldCharType="end"/>
      </w:r>
    </w:p>
    <w:p w14:paraId="354EC5A0" w14:textId="15C6C78E" w:rsidR="006C1FF8" w:rsidRDefault="006C1FF8">
      <w:pPr>
        <w:pStyle w:val="TOC2"/>
        <w:tabs>
          <w:tab w:val="left" w:pos="600"/>
          <w:tab w:val="right" w:leader="dot" w:pos="8810"/>
        </w:tabs>
        <w:rPr>
          <w:rFonts w:eastAsiaTheme="minorEastAsia" w:cstheme="minorBidi"/>
          <w:noProof/>
          <w:sz w:val="24"/>
          <w:szCs w:val="24"/>
          <w:lang w:val="en-US"/>
        </w:rPr>
      </w:pPr>
      <w:r>
        <w:rPr>
          <w:noProof/>
        </w:rPr>
        <w:t>3.3</w:t>
      </w:r>
      <w:r>
        <w:rPr>
          <w:rFonts w:eastAsiaTheme="minorEastAsia" w:cstheme="minorBidi"/>
          <w:noProof/>
          <w:sz w:val="24"/>
          <w:szCs w:val="24"/>
          <w:lang w:val="en-US"/>
        </w:rPr>
        <w:tab/>
      </w:r>
      <w:r>
        <w:rPr>
          <w:noProof/>
        </w:rPr>
        <w:t>Building and Running the ‘etb’ assurance tool</w:t>
      </w:r>
      <w:r>
        <w:rPr>
          <w:noProof/>
        </w:rPr>
        <w:tab/>
      </w:r>
      <w:r>
        <w:rPr>
          <w:noProof/>
        </w:rPr>
        <w:fldChar w:fldCharType="begin"/>
      </w:r>
      <w:r>
        <w:rPr>
          <w:noProof/>
        </w:rPr>
        <w:instrText xml:space="preserve"> PAGEREF _Toc172753212 \h </w:instrText>
      </w:r>
      <w:r>
        <w:rPr>
          <w:noProof/>
        </w:rPr>
      </w:r>
      <w:r>
        <w:rPr>
          <w:noProof/>
        </w:rPr>
        <w:fldChar w:fldCharType="separate"/>
      </w:r>
      <w:r>
        <w:rPr>
          <w:noProof/>
        </w:rPr>
        <w:t>26</w:t>
      </w:r>
      <w:r>
        <w:rPr>
          <w:noProof/>
        </w:rPr>
        <w:fldChar w:fldCharType="end"/>
      </w:r>
    </w:p>
    <w:p w14:paraId="2A006A36" w14:textId="55B4D954"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3.3.1</w:t>
      </w:r>
      <w:r>
        <w:rPr>
          <w:rFonts w:eastAsiaTheme="minorEastAsia" w:cstheme="minorBidi"/>
          <w:i w:val="0"/>
          <w:noProof/>
          <w:sz w:val="24"/>
          <w:szCs w:val="24"/>
          <w:lang w:val="en-US"/>
        </w:rPr>
        <w:tab/>
      </w:r>
      <w:r>
        <w:rPr>
          <w:noProof/>
        </w:rPr>
        <w:t>Compile the ‘etb’ policy tool</w:t>
      </w:r>
      <w:r>
        <w:rPr>
          <w:noProof/>
        </w:rPr>
        <w:tab/>
      </w:r>
      <w:r>
        <w:rPr>
          <w:noProof/>
        </w:rPr>
        <w:fldChar w:fldCharType="begin"/>
      </w:r>
      <w:r>
        <w:rPr>
          <w:noProof/>
        </w:rPr>
        <w:instrText xml:space="preserve"> PAGEREF _Toc172753213 \h </w:instrText>
      </w:r>
      <w:r>
        <w:rPr>
          <w:noProof/>
        </w:rPr>
      </w:r>
      <w:r>
        <w:rPr>
          <w:noProof/>
        </w:rPr>
        <w:fldChar w:fldCharType="separate"/>
      </w:r>
      <w:r>
        <w:rPr>
          <w:noProof/>
        </w:rPr>
        <w:t>26</w:t>
      </w:r>
      <w:r>
        <w:rPr>
          <w:noProof/>
        </w:rPr>
        <w:fldChar w:fldCharType="end"/>
      </w:r>
    </w:p>
    <w:p w14:paraId="6CF76059" w14:textId="6F8A8CF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3.3.2</w:t>
      </w:r>
      <w:r>
        <w:rPr>
          <w:rFonts w:eastAsiaTheme="minorEastAsia" w:cstheme="minorBidi"/>
          <w:i w:val="0"/>
          <w:noProof/>
          <w:sz w:val="24"/>
          <w:szCs w:val="24"/>
          <w:lang w:val="en-US"/>
        </w:rPr>
        <w:tab/>
      </w:r>
      <w:r>
        <w:rPr>
          <w:noProof/>
        </w:rPr>
        <w:t>Test the installed ‘etb’ tool</w:t>
      </w:r>
      <w:r>
        <w:rPr>
          <w:noProof/>
        </w:rPr>
        <w:tab/>
      </w:r>
      <w:r>
        <w:rPr>
          <w:noProof/>
        </w:rPr>
        <w:fldChar w:fldCharType="begin"/>
      </w:r>
      <w:r>
        <w:rPr>
          <w:noProof/>
        </w:rPr>
        <w:instrText xml:space="preserve"> PAGEREF _Toc172753214 \h </w:instrText>
      </w:r>
      <w:r>
        <w:rPr>
          <w:noProof/>
        </w:rPr>
      </w:r>
      <w:r>
        <w:rPr>
          <w:noProof/>
        </w:rPr>
        <w:fldChar w:fldCharType="separate"/>
      </w:r>
      <w:r>
        <w:rPr>
          <w:noProof/>
        </w:rPr>
        <w:t>27</w:t>
      </w:r>
      <w:r>
        <w:rPr>
          <w:noProof/>
        </w:rPr>
        <w:fldChar w:fldCharType="end"/>
      </w:r>
    </w:p>
    <w:p w14:paraId="69382227" w14:textId="3FB7231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3.3.3</w:t>
      </w:r>
      <w:r>
        <w:rPr>
          <w:rFonts w:eastAsiaTheme="minorEastAsia" w:cstheme="minorBidi"/>
          <w:i w:val="0"/>
          <w:noProof/>
          <w:sz w:val="24"/>
          <w:szCs w:val="24"/>
          <w:lang w:val="en-US"/>
        </w:rPr>
        <w:tab/>
      </w:r>
      <w:r>
        <w:rPr>
          <w:noProof/>
        </w:rPr>
        <w:t>Running the examples</w:t>
      </w:r>
      <w:r>
        <w:rPr>
          <w:noProof/>
        </w:rPr>
        <w:tab/>
      </w:r>
      <w:r>
        <w:rPr>
          <w:noProof/>
        </w:rPr>
        <w:fldChar w:fldCharType="begin"/>
      </w:r>
      <w:r>
        <w:rPr>
          <w:noProof/>
        </w:rPr>
        <w:instrText xml:space="preserve"> PAGEREF _Toc172753215 \h </w:instrText>
      </w:r>
      <w:r>
        <w:rPr>
          <w:noProof/>
        </w:rPr>
      </w:r>
      <w:r>
        <w:rPr>
          <w:noProof/>
        </w:rPr>
        <w:fldChar w:fldCharType="separate"/>
      </w:r>
      <w:r>
        <w:rPr>
          <w:noProof/>
        </w:rPr>
        <w:t>28</w:t>
      </w:r>
      <w:r>
        <w:rPr>
          <w:noProof/>
        </w:rPr>
        <w:fldChar w:fldCharType="end"/>
      </w:r>
    </w:p>
    <w:p w14:paraId="29831AB2" w14:textId="3F26C562" w:rsidR="006C1FF8" w:rsidRDefault="006C1FF8">
      <w:pPr>
        <w:pStyle w:val="TOC2"/>
        <w:tabs>
          <w:tab w:val="left" w:pos="600"/>
          <w:tab w:val="right" w:leader="dot" w:pos="8810"/>
        </w:tabs>
        <w:rPr>
          <w:rFonts w:eastAsiaTheme="minorEastAsia" w:cstheme="minorBidi"/>
          <w:noProof/>
          <w:sz w:val="24"/>
          <w:szCs w:val="24"/>
          <w:lang w:val="en-US"/>
        </w:rPr>
      </w:pPr>
      <w:r>
        <w:rPr>
          <w:noProof/>
        </w:rPr>
        <w:t>3.4</w:t>
      </w:r>
      <w:r>
        <w:rPr>
          <w:rFonts w:eastAsiaTheme="minorEastAsia" w:cstheme="minorBidi"/>
          <w:noProof/>
          <w:sz w:val="24"/>
          <w:szCs w:val="24"/>
          <w:lang w:val="en-US"/>
        </w:rPr>
        <w:tab/>
      </w:r>
      <w:r>
        <w:rPr>
          <w:noProof/>
        </w:rPr>
        <w:t>Building and Running the ‘etb-server’</w:t>
      </w:r>
      <w:r>
        <w:rPr>
          <w:noProof/>
        </w:rPr>
        <w:tab/>
      </w:r>
      <w:r>
        <w:rPr>
          <w:noProof/>
        </w:rPr>
        <w:fldChar w:fldCharType="begin"/>
      </w:r>
      <w:r>
        <w:rPr>
          <w:noProof/>
        </w:rPr>
        <w:instrText xml:space="preserve"> PAGEREF _Toc172753216 \h </w:instrText>
      </w:r>
      <w:r>
        <w:rPr>
          <w:noProof/>
        </w:rPr>
      </w:r>
      <w:r>
        <w:rPr>
          <w:noProof/>
        </w:rPr>
        <w:fldChar w:fldCharType="separate"/>
      </w:r>
      <w:r>
        <w:rPr>
          <w:noProof/>
        </w:rPr>
        <w:t>28</w:t>
      </w:r>
      <w:r>
        <w:rPr>
          <w:noProof/>
        </w:rPr>
        <w:fldChar w:fldCharType="end"/>
      </w:r>
    </w:p>
    <w:p w14:paraId="25A3E10D" w14:textId="373CD66B"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3.4.1</w:t>
      </w:r>
      <w:r>
        <w:rPr>
          <w:rFonts w:eastAsiaTheme="minorEastAsia" w:cstheme="minorBidi"/>
          <w:i w:val="0"/>
          <w:noProof/>
          <w:sz w:val="24"/>
          <w:szCs w:val="24"/>
          <w:lang w:val="en-US"/>
        </w:rPr>
        <w:tab/>
      </w:r>
      <w:r>
        <w:rPr>
          <w:noProof/>
        </w:rPr>
        <w:t>Install the O-ETB source files and/or etb-server executable</w:t>
      </w:r>
      <w:r>
        <w:rPr>
          <w:noProof/>
        </w:rPr>
        <w:tab/>
      </w:r>
      <w:r>
        <w:rPr>
          <w:noProof/>
        </w:rPr>
        <w:fldChar w:fldCharType="begin"/>
      </w:r>
      <w:r>
        <w:rPr>
          <w:noProof/>
        </w:rPr>
        <w:instrText xml:space="preserve"> PAGEREF _Toc172753217 \h </w:instrText>
      </w:r>
      <w:r>
        <w:rPr>
          <w:noProof/>
        </w:rPr>
      </w:r>
      <w:r>
        <w:rPr>
          <w:noProof/>
        </w:rPr>
        <w:fldChar w:fldCharType="separate"/>
      </w:r>
      <w:r>
        <w:rPr>
          <w:noProof/>
        </w:rPr>
        <w:t>28</w:t>
      </w:r>
      <w:r>
        <w:rPr>
          <w:noProof/>
        </w:rPr>
        <w:fldChar w:fldCharType="end"/>
      </w:r>
    </w:p>
    <w:p w14:paraId="1AFD8704" w14:textId="2EDD8FD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3.4.2</w:t>
      </w:r>
      <w:r>
        <w:rPr>
          <w:rFonts w:eastAsiaTheme="minorEastAsia" w:cstheme="minorBidi"/>
          <w:i w:val="0"/>
          <w:noProof/>
          <w:sz w:val="24"/>
          <w:szCs w:val="24"/>
          <w:lang w:val="en-US"/>
        </w:rPr>
        <w:tab/>
      </w:r>
      <w:r>
        <w:rPr>
          <w:noProof/>
        </w:rPr>
        <w:t>Initiating the ‘etb-server’</w:t>
      </w:r>
      <w:r>
        <w:rPr>
          <w:noProof/>
        </w:rPr>
        <w:tab/>
      </w:r>
      <w:r>
        <w:rPr>
          <w:noProof/>
        </w:rPr>
        <w:fldChar w:fldCharType="begin"/>
      </w:r>
      <w:r>
        <w:rPr>
          <w:noProof/>
        </w:rPr>
        <w:instrText xml:space="preserve"> PAGEREF _Toc172753218 \h </w:instrText>
      </w:r>
      <w:r>
        <w:rPr>
          <w:noProof/>
        </w:rPr>
      </w:r>
      <w:r>
        <w:rPr>
          <w:noProof/>
        </w:rPr>
        <w:fldChar w:fldCharType="separate"/>
      </w:r>
      <w:r>
        <w:rPr>
          <w:noProof/>
        </w:rPr>
        <w:t>29</w:t>
      </w:r>
      <w:r>
        <w:rPr>
          <w:noProof/>
        </w:rPr>
        <w:fldChar w:fldCharType="end"/>
      </w:r>
    </w:p>
    <w:p w14:paraId="0B316F63" w14:textId="4030497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3.4.3</w:t>
      </w:r>
      <w:r>
        <w:rPr>
          <w:rFonts w:eastAsiaTheme="minorEastAsia" w:cstheme="minorBidi"/>
          <w:i w:val="0"/>
          <w:noProof/>
          <w:sz w:val="24"/>
          <w:szCs w:val="24"/>
          <w:lang w:val="en-US"/>
        </w:rPr>
        <w:tab/>
      </w:r>
      <w:r>
        <w:rPr>
          <w:noProof/>
        </w:rPr>
        <w:t>Test the installed ‘etb-server’</w:t>
      </w:r>
      <w:r>
        <w:rPr>
          <w:noProof/>
        </w:rPr>
        <w:tab/>
      </w:r>
      <w:r>
        <w:rPr>
          <w:noProof/>
        </w:rPr>
        <w:fldChar w:fldCharType="begin"/>
      </w:r>
      <w:r>
        <w:rPr>
          <w:noProof/>
        </w:rPr>
        <w:instrText xml:space="preserve"> PAGEREF _Toc172753219 \h </w:instrText>
      </w:r>
      <w:r>
        <w:rPr>
          <w:noProof/>
        </w:rPr>
      </w:r>
      <w:r>
        <w:rPr>
          <w:noProof/>
        </w:rPr>
        <w:fldChar w:fldCharType="separate"/>
      </w:r>
      <w:r>
        <w:rPr>
          <w:noProof/>
        </w:rPr>
        <w:t>29</w:t>
      </w:r>
      <w:r>
        <w:rPr>
          <w:noProof/>
        </w:rPr>
        <w:fldChar w:fldCharType="end"/>
      </w:r>
    </w:p>
    <w:p w14:paraId="028ACEA8" w14:textId="61CFC8E6" w:rsidR="006C1FF8" w:rsidRDefault="006C1FF8">
      <w:pPr>
        <w:pStyle w:val="TOC2"/>
        <w:tabs>
          <w:tab w:val="left" w:pos="600"/>
          <w:tab w:val="right" w:leader="dot" w:pos="8810"/>
        </w:tabs>
        <w:rPr>
          <w:rFonts w:eastAsiaTheme="minorEastAsia" w:cstheme="minorBidi"/>
          <w:noProof/>
          <w:sz w:val="24"/>
          <w:szCs w:val="24"/>
          <w:lang w:val="en-US"/>
        </w:rPr>
      </w:pPr>
      <w:r>
        <w:rPr>
          <w:noProof/>
        </w:rPr>
        <w:t>3.5</w:t>
      </w:r>
      <w:r>
        <w:rPr>
          <w:rFonts w:eastAsiaTheme="minorEastAsia" w:cstheme="minorBidi"/>
          <w:noProof/>
          <w:sz w:val="24"/>
          <w:szCs w:val="24"/>
          <w:lang w:val="en-US"/>
        </w:rPr>
        <w:tab/>
      </w:r>
      <w:r>
        <w:rPr>
          <w:noProof/>
        </w:rPr>
        <w:t>Extending Assurance Tool and Server</w:t>
      </w:r>
      <w:r>
        <w:rPr>
          <w:noProof/>
        </w:rPr>
        <w:tab/>
      </w:r>
      <w:r>
        <w:rPr>
          <w:noProof/>
        </w:rPr>
        <w:fldChar w:fldCharType="begin"/>
      </w:r>
      <w:r>
        <w:rPr>
          <w:noProof/>
        </w:rPr>
        <w:instrText xml:space="preserve"> PAGEREF _Toc172753220 \h </w:instrText>
      </w:r>
      <w:r>
        <w:rPr>
          <w:noProof/>
        </w:rPr>
      </w:r>
      <w:r>
        <w:rPr>
          <w:noProof/>
        </w:rPr>
        <w:fldChar w:fldCharType="separate"/>
      </w:r>
      <w:r>
        <w:rPr>
          <w:noProof/>
        </w:rPr>
        <w:t>29</w:t>
      </w:r>
      <w:r>
        <w:rPr>
          <w:noProof/>
        </w:rPr>
        <w:fldChar w:fldCharType="end"/>
      </w:r>
    </w:p>
    <w:p w14:paraId="2226C485" w14:textId="6CB3E2A3" w:rsidR="006C1FF8" w:rsidRDefault="006C1FF8">
      <w:pPr>
        <w:pStyle w:val="TOC2"/>
        <w:tabs>
          <w:tab w:val="left" w:pos="600"/>
          <w:tab w:val="right" w:leader="dot" w:pos="8810"/>
        </w:tabs>
        <w:rPr>
          <w:rFonts w:eastAsiaTheme="minorEastAsia" w:cstheme="minorBidi"/>
          <w:noProof/>
          <w:sz w:val="24"/>
          <w:szCs w:val="24"/>
          <w:lang w:val="en-US"/>
        </w:rPr>
      </w:pPr>
      <w:r>
        <w:rPr>
          <w:noProof/>
        </w:rPr>
        <w:t>3.6</w:t>
      </w:r>
      <w:r>
        <w:rPr>
          <w:rFonts w:eastAsiaTheme="minorEastAsia" w:cstheme="minorBidi"/>
          <w:noProof/>
          <w:sz w:val="24"/>
          <w:szCs w:val="24"/>
          <w:lang w:val="en-US"/>
        </w:rPr>
        <w:tab/>
      </w:r>
      <w:r>
        <w:rPr>
          <w:noProof/>
        </w:rPr>
        <w:t>Assurance Tool &amp; Server Deployment for MedSecurance</w:t>
      </w:r>
      <w:r>
        <w:rPr>
          <w:noProof/>
        </w:rPr>
        <w:tab/>
      </w:r>
      <w:r>
        <w:rPr>
          <w:noProof/>
        </w:rPr>
        <w:fldChar w:fldCharType="begin"/>
      </w:r>
      <w:r>
        <w:rPr>
          <w:noProof/>
        </w:rPr>
        <w:instrText xml:space="preserve"> PAGEREF _Toc172753221 \h </w:instrText>
      </w:r>
      <w:r>
        <w:rPr>
          <w:noProof/>
        </w:rPr>
      </w:r>
      <w:r>
        <w:rPr>
          <w:noProof/>
        </w:rPr>
        <w:fldChar w:fldCharType="separate"/>
      </w:r>
      <w:r>
        <w:rPr>
          <w:noProof/>
        </w:rPr>
        <w:t>30</w:t>
      </w:r>
      <w:r>
        <w:rPr>
          <w:noProof/>
        </w:rPr>
        <w:fldChar w:fldCharType="end"/>
      </w:r>
    </w:p>
    <w:p w14:paraId="444DF2B8" w14:textId="47900CEF" w:rsidR="006C1FF8" w:rsidRDefault="006C1FF8">
      <w:pPr>
        <w:pStyle w:val="TOC2"/>
        <w:tabs>
          <w:tab w:val="left" w:pos="600"/>
          <w:tab w:val="right" w:leader="dot" w:pos="8810"/>
        </w:tabs>
        <w:rPr>
          <w:rFonts w:eastAsiaTheme="minorEastAsia" w:cstheme="minorBidi"/>
          <w:noProof/>
          <w:sz w:val="24"/>
          <w:szCs w:val="24"/>
          <w:lang w:val="en-US"/>
        </w:rPr>
      </w:pPr>
      <w:r>
        <w:rPr>
          <w:noProof/>
        </w:rPr>
        <w:t>3.7</w:t>
      </w:r>
      <w:r>
        <w:rPr>
          <w:rFonts w:eastAsiaTheme="minorEastAsia" w:cstheme="minorBidi"/>
          <w:noProof/>
          <w:sz w:val="24"/>
          <w:szCs w:val="24"/>
          <w:lang w:val="en-US"/>
        </w:rPr>
        <w:tab/>
      </w:r>
      <w:r>
        <w:rPr>
          <w:noProof/>
        </w:rPr>
        <w:t>Application to Use Cases and Building the Knowledge Base</w:t>
      </w:r>
      <w:r>
        <w:rPr>
          <w:noProof/>
        </w:rPr>
        <w:tab/>
      </w:r>
      <w:r>
        <w:rPr>
          <w:noProof/>
        </w:rPr>
        <w:fldChar w:fldCharType="begin"/>
      </w:r>
      <w:r>
        <w:rPr>
          <w:noProof/>
        </w:rPr>
        <w:instrText xml:space="preserve"> PAGEREF _Toc172753222 \h </w:instrText>
      </w:r>
      <w:r>
        <w:rPr>
          <w:noProof/>
        </w:rPr>
      </w:r>
      <w:r>
        <w:rPr>
          <w:noProof/>
        </w:rPr>
        <w:fldChar w:fldCharType="separate"/>
      </w:r>
      <w:r>
        <w:rPr>
          <w:noProof/>
        </w:rPr>
        <w:t>30</w:t>
      </w:r>
      <w:r>
        <w:rPr>
          <w:noProof/>
        </w:rPr>
        <w:fldChar w:fldCharType="end"/>
      </w:r>
    </w:p>
    <w:p w14:paraId="7D65437F" w14:textId="3105A4F1"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4.</w:t>
      </w:r>
      <w:r>
        <w:rPr>
          <w:rFonts w:asciiTheme="minorHAnsi" w:eastAsiaTheme="minorEastAsia" w:hAnsiTheme="minorHAnsi" w:cstheme="minorBidi"/>
          <w:b w:val="0"/>
          <w:noProof/>
          <w:color w:val="auto"/>
          <w:lang w:val="en-US"/>
        </w:rPr>
        <w:tab/>
      </w:r>
      <w:r>
        <w:rPr>
          <w:noProof/>
        </w:rPr>
        <w:t>Principles of Operation</w:t>
      </w:r>
      <w:r>
        <w:rPr>
          <w:noProof/>
        </w:rPr>
        <w:tab/>
      </w:r>
      <w:r>
        <w:rPr>
          <w:noProof/>
        </w:rPr>
        <w:fldChar w:fldCharType="begin"/>
      </w:r>
      <w:r>
        <w:rPr>
          <w:noProof/>
        </w:rPr>
        <w:instrText xml:space="preserve"> PAGEREF _Toc172753223 \h </w:instrText>
      </w:r>
      <w:r>
        <w:rPr>
          <w:noProof/>
        </w:rPr>
      </w:r>
      <w:r>
        <w:rPr>
          <w:noProof/>
        </w:rPr>
        <w:fldChar w:fldCharType="separate"/>
      </w:r>
      <w:r>
        <w:rPr>
          <w:noProof/>
        </w:rPr>
        <w:t>32</w:t>
      </w:r>
      <w:r>
        <w:rPr>
          <w:noProof/>
        </w:rPr>
        <w:fldChar w:fldCharType="end"/>
      </w:r>
    </w:p>
    <w:p w14:paraId="30DB6A5B" w14:textId="417C2ABF" w:rsidR="006C1FF8" w:rsidRDefault="006C1FF8">
      <w:pPr>
        <w:pStyle w:val="TOC2"/>
        <w:tabs>
          <w:tab w:val="left" w:pos="600"/>
          <w:tab w:val="right" w:leader="dot" w:pos="8810"/>
        </w:tabs>
        <w:rPr>
          <w:rFonts w:eastAsiaTheme="minorEastAsia" w:cstheme="minorBidi"/>
          <w:noProof/>
          <w:sz w:val="24"/>
          <w:szCs w:val="24"/>
          <w:lang w:val="en-US"/>
        </w:rPr>
      </w:pPr>
      <w:r>
        <w:rPr>
          <w:noProof/>
        </w:rPr>
        <w:t>4.1</w:t>
      </w:r>
      <w:r>
        <w:rPr>
          <w:rFonts w:eastAsiaTheme="minorEastAsia" w:cstheme="minorBidi"/>
          <w:noProof/>
          <w:sz w:val="24"/>
          <w:szCs w:val="24"/>
          <w:lang w:val="en-US"/>
        </w:rPr>
        <w:tab/>
      </w:r>
      <w:r>
        <w:rPr>
          <w:noProof/>
        </w:rPr>
        <w:t>Architecture</w:t>
      </w:r>
      <w:r>
        <w:rPr>
          <w:noProof/>
        </w:rPr>
        <w:tab/>
      </w:r>
      <w:r>
        <w:rPr>
          <w:noProof/>
        </w:rPr>
        <w:fldChar w:fldCharType="begin"/>
      </w:r>
      <w:r>
        <w:rPr>
          <w:noProof/>
        </w:rPr>
        <w:instrText xml:space="preserve"> PAGEREF _Toc172753224 \h </w:instrText>
      </w:r>
      <w:r>
        <w:rPr>
          <w:noProof/>
        </w:rPr>
      </w:r>
      <w:r>
        <w:rPr>
          <w:noProof/>
        </w:rPr>
        <w:fldChar w:fldCharType="separate"/>
      </w:r>
      <w:r>
        <w:rPr>
          <w:noProof/>
        </w:rPr>
        <w:t>32</w:t>
      </w:r>
      <w:r>
        <w:rPr>
          <w:noProof/>
        </w:rPr>
        <w:fldChar w:fldCharType="end"/>
      </w:r>
    </w:p>
    <w:p w14:paraId="6C8BEB6A" w14:textId="0ADB05EC" w:rsidR="006C1FF8" w:rsidRDefault="006C1FF8">
      <w:pPr>
        <w:pStyle w:val="TOC2"/>
        <w:tabs>
          <w:tab w:val="left" w:pos="600"/>
          <w:tab w:val="right" w:leader="dot" w:pos="8810"/>
        </w:tabs>
        <w:rPr>
          <w:rFonts w:eastAsiaTheme="minorEastAsia" w:cstheme="minorBidi"/>
          <w:noProof/>
          <w:sz w:val="24"/>
          <w:szCs w:val="24"/>
          <w:lang w:val="en-US"/>
        </w:rPr>
      </w:pPr>
      <w:r>
        <w:rPr>
          <w:noProof/>
        </w:rPr>
        <w:t>4.2</w:t>
      </w:r>
      <w:r>
        <w:rPr>
          <w:rFonts w:eastAsiaTheme="minorEastAsia" w:cstheme="minorBidi"/>
          <w:noProof/>
          <w:sz w:val="24"/>
          <w:szCs w:val="24"/>
          <w:lang w:val="en-US"/>
        </w:rPr>
        <w:tab/>
      </w:r>
      <w:r>
        <w:rPr>
          <w:noProof/>
        </w:rPr>
        <w:t>O-ETB components</w:t>
      </w:r>
      <w:r>
        <w:rPr>
          <w:noProof/>
        </w:rPr>
        <w:tab/>
      </w:r>
      <w:r>
        <w:rPr>
          <w:noProof/>
        </w:rPr>
        <w:fldChar w:fldCharType="begin"/>
      </w:r>
      <w:r>
        <w:rPr>
          <w:noProof/>
        </w:rPr>
        <w:instrText xml:space="preserve"> PAGEREF _Toc172753225 \h </w:instrText>
      </w:r>
      <w:r>
        <w:rPr>
          <w:noProof/>
        </w:rPr>
      </w:r>
      <w:r>
        <w:rPr>
          <w:noProof/>
        </w:rPr>
        <w:fldChar w:fldCharType="separate"/>
      </w:r>
      <w:r>
        <w:rPr>
          <w:noProof/>
        </w:rPr>
        <w:t>32</w:t>
      </w:r>
      <w:r>
        <w:rPr>
          <w:noProof/>
        </w:rPr>
        <w:fldChar w:fldCharType="end"/>
      </w:r>
    </w:p>
    <w:p w14:paraId="4ED330DA" w14:textId="1043541B"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4.2.1</w:t>
      </w:r>
      <w:r>
        <w:rPr>
          <w:rFonts w:eastAsiaTheme="minorEastAsia" w:cstheme="minorBidi"/>
          <w:i w:val="0"/>
          <w:noProof/>
          <w:sz w:val="24"/>
          <w:szCs w:val="24"/>
          <w:lang w:val="en-US"/>
        </w:rPr>
        <w:tab/>
      </w:r>
      <w:r>
        <w:rPr>
          <w:noProof/>
        </w:rPr>
        <w:t>Functional components</w:t>
      </w:r>
      <w:r>
        <w:rPr>
          <w:noProof/>
        </w:rPr>
        <w:tab/>
      </w:r>
      <w:r>
        <w:rPr>
          <w:noProof/>
        </w:rPr>
        <w:fldChar w:fldCharType="begin"/>
      </w:r>
      <w:r>
        <w:rPr>
          <w:noProof/>
        </w:rPr>
        <w:instrText xml:space="preserve"> PAGEREF _Toc172753226 \h </w:instrText>
      </w:r>
      <w:r>
        <w:rPr>
          <w:noProof/>
        </w:rPr>
      </w:r>
      <w:r>
        <w:rPr>
          <w:noProof/>
        </w:rPr>
        <w:fldChar w:fldCharType="separate"/>
      </w:r>
      <w:r>
        <w:rPr>
          <w:noProof/>
        </w:rPr>
        <w:t>32</w:t>
      </w:r>
      <w:r>
        <w:rPr>
          <w:noProof/>
        </w:rPr>
        <w:fldChar w:fldCharType="end"/>
      </w:r>
    </w:p>
    <w:p w14:paraId="1705F20A" w14:textId="12231C4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4.2.2</w:t>
      </w:r>
      <w:r>
        <w:rPr>
          <w:rFonts w:eastAsiaTheme="minorEastAsia" w:cstheme="minorBidi"/>
          <w:i w:val="0"/>
          <w:noProof/>
          <w:sz w:val="24"/>
          <w:szCs w:val="24"/>
          <w:lang w:val="en-US"/>
        </w:rPr>
        <w:tab/>
      </w:r>
      <w:r>
        <w:rPr>
          <w:noProof/>
        </w:rPr>
        <w:t>Data structures and stores components</w:t>
      </w:r>
      <w:r>
        <w:rPr>
          <w:noProof/>
        </w:rPr>
        <w:tab/>
      </w:r>
      <w:r>
        <w:rPr>
          <w:noProof/>
        </w:rPr>
        <w:fldChar w:fldCharType="begin"/>
      </w:r>
      <w:r>
        <w:rPr>
          <w:noProof/>
        </w:rPr>
        <w:instrText xml:space="preserve"> PAGEREF _Toc172753227 \h </w:instrText>
      </w:r>
      <w:r>
        <w:rPr>
          <w:noProof/>
        </w:rPr>
      </w:r>
      <w:r>
        <w:rPr>
          <w:noProof/>
        </w:rPr>
        <w:fldChar w:fldCharType="separate"/>
      </w:r>
      <w:r>
        <w:rPr>
          <w:noProof/>
        </w:rPr>
        <w:t>33</w:t>
      </w:r>
      <w:r>
        <w:rPr>
          <w:noProof/>
        </w:rPr>
        <w:fldChar w:fldCharType="end"/>
      </w:r>
    </w:p>
    <w:p w14:paraId="5A23311D" w14:textId="16B9262A"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4.2.3</w:t>
      </w:r>
      <w:r>
        <w:rPr>
          <w:rFonts w:eastAsiaTheme="minorEastAsia" w:cstheme="minorBidi"/>
          <w:i w:val="0"/>
          <w:noProof/>
          <w:sz w:val="24"/>
          <w:szCs w:val="24"/>
          <w:lang w:val="en-US"/>
        </w:rPr>
        <w:tab/>
      </w:r>
      <w:r>
        <w:rPr>
          <w:noProof/>
        </w:rPr>
        <w:t>Packaging of core functions</w:t>
      </w:r>
      <w:r>
        <w:rPr>
          <w:noProof/>
        </w:rPr>
        <w:tab/>
      </w:r>
      <w:r>
        <w:rPr>
          <w:noProof/>
        </w:rPr>
        <w:fldChar w:fldCharType="begin"/>
      </w:r>
      <w:r>
        <w:rPr>
          <w:noProof/>
        </w:rPr>
        <w:instrText xml:space="preserve"> PAGEREF _Toc172753228 \h </w:instrText>
      </w:r>
      <w:r>
        <w:rPr>
          <w:noProof/>
        </w:rPr>
      </w:r>
      <w:r>
        <w:rPr>
          <w:noProof/>
        </w:rPr>
        <w:fldChar w:fldCharType="separate"/>
      </w:r>
      <w:r>
        <w:rPr>
          <w:noProof/>
        </w:rPr>
        <w:t>33</w:t>
      </w:r>
      <w:r>
        <w:rPr>
          <w:noProof/>
        </w:rPr>
        <w:fldChar w:fldCharType="end"/>
      </w:r>
    </w:p>
    <w:p w14:paraId="13200A51" w14:textId="28A29244" w:rsidR="006C1FF8" w:rsidRDefault="006C1FF8">
      <w:pPr>
        <w:pStyle w:val="TOC2"/>
        <w:tabs>
          <w:tab w:val="left" w:pos="600"/>
          <w:tab w:val="right" w:leader="dot" w:pos="8810"/>
        </w:tabs>
        <w:rPr>
          <w:rFonts w:eastAsiaTheme="minorEastAsia" w:cstheme="minorBidi"/>
          <w:noProof/>
          <w:sz w:val="24"/>
          <w:szCs w:val="24"/>
          <w:lang w:val="en-US"/>
        </w:rPr>
      </w:pPr>
      <w:r>
        <w:rPr>
          <w:noProof/>
        </w:rPr>
        <w:t>4.3</w:t>
      </w:r>
      <w:r>
        <w:rPr>
          <w:rFonts w:eastAsiaTheme="minorEastAsia" w:cstheme="minorBidi"/>
          <w:noProof/>
          <w:sz w:val="24"/>
          <w:szCs w:val="24"/>
          <w:lang w:val="en-US"/>
        </w:rPr>
        <w:tab/>
      </w:r>
      <w:r>
        <w:rPr>
          <w:noProof/>
        </w:rPr>
        <w:t>Component interactions</w:t>
      </w:r>
      <w:r>
        <w:rPr>
          <w:noProof/>
        </w:rPr>
        <w:tab/>
      </w:r>
      <w:r>
        <w:rPr>
          <w:noProof/>
        </w:rPr>
        <w:fldChar w:fldCharType="begin"/>
      </w:r>
      <w:r>
        <w:rPr>
          <w:noProof/>
        </w:rPr>
        <w:instrText xml:space="preserve"> PAGEREF _Toc172753229 \h </w:instrText>
      </w:r>
      <w:r>
        <w:rPr>
          <w:noProof/>
        </w:rPr>
      </w:r>
      <w:r>
        <w:rPr>
          <w:noProof/>
        </w:rPr>
        <w:fldChar w:fldCharType="separate"/>
      </w:r>
      <w:r>
        <w:rPr>
          <w:noProof/>
        </w:rPr>
        <w:t>33</w:t>
      </w:r>
      <w:r>
        <w:rPr>
          <w:noProof/>
        </w:rPr>
        <w:fldChar w:fldCharType="end"/>
      </w:r>
    </w:p>
    <w:p w14:paraId="4F3884AA" w14:textId="39794986" w:rsidR="006C1FF8" w:rsidRDefault="006C1FF8">
      <w:pPr>
        <w:pStyle w:val="TOC2"/>
        <w:tabs>
          <w:tab w:val="left" w:pos="600"/>
          <w:tab w:val="right" w:leader="dot" w:pos="8810"/>
        </w:tabs>
        <w:rPr>
          <w:rFonts w:eastAsiaTheme="minorEastAsia" w:cstheme="minorBidi"/>
          <w:noProof/>
          <w:sz w:val="24"/>
          <w:szCs w:val="24"/>
          <w:lang w:val="en-US"/>
        </w:rPr>
      </w:pPr>
      <w:r>
        <w:rPr>
          <w:noProof/>
        </w:rPr>
        <w:t>4.4</w:t>
      </w:r>
      <w:r>
        <w:rPr>
          <w:rFonts w:eastAsiaTheme="minorEastAsia" w:cstheme="minorBidi"/>
          <w:noProof/>
          <w:sz w:val="24"/>
          <w:szCs w:val="24"/>
          <w:lang w:val="en-US"/>
        </w:rPr>
        <w:tab/>
      </w:r>
      <w:r>
        <w:rPr>
          <w:noProof/>
        </w:rPr>
        <w:t>Operating modes</w:t>
      </w:r>
      <w:r>
        <w:rPr>
          <w:noProof/>
        </w:rPr>
        <w:tab/>
      </w:r>
      <w:r>
        <w:rPr>
          <w:noProof/>
        </w:rPr>
        <w:fldChar w:fldCharType="begin"/>
      </w:r>
      <w:r>
        <w:rPr>
          <w:noProof/>
        </w:rPr>
        <w:instrText xml:space="preserve"> PAGEREF _Toc172753230 \h </w:instrText>
      </w:r>
      <w:r>
        <w:rPr>
          <w:noProof/>
        </w:rPr>
      </w:r>
      <w:r>
        <w:rPr>
          <w:noProof/>
        </w:rPr>
        <w:fldChar w:fldCharType="separate"/>
      </w:r>
      <w:r>
        <w:rPr>
          <w:noProof/>
        </w:rPr>
        <w:t>35</w:t>
      </w:r>
      <w:r>
        <w:rPr>
          <w:noProof/>
        </w:rPr>
        <w:fldChar w:fldCharType="end"/>
      </w:r>
    </w:p>
    <w:p w14:paraId="46465349" w14:textId="7865AB32" w:rsidR="006C1FF8" w:rsidRDefault="006C1FF8">
      <w:pPr>
        <w:pStyle w:val="TOC2"/>
        <w:tabs>
          <w:tab w:val="left" w:pos="600"/>
          <w:tab w:val="right" w:leader="dot" w:pos="8810"/>
        </w:tabs>
        <w:rPr>
          <w:rFonts w:eastAsiaTheme="minorEastAsia" w:cstheme="minorBidi"/>
          <w:noProof/>
          <w:sz w:val="24"/>
          <w:szCs w:val="24"/>
          <w:lang w:val="en-US"/>
        </w:rPr>
      </w:pPr>
      <w:r>
        <w:rPr>
          <w:noProof/>
        </w:rPr>
        <w:t>4.5</w:t>
      </w:r>
      <w:r>
        <w:rPr>
          <w:rFonts w:eastAsiaTheme="minorEastAsia" w:cstheme="minorBidi"/>
          <w:noProof/>
          <w:sz w:val="24"/>
          <w:szCs w:val="24"/>
          <w:lang w:val="en-US"/>
        </w:rPr>
        <w:tab/>
      </w:r>
      <w:r>
        <w:rPr>
          <w:noProof/>
        </w:rPr>
        <w:t>Argument pattern instantiation</w:t>
      </w:r>
      <w:r>
        <w:rPr>
          <w:noProof/>
        </w:rPr>
        <w:tab/>
      </w:r>
      <w:r>
        <w:rPr>
          <w:noProof/>
        </w:rPr>
        <w:fldChar w:fldCharType="begin"/>
      </w:r>
      <w:r>
        <w:rPr>
          <w:noProof/>
        </w:rPr>
        <w:instrText xml:space="preserve"> PAGEREF _Toc172753231 \h </w:instrText>
      </w:r>
      <w:r>
        <w:rPr>
          <w:noProof/>
        </w:rPr>
      </w:r>
      <w:r>
        <w:rPr>
          <w:noProof/>
        </w:rPr>
        <w:fldChar w:fldCharType="separate"/>
      </w:r>
      <w:r>
        <w:rPr>
          <w:noProof/>
        </w:rPr>
        <w:t>35</w:t>
      </w:r>
      <w:r>
        <w:rPr>
          <w:noProof/>
        </w:rPr>
        <w:fldChar w:fldCharType="end"/>
      </w:r>
    </w:p>
    <w:p w14:paraId="12F5F615" w14:textId="28BA6C3E" w:rsidR="006C1FF8" w:rsidRDefault="006C1FF8">
      <w:pPr>
        <w:pStyle w:val="TOC2"/>
        <w:tabs>
          <w:tab w:val="left" w:pos="600"/>
          <w:tab w:val="right" w:leader="dot" w:pos="8810"/>
        </w:tabs>
        <w:rPr>
          <w:rFonts w:eastAsiaTheme="minorEastAsia" w:cstheme="minorBidi"/>
          <w:noProof/>
          <w:sz w:val="24"/>
          <w:szCs w:val="24"/>
          <w:lang w:val="en-US"/>
        </w:rPr>
      </w:pPr>
      <w:r>
        <w:rPr>
          <w:noProof/>
        </w:rPr>
        <w:t>4.6</w:t>
      </w:r>
      <w:r>
        <w:rPr>
          <w:rFonts w:eastAsiaTheme="minorEastAsia" w:cstheme="minorBidi"/>
          <w:noProof/>
          <w:sz w:val="24"/>
          <w:szCs w:val="24"/>
          <w:lang w:val="en-US"/>
        </w:rPr>
        <w:tab/>
      </w:r>
      <w:r>
        <w:rPr>
          <w:noProof/>
        </w:rPr>
        <w:t>CASES repository</w:t>
      </w:r>
      <w:r>
        <w:rPr>
          <w:noProof/>
        </w:rPr>
        <w:tab/>
      </w:r>
      <w:r>
        <w:rPr>
          <w:noProof/>
        </w:rPr>
        <w:fldChar w:fldCharType="begin"/>
      </w:r>
      <w:r>
        <w:rPr>
          <w:noProof/>
        </w:rPr>
        <w:instrText xml:space="preserve"> PAGEREF _Toc172753232 \h </w:instrText>
      </w:r>
      <w:r>
        <w:rPr>
          <w:noProof/>
        </w:rPr>
      </w:r>
      <w:r>
        <w:rPr>
          <w:noProof/>
        </w:rPr>
        <w:fldChar w:fldCharType="separate"/>
      </w:r>
      <w:r>
        <w:rPr>
          <w:noProof/>
        </w:rPr>
        <w:t>38</w:t>
      </w:r>
      <w:r>
        <w:rPr>
          <w:noProof/>
        </w:rPr>
        <w:fldChar w:fldCharType="end"/>
      </w:r>
    </w:p>
    <w:p w14:paraId="00EE3FF3" w14:textId="67994F7F"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4.6.1</w:t>
      </w:r>
      <w:r>
        <w:rPr>
          <w:rFonts w:eastAsiaTheme="minorEastAsia" w:cstheme="minorBidi"/>
          <w:i w:val="0"/>
          <w:noProof/>
          <w:sz w:val="24"/>
          <w:szCs w:val="24"/>
          <w:lang w:val="en-US"/>
        </w:rPr>
        <w:tab/>
      </w:r>
      <w:r>
        <w:rPr>
          <w:noProof/>
        </w:rPr>
        <w:t>Assurance case directories</w:t>
      </w:r>
      <w:r>
        <w:rPr>
          <w:noProof/>
        </w:rPr>
        <w:tab/>
      </w:r>
      <w:r>
        <w:rPr>
          <w:noProof/>
        </w:rPr>
        <w:fldChar w:fldCharType="begin"/>
      </w:r>
      <w:r>
        <w:rPr>
          <w:noProof/>
        </w:rPr>
        <w:instrText xml:space="preserve"> PAGEREF _Toc172753233 \h </w:instrText>
      </w:r>
      <w:r>
        <w:rPr>
          <w:noProof/>
        </w:rPr>
      </w:r>
      <w:r>
        <w:rPr>
          <w:noProof/>
        </w:rPr>
        <w:fldChar w:fldCharType="separate"/>
      </w:r>
      <w:r>
        <w:rPr>
          <w:noProof/>
        </w:rPr>
        <w:t>38</w:t>
      </w:r>
      <w:r>
        <w:rPr>
          <w:noProof/>
        </w:rPr>
        <w:fldChar w:fldCharType="end"/>
      </w:r>
    </w:p>
    <w:p w14:paraId="4F180938" w14:textId="2A323D3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4.6.2</w:t>
      </w:r>
      <w:r>
        <w:rPr>
          <w:rFonts w:eastAsiaTheme="minorEastAsia" w:cstheme="minorBidi"/>
          <w:i w:val="0"/>
          <w:noProof/>
          <w:sz w:val="24"/>
          <w:szCs w:val="24"/>
          <w:lang w:val="en-US"/>
        </w:rPr>
        <w:tab/>
      </w:r>
      <w:r>
        <w:rPr>
          <w:noProof/>
        </w:rPr>
        <w:t>Persistent assurance case storage</w:t>
      </w:r>
      <w:r>
        <w:rPr>
          <w:noProof/>
        </w:rPr>
        <w:tab/>
      </w:r>
      <w:r>
        <w:rPr>
          <w:noProof/>
        </w:rPr>
        <w:fldChar w:fldCharType="begin"/>
      </w:r>
      <w:r>
        <w:rPr>
          <w:noProof/>
        </w:rPr>
        <w:instrText xml:space="preserve"> PAGEREF _Toc172753234 \h </w:instrText>
      </w:r>
      <w:r>
        <w:rPr>
          <w:noProof/>
        </w:rPr>
      </w:r>
      <w:r>
        <w:rPr>
          <w:noProof/>
        </w:rPr>
        <w:fldChar w:fldCharType="separate"/>
      </w:r>
      <w:r>
        <w:rPr>
          <w:noProof/>
        </w:rPr>
        <w:t>38</w:t>
      </w:r>
      <w:r>
        <w:rPr>
          <w:noProof/>
        </w:rPr>
        <w:fldChar w:fldCharType="end"/>
      </w:r>
    </w:p>
    <w:p w14:paraId="68268F2C" w14:textId="67856C6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4.6.3</w:t>
      </w:r>
      <w:r>
        <w:rPr>
          <w:rFonts w:eastAsiaTheme="minorEastAsia" w:cstheme="minorBidi"/>
          <w:i w:val="0"/>
          <w:noProof/>
          <w:sz w:val="24"/>
          <w:szCs w:val="24"/>
          <w:lang w:val="en-US"/>
        </w:rPr>
        <w:tab/>
      </w:r>
      <w:r>
        <w:rPr>
          <w:noProof/>
        </w:rPr>
        <w:t>Working assurance case cache</w:t>
      </w:r>
      <w:r>
        <w:rPr>
          <w:noProof/>
        </w:rPr>
        <w:tab/>
      </w:r>
      <w:r>
        <w:rPr>
          <w:noProof/>
        </w:rPr>
        <w:fldChar w:fldCharType="begin"/>
      </w:r>
      <w:r>
        <w:rPr>
          <w:noProof/>
        </w:rPr>
        <w:instrText xml:space="preserve"> PAGEREF _Toc172753235 \h </w:instrText>
      </w:r>
      <w:r>
        <w:rPr>
          <w:noProof/>
        </w:rPr>
      </w:r>
      <w:r>
        <w:rPr>
          <w:noProof/>
        </w:rPr>
        <w:fldChar w:fldCharType="separate"/>
      </w:r>
      <w:r>
        <w:rPr>
          <w:noProof/>
        </w:rPr>
        <w:t>38</w:t>
      </w:r>
      <w:r>
        <w:rPr>
          <w:noProof/>
        </w:rPr>
        <w:fldChar w:fldCharType="end"/>
      </w:r>
    </w:p>
    <w:p w14:paraId="2A4F6A85" w14:textId="0E0B4F6A" w:rsidR="006C1FF8" w:rsidRDefault="006C1FF8">
      <w:pPr>
        <w:pStyle w:val="TOC2"/>
        <w:tabs>
          <w:tab w:val="left" w:pos="600"/>
          <w:tab w:val="right" w:leader="dot" w:pos="8810"/>
        </w:tabs>
        <w:rPr>
          <w:rFonts w:eastAsiaTheme="minorEastAsia" w:cstheme="minorBidi"/>
          <w:noProof/>
          <w:sz w:val="24"/>
          <w:szCs w:val="24"/>
          <w:lang w:val="en-US"/>
        </w:rPr>
      </w:pPr>
      <w:r>
        <w:rPr>
          <w:noProof/>
        </w:rPr>
        <w:t>4.7</w:t>
      </w:r>
      <w:r>
        <w:rPr>
          <w:rFonts w:eastAsiaTheme="minorEastAsia" w:cstheme="minorBidi"/>
          <w:noProof/>
          <w:sz w:val="24"/>
          <w:szCs w:val="24"/>
          <w:lang w:val="en-US"/>
        </w:rPr>
        <w:tab/>
      </w:r>
      <w:r>
        <w:rPr>
          <w:noProof/>
        </w:rPr>
        <w:t>Assurance Evidence</w:t>
      </w:r>
      <w:r>
        <w:rPr>
          <w:noProof/>
        </w:rPr>
        <w:tab/>
      </w:r>
      <w:r>
        <w:rPr>
          <w:noProof/>
        </w:rPr>
        <w:fldChar w:fldCharType="begin"/>
      </w:r>
      <w:r>
        <w:rPr>
          <w:noProof/>
        </w:rPr>
        <w:instrText xml:space="preserve"> PAGEREF _Toc172753236 \h </w:instrText>
      </w:r>
      <w:r>
        <w:rPr>
          <w:noProof/>
        </w:rPr>
      </w:r>
      <w:r>
        <w:rPr>
          <w:noProof/>
        </w:rPr>
        <w:fldChar w:fldCharType="separate"/>
      </w:r>
      <w:r>
        <w:rPr>
          <w:noProof/>
        </w:rPr>
        <w:t>39</w:t>
      </w:r>
      <w:r>
        <w:rPr>
          <w:noProof/>
        </w:rPr>
        <w:fldChar w:fldCharType="end"/>
      </w:r>
    </w:p>
    <w:p w14:paraId="43B63A7F" w14:textId="039640D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4.7.1</w:t>
      </w:r>
      <w:r>
        <w:rPr>
          <w:rFonts w:eastAsiaTheme="minorEastAsia" w:cstheme="minorBidi"/>
          <w:i w:val="0"/>
          <w:noProof/>
          <w:sz w:val="24"/>
          <w:szCs w:val="24"/>
          <w:lang w:val="en-US"/>
        </w:rPr>
        <w:tab/>
      </w:r>
      <w:r>
        <w:rPr>
          <w:noProof/>
        </w:rPr>
        <w:t>Evidence Validation</w:t>
      </w:r>
      <w:r>
        <w:rPr>
          <w:noProof/>
        </w:rPr>
        <w:tab/>
      </w:r>
      <w:r>
        <w:rPr>
          <w:noProof/>
        </w:rPr>
        <w:fldChar w:fldCharType="begin"/>
      </w:r>
      <w:r>
        <w:rPr>
          <w:noProof/>
        </w:rPr>
        <w:instrText xml:space="preserve"> PAGEREF _Toc172753237 \h </w:instrText>
      </w:r>
      <w:r>
        <w:rPr>
          <w:noProof/>
        </w:rPr>
      </w:r>
      <w:r>
        <w:rPr>
          <w:noProof/>
        </w:rPr>
        <w:fldChar w:fldCharType="separate"/>
      </w:r>
      <w:r>
        <w:rPr>
          <w:noProof/>
        </w:rPr>
        <w:t>39</w:t>
      </w:r>
      <w:r>
        <w:rPr>
          <w:noProof/>
        </w:rPr>
        <w:fldChar w:fldCharType="end"/>
      </w:r>
    </w:p>
    <w:p w14:paraId="40EEED3C" w14:textId="2948C2D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4.7.2</w:t>
      </w:r>
      <w:r>
        <w:rPr>
          <w:rFonts w:eastAsiaTheme="minorEastAsia" w:cstheme="minorBidi"/>
          <w:i w:val="0"/>
          <w:noProof/>
          <w:sz w:val="24"/>
          <w:szCs w:val="24"/>
          <w:lang w:val="en-US"/>
        </w:rPr>
        <w:tab/>
      </w:r>
      <w:r>
        <w:rPr>
          <w:noProof/>
        </w:rPr>
        <w:t>Evidence artefacts</w:t>
      </w:r>
      <w:r>
        <w:rPr>
          <w:noProof/>
        </w:rPr>
        <w:tab/>
      </w:r>
      <w:r>
        <w:rPr>
          <w:noProof/>
        </w:rPr>
        <w:fldChar w:fldCharType="begin"/>
      </w:r>
      <w:r>
        <w:rPr>
          <w:noProof/>
        </w:rPr>
        <w:instrText xml:space="preserve"> PAGEREF _Toc172753238 \h </w:instrText>
      </w:r>
      <w:r>
        <w:rPr>
          <w:noProof/>
        </w:rPr>
      </w:r>
      <w:r>
        <w:rPr>
          <w:noProof/>
        </w:rPr>
        <w:fldChar w:fldCharType="separate"/>
      </w:r>
      <w:r>
        <w:rPr>
          <w:noProof/>
        </w:rPr>
        <w:t>39</w:t>
      </w:r>
      <w:r>
        <w:rPr>
          <w:noProof/>
        </w:rPr>
        <w:fldChar w:fldCharType="end"/>
      </w:r>
    </w:p>
    <w:p w14:paraId="290FDB22" w14:textId="115B44ED"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4.7.3</w:t>
      </w:r>
      <w:r>
        <w:rPr>
          <w:rFonts w:eastAsiaTheme="minorEastAsia" w:cstheme="minorBidi"/>
          <w:i w:val="0"/>
          <w:noProof/>
          <w:sz w:val="24"/>
          <w:szCs w:val="24"/>
          <w:lang w:val="en-US"/>
        </w:rPr>
        <w:tab/>
      </w:r>
      <w:r>
        <w:rPr>
          <w:noProof/>
        </w:rPr>
        <w:t>Evidence categories</w:t>
      </w:r>
      <w:r>
        <w:rPr>
          <w:noProof/>
        </w:rPr>
        <w:tab/>
      </w:r>
      <w:r>
        <w:rPr>
          <w:noProof/>
        </w:rPr>
        <w:fldChar w:fldCharType="begin"/>
      </w:r>
      <w:r>
        <w:rPr>
          <w:noProof/>
        </w:rPr>
        <w:instrText xml:space="preserve"> PAGEREF _Toc172753239 \h </w:instrText>
      </w:r>
      <w:r>
        <w:rPr>
          <w:noProof/>
        </w:rPr>
      </w:r>
      <w:r>
        <w:rPr>
          <w:noProof/>
        </w:rPr>
        <w:fldChar w:fldCharType="separate"/>
      </w:r>
      <w:r>
        <w:rPr>
          <w:noProof/>
        </w:rPr>
        <w:t>40</w:t>
      </w:r>
      <w:r>
        <w:rPr>
          <w:noProof/>
        </w:rPr>
        <w:fldChar w:fldCharType="end"/>
      </w:r>
    </w:p>
    <w:p w14:paraId="60567400" w14:textId="609F043B"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4.7.4</w:t>
      </w:r>
      <w:r>
        <w:rPr>
          <w:rFonts w:eastAsiaTheme="minorEastAsia" w:cstheme="minorBidi"/>
          <w:i w:val="0"/>
          <w:noProof/>
          <w:sz w:val="24"/>
          <w:szCs w:val="24"/>
          <w:lang w:val="en-US"/>
        </w:rPr>
        <w:tab/>
      </w:r>
      <w:r>
        <w:rPr>
          <w:noProof/>
        </w:rPr>
        <w:t>Evidential tool agents</w:t>
      </w:r>
      <w:r>
        <w:rPr>
          <w:noProof/>
        </w:rPr>
        <w:tab/>
      </w:r>
      <w:r>
        <w:rPr>
          <w:noProof/>
        </w:rPr>
        <w:fldChar w:fldCharType="begin"/>
      </w:r>
      <w:r>
        <w:rPr>
          <w:noProof/>
        </w:rPr>
        <w:instrText xml:space="preserve"> PAGEREF _Toc172753240 \h </w:instrText>
      </w:r>
      <w:r>
        <w:rPr>
          <w:noProof/>
        </w:rPr>
      </w:r>
      <w:r>
        <w:rPr>
          <w:noProof/>
        </w:rPr>
        <w:fldChar w:fldCharType="separate"/>
      </w:r>
      <w:r>
        <w:rPr>
          <w:noProof/>
        </w:rPr>
        <w:t>40</w:t>
      </w:r>
      <w:r>
        <w:rPr>
          <w:noProof/>
        </w:rPr>
        <w:fldChar w:fldCharType="end"/>
      </w:r>
    </w:p>
    <w:p w14:paraId="6FAD1D3B" w14:textId="698B3A6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4.7.5</w:t>
      </w:r>
      <w:r>
        <w:rPr>
          <w:rFonts w:eastAsiaTheme="minorEastAsia" w:cstheme="minorBidi"/>
          <w:i w:val="0"/>
          <w:noProof/>
          <w:sz w:val="24"/>
          <w:szCs w:val="24"/>
          <w:lang w:val="en-US"/>
        </w:rPr>
        <w:tab/>
      </w:r>
      <w:r>
        <w:rPr>
          <w:noProof/>
        </w:rPr>
        <w:t>Evidence artefact validation status</w:t>
      </w:r>
      <w:r>
        <w:rPr>
          <w:noProof/>
        </w:rPr>
        <w:tab/>
      </w:r>
      <w:r>
        <w:rPr>
          <w:noProof/>
        </w:rPr>
        <w:fldChar w:fldCharType="begin"/>
      </w:r>
      <w:r>
        <w:rPr>
          <w:noProof/>
        </w:rPr>
        <w:instrText xml:space="preserve"> PAGEREF _Toc172753241 \h </w:instrText>
      </w:r>
      <w:r>
        <w:rPr>
          <w:noProof/>
        </w:rPr>
      </w:r>
      <w:r>
        <w:rPr>
          <w:noProof/>
        </w:rPr>
        <w:fldChar w:fldCharType="separate"/>
      </w:r>
      <w:r>
        <w:rPr>
          <w:noProof/>
        </w:rPr>
        <w:t>42</w:t>
      </w:r>
      <w:r>
        <w:rPr>
          <w:noProof/>
        </w:rPr>
        <w:fldChar w:fldCharType="end"/>
      </w:r>
    </w:p>
    <w:p w14:paraId="5F475C97" w14:textId="22566EE4"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4.7.6</w:t>
      </w:r>
      <w:r>
        <w:rPr>
          <w:rFonts w:eastAsiaTheme="minorEastAsia" w:cstheme="minorBidi"/>
          <w:i w:val="0"/>
          <w:noProof/>
          <w:sz w:val="24"/>
          <w:szCs w:val="24"/>
          <w:lang w:val="en-US"/>
        </w:rPr>
        <w:tab/>
      </w:r>
      <w:r>
        <w:rPr>
          <w:noProof/>
        </w:rPr>
        <w:t>Re-synchronisation</w:t>
      </w:r>
      <w:r>
        <w:rPr>
          <w:noProof/>
        </w:rPr>
        <w:tab/>
      </w:r>
      <w:r>
        <w:rPr>
          <w:noProof/>
        </w:rPr>
        <w:fldChar w:fldCharType="begin"/>
      </w:r>
      <w:r>
        <w:rPr>
          <w:noProof/>
        </w:rPr>
        <w:instrText xml:space="preserve"> PAGEREF _Toc172753242 \h </w:instrText>
      </w:r>
      <w:r>
        <w:rPr>
          <w:noProof/>
        </w:rPr>
      </w:r>
      <w:r>
        <w:rPr>
          <w:noProof/>
        </w:rPr>
        <w:fldChar w:fldCharType="separate"/>
      </w:r>
      <w:r>
        <w:rPr>
          <w:noProof/>
        </w:rPr>
        <w:t>42</w:t>
      </w:r>
      <w:r>
        <w:rPr>
          <w:noProof/>
        </w:rPr>
        <w:fldChar w:fldCharType="end"/>
      </w:r>
    </w:p>
    <w:p w14:paraId="4FB7E5F2" w14:textId="4A8F5EB1" w:rsidR="006C1FF8" w:rsidRDefault="006C1FF8">
      <w:pPr>
        <w:pStyle w:val="TOC2"/>
        <w:tabs>
          <w:tab w:val="left" w:pos="600"/>
          <w:tab w:val="right" w:leader="dot" w:pos="8810"/>
        </w:tabs>
        <w:rPr>
          <w:rFonts w:eastAsiaTheme="minorEastAsia" w:cstheme="minorBidi"/>
          <w:noProof/>
          <w:sz w:val="24"/>
          <w:szCs w:val="24"/>
          <w:lang w:val="en-US"/>
        </w:rPr>
      </w:pPr>
      <w:r>
        <w:rPr>
          <w:noProof/>
        </w:rPr>
        <w:t>4.8</w:t>
      </w:r>
      <w:r>
        <w:rPr>
          <w:rFonts w:eastAsiaTheme="minorEastAsia" w:cstheme="minorBidi"/>
          <w:noProof/>
          <w:sz w:val="24"/>
          <w:szCs w:val="24"/>
          <w:lang w:val="en-US"/>
        </w:rPr>
        <w:tab/>
      </w:r>
      <w:r>
        <w:rPr>
          <w:noProof/>
        </w:rPr>
        <w:t>EVIDENCE repository</w:t>
      </w:r>
      <w:r>
        <w:rPr>
          <w:noProof/>
        </w:rPr>
        <w:tab/>
      </w:r>
      <w:r>
        <w:rPr>
          <w:noProof/>
        </w:rPr>
        <w:fldChar w:fldCharType="begin"/>
      </w:r>
      <w:r>
        <w:rPr>
          <w:noProof/>
        </w:rPr>
        <w:instrText xml:space="preserve"> PAGEREF _Toc172753243 \h </w:instrText>
      </w:r>
      <w:r>
        <w:rPr>
          <w:noProof/>
        </w:rPr>
      </w:r>
      <w:r>
        <w:rPr>
          <w:noProof/>
        </w:rPr>
        <w:fldChar w:fldCharType="separate"/>
      </w:r>
      <w:r>
        <w:rPr>
          <w:noProof/>
        </w:rPr>
        <w:t>42</w:t>
      </w:r>
      <w:r>
        <w:rPr>
          <w:noProof/>
        </w:rPr>
        <w:fldChar w:fldCharType="end"/>
      </w:r>
    </w:p>
    <w:p w14:paraId="5CFD4DA1" w14:textId="577F8EC3"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4.8.1</w:t>
      </w:r>
      <w:r>
        <w:rPr>
          <w:rFonts w:eastAsiaTheme="minorEastAsia" w:cstheme="minorBidi"/>
          <w:i w:val="0"/>
          <w:noProof/>
          <w:sz w:val="24"/>
          <w:szCs w:val="24"/>
          <w:lang w:val="en-US"/>
        </w:rPr>
        <w:tab/>
      </w:r>
      <w:r>
        <w:rPr>
          <w:noProof/>
        </w:rPr>
        <w:t>Evidence category directories</w:t>
      </w:r>
      <w:r>
        <w:rPr>
          <w:noProof/>
        </w:rPr>
        <w:tab/>
      </w:r>
      <w:r>
        <w:rPr>
          <w:noProof/>
        </w:rPr>
        <w:fldChar w:fldCharType="begin"/>
      </w:r>
      <w:r>
        <w:rPr>
          <w:noProof/>
        </w:rPr>
        <w:instrText xml:space="preserve"> PAGEREF _Toc172753244 \h </w:instrText>
      </w:r>
      <w:r>
        <w:rPr>
          <w:noProof/>
        </w:rPr>
      </w:r>
      <w:r>
        <w:rPr>
          <w:noProof/>
        </w:rPr>
        <w:fldChar w:fldCharType="separate"/>
      </w:r>
      <w:r>
        <w:rPr>
          <w:noProof/>
        </w:rPr>
        <w:t>42</w:t>
      </w:r>
      <w:r>
        <w:rPr>
          <w:noProof/>
        </w:rPr>
        <w:fldChar w:fldCharType="end"/>
      </w:r>
    </w:p>
    <w:p w14:paraId="7C97F5B9" w14:textId="0D453CC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4.8.2</w:t>
      </w:r>
      <w:r>
        <w:rPr>
          <w:rFonts w:eastAsiaTheme="minorEastAsia" w:cstheme="minorBidi"/>
          <w:i w:val="0"/>
          <w:noProof/>
          <w:sz w:val="24"/>
          <w:szCs w:val="24"/>
          <w:lang w:val="en-US"/>
        </w:rPr>
        <w:tab/>
      </w:r>
      <w:r>
        <w:rPr>
          <w:noProof/>
        </w:rPr>
        <w:t>Persistent evidence storage</w:t>
      </w:r>
      <w:r>
        <w:rPr>
          <w:noProof/>
        </w:rPr>
        <w:tab/>
      </w:r>
      <w:r>
        <w:rPr>
          <w:noProof/>
        </w:rPr>
        <w:fldChar w:fldCharType="begin"/>
      </w:r>
      <w:r>
        <w:rPr>
          <w:noProof/>
        </w:rPr>
        <w:instrText xml:space="preserve"> PAGEREF _Toc172753245 \h </w:instrText>
      </w:r>
      <w:r>
        <w:rPr>
          <w:noProof/>
        </w:rPr>
      </w:r>
      <w:r>
        <w:rPr>
          <w:noProof/>
        </w:rPr>
        <w:fldChar w:fldCharType="separate"/>
      </w:r>
      <w:r>
        <w:rPr>
          <w:noProof/>
        </w:rPr>
        <w:t>42</w:t>
      </w:r>
      <w:r>
        <w:rPr>
          <w:noProof/>
        </w:rPr>
        <w:fldChar w:fldCharType="end"/>
      </w:r>
    </w:p>
    <w:p w14:paraId="6CBAAB0C" w14:textId="162B026E"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4.8.3</w:t>
      </w:r>
      <w:r>
        <w:rPr>
          <w:rFonts w:eastAsiaTheme="minorEastAsia" w:cstheme="minorBidi"/>
          <w:i w:val="0"/>
          <w:noProof/>
          <w:sz w:val="24"/>
          <w:szCs w:val="24"/>
          <w:lang w:val="en-US"/>
        </w:rPr>
        <w:tab/>
      </w:r>
      <w:r>
        <w:rPr>
          <w:noProof/>
        </w:rPr>
        <w:t>Working evidence cache</w:t>
      </w:r>
      <w:r>
        <w:rPr>
          <w:noProof/>
        </w:rPr>
        <w:tab/>
      </w:r>
      <w:r>
        <w:rPr>
          <w:noProof/>
        </w:rPr>
        <w:fldChar w:fldCharType="begin"/>
      </w:r>
      <w:r>
        <w:rPr>
          <w:noProof/>
        </w:rPr>
        <w:instrText xml:space="preserve"> PAGEREF _Toc172753246 \h </w:instrText>
      </w:r>
      <w:r>
        <w:rPr>
          <w:noProof/>
        </w:rPr>
      </w:r>
      <w:r>
        <w:rPr>
          <w:noProof/>
        </w:rPr>
        <w:fldChar w:fldCharType="separate"/>
      </w:r>
      <w:r>
        <w:rPr>
          <w:noProof/>
        </w:rPr>
        <w:t>42</w:t>
      </w:r>
      <w:r>
        <w:rPr>
          <w:noProof/>
        </w:rPr>
        <w:fldChar w:fldCharType="end"/>
      </w:r>
    </w:p>
    <w:p w14:paraId="5040DA7A" w14:textId="72B91F49" w:rsidR="006C1FF8" w:rsidRDefault="006C1FF8">
      <w:pPr>
        <w:pStyle w:val="TOC2"/>
        <w:tabs>
          <w:tab w:val="left" w:pos="600"/>
          <w:tab w:val="right" w:leader="dot" w:pos="8810"/>
        </w:tabs>
        <w:rPr>
          <w:rFonts w:eastAsiaTheme="minorEastAsia" w:cstheme="minorBidi"/>
          <w:noProof/>
          <w:sz w:val="24"/>
          <w:szCs w:val="24"/>
          <w:lang w:val="en-US"/>
        </w:rPr>
      </w:pPr>
      <w:r>
        <w:rPr>
          <w:noProof/>
        </w:rPr>
        <w:t>4.9</w:t>
      </w:r>
      <w:r>
        <w:rPr>
          <w:rFonts w:eastAsiaTheme="minorEastAsia" w:cstheme="minorBidi"/>
          <w:noProof/>
          <w:sz w:val="24"/>
          <w:szCs w:val="24"/>
          <w:lang w:val="en-US"/>
        </w:rPr>
        <w:tab/>
      </w:r>
      <w:r>
        <w:rPr>
          <w:noProof/>
        </w:rPr>
        <w:t>Certification Assurance Package (CAP)</w:t>
      </w:r>
      <w:r>
        <w:rPr>
          <w:noProof/>
        </w:rPr>
        <w:tab/>
      </w:r>
      <w:r>
        <w:rPr>
          <w:noProof/>
        </w:rPr>
        <w:fldChar w:fldCharType="begin"/>
      </w:r>
      <w:r>
        <w:rPr>
          <w:noProof/>
        </w:rPr>
        <w:instrText xml:space="preserve"> PAGEREF _Toc172753247 \h </w:instrText>
      </w:r>
      <w:r>
        <w:rPr>
          <w:noProof/>
        </w:rPr>
      </w:r>
      <w:r>
        <w:rPr>
          <w:noProof/>
        </w:rPr>
        <w:fldChar w:fldCharType="separate"/>
      </w:r>
      <w:r>
        <w:rPr>
          <w:noProof/>
        </w:rPr>
        <w:t>42</w:t>
      </w:r>
      <w:r>
        <w:rPr>
          <w:noProof/>
        </w:rPr>
        <w:fldChar w:fldCharType="end"/>
      </w:r>
    </w:p>
    <w:p w14:paraId="630A628B" w14:textId="5CF6FD26"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4.9.1</w:t>
      </w:r>
      <w:r>
        <w:rPr>
          <w:rFonts w:eastAsiaTheme="minorEastAsia" w:cstheme="minorBidi"/>
          <w:i w:val="0"/>
          <w:noProof/>
          <w:sz w:val="24"/>
          <w:szCs w:val="24"/>
          <w:lang w:val="en-US"/>
        </w:rPr>
        <w:tab/>
      </w:r>
      <w:r>
        <w:rPr>
          <w:noProof/>
        </w:rPr>
        <w:t>Tailoring the CAP to certification requirements</w:t>
      </w:r>
      <w:r>
        <w:rPr>
          <w:noProof/>
        </w:rPr>
        <w:tab/>
      </w:r>
      <w:r>
        <w:rPr>
          <w:noProof/>
        </w:rPr>
        <w:fldChar w:fldCharType="begin"/>
      </w:r>
      <w:r>
        <w:rPr>
          <w:noProof/>
        </w:rPr>
        <w:instrText xml:space="preserve"> PAGEREF _Toc172753248 \h </w:instrText>
      </w:r>
      <w:r>
        <w:rPr>
          <w:noProof/>
        </w:rPr>
      </w:r>
      <w:r>
        <w:rPr>
          <w:noProof/>
        </w:rPr>
        <w:fldChar w:fldCharType="separate"/>
      </w:r>
      <w:r>
        <w:rPr>
          <w:noProof/>
        </w:rPr>
        <w:t>43</w:t>
      </w:r>
      <w:r>
        <w:rPr>
          <w:noProof/>
        </w:rPr>
        <w:fldChar w:fldCharType="end"/>
      </w:r>
    </w:p>
    <w:p w14:paraId="207361BD" w14:textId="4B818C6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4.9.2</w:t>
      </w:r>
      <w:r>
        <w:rPr>
          <w:rFonts w:eastAsiaTheme="minorEastAsia" w:cstheme="minorBidi"/>
          <w:i w:val="0"/>
          <w:noProof/>
          <w:sz w:val="24"/>
          <w:szCs w:val="24"/>
          <w:lang w:val="en-US"/>
        </w:rPr>
        <w:tab/>
      </w:r>
      <w:r>
        <w:rPr>
          <w:noProof/>
        </w:rPr>
        <w:t>Organising multiple certification projects</w:t>
      </w:r>
      <w:r>
        <w:rPr>
          <w:noProof/>
        </w:rPr>
        <w:tab/>
      </w:r>
      <w:r>
        <w:rPr>
          <w:noProof/>
        </w:rPr>
        <w:fldChar w:fldCharType="begin"/>
      </w:r>
      <w:r>
        <w:rPr>
          <w:noProof/>
        </w:rPr>
        <w:instrText xml:space="preserve"> PAGEREF _Toc172753249 \h </w:instrText>
      </w:r>
      <w:r>
        <w:rPr>
          <w:noProof/>
        </w:rPr>
      </w:r>
      <w:r>
        <w:rPr>
          <w:noProof/>
        </w:rPr>
        <w:fldChar w:fldCharType="separate"/>
      </w:r>
      <w:r>
        <w:rPr>
          <w:noProof/>
        </w:rPr>
        <w:t>43</w:t>
      </w:r>
      <w:r>
        <w:rPr>
          <w:noProof/>
        </w:rPr>
        <w:fldChar w:fldCharType="end"/>
      </w:r>
    </w:p>
    <w:p w14:paraId="05795114" w14:textId="67853FE4"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4.9.3</w:t>
      </w:r>
      <w:r>
        <w:rPr>
          <w:rFonts w:eastAsiaTheme="minorEastAsia" w:cstheme="minorBidi"/>
          <w:i w:val="0"/>
          <w:noProof/>
          <w:sz w:val="24"/>
          <w:szCs w:val="24"/>
          <w:lang w:val="en-US"/>
        </w:rPr>
        <w:tab/>
      </w:r>
      <w:r>
        <w:rPr>
          <w:noProof/>
        </w:rPr>
        <w:t>Text file artefacts</w:t>
      </w:r>
      <w:r>
        <w:rPr>
          <w:noProof/>
        </w:rPr>
        <w:tab/>
      </w:r>
      <w:r>
        <w:rPr>
          <w:noProof/>
        </w:rPr>
        <w:fldChar w:fldCharType="begin"/>
      </w:r>
      <w:r>
        <w:rPr>
          <w:noProof/>
        </w:rPr>
        <w:instrText xml:space="preserve"> PAGEREF _Toc172753250 \h </w:instrText>
      </w:r>
      <w:r>
        <w:rPr>
          <w:noProof/>
        </w:rPr>
      </w:r>
      <w:r>
        <w:rPr>
          <w:noProof/>
        </w:rPr>
        <w:fldChar w:fldCharType="separate"/>
      </w:r>
      <w:r>
        <w:rPr>
          <w:noProof/>
        </w:rPr>
        <w:t>43</w:t>
      </w:r>
      <w:r>
        <w:rPr>
          <w:noProof/>
        </w:rPr>
        <w:fldChar w:fldCharType="end"/>
      </w:r>
    </w:p>
    <w:p w14:paraId="1A280F56" w14:textId="1FE5A66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4.9.4</w:t>
      </w:r>
      <w:r>
        <w:rPr>
          <w:rFonts w:eastAsiaTheme="minorEastAsia" w:cstheme="minorBidi"/>
          <w:i w:val="0"/>
          <w:noProof/>
          <w:sz w:val="24"/>
          <w:szCs w:val="24"/>
          <w:lang w:val="en-US"/>
        </w:rPr>
        <w:tab/>
      </w:r>
      <w:r>
        <w:rPr>
          <w:noProof/>
        </w:rPr>
        <w:t>HTML directory artefacts</w:t>
      </w:r>
      <w:r>
        <w:rPr>
          <w:noProof/>
        </w:rPr>
        <w:tab/>
      </w:r>
      <w:r>
        <w:rPr>
          <w:noProof/>
        </w:rPr>
        <w:fldChar w:fldCharType="begin"/>
      </w:r>
      <w:r>
        <w:rPr>
          <w:noProof/>
        </w:rPr>
        <w:instrText xml:space="preserve"> PAGEREF _Toc172753251 \h </w:instrText>
      </w:r>
      <w:r>
        <w:rPr>
          <w:noProof/>
        </w:rPr>
      </w:r>
      <w:r>
        <w:rPr>
          <w:noProof/>
        </w:rPr>
        <w:fldChar w:fldCharType="separate"/>
      </w:r>
      <w:r>
        <w:rPr>
          <w:noProof/>
        </w:rPr>
        <w:t>43</w:t>
      </w:r>
      <w:r>
        <w:rPr>
          <w:noProof/>
        </w:rPr>
        <w:fldChar w:fldCharType="end"/>
      </w:r>
    </w:p>
    <w:p w14:paraId="0DE10A05" w14:textId="31656CE4"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5.</w:t>
      </w:r>
      <w:r>
        <w:rPr>
          <w:rFonts w:asciiTheme="minorHAnsi" w:eastAsiaTheme="minorEastAsia" w:hAnsiTheme="minorHAnsi" w:cstheme="minorBidi"/>
          <w:b w:val="0"/>
          <w:noProof/>
          <w:color w:val="auto"/>
          <w:lang w:val="en-US"/>
        </w:rPr>
        <w:tab/>
      </w:r>
      <w:r>
        <w:rPr>
          <w:noProof/>
        </w:rPr>
        <w:t>Assurance Tool and Server Examples</w:t>
      </w:r>
      <w:r>
        <w:rPr>
          <w:noProof/>
        </w:rPr>
        <w:tab/>
      </w:r>
      <w:r>
        <w:rPr>
          <w:noProof/>
        </w:rPr>
        <w:fldChar w:fldCharType="begin"/>
      </w:r>
      <w:r>
        <w:rPr>
          <w:noProof/>
        </w:rPr>
        <w:instrText xml:space="preserve"> PAGEREF _Toc172753252 \h </w:instrText>
      </w:r>
      <w:r>
        <w:rPr>
          <w:noProof/>
        </w:rPr>
      </w:r>
      <w:r>
        <w:rPr>
          <w:noProof/>
        </w:rPr>
        <w:fldChar w:fldCharType="separate"/>
      </w:r>
      <w:r>
        <w:rPr>
          <w:noProof/>
        </w:rPr>
        <w:t>45</w:t>
      </w:r>
      <w:r>
        <w:rPr>
          <w:noProof/>
        </w:rPr>
        <w:fldChar w:fldCharType="end"/>
      </w:r>
    </w:p>
    <w:p w14:paraId="0D4A2900" w14:textId="31258955" w:rsidR="006C1FF8" w:rsidRDefault="006C1FF8">
      <w:pPr>
        <w:pStyle w:val="TOC2"/>
        <w:tabs>
          <w:tab w:val="left" w:pos="600"/>
          <w:tab w:val="right" w:leader="dot" w:pos="8810"/>
        </w:tabs>
        <w:rPr>
          <w:rFonts w:eastAsiaTheme="minorEastAsia" w:cstheme="minorBidi"/>
          <w:noProof/>
          <w:sz w:val="24"/>
          <w:szCs w:val="24"/>
          <w:lang w:val="en-US"/>
        </w:rPr>
      </w:pPr>
      <w:r>
        <w:rPr>
          <w:noProof/>
        </w:rPr>
        <w:t>5.1</w:t>
      </w:r>
      <w:r>
        <w:rPr>
          <w:rFonts w:eastAsiaTheme="minorEastAsia" w:cstheme="minorBidi"/>
          <w:noProof/>
          <w:sz w:val="24"/>
          <w:szCs w:val="24"/>
          <w:lang w:val="en-US"/>
        </w:rPr>
        <w:tab/>
      </w:r>
      <w:r>
        <w:rPr>
          <w:noProof/>
        </w:rPr>
        <w:t>Example 1 – O-ETB Tool instantiating a simple pattern</w:t>
      </w:r>
      <w:r>
        <w:rPr>
          <w:noProof/>
        </w:rPr>
        <w:tab/>
      </w:r>
      <w:r>
        <w:rPr>
          <w:noProof/>
        </w:rPr>
        <w:fldChar w:fldCharType="begin"/>
      </w:r>
      <w:r>
        <w:rPr>
          <w:noProof/>
        </w:rPr>
        <w:instrText xml:space="preserve"> PAGEREF _Toc172753253 \h </w:instrText>
      </w:r>
      <w:r>
        <w:rPr>
          <w:noProof/>
        </w:rPr>
      </w:r>
      <w:r>
        <w:rPr>
          <w:noProof/>
        </w:rPr>
        <w:fldChar w:fldCharType="separate"/>
      </w:r>
      <w:r>
        <w:rPr>
          <w:noProof/>
        </w:rPr>
        <w:t>45</w:t>
      </w:r>
      <w:r>
        <w:rPr>
          <w:noProof/>
        </w:rPr>
        <w:fldChar w:fldCharType="end"/>
      </w:r>
    </w:p>
    <w:p w14:paraId="7113ADE7" w14:textId="40AF1209"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5.1.1</w:t>
      </w:r>
      <w:r>
        <w:rPr>
          <w:rFonts w:eastAsiaTheme="minorEastAsia" w:cstheme="minorBidi"/>
          <w:i w:val="0"/>
          <w:noProof/>
          <w:sz w:val="24"/>
          <w:szCs w:val="24"/>
          <w:lang w:val="en-US"/>
        </w:rPr>
        <w:tab/>
      </w:r>
      <w:r>
        <w:rPr>
          <w:noProof/>
        </w:rPr>
        <w:t>Instantiating an argument pattern</w:t>
      </w:r>
      <w:r>
        <w:rPr>
          <w:noProof/>
        </w:rPr>
        <w:tab/>
      </w:r>
      <w:r>
        <w:rPr>
          <w:noProof/>
        </w:rPr>
        <w:fldChar w:fldCharType="begin"/>
      </w:r>
      <w:r>
        <w:rPr>
          <w:noProof/>
        </w:rPr>
        <w:instrText xml:space="preserve"> PAGEREF _Toc172753254 \h </w:instrText>
      </w:r>
      <w:r>
        <w:rPr>
          <w:noProof/>
        </w:rPr>
      </w:r>
      <w:r>
        <w:rPr>
          <w:noProof/>
        </w:rPr>
        <w:fldChar w:fldCharType="separate"/>
      </w:r>
      <w:r>
        <w:rPr>
          <w:noProof/>
        </w:rPr>
        <w:t>45</w:t>
      </w:r>
      <w:r>
        <w:rPr>
          <w:noProof/>
        </w:rPr>
        <w:fldChar w:fldCharType="end"/>
      </w:r>
    </w:p>
    <w:p w14:paraId="1B036D02" w14:textId="047ED658" w:rsidR="006C1FF8" w:rsidRDefault="006C1FF8">
      <w:pPr>
        <w:pStyle w:val="TOC3"/>
        <w:tabs>
          <w:tab w:val="left" w:pos="1000"/>
          <w:tab w:val="right" w:leader="dot" w:pos="8810"/>
        </w:tabs>
        <w:rPr>
          <w:rFonts w:eastAsiaTheme="minorEastAsia" w:cstheme="minorBidi"/>
          <w:i w:val="0"/>
          <w:noProof/>
          <w:sz w:val="24"/>
          <w:szCs w:val="24"/>
          <w:lang w:val="en-US"/>
        </w:rPr>
      </w:pPr>
      <w:r>
        <w:rPr>
          <w:noProof/>
        </w:rPr>
        <w:lastRenderedPageBreak/>
        <w:t>5.1.2</w:t>
      </w:r>
      <w:r>
        <w:rPr>
          <w:rFonts w:eastAsiaTheme="minorEastAsia" w:cstheme="minorBidi"/>
          <w:i w:val="0"/>
          <w:noProof/>
          <w:sz w:val="24"/>
          <w:szCs w:val="24"/>
          <w:lang w:val="en-US"/>
        </w:rPr>
        <w:tab/>
      </w:r>
      <w:r>
        <w:rPr>
          <w:noProof/>
        </w:rPr>
        <w:t>Exporting assurance case as text</w:t>
      </w:r>
      <w:r>
        <w:rPr>
          <w:noProof/>
        </w:rPr>
        <w:tab/>
      </w:r>
      <w:r>
        <w:rPr>
          <w:noProof/>
        </w:rPr>
        <w:fldChar w:fldCharType="begin"/>
      </w:r>
      <w:r>
        <w:rPr>
          <w:noProof/>
        </w:rPr>
        <w:instrText xml:space="preserve"> PAGEREF _Toc172753255 \h </w:instrText>
      </w:r>
      <w:r>
        <w:rPr>
          <w:noProof/>
        </w:rPr>
      </w:r>
      <w:r>
        <w:rPr>
          <w:noProof/>
        </w:rPr>
        <w:fldChar w:fldCharType="separate"/>
      </w:r>
      <w:r>
        <w:rPr>
          <w:noProof/>
        </w:rPr>
        <w:t>45</w:t>
      </w:r>
      <w:r>
        <w:rPr>
          <w:noProof/>
        </w:rPr>
        <w:fldChar w:fldCharType="end"/>
      </w:r>
    </w:p>
    <w:p w14:paraId="6D79A364" w14:textId="2280506E" w:rsidR="006C1FF8" w:rsidRDefault="006C1FF8">
      <w:pPr>
        <w:pStyle w:val="TOC2"/>
        <w:tabs>
          <w:tab w:val="left" w:pos="600"/>
          <w:tab w:val="right" w:leader="dot" w:pos="8810"/>
        </w:tabs>
        <w:rPr>
          <w:rFonts w:eastAsiaTheme="minorEastAsia" w:cstheme="minorBidi"/>
          <w:noProof/>
          <w:sz w:val="24"/>
          <w:szCs w:val="24"/>
          <w:lang w:val="en-US"/>
        </w:rPr>
      </w:pPr>
      <w:r>
        <w:rPr>
          <w:noProof/>
        </w:rPr>
        <w:t>5.2</w:t>
      </w:r>
      <w:r>
        <w:rPr>
          <w:rFonts w:eastAsiaTheme="minorEastAsia" w:cstheme="minorBidi"/>
          <w:noProof/>
          <w:sz w:val="24"/>
          <w:szCs w:val="24"/>
          <w:lang w:val="en-US"/>
        </w:rPr>
        <w:tab/>
      </w:r>
      <w:r>
        <w:rPr>
          <w:noProof/>
        </w:rPr>
        <w:t>Example 2 – Assurance Tool exporting an assurance case</w:t>
      </w:r>
      <w:r>
        <w:rPr>
          <w:noProof/>
        </w:rPr>
        <w:tab/>
      </w:r>
      <w:r>
        <w:rPr>
          <w:noProof/>
        </w:rPr>
        <w:fldChar w:fldCharType="begin"/>
      </w:r>
      <w:r>
        <w:rPr>
          <w:noProof/>
        </w:rPr>
        <w:instrText xml:space="preserve"> PAGEREF _Toc172753256 \h </w:instrText>
      </w:r>
      <w:r>
        <w:rPr>
          <w:noProof/>
        </w:rPr>
      </w:r>
      <w:r>
        <w:rPr>
          <w:noProof/>
        </w:rPr>
        <w:fldChar w:fldCharType="separate"/>
      </w:r>
      <w:r>
        <w:rPr>
          <w:noProof/>
        </w:rPr>
        <w:t>45</w:t>
      </w:r>
      <w:r>
        <w:rPr>
          <w:noProof/>
        </w:rPr>
        <w:fldChar w:fldCharType="end"/>
      </w:r>
    </w:p>
    <w:p w14:paraId="6E7E1FF9" w14:textId="4F4C11A6"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5.2.1</w:t>
      </w:r>
      <w:r>
        <w:rPr>
          <w:rFonts w:eastAsiaTheme="minorEastAsia" w:cstheme="minorBidi"/>
          <w:i w:val="0"/>
          <w:noProof/>
          <w:sz w:val="24"/>
          <w:szCs w:val="24"/>
          <w:lang w:val="en-US"/>
        </w:rPr>
        <w:tab/>
      </w:r>
      <w:r>
        <w:rPr>
          <w:noProof/>
        </w:rPr>
        <w:t>Attaching an existing assurance case</w:t>
      </w:r>
      <w:r>
        <w:rPr>
          <w:noProof/>
        </w:rPr>
        <w:tab/>
      </w:r>
      <w:r>
        <w:rPr>
          <w:noProof/>
        </w:rPr>
        <w:fldChar w:fldCharType="begin"/>
      </w:r>
      <w:r>
        <w:rPr>
          <w:noProof/>
        </w:rPr>
        <w:instrText xml:space="preserve"> PAGEREF _Toc172753257 \h </w:instrText>
      </w:r>
      <w:r>
        <w:rPr>
          <w:noProof/>
        </w:rPr>
      </w:r>
      <w:r>
        <w:rPr>
          <w:noProof/>
        </w:rPr>
        <w:fldChar w:fldCharType="separate"/>
      </w:r>
      <w:r>
        <w:rPr>
          <w:noProof/>
        </w:rPr>
        <w:t>45</w:t>
      </w:r>
      <w:r>
        <w:rPr>
          <w:noProof/>
        </w:rPr>
        <w:fldChar w:fldCharType="end"/>
      </w:r>
    </w:p>
    <w:p w14:paraId="779D7BFB" w14:textId="29D1DD53"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5.2.2</w:t>
      </w:r>
      <w:r>
        <w:rPr>
          <w:rFonts w:eastAsiaTheme="minorEastAsia" w:cstheme="minorBidi"/>
          <w:i w:val="0"/>
          <w:noProof/>
          <w:sz w:val="24"/>
          <w:szCs w:val="24"/>
          <w:lang w:val="en-US"/>
        </w:rPr>
        <w:tab/>
      </w:r>
      <w:r>
        <w:rPr>
          <w:noProof/>
        </w:rPr>
        <w:t>Exporting assurance case as HTML</w:t>
      </w:r>
      <w:r>
        <w:rPr>
          <w:noProof/>
        </w:rPr>
        <w:tab/>
      </w:r>
      <w:r>
        <w:rPr>
          <w:noProof/>
        </w:rPr>
        <w:fldChar w:fldCharType="begin"/>
      </w:r>
      <w:r>
        <w:rPr>
          <w:noProof/>
        </w:rPr>
        <w:instrText xml:space="preserve"> PAGEREF _Toc172753258 \h </w:instrText>
      </w:r>
      <w:r>
        <w:rPr>
          <w:noProof/>
        </w:rPr>
      </w:r>
      <w:r>
        <w:rPr>
          <w:noProof/>
        </w:rPr>
        <w:fldChar w:fldCharType="separate"/>
      </w:r>
      <w:r>
        <w:rPr>
          <w:noProof/>
        </w:rPr>
        <w:t>46</w:t>
      </w:r>
      <w:r>
        <w:rPr>
          <w:noProof/>
        </w:rPr>
        <w:fldChar w:fldCharType="end"/>
      </w:r>
    </w:p>
    <w:p w14:paraId="6FAA3501" w14:textId="5AE3461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5.2.3</w:t>
      </w:r>
      <w:r>
        <w:rPr>
          <w:rFonts w:eastAsiaTheme="minorEastAsia" w:cstheme="minorBidi"/>
          <w:i w:val="0"/>
          <w:noProof/>
          <w:sz w:val="24"/>
          <w:szCs w:val="24"/>
          <w:lang w:val="en-US"/>
        </w:rPr>
        <w:tab/>
      </w:r>
      <w:r>
        <w:rPr>
          <w:noProof/>
        </w:rPr>
        <w:t>Browsing an exported assurance case</w:t>
      </w:r>
      <w:r>
        <w:rPr>
          <w:noProof/>
        </w:rPr>
        <w:tab/>
      </w:r>
      <w:r>
        <w:rPr>
          <w:noProof/>
        </w:rPr>
        <w:fldChar w:fldCharType="begin"/>
      </w:r>
      <w:r>
        <w:rPr>
          <w:noProof/>
        </w:rPr>
        <w:instrText xml:space="preserve"> PAGEREF _Toc172753259 \h </w:instrText>
      </w:r>
      <w:r>
        <w:rPr>
          <w:noProof/>
        </w:rPr>
      </w:r>
      <w:r>
        <w:rPr>
          <w:noProof/>
        </w:rPr>
        <w:fldChar w:fldCharType="separate"/>
      </w:r>
      <w:r>
        <w:rPr>
          <w:noProof/>
        </w:rPr>
        <w:t>46</w:t>
      </w:r>
      <w:r>
        <w:rPr>
          <w:noProof/>
        </w:rPr>
        <w:fldChar w:fldCharType="end"/>
      </w:r>
    </w:p>
    <w:p w14:paraId="6FC06C0F" w14:textId="1DDD419B" w:rsidR="006C1FF8" w:rsidRDefault="006C1FF8">
      <w:pPr>
        <w:pStyle w:val="TOC2"/>
        <w:tabs>
          <w:tab w:val="left" w:pos="600"/>
          <w:tab w:val="right" w:leader="dot" w:pos="8810"/>
        </w:tabs>
        <w:rPr>
          <w:rFonts w:eastAsiaTheme="minorEastAsia" w:cstheme="minorBidi"/>
          <w:noProof/>
          <w:sz w:val="24"/>
          <w:szCs w:val="24"/>
          <w:lang w:val="en-US"/>
        </w:rPr>
      </w:pPr>
      <w:r>
        <w:rPr>
          <w:noProof/>
        </w:rPr>
        <w:t>5.3</w:t>
      </w:r>
      <w:r>
        <w:rPr>
          <w:rFonts w:eastAsiaTheme="minorEastAsia" w:cstheme="minorBidi"/>
          <w:noProof/>
          <w:sz w:val="24"/>
          <w:szCs w:val="24"/>
          <w:lang w:val="en-US"/>
        </w:rPr>
        <w:tab/>
      </w:r>
      <w:r>
        <w:rPr>
          <w:noProof/>
        </w:rPr>
        <w:t>Example 3 – Assurance Tool loading a model and instantiating a pattern list</w:t>
      </w:r>
      <w:r>
        <w:rPr>
          <w:noProof/>
        </w:rPr>
        <w:tab/>
      </w:r>
      <w:r>
        <w:rPr>
          <w:noProof/>
        </w:rPr>
        <w:fldChar w:fldCharType="begin"/>
      </w:r>
      <w:r>
        <w:rPr>
          <w:noProof/>
        </w:rPr>
        <w:instrText xml:space="preserve"> PAGEREF _Toc172753260 \h </w:instrText>
      </w:r>
      <w:r>
        <w:rPr>
          <w:noProof/>
        </w:rPr>
      </w:r>
      <w:r>
        <w:rPr>
          <w:noProof/>
        </w:rPr>
        <w:fldChar w:fldCharType="separate"/>
      </w:r>
      <w:r>
        <w:rPr>
          <w:noProof/>
        </w:rPr>
        <w:t>46</w:t>
      </w:r>
      <w:r>
        <w:rPr>
          <w:noProof/>
        </w:rPr>
        <w:fldChar w:fldCharType="end"/>
      </w:r>
    </w:p>
    <w:p w14:paraId="43FE6FAA" w14:textId="181DC70E" w:rsidR="006C1FF8" w:rsidRDefault="006C1FF8">
      <w:pPr>
        <w:pStyle w:val="TOC2"/>
        <w:tabs>
          <w:tab w:val="left" w:pos="600"/>
          <w:tab w:val="right" w:leader="dot" w:pos="8810"/>
        </w:tabs>
        <w:rPr>
          <w:rFonts w:eastAsiaTheme="minorEastAsia" w:cstheme="minorBidi"/>
          <w:noProof/>
          <w:sz w:val="24"/>
          <w:szCs w:val="24"/>
          <w:lang w:val="en-US"/>
        </w:rPr>
      </w:pPr>
      <w:r>
        <w:rPr>
          <w:noProof/>
        </w:rPr>
        <w:t>5.4</w:t>
      </w:r>
      <w:r>
        <w:rPr>
          <w:rFonts w:eastAsiaTheme="minorEastAsia" w:cstheme="minorBidi"/>
          <w:noProof/>
          <w:sz w:val="24"/>
          <w:szCs w:val="24"/>
          <w:lang w:val="en-US"/>
        </w:rPr>
        <w:tab/>
      </w:r>
      <w:r>
        <w:rPr>
          <w:noProof/>
        </w:rPr>
        <w:t>Example 4 – MedSecurance RPMS example</w:t>
      </w:r>
      <w:r>
        <w:rPr>
          <w:noProof/>
        </w:rPr>
        <w:tab/>
      </w:r>
      <w:r>
        <w:rPr>
          <w:noProof/>
        </w:rPr>
        <w:fldChar w:fldCharType="begin"/>
      </w:r>
      <w:r>
        <w:rPr>
          <w:noProof/>
        </w:rPr>
        <w:instrText xml:space="preserve"> PAGEREF _Toc172753261 \h </w:instrText>
      </w:r>
      <w:r>
        <w:rPr>
          <w:noProof/>
        </w:rPr>
      </w:r>
      <w:r>
        <w:rPr>
          <w:noProof/>
        </w:rPr>
        <w:fldChar w:fldCharType="separate"/>
      </w:r>
      <w:r>
        <w:rPr>
          <w:noProof/>
        </w:rPr>
        <w:t>46</w:t>
      </w:r>
      <w:r>
        <w:rPr>
          <w:noProof/>
        </w:rPr>
        <w:fldChar w:fldCharType="end"/>
      </w:r>
    </w:p>
    <w:p w14:paraId="130E9C1C" w14:textId="07EE2BC7"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6.</w:t>
      </w:r>
      <w:r>
        <w:rPr>
          <w:rFonts w:asciiTheme="minorHAnsi" w:eastAsiaTheme="minorEastAsia" w:hAnsiTheme="minorHAnsi" w:cstheme="minorBidi"/>
          <w:b w:val="0"/>
          <w:noProof/>
          <w:color w:val="auto"/>
          <w:lang w:val="en-US"/>
        </w:rPr>
        <w:tab/>
      </w:r>
      <w:r>
        <w:rPr>
          <w:noProof/>
        </w:rPr>
        <w:t>References</w:t>
      </w:r>
      <w:r>
        <w:rPr>
          <w:noProof/>
        </w:rPr>
        <w:tab/>
      </w:r>
      <w:r>
        <w:rPr>
          <w:noProof/>
        </w:rPr>
        <w:fldChar w:fldCharType="begin"/>
      </w:r>
      <w:r>
        <w:rPr>
          <w:noProof/>
        </w:rPr>
        <w:instrText xml:space="preserve"> PAGEREF _Toc172753262 \h </w:instrText>
      </w:r>
      <w:r>
        <w:rPr>
          <w:noProof/>
        </w:rPr>
      </w:r>
      <w:r>
        <w:rPr>
          <w:noProof/>
        </w:rPr>
        <w:fldChar w:fldCharType="separate"/>
      </w:r>
      <w:r>
        <w:rPr>
          <w:noProof/>
        </w:rPr>
        <w:t>48</w:t>
      </w:r>
      <w:r>
        <w:rPr>
          <w:noProof/>
        </w:rPr>
        <w:fldChar w:fldCharType="end"/>
      </w:r>
    </w:p>
    <w:p w14:paraId="32879F5C" w14:textId="703B92AA"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7.</w:t>
      </w:r>
      <w:r>
        <w:rPr>
          <w:rFonts w:asciiTheme="minorHAnsi" w:eastAsiaTheme="minorEastAsia" w:hAnsiTheme="minorHAnsi" w:cstheme="minorBidi"/>
          <w:b w:val="0"/>
          <w:noProof/>
          <w:color w:val="auto"/>
          <w:lang w:val="en-US"/>
        </w:rPr>
        <w:tab/>
      </w:r>
      <w:r>
        <w:rPr>
          <w:noProof/>
        </w:rPr>
        <w:t>Glossary of terms and abbreviations</w:t>
      </w:r>
      <w:r>
        <w:rPr>
          <w:noProof/>
        </w:rPr>
        <w:tab/>
      </w:r>
      <w:r>
        <w:rPr>
          <w:noProof/>
        </w:rPr>
        <w:fldChar w:fldCharType="begin"/>
      </w:r>
      <w:r>
        <w:rPr>
          <w:noProof/>
        </w:rPr>
        <w:instrText xml:space="preserve"> PAGEREF _Toc172753263 \h </w:instrText>
      </w:r>
      <w:r>
        <w:rPr>
          <w:noProof/>
        </w:rPr>
      </w:r>
      <w:r>
        <w:rPr>
          <w:noProof/>
        </w:rPr>
        <w:fldChar w:fldCharType="separate"/>
      </w:r>
      <w:r>
        <w:rPr>
          <w:noProof/>
        </w:rPr>
        <w:t>49</w:t>
      </w:r>
      <w:r>
        <w:rPr>
          <w:noProof/>
        </w:rPr>
        <w:fldChar w:fldCharType="end"/>
      </w:r>
    </w:p>
    <w:p w14:paraId="17F96750" w14:textId="3344620D"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8.</w:t>
      </w:r>
      <w:r>
        <w:rPr>
          <w:rFonts w:asciiTheme="minorHAnsi" w:eastAsiaTheme="minorEastAsia" w:hAnsiTheme="minorHAnsi" w:cstheme="minorBidi"/>
          <w:b w:val="0"/>
          <w:noProof/>
          <w:color w:val="auto"/>
          <w:lang w:val="en-US"/>
        </w:rPr>
        <w:tab/>
      </w:r>
      <w:r>
        <w:rPr>
          <w:noProof/>
        </w:rPr>
        <w:t>Annex A: O-ETB Configuration Identification</w:t>
      </w:r>
      <w:r>
        <w:rPr>
          <w:noProof/>
        </w:rPr>
        <w:tab/>
      </w:r>
      <w:r>
        <w:rPr>
          <w:noProof/>
        </w:rPr>
        <w:fldChar w:fldCharType="begin"/>
      </w:r>
      <w:r>
        <w:rPr>
          <w:noProof/>
        </w:rPr>
        <w:instrText xml:space="preserve"> PAGEREF _Toc172753264 \h </w:instrText>
      </w:r>
      <w:r>
        <w:rPr>
          <w:noProof/>
        </w:rPr>
      </w:r>
      <w:r>
        <w:rPr>
          <w:noProof/>
        </w:rPr>
        <w:fldChar w:fldCharType="separate"/>
      </w:r>
      <w:r>
        <w:rPr>
          <w:noProof/>
        </w:rPr>
        <w:t>50</w:t>
      </w:r>
      <w:r>
        <w:rPr>
          <w:noProof/>
        </w:rPr>
        <w:fldChar w:fldCharType="end"/>
      </w:r>
    </w:p>
    <w:p w14:paraId="55FD2833" w14:textId="793ABD7F" w:rsidR="006C1FF8" w:rsidRDefault="006C1FF8">
      <w:pPr>
        <w:pStyle w:val="TOC2"/>
        <w:tabs>
          <w:tab w:val="left" w:pos="600"/>
          <w:tab w:val="right" w:leader="dot" w:pos="8810"/>
        </w:tabs>
        <w:rPr>
          <w:rFonts w:eastAsiaTheme="minorEastAsia" w:cstheme="minorBidi"/>
          <w:noProof/>
          <w:sz w:val="24"/>
          <w:szCs w:val="24"/>
          <w:lang w:val="en-US"/>
        </w:rPr>
      </w:pPr>
      <w:r>
        <w:rPr>
          <w:noProof/>
        </w:rPr>
        <w:t>8.1</w:t>
      </w:r>
      <w:r>
        <w:rPr>
          <w:rFonts w:eastAsiaTheme="minorEastAsia" w:cstheme="minorBidi"/>
          <w:noProof/>
          <w:sz w:val="24"/>
          <w:szCs w:val="24"/>
          <w:lang w:val="en-US"/>
        </w:rPr>
        <w:tab/>
      </w:r>
      <w:r>
        <w:rPr>
          <w:noProof/>
        </w:rPr>
        <w:t>File identification</w:t>
      </w:r>
      <w:r>
        <w:rPr>
          <w:noProof/>
        </w:rPr>
        <w:tab/>
      </w:r>
      <w:r>
        <w:rPr>
          <w:noProof/>
        </w:rPr>
        <w:fldChar w:fldCharType="begin"/>
      </w:r>
      <w:r>
        <w:rPr>
          <w:noProof/>
        </w:rPr>
        <w:instrText xml:space="preserve"> PAGEREF _Toc172753265 \h </w:instrText>
      </w:r>
      <w:r>
        <w:rPr>
          <w:noProof/>
        </w:rPr>
      </w:r>
      <w:r>
        <w:rPr>
          <w:noProof/>
        </w:rPr>
        <w:fldChar w:fldCharType="separate"/>
      </w:r>
      <w:r>
        <w:rPr>
          <w:noProof/>
        </w:rPr>
        <w:t>50</w:t>
      </w:r>
      <w:r>
        <w:rPr>
          <w:noProof/>
        </w:rPr>
        <w:fldChar w:fldCharType="end"/>
      </w:r>
    </w:p>
    <w:p w14:paraId="6BFC18F2" w14:textId="43892B53" w:rsidR="006C1FF8" w:rsidRDefault="006C1FF8">
      <w:pPr>
        <w:pStyle w:val="TOC2"/>
        <w:tabs>
          <w:tab w:val="left" w:pos="600"/>
          <w:tab w:val="right" w:leader="dot" w:pos="8810"/>
        </w:tabs>
        <w:rPr>
          <w:rFonts w:eastAsiaTheme="minorEastAsia" w:cstheme="minorBidi"/>
          <w:noProof/>
          <w:sz w:val="24"/>
          <w:szCs w:val="24"/>
          <w:lang w:val="en-US"/>
        </w:rPr>
      </w:pPr>
      <w:r>
        <w:rPr>
          <w:noProof/>
        </w:rPr>
        <w:t>8.2</w:t>
      </w:r>
      <w:r>
        <w:rPr>
          <w:rFonts w:eastAsiaTheme="minorEastAsia" w:cstheme="minorBidi"/>
          <w:noProof/>
          <w:sz w:val="24"/>
          <w:szCs w:val="24"/>
          <w:lang w:val="en-US"/>
        </w:rPr>
        <w:tab/>
      </w:r>
      <w:r>
        <w:rPr>
          <w:noProof/>
        </w:rPr>
        <w:t>Module identification</w:t>
      </w:r>
      <w:r>
        <w:rPr>
          <w:noProof/>
        </w:rPr>
        <w:tab/>
      </w:r>
      <w:r>
        <w:rPr>
          <w:noProof/>
        </w:rPr>
        <w:fldChar w:fldCharType="begin"/>
      </w:r>
      <w:r>
        <w:rPr>
          <w:noProof/>
        </w:rPr>
        <w:instrText xml:space="preserve"> PAGEREF _Toc172753266 \h </w:instrText>
      </w:r>
      <w:r>
        <w:rPr>
          <w:noProof/>
        </w:rPr>
      </w:r>
      <w:r>
        <w:rPr>
          <w:noProof/>
        </w:rPr>
        <w:fldChar w:fldCharType="separate"/>
      </w:r>
      <w:r>
        <w:rPr>
          <w:noProof/>
        </w:rPr>
        <w:t>51</w:t>
      </w:r>
      <w:r>
        <w:rPr>
          <w:noProof/>
        </w:rPr>
        <w:fldChar w:fldCharType="end"/>
      </w:r>
    </w:p>
    <w:p w14:paraId="4155F5BF" w14:textId="153CC35A"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9.</w:t>
      </w:r>
      <w:r>
        <w:rPr>
          <w:rFonts w:asciiTheme="minorHAnsi" w:eastAsiaTheme="minorEastAsia" w:hAnsiTheme="minorHAnsi" w:cstheme="minorBidi"/>
          <w:b w:val="0"/>
          <w:noProof/>
          <w:color w:val="auto"/>
          <w:lang w:val="en-US"/>
        </w:rPr>
        <w:tab/>
      </w:r>
      <w:r>
        <w:rPr>
          <w:noProof/>
        </w:rPr>
        <w:t>Annex B: Populating the O-ETB Knowledge Base</w:t>
      </w:r>
      <w:r>
        <w:rPr>
          <w:noProof/>
        </w:rPr>
        <w:tab/>
      </w:r>
      <w:r>
        <w:rPr>
          <w:noProof/>
        </w:rPr>
        <w:fldChar w:fldCharType="begin"/>
      </w:r>
      <w:r>
        <w:rPr>
          <w:noProof/>
        </w:rPr>
        <w:instrText xml:space="preserve"> PAGEREF _Toc172753267 \h </w:instrText>
      </w:r>
      <w:r>
        <w:rPr>
          <w:noProof/>
        </w:rPr>
      </w:r>
      <w:r>
        <w:rPr>
          <w:noProof/>
        </w:rPr>
        <w:fldChar w:fldCharType="separate"/>
      </w:r>
      <w:r>
        <w:rPr>
          <w:noProof/>
        </w:rPr>
        <w:t>54</w:t>
      </w:r>
      <w:r>
        <w:rPr>
          <w:noProof/>
        </w:rPr>
        <w:fldChar w:fldCharType="end"/>
      </w:r>
    </w:p>
    <w:p w14:paraId="19C187B7" w14:textId="5F514145" w:rsidR="006C1FF8" w:rsidRDefault="006C1FF8">
      <w:pPr>
        <w:pStyle w:val="TOC2"/>
        <w:tabs>
          <w:tab w:val="left" w:pos="600"/>
          <w:tab w:val="right" w:leader="dot" w:pos="8810"/>
        </w:tabs>
        <w:rPr>
          <w:rFonts w:eastAsiaTheme="minorEastAsia" w:cstheme="minorBidi"/>
          <w:noProof/>
          <w:sz w:val="24"/>
          <w:szCs w:val="24"/>
          <w:lang w:val="en-US"/>
        </w:rPr>
      </w:pPr>
      <w:r>
        <w:rPr>
          <w:noProof/>
        </w:rPr>
        <w:t>9.1</w:t>
      </w:r>
      <w:r>
        <w:rPr>
          <w:rFonts w:eastAsiaTheme="minorEastAsia" w:cstheme="minorBidi"/>
          <w:noProof/>
          <w:sz w:val="24"/>
          <w:szCs w:val="24"/>
          <w:lang w:val="en-US"/>
        </w:rPr>
        <w:tab/>
      </w:r>
      <w:r>
        <w:rPr>
          <w:noProof/>
        </w:rPr>
        <w:t>Model information</w:t>
      </w:r>
      <w:r>
        <w:rPr>
          <w:noProof/>
        </w:rPr>
        <w:tab/>
      </w:r>
      <w:r>
        <w:rPr>
          <w:noProof/>
        </w:rPr>
        <w:fldChar w:fldCharType="begin"/>
      </w:r>
      <w:r>
        <w:rPr>
          <w:noProof/>
        </w:rPr>
        <w:instrText xml:space="preserve"> PAGEREF _Toc172753268 \h </w:instrText>
      </w:r>
      <w:r>
        <w:rPr>
          <w:noProof/>
        </w:rPr>
      </w:r>
      <w:r>
        <w:rPr>
          <w:noProof/>
        </w:rPr>
        <w:fldChar w:fldCharType="separate"/>
      </w:r>
      <w:r>
        <w:rPr>
          <w:noProof/>
        </w:rPr>
        <w:t>54</w:t>
      </w:r>
      <w:r>
        <w:rPr>
          <w:noProof/>
        </w:rPr>
        <w:fldChar w:fldCharType="end"/>
      </w:r>
    </w:p>
    <w:p w14:paraId="30803D77" w14:textId="36B30CE3"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9.1.1</w:t>
      </w:r>
      <w:r>
        <w:rPr>
          <w:rFonts w:eastAsiaTheme="minorEastAsia" w:cstheme="minorBidi"/>
          <w:i w:val="0"/>
          <w:noProof/>
          <w:sz w:val="24"/>
          <w:szCs w:val="24"/>
          <w:lang w:val="en-US"/>
        </w:rPr>
        <w:tab/>
      </w:r>
      <w:r>
        <w:rPr>
          <w:noProof/>
        </w:rPr>
        <w:t>Architectural model</w:t>
      </w:r>
      <w:r>
        <w:rPr>
          <w:noProof/>
        </w:rPr>
        <w:tab/>
      </w:r>
      <w:r>
        <w:rPr>
          <w:noProof/>
        </w:rPr>
        <w:fldChar w:fldCharType="begin"/>
      </w:r>
      <w:r>
        <w:rPr>
          <w:noProof/>
        </w:rPr>
        <w:instrText xml:space="preserve"> PAGEREF _Toc172753269 \h </w:instrText>
      </w:r>
      <w:r>
        <w:rPr>
          <w:noProof/>
        </w:rPr>
      </w:r>
      <w:r>
        <w:rPr>
          <w:noProof/>
        </w:rPr>
        <w:fldChar w:fldCharType="separate"/>
      </w:r>
      <w:r>
        <w:rPr>
          <w:noProof/>
        </w:rPr>
        <w:t>54</w:t>
      </w:r>
      <w:r>
        <w:rPr>
          <w:noProof/>
        </w:rPr>
        <w:fldChar w:fldCharType="end"/>
      </w:r>
    </w:p>
    <w:p w14:paraId="42C2CABB" w14:textId="0250846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9.1.2</w:t>
      </w:r>
      <w:r>
        <w:rPr>
          <w:rFonts w:eastAsiaTheme="minorEastAsia" w:cstheme="minorBidi"/>
          <w:i w:val="0"/>
          <w:noProof/>
          <w:sz w:val="24"/>
          <w:szCs w:val="24"/>
          <w:lang w:val="en-US"/>
        </w:rPr>
        <w:tab/>
      </w:r>
      <w:r>
        <w:rPr>
          <w:noProof/>
        </w:rPr>
        <w:t>Properties</w:t>
      </w:r>
      <w:r>
        <w:rPr>
          <w:noProof/>
        </w:rPr>
        <w:tab/>
      </w:r>
      <w:r>
        <w:rPr>
          <w:noProof/>
        </w:rPr>
        <w:fldChar w:fldCharType="begin"/>
      </w:r>
      <w:r>
        <w:rPr>
          <w:noProof/>
        </w:rPr>
        <w:instrText xml:space="preserve"> PAGEREF _Toc172753270 \h </w:instrText>
      </w:r>
      <w:r>
        <w:rPr>
          <w:noProof/>
        </w:rPr>
      </w:r>
      <w:r>
        <w:rPr>
          <w:noProof/>
        </w:rPr>
        <w:fldChar w:fldCharType="separate"/>
      </w:r>
      <w:r>
        <w:rPr>
          <w:noProof/>
        </w:rPr>
        <w:t>55</w:t>
      </w:r>
      <w:r>
        <w:rPr>
          <w:noProof/>
        </w:rPr>
        <w:fldChar w:fldCharType="end"/>
      </w:r>
    </w:p>
    <w:p w14:paraId="45E8533B" w14:textId="3E92234B" w:rsidR="006C1FF8" w:rsidRDefault="006C1FF8">
      <w:pPr>
        <w:pStyle w:val="TOC2"/>
        <w:tabs>
          <w:tab w:val="left" w:pos="600"/>
          <w:tab w:val="right" w:leader="dot" w:pos="8810"/>
        </w:tabs>
        <w:rPr>
          <w:rFonts w:eastAsiaTheme="minorEastAsia" w:cstheme="minorBidi"/>
          <w:noProof/>
          <w:sz w:val="24"/>
          <w:szCs w:val="24"/>
          <w:lang w:val="en-US"/>
        </w:rPr>
      </w:pPr>
      <w:r>
        <w:rPr>
          <w:noProof/>
        </w:rPr>
        <w:t>9.2</w:t>
      </w:r>
      <w:r>
        <w:rPr>
          <w:rFonts w:eastAsiaTheme="minorEastAsia" w:cstheme="minorBidi"/>
          <w:noProof/>
          <w:sz w:val="24"/>
          <w:szCs w:val="24"/>
          <w:lang w:val="en-US"/>
        </w:rPr>
        <w:tab/>
      </w:r>
      <w:r>
        <w:rPr>
          <w:noProof/>
        </w:rPr>
        <w:t>Argument Patterns</w:t>
      </w:r>
      <w:r>
        <w:rPr>
          <w:noProof/>
        </w:rPr>
        <w:tab/>
      </w:r>
      <w:r>
        <w:rPr>
          <w:noProof/>
        </w:rPr>
        <w:fldChar w:fldCharType="begin"/>
      </w:r>
      <w:r>
        <w:rPr>
          <w:noProof/>
        </w:rPr>
        <w:instrText xml:space="preserve"> PAGEREF _Toc172753271 \h </w:instrText>
      </w:r>
      <w:r>
        <w:rPr>
          <w:noProof/>
        </w:rPr>
      </w:r>
      <w:r>
        <w:rPr>
          <w:noProof/>
        </w:rPr>
        <w:fldChar w:fldCharType="separate"/>
      </w:r>
      <w:r>
        <w:rPr>
          <w:noProof/>
        </w:rPr>
        <w:t>55</w:t>
      </w:r>
      <w:r>
        <w:rPr>
          <w:noProof/>
        </w:rPr>
        <w:fldChar w:fldCharType="end"/>
      </w:r>
    </w:p>
    <w:p w14:paraId="7CCDDC77" w14:textId="254DF081" w:rsidR="006C1FF8" w:rsidRDefault="006C1FF8">
      <w:pPr>
        <w:pStyle w:val="TOC2"/>
        <w:tabs>
          <w:tab w:val="left" w:pos="600"/>
          <w:tab w:val="right" w:leader="dot" w:pos="8810"/>
        </w:tabs>
        <w:rPr>
          <w:rFonts w:eastAsiaTheme="minorEastAsia" w:cstheme="minorBidi"/>
          <w:noProof/>
          <w:sz w:val="24"/>
          <w:szCs w:val="24"/>
          <w:lang w:val="en-US"/>
        </w:rPr>
      </w:pPr>
      <w:r>
        <w:rPr>
          <w:noProof/>
        </w:rPr>
        <w:t>9.3</w:t>
      </w:r>
      <w:r>
        <w:rPr>
          <w:rFonts w:eastAsiaTheme="minorEastAsia" w:cstheme="minorBidi"/>
          <w:noProof/>
          <w:sz w:val="24"/>
          <w:szCs w:val="24"/>
          <w:lang w:val="en-US"/>
        </w:rPr>
        <w:tab/>
      </w:r>
      <w:r>
        <w:rPr>
          <w:noProof/>
        </w:rPr>
        <w:t>Workflow information</w:t>
      </w:r>
      <w:r>
        <w:rPr>
          <w:noProof/>
        </w:rPr>
        <w:tab/>
      </w:r>
      <w:r>
        <w:rPr>
          <w:noProof/>
        </w:rPr>
        <w:fldChar w:fldCharType="begin"/>
      </w:r>
      <w:r>
        <w:rPr>
          <w:noProof/>
        </w:rPr>
        <w:instrText xml:space="preserve"> PAGEREF _Toc172753272 \h </w:instrText>
      </w:r>
      <w:r>
        <w:rPr>
          <w:noProof/>
        </w:rPr>
      </w:r>
      <w:r>
        <w:rPr>
          <w:noProof/>
        </w:rPr>
        <w:fldChar w:fldCharType="separate"/>
      </w:r>
      <w:r>
        <w:rPr>
          <w:noProof/>
        </w:rPr>
        <w:t>55</w:t>
      </w:r>
      <w:r>
        <w:rPr>
          <w:noProof/>
        </w:rPr>
        <w:fldChar w:fldCharType="end"/>
      </w:r>
    </w:p>
    <w:p w14:paraId="008FBFDD" w14:textId="20BA94D1"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9.3.1</w:t>
      </w:r>
      <w:r>
        <w:rPr>
          <w:rFonts w:eastAsiaTheme="minorEastAsia" w:cstheme="minorBidi"/>
          <w:i w:val="0"/>
          <w:noProof/>
          <w:sz w:val="24"/>
          <w:szCs w:val="24"/>
          <w:lang w:val="en-US"/>
        </w:rPr>
        <w:tab/>
      </w:r>
      <w:r>
        <w:rPr>
          <w:noProof/>
        </w:rPr>
        <w:t>Tool flows</w:t>
      </w:r>
      <w:r>
        <w:rPr>
          <w:noProof/>
        </w:rPr>
        <w:tab/>
      </w:r>
      <w:r>
        <w:rPr>
          <w:noProof/>
        </w:rPr>
        <w:fldChar w:fldCharType="begin"/>
      </w:r>
      <w:r>
        <w:rPr>
          <w:noProof/>
        </w:rPr>
        <w:instrText xml:space="preserve"> PAGEREF _Toc172753273 \h </w:instrText>
      </w:r>
      <w:r>
        <w:rPr>
          <w:noProof/>
        </w:rPr>
      </w:r>
      <w:r>
        <w:rPr>
          <w:noProof/>
        </w:rPr>
        <w:fldChar w:fldCharType="separate"/>
      </w:r>
      <w:r>
        <w:rPr>
          <w:noProof/>
        </w:rPr>
        <w:t>55</w:t>
      </w:r>
      <w:r>
        <w:rPr>
          <w:noProof/>
        </w:rPr>
        <w:fldChar w:fldCharType="end"/>
      </w:r>
    </w:p>
    <w:p w14:paraId="25C033DD" w14:textId="61329F3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9.3.2</w:t>
      </w:r>
      <w:r>
        <w:rPr>
          <w:rFonts w:eastAsiaTheme="minorEastAsia" w:cstheme="minorBidi"/>
          <w:i w:val="0"/>
          <w:noProof/>
          <w:sz w:val="24"/>
          <w:szCs w:val="24"/>
          <w:lang w:val="en-US"/>
        </w:rPr>
        <w:tab/>
      </w:r>
      <w:r>
        <w:rPr>
          <w:noProof/>
        </w:rPr>
        <w:t>Workflow programs</w:t>
      </w:r>
      <w:r>
        <w:rPr>
          <w:noProof/>
        </w:rPr>
        <w:tab/>
      </w:r>
      <w:r>
        <w:rPr>
          <w:noProof/>
        </w:rPr>
        <w:fldChar w:fldCharType="begin"/>
      </w:r>
      <w:r>
        <w:rPr>
          <w:noProof/>
        </w:rPr>
        <w:instrText xml:space="preserve"> PAGEREF _Toc172753274 \h </w:instrText>
      </w:r>
      <w:r>
        <w:rPr>
          <w:noProof/>
        </w:rPr>
      </w:r>
      <w:r>
        <w:rPr>
          <w:noProof/>
        </w:rPr>
        <w:fldChar w:fldCharType="separate"/>
      </w:r>
      <w:r>
        <w:rPr>
          <w:noProof/>
        </w:rPr>
        <w:t>56</w:t>
      </w:r>
      <w:r>
        <w:rPr>
          <w:noProof/>
        </w:rPr>
        <w:fldChar w:fldCharType="end"/>
      </w:r>
    </w:p>
    <w:p w14:paraId="59927010" w14:textId="02D23D5D" w:rsidR="006C1FF8" w:rsidRDefault="006C1FF8">
      <w:pPr>
        <w:pStyle w:val="TOC2"/>
        <w:tabs>
          <w:tab w:val="left" w:pos="600"/>
          <w:tab w:val="right" w:leader="dot" w:pos="8810"/>
        </w:tabs>
        <w:rPr>
          <w:rFonts w:eastAsiaTheme="minorEastAsia" w:cstheme="minorBidi"/>
          <w:noProof/>
          <w:sz w:val="24"/>
          <w:szCs w:val="24"/>
          <w:lang w:val="en-US"/>
        </w:rPr>
      </w:pPr>
      <w:r>
        <w:rPr>
          <w:noProof/>
        </w:rPr>
        <w:t>9.4</w:t>
      </w:r>
      <w:r>
        <w:rPr>
          <w:rFonts w:eastAsiaTheme="minorEastAsia" w:cstheme="minorBidi"/>
          <w:noProof/>
          <w:sz w:val="24"/>
          <w:szCs w:val="24"/>
          <w:lang w:val="en-US"/>
        </w:rPr>
        <w:tab/>
      </w:r>
      <w:r>
        <w:rPr>
          <w:noProof/>
        </w:rPr>
        <w:t>Certification requirements</w:t>
      </w:r>
      <w:r>
        <w:rPr>
          <w:noProof/>
        </w:rPr>
        <w:tab/>
      </w:r>
      <w:r>
        <w:rPr>
          <w:noProof/>
        </w:rPr>
        <w:fldChar w:fldCharType="begin"/>
      </w:r>
      <w:r>
        <w:rPr>
          <w:noProof/>
        </w:rPr>
        <w:instrText xml:space="preserve"> PAGEREF _Toc172753275 \h </w:instrText>
      </w:r>
      <w:r>
        <w:rPr>
          <w:noProof/>
        </w:rPr>
      </w:r>
      <w:r>
        <w:rPr>
          <w:noProof/>
        </w:rPr>
        <w:fldChar w:fldCharType="separate"/>
      </w:r>
      <w:r>
        <w:rPr>
          <w:noProof/>
        </w:rPr>
        <w:t>56</w:t>
      </w:r>
      <w:r>
        <w:rPr>
          <w:noProof/>
        </w:rPr>
        <w:fldChar w:fldCharType="end"/>
      </w:r>
    </w:p>
    <w:p w14:paraId="61E205CB" w14:textId="57BDC746"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9.4.1</w:t>
      </w:r>
      <w:r>
        <w:rPr>
          <w:rFonts w:eastAsiaTheme="minorEastAsia" w:cstheme="minorBidi"/>
          <w:i w:val="0"/>
          <w:noProof/>
          <w:sz w:val="24"/>
          <w:szCs w:val="24"/>
          <w:lang w:val="en-US"/>
        </w:rPr>
        <w:tab/>
      </w:r>
      <w:r>
        <w:rPr>
          <w:noProof/>
        </w:rPr>
        <w:t>Content/process requirements</w:t>
      </w:r>
      <w:r>
        <w:rPr>
          <w:noProof/>
        </w:rPr>
        <w:tab/>
      </w:r>
      <w:r>
        <w:rPr>
          <w:noProof/>
        </w:rPr>
        <w:fldChar w:fldCharType="begin"/>
      </w:r>
      <w:r>
        <w:rPr>
          <w:noProof/>
        </w:rPr>
        <w:instrText xml:space="preserve"> PAGEREF _Toc172753276 \h </w:instrText>
      </w:r>
      <w:r>
        <w:rPr>
          <w:noProof/>
        </w:rPr>
      </w:r>
      <w:r>
        <w:rPr>
          <w:noProof/>
        </w:rPr>
        <w:fldChar w:fldCharType="separate"/>
      </w:r>
      <w:r>
        <w:rPr>
          <w:noProof/>
        </w:rPr>
        <w:t>56</w:t>
      </w:r>
      <w:r>
        <w:rPr>
          <w:noProof/>
        </w:rPr>
        <w:fldChar w:fldCharType="end"/>
      </w:r>
    </w:p>
    <w:p w14:paraId="3705152A" w14:textId="63EC1147"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9.4.2</w:t>
      </w:r>
      <w:r>
        <w:rPr>
          <w:rFonts w:eastAsiaTheme="minorEastAsia" w:cstheme="minorBidi"/>
          <w:i w:val="0"/>
          <w:noProof/>
          <w:sz w:val="24"/>
          <w:szCs w:val="24"/>
          <w:lang w:val="en-US"/>
        </w:rPr>
        <w:tab/>
      </w:r>
      <w:r>
        <w:rPr>
          <w:noProof/>
        </w:rPr>
        <w:t>Goal-based requirements</w:t>
      </w:r>
      <w:r>
        <w:rPr>
          <w:noProof/>
        </w:rPr>
        <w:tab/>
      </w:r>
      <w:r>
        <w:rPr>
          <w:noProof/>
        </w:rPr>
        <w:fldChar w:fldCharType="begin"/>
      </w:r>
      <w:r>
        <w:rPr>
          <w:noProof/>
        </w:rPr>
        <w:instrText xml:space="preserve"> PAGEREF _Toc172753277 \h </w:instrText>
      </w:r>
      <w:r>
        <w:rPr>
          <w:noProof/>
        </w:rPr>
      </w:r>
      <w:r>
        <w:rPr>
          <w:noProof/>
        </w:rPr>
        <w:fldChar w:fldCharType="separate"/>
      </w:r>
      <w:r>
        <w:rPr>
          <w:noProof/>
        </w:rPr>
        <w:t>56</w:t>
      </w:r>
      <w:r>
        <w:rPr>
          <w:noProof/>
        </w:rPr>
        <w:fldChar w:fldCharType="end"/>
      </w:r>
    </w:p>
    <w:p w14:paraId="5909AC9F" w14:textId="5DED9A52"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9.4.3</w:t>
      </w:r>
      <w:r>
        <w:rPr>
          <w:rFonts w:eastAsiaTheme="minorEastAsia" w:cstheme="minorBidi"/>
          <w:i w:val="0"/>
          <w:noProof/>
          <w:sz w:val="24"/>
          <w:szCs w:val="24"/>
          <w:lang w:val="en-US"/>
        </w:rPr>
        <w:tab/>
      </w:r>
      <w:r>
        <w:rPr>
          <w:noProof/>
        </w:rPr>
        <w:t>Presentation requirements</w:t>
      </w:r>
      <w:r>
        <w:rPr>
          <w:noProof/>
        </w:rPr>
        <w:tab/>
      </w:r>
      <w:r>
        <w:rPr>
          <w:noProof/>
        </w:rPr>
        <w:fldChar w:fldCharType="begin"/>
      </w:r>
      <w:r>
        <w:rPr>
          <w:noProof/>
        </w:rPr>
        <w:instrText xml:space="preserve"> PAGEREF _Toc172753278 \h </w:instrText>
      </w:r>
      <w:r>
        <w:rPr>
          <w:noProof/>
        </w:rPr>
      </w:r>
      <w:r>
        <w:rPr>
          <w:noProof/>
        </w:rPr>
        <w:fldChar w:fldCharType="separate"/>
      </w:r>
      <w:r>
        <w:rPr>
          <w:noProof/>
        </w:rPr>
        <w:t>56</w:t>
      </w:r>
      <w:r>
        <w:rPr>
          <w:noProof/>
        </w:rPr>
        <w:fldChar w:fldCharType="end"/>
      </w:r>
    </w:p>
    <w:p w14:paraId="63302AB9" w14:textId="401D0320" w:rsidR="006C1FF8" w:rsidRDefault="006C1FF8">
      <w:pPr>
        <w:pStyle w:val="TOC2"/>
        <w:tabs>
          <w:tab w:val="left" w:pos="600"/>
          <w:tab w:val="right" w:leader="dot" w:pos="8810"/>
        </w:tabs>
        <w:rPr>
          <w:rFonts w:eastAsiaTheme="minorEastAsia" w:cstheme="minorBidi"/>
          <w:noProof/>
          <w:sz w:val="24"/>
          <w:szCs w:val="24"/>
          <w:lang w:val="en-US"/>
        </w:rPr>
      </w:pPr>
      <w:r>
        <w:rPr>
          <w:noProof/>
        </w:rPr>
        <w:t>9.5</w:t>
      </w:r>
      <w:r>
        <w:rPr>
          <w:rFonts w:eastAsiaTheme="minorEastAsia" w:cstheme="minorBidi"/>
          <w:noProof/>
          <w:sz w:val="24"/>
          <w:szCs w:val="24"/>
          <w:lang w:val="en-US"/>
        </w:rPr>
        <w:tab/>
      </w:r>
      <w:r>
        <w:rPr>
          <w:noProof/>
        </w:rPr>
        <w:t>Evidence-related knowledge</w:t>
      </w:r>
      <w:r>
        <w:rPr>
          <w:noProof/>
        </w:rPr>
        <w:tab/>
      </w:r>
      <w:r>
        <w:rPr>
          <w:noProof/>
        </w:rPr>
        <w:fldChar w:fldCharType="begin"/>
      </w:r>
      <w:r>
        <w:rPr>
          <w:noProof/>
        </w:rPr>
        <w:instrText xml:space="preserve"> PAGEREF _Toc172753279 \h </w:instrText>
      </w:r>
      <w:r>
        <w:rPr>
          <w:noProof/>
        </w:rPr>
      </w:r>
      <w:r>
        <w:rPr>
          <w:noProof/>
        </w:rPr>
        <w:fldChar w:fldCharType="separate"/>
      </w:r>
      <w:r>
        <w:rPr>
          <w:noProof/>
        </w:rPr>
        <w:t>56</w:t>
      </w:r>
      <w:r>
        <w:rPr>
          <w:noProof/>
        </w:rPr>
        <w:fldChar w:fldCharType="end"/>
      </w:r>
    </w:p>
    <w:p w14:paraId="49E3E8AD" w14:textId="0C2108A2"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9.5.1</w:t>
      </w:r>
      <w:r>
        <w:rPr>
          <w:rFonts w:eastAsiaTheme="minorEastAsia" w:cstheme="minorBidi"/>
          <w:i w:val="0"/>
          <w:noProof/>
          <w:sz w:val="24"/>
          <w:szCs w:val="24"/>
          <w:lang w:val="en-US"/>
        </w:rPr>
        <w:tab/>
      </w:r>
      <w:r>
        <w:rPr>
          <w:noProof/>
        </w:rPr>
        <w:t>Evidence categories and artefact kinds</w:t>
      </w:r>
      <w:r>
        <w:rPr>
          <w:noProof/>
        </w:rPr>
        <w:tab/>
      </w:r>
      <w:r>
        <w:rPr>
          <w:noProof/>
        </w:rPr>
        <w:fldChar w:fldCharType="begin"/>
      </w:r>
      <w:r>
        <w:rPr>
          <w:noProof/>
        </w:rPr>
        <w:instrText xml:space="preserve"> PAGEREF _Toc172753280 \h </w:instrText>
      </w:r>
      <w:r>
        <w:rPr>
          <w:noProof/>
        </w:rPr>
      </w:r>
      <w:r>
        <w:rPr>
          <w:noProof/>
        </w:rPr>
        <w:fldChar w:fldCharType="separate"/>
      </w:r>
      <w:r>
        <w:rPr>
          <w:noProof/>
        </w:rPr>
        <w:t>56</w:t>
      </w:r>
      <w:r>
        <w:rPr>
          <w:noProof/>
        </w:rPr>
        <w:fldChar w:fldCharType="end"/>
      </w:r>
    </w:p>
    <w:p w14:paraId="47621D26" w14:textId="55AF3FDC" w:rsidR="006C1FF8" w:rsidRDefault="006C1FF8">
      <w:pPr>
        <w:pStyle w:val="TOC3"/>
        <w:tabs>
          <w:tab w:val="left" w:pos="1000"/>
          <w:tab w:val="right" w:leader="dot" w:pos="8810"/>
        </w:tabs>
        <w:rPr>
          <w:rFonts w:eastAsiaTheme="minorEastAsia" w:cstheme="minorBidi"/>
          <w:i w:val="0"/>
          <w:noProof/>
          <w:sz w:val="24"/>
          <w:szCs w:val="24"/>
          <w:lang w:val="en-US"/>
        </w:rPr>
      </w:pPr>
      <w:r>
        <w:rPr>
          <w:noProof/>
        </w:rPr>
        <w:t>9.5.2</w:t>
      </w:r>
      <w:r>
        <w:rPr>
          <w:rFonts w:eastAsiaTheme="minorEastAsia" w:cstheme="minorBidi"/>
          <w:i w:val="0"/>
          <w:noProof/>
          <w:sz w:val="24"/>
          <w:szCs w:val="24"/>
          <w:lang w:val="en-US"/>
        </w:rPr>
        <w:tab/>
      </w:r>
      <w:r>
        <w:rPr>
          <w:noProof/>
        </w:rPr>
        <w:t>Evidential tools</w:t>
      </w:r>
      <w:r>
        <w:rPr>
          <w:noProof/>
        </w:rPr>
        <w:tab/>
      </w:r>
      <w:r>
        <w:rPr>
          <w:noProof/>
        </w:rPr>
        <w:fldChar w:fldCharType="begin"/>
      </w:r>
      <w:r>
        <w:rPr>
          <w:noProof/>
        </w:rPr>
        <w:instrText xml:space="preserve"> PAGEREF _Toc172753281 \h </w:instrText>
      </w:r>
      <w:r>
        <w:rPr>
          <w:noProof/>
        </w:rPr>
      </w:r>
      <w:r>
        <w:rPr>
          <w:noProof/>
        </w:rPr>
        <w:fldChar w:fldCharType="separate"/>
      </w:r>
      <w:r>
        <w:rPr>
          <w:noProof/>
        </w:rPr>
        <w:t>58</w:t>
      </w:r>
      <w:r>
        <w:rPr>
          <w:noProof/>
        </w:rPr>
        <w:fldChar w:fldCharType="end"/>
      </w:r>
    </w:p>
    <w:p w14:paraId="1A050EA7" w14:textId="7140EAE3" w:rsidR="006C1FF8" w:rsidRDefault="006C1FF8">
      <w:pPr>
        <w:pStyle w:val="TOC2"/>
        <w:tabs>
          <w:tab w:val="left" w:pos="600"/>
          <w:tab w:val="right" w:leader="dot" w:pos="8810"/>
        </w:tabs>
        <w:rPr>
          <w:rFonts w:eastAsiaTheme="minorEastAsia" w:cstheme="minorBidi"/>
          <w:noProof/>
          <w:sz w:val="24"/>
          <w:szCs w:val="24"/>
          <w:lang w:val="en-US"/>
        </w:rPr>
      </w:pPr>
      <w:r>
        <w:rPr>
          <w:noProof/>
        </w:rPr>
        <w:t>9.6</w:t>
      </w:r>
      <w:r>
        <w:rPr>
          <w:rFonts w:eastAsiaTheme="minorEastAsia" w:cstheme="minorBidi"/>
          <w:noProof/>
          <w:sz w:val="24"/>
          <w:szCs w:val="24"/>
          <w:lang w:val="en-US"/>
        </w:rPr>
        <w:tab/>
      </w:r>
      <w:r>
        <w:rPr>
          <w:noProof/>
        </w:rPr>
        <w:t>General knowledge</w:t>
      </w:r>
      <w:r>
        <w:rPr>
          <w:noProof/>
        </w:rPr>
        <w:tab/>
      </w:r>
      <w:r>
        <w:rPr>
          <w:noProof/>
        </w:rPr>
        <w:fldChar w:fldCharType="begin"/>
      </w:r>
      <w:r>
        <w:rPr>
          <w:noProof/>
        </w:rPr>
        <w:instrText xml:space="preserve"> PAGEREF _Toc172753282 \h </w:instrText>
      </w:r>
      <w:r>
        <w:rPr>
          <w:noProof/>
        </w:rPr>
      </w:r>
      <w:r>
        <w:rPr>
          <w:noProof/>
        </w:rPr>
        <w:fldChar w:fldCharType="separate"/>
      </w:r>
      <w:r>
        <w:rPr>
          <w:noProof/>
        </w:rPr>
        <w:t>58</w:t>
      </w:r>
      <w:r>
        <w:rPr>
          <w:noProof/>
        </w:rPr>
        <w:fldChar w:fldCharType="end"/>
      </w:r>
    </w:p>
    <w:p w14:paraId="4F0FD9F5" w14:textId="646FE129" w:rsidR="006C1FF8" w:rsidRDefault="006C1FF8">
      <w:pPr>
        <w:pStyle w:val="TOC1"/>
        <w:tabs>
          <w:tab w:val="left" w:pos="600"/>
          <w:tab w:val="right" w:leader="dot" w:pos="8810"/>
        </w:tabs>
        <w:rPr>
          <w:rFonts w:asciiTheme="minorHAnsi" w:eastAsiaTheme="minorEastAsia" w:hAnsiTheme="minorHAnsi" w:cstheme="minorBidi"/>
          <w:b w:val="0"/>
          <w:noProof/>
          <w:color w:val="auto"/>
          <w:lang w:val="en-US"/>
        </w:rPr>
      </w:pPr>
      <w:r>
        <w:rPr>
          <w:noProof/>
        </w:rPr>
        <w:t>10.</w:t>
      </w:r>
      <w:r>
        <w:rPr>
          <w:rFonts w:asciiTheme="minorHAnsi" w:eastAsiaTheme="minorEastAsia" w:hAnsiTheme="minorHAnsi" w:cstheme="minorBidi"/>
          <w:b w:val="0"/>
          <w:noProof/>
          <w:color w:val="auto"/>
          <w:lang w:val="en-US"/>
        </w:rPr>
        <w:tab/>
      </w:r>
      <w:r>
        <w:rPr>
          <w:noProof/>
        </w:rPr>
        <w:t>Annex C: O-ETB Testing</w:t>
      </w:r>
      <w:r>
        <w:rPr>
          <w:noProof/>
        </w:rPr>
        <w:tab/>
      </w:r>
      <w:r>
        <w:rPr>
          <w:noProof/>
        </w:rPr>
        <w:fldChar w:fldCharType="begin"/>
      </w:r>
      <w:r>
        <w:rPr>
          <w:noProof/>
        </w:rPr>
        <w:instrText xml:space="preserve"> PAGEREF _Toc172753283 \h </w:instrText>
      </w:r>
      <w:r>
        <w:rPr>
          <w:noProof/>
        </w:rPr>
      </w:r>
      <w:r>
        <w:rPr>
          <w:noProof/>
        </w:rPr>
        <w:fldChar w:fldCharType="separate"/>
      </w:r>
      <w:r>
        <w:rPr>
          <w:noProof/>
        </w:rPr>
        <w:t>59</w:t>
      </w:r>
      <w:r>
        <w:rPr>
          <w:noProof/>
        </w:rPr>
        <w:fldChar w:fldCharType="end"/>
      </w:r>
    </w:p>
    <w:p w14:paraId="2E297C2C" w14:textId="181F3CCE" w:rsidR="006C1FF8" w:rsidRDefault="006C1FF8">
      <w:pPr>
        <w:pStyle w:val="TOC2"/>
        <w:tabs>
          <w:tab w:val="left" w:pos="800"/>
          <w:tab w:val="right" w:leader="dot" w:pos="8810"/>
        </w:tabs>
        <w:rPr>
          <w:rFonts w:eastAsiaTheme="minorEastAsia" w:cstheme="minorBidi"/>
          <w:noProof/>
          <w:sz w:val="24"/>
          <w:szCs w:val="24"/>
          <w:lang w:val="en-US"/>
        </w:rPr>
      </w:pPr>
      <w:r>
        <w:rPr>
          <w:noProof/>
        </w:rPr>
        <w:t>10.1</w:t>
      </w:r>
      <w:r>
        <w:rPr>
          <w:rFonts w:eastAsiaTheme="minorEastAsia" w:cstheme="minorBidi"/>
          <w:noProof/>
          <w:sz w:val="24"/>
          <w:szCs w:val="24"/>
          <w:lang w:val="en-US"/>
        </w:rPr>
        <w:tab/>
      </w:r>
      <w:r>
        <w:rPr>
          <w:noProof/>
        </w:rPr>
        <w:t>Functional Tests</w:t>
      </w:r>
      <w:r>
        <w:rPr>
          <w:noProof/>
        </w:rPr>
        <w:tab/>
      </w:r>
      <w:r>
        <w:rPr>
          <w:noProof/>
        </w:rPr>
        <w:fldChar w:fldCharType="begin"/>
      </w:r>
      <w:r>
        <w:rPr>
          <w:noProof/>
        </w:rPr>
        <w:instrText xml:space="preserve"> PAGEREF _Toc172753284 \h </w:instrText>
      </w:r>
      <w:r>
        <w:rPr>
          <w:noProof/>
        </w:rPr>
      </w:r>
      <w:r>
        <w:rPr>
          <w:noProof/>
        </w:rPr>
        <w:fldChar w:fldCharType="separate"/>
      </w:r>
      <w:r>
        <w:rPr>
          <w:noProof/>
        </w:rPr>
        <w:t>59</w:t>
      </w:r>
      <w:r>
        <w:rPr>
          <w:noProof/>
        </w:rPr>
        <w:fldChar w:fldCharType="end"/>
      </w:r>
    </w:p>
    <w:p w14:paraId="088D7A9B" w14:textId="38A3EF9E" w:rsidR="006C1FF8" w:rsidRDefault="006C1FF8">
      <w:pPr>
        <w:pStyle w:val="TOC2"/>
        <w:tabs>
          <w:tab w:val="left" w:pos="800"/>
          <w:tab w:val="right" w:leader="dot" w:pos="8810"/>
        </w:tabs>
        <w:rPr>
          <w:rFonts w:eastAsiaTheme="minorEastAsia" w:cstheme="minorBidi"/>
          <w:noProof/>
          <w:sz w:val="24"/>
          <w:szCs w:val="24"/>
          <w:lang w:val="en-US"/>
        </w:rPr>
      </w:pPr>
      <w:r>
        <w:rPr>
          <w:noProof/>
        </w:rPr>
        <w:t>10.2</w:t>
      </w:r>
      <w:r>
        <w:rPr>
          <w:rFonts w:eastAsiaTheme="minorEastAsia" w:cstheme="minorBidi"/>
          <w:noProof/>
          <w:sz w:val="24"/>
          <w:szCs w:val="24"/>
          <w:lang w:val="en-US"/>
        </w:rPr>
        <w:tab/>
      </w:r>
      <w:r>
        <w:rPr>
          <w:noProof/>
        </w:rPr>
        <w:t>Volume and Load Tests</w:t>
      </w:r>
      <w:r>
        <w:rPr>
          <w:noProof/>
        </w:rPr>
        <w:tab/>
      </w:r>
      <w:r>
        <w:rPr>
          <w:noProof/>
        </w:rPr>
        <w:fldChar w:fldCharType="begin"/>
      </w:r>
      <w:r>
        <w:rPr>
          <w:noProof/>
        </w:rPr>
        <w:instrText xml:space="preserve"> PAGEREF _Toc172753285 \h </w:instrText>
      </w:r>
      <w:r>
        <w:rPr>
          <w:noProof/>
        </w:rPr>
      </w:r>
      <w:r>
        <w:rPr>
          <w:noProof/>
        </w:rPr>
        <w:fldChar w:fldCharType="separate"/>
      </w:r>
      <w:r>
        <w:rPr>
          <w:noProof/>
        </w:rPr>
        <w:t>59</w:t>
      </w:r>
      <w:r>
        <w:rPr>
          <w:noProof/>
        </w:rPr>
        <w:fldChar w:fldCharType="end"/>
      </w:r>
    </w:p>
    <w:p w14:paraId="36A53EE3" w14:textId="357788D2" w:rsidR="006C1FF8" w:rsidRDefault="006C1FF8">
      <w:pPr>
        <w:pStyle w:val="TOC2"/>
        <w:tabs>
          <w:tab w:val="left" w:pos="800"/>
          <w:tab w:val="right" w:leader="dot" w:pos="8810"/>
        </w:tabs>
        <w:rPr>
          <w:rFonts w:eastAsiaTheme="minorEastAsia" w:cstheme="minorBidi"/>
          <w:noProof/>
          <w:sz w:val="24"/>
          <w:szCs w:val="24"/>
          <w:lang w:val="en-US"/>
        </w:rPr>
      </w:pPr>
      <w:r>
        <w:rPr>
          <w:noProof/>
        </w:rPr>
        <w:t>10.3</w:t>
      </w:r>
      <w:r>
        <w:rPr>
          <w:rFonts w:eastAsiaTheme="minorEastAsia" w:cstheme="minorBidi"/>
          <w:noProof/>
          <w:sz w:val="24"/>
          <w:szCs w:val="24"/>
          <w:lang w:val="en-US"/>
        </w:rPr>
        <w:tab/>
      </w:r>
      <w:r>
        <w:rPr>
          <w:noProof/>
        </w:rPr>
        <w:t>Performance and endurance tests</w:t>
      </w:r>
      <w:r>
        <w:rPr>
          <w:noProof/>
        </w:rPr>
        <w:tab/>
      </w:r>
      <w:r>
        <w:rPr>
          <w:noProof/>
        </w:rPr>
        <w:fldChar w:fldCharType="begin"/>
      </w:r>
      <w:r>
        <w:rPr>
          <w:noProof/>
        </w:rPr>
        <w:instrText xml:space="preserve"> PAGEREF _Toc172753286 \h </w:instrText>
      </w:r>
      <w:r>
        <w:rPr>
          <w:noProof/>
        </w:rPr>
      </w:r>
      <w:r>
        <w:rPr>
          <w:noProof/>
        </w:rPr>
        <w:fldChar w:fldCharType="separate"/>
      </w:r>
      <w:r>
        <w:rPr>
          <w:noProof/>
        </w:rPr>
        <w:t>59</w:t>
      </w:r>
      <w:r>
        <w:rPr>
          <w:noProof/>
        </w:rPr>
        <w:fldChar w:fldCharType="end"/>
      </w:r>
    </w:p>
    <w:p w14:paraId="7C6A553D" w14:textId="410C507D" w:rsidR="006C1FF8" w:rsidRDefault="006C1FF8">
      <w:pPr>
        <w:pStyle w:val="TOC2"/>
        <w:tabs>
          <w:tab w:val="left" w:pos="800"/>
          <w:tab w:val="right" w:leader="dot" w:pos="8810"/>
        </w:tabs>
        <w:rPr>
          <w:rFonts w:eastAsiaTheme="minorEastAsia" w:cstheme="minorBidi"/>
          <w:noProof/>
          <w:sz w:val="24"/>
          <w:szCs w:val="24"/>
          <w:lang w:val="en-US"/>
        </w:rPr>
      </w:pPr>
      <w:r>
        <w:rPr>
          <w:noProof/>
        </w:rPr>
        <w:t>10.4</w:t>
      </w:r>
      <w:r>
        <w:rPr>
          <w:rFonts w:eastAsiaTheme="minorEastAsia" w:cstheme="minorBidi"/>
          <w:noProof/>
          <w:sz w:val="24"/>
          <w:szCs w:val="24"/>
          <w:lang w:val="en-US"/>
        </w:rPr>
        <w:tab/>
      </w:r>
      <w:r>
        <w:rPr>
          <w:noProof/>
        </w:rPr>
        <w:t>HTTP API correctness tests</w:t>
      </w:r>
      <w:r>
        <w:rPr>
          <w:noProof/>
        </w:rPr>
        <w:tab/>
      </w:r>
      <w:r>
        <w:rPr>
          <w:noProof/>
        </w:rPr>
        <w:fldChar w:fldCharType="begin"/>
      </w:r>
      <w:r>
        <w:rPr>
          <w:noProof/>
        </w:rPr>
        <w:instrText xml:space="preserve"> PAGEREF _Toc172753287 \h </w:instrText>
      </w:r>
      <w:r>
        <w:rPr>
          <w:noProof/>
        </w:rPr>
      </w:r>
      <w:r>
        <w:rPr>
          <w:noProof/>
        </w:rPr>
        <w:fldChar w:fldCharType="separate"/>
      </w:r>
      <w:r>
        <w:rPr>
          <w:noProof/>
        </w:rPr>
        <w:t>60</w:t>
      </w:r>
      <w:r>
        <w:rPr>
          <w:noProof/>
        </w:rPr>
        <w:fldChar w:fldCharType="end"/>
      </w:r>
    </w:p>
    <w:p w14:paraId="5782C787" w14:textId="16551001" w:rsidR="00285F1E" w:rsidRDefault="006C1FF8" w:rsidP="00285F1E">
      <w:pPr>
        <w:rPr>
          <w:rFonts w:asciiTheme="majorHAnsi" w:hAnsiTheme="majorHAnsi"/>
          <w:b/>
          <w:color w:val="548DD4"/>
        </w:rPr>
      </w:pPr>
      <w:r>
        <w:rPr>
          <w:rFonts w:asciiTheme="majorHAnsi" w:eastAsiaTheme="minorEastAsia" w:hAnsiTheme="majorHAnsi" w:cstheme="minorBidi"/>
          <w:color w:val="548DD4"/>
          <w:spacing w:val="15"/>
          <w:sz w:val="22"/>
          <w:szCs w:val="22"/>
          <w:lang w:val="en-GB"/>
        </w:rPr>
        <w:fldChar w:fldCharType="end"/>
      </w:r>
    </w:p>
    <w:p w14:paraId="5696D344" w14:textId="3F5AF761" w:rsidR="006A4E2D" w:rsidRPr="006A4E2D" w:rsidRDefault="006A4E2D" w:rsidP="006A4E2D">
      <w:pPr>
        <w:rPr>
          <w:rStyle w:val="Strong"/>
          <w:lang w:val="en-GB"/>
        </w:rPr>
      </w:pPr>
      <w:r>
        <w:rPr>
          <w:rStyle w:val="Strong"/>
        </w:rPr>
        <w:t>Figure</w:t>
      </w:r>
      <w:r w:rsidRPr="006A4E2D">
        <w:rPr>
          <w:rStyle w:val="Strong"/>
        </w:rPr>
        <w:t>s</w:t>
      </w:r>
    </w:p>
    <w:p w14:paraId="61A02702" w14:textId="77777777" w:rsidR="003A2E8C" w:rsidRPr="00285F1E" w:rsidRDefault="003A2E8C" w:rsidP="00285F1E"/>
    <w:p w14:paraId="4FDEF544" w14:textId="7DA22E5A" w:rsidR="006C1FF8" w:rsidRDefault="006C1FF8">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\c "Figure" </w:instrText>
      </w:r>
      <w:r>
        <w:fldChar w:fldCharType="separate"/>
      </w:r>
      <w:r>
        <w:rPr>
          <w:noProof/>
        </w:rPr>
        <w:t>Figure 1 O-ETB repository top-level structure</w:t>
      </w:r>
      <w:r>
        <w:rPr>
          <w:noProof/>
        </w:rPr>
        <w:tab/>
      </w:r>
      <w:r>
        <w:rPr>
          <w:noProof/>
        </w:rPr>
        <w:fldChar w:fldCharType="begin"/>
      </w:r>
      <w:r>
        <w:rPr>
          <w:noProof/>
        </w:rPr>
        <w:instrText xml:space="preserve"> PAGEREF _Toc172753288 \h </w:instrText>
      </w:r>
      <w:r>
        <w:rPr>
          <w:noProof/>
        </w:rPr>
      </w:r>
      <w:r>
        <w:rPr>
          <w:noProof/>
        </w:rPr>
        <w:fldChar w:fldCharType="separate"/>
      </w:r>
      <w:r>
        <w:rPr>
          <w:noProof/>
        </w:rPr>
        <w:t>12</w:t>
      </w:r>
      <w:r>
        <w:rPr>
          <w:noProof/>
        </w:rPr>
        <w:fldChar w:fldCharType="end"/>
      </w:r>
    </w:p>
    <w:p w14:paraId="37741DD3" w14:textId="1448F5E4"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2 Database structure</w:t>
      </w:r>
      <w:r>
        <w:rPr>
          <w:noProof/>
        </w:rPr>
        <w:tab/>
      </w:r>
      <w:r>
        <w:rPr>
          <w:noProof/>
        </w:rPr>
        <w:fldChar w:fldCharType="begin"/>
      </w:r>
      <w:r>
        <w:rPr>
          <w:noProof/>
        </w:rPr>
        <w:instrText xml:space="preserve"> PAGEREF _Toc172753289 \h </w:instrText>
      </w:r>
      <w:r>
        <w:rPr>
          <w:noProof/>
        </w:rPr>
      </w:r>
      <w:r>
        <w:rPr>
          <w:noProof/>
        </w:rPr>
        <w:fldChar w:fldCharType="separate"/>
      </w:r>
      <w:r>
        <w:rPr>
          <w:noProof/>
        </w:rPr>
        <w:t>13</w:t>
      </w:r>
      <w:r>
        <w:rPr>
          <w:noProof/>
        </w:rPr>
        <w:fldChar w:fldCharType="end"/>
      </w:r>
    </w:p>
    <w:p w14:paraId="7CA9059C" w14:textId="07110FEE"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3 Functional architecture</w:t>
      </w:r>
      <w:r>
        <w:rPr>
          <w:noProof/>
        </w:rPr>
        <w:tab/>
      </w:r>
      <w:r>
        <w:rPr>
          <w:noProof/>
        </w:rPr>
        <w:fldChar w:fldCharType="begin"/>
      </w:r>
      <w:r>
        <w:rPr>
          <w:noProof/>
        </w:rPr>
        <w:instrText xml:space="preserve"> PAGEREF _Toc172753290 \h </w:instrText>
      </w:r>
      <w:r>
        <w:rPr>
          <w:noProof/>
        </w:rPr>
      </w:r>
      <w:r>
        <w:rPr>
          <w:noProof/>
        </w:rPr>
        <w:fldChar w:fldCharType="separate"/>
      </w:r>
      <w:r>
        <w:rPr>
          <w:noProof/>
        </w:rPr>
        <w:t>32</w:t>
      </w:r>
      <w:r>
        <w:rPr>
          <w:noProof/>
        </w:rPr>
        <w:fldChar w:fldCharType="end"/>
      </w:r>
    </w:p>
    <w:p w14:paraId="7B492954" w14:textId="01C8992E"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4 Component interaction sequence</w:t>
      </w:r>
      <w:r>
        <w:rPr>
          <w:noProof/>
        </w:rPr>
        <w:tab/>
      </w:r>
      <w:r>
        <w:rPr>
          <w:noProof/>
        </w:rPr>
        <w:fldChar w:fldCharType="begin"/>
      </w:r>
      <w:r>
        <w:rPr>
          <w:noProof/>
        </w:rPr>
        <w:instrText xml:space="preserve"> PAGEREF _Toc172753291 \h </w:instrText>
      </w:r>
      <w:r>
        <w:rPr>
          <w:noProof/>
        </w:rPr>
      </w:r>
      <w:r>
        <w:rPr>
          <w:noProof/>
        </w:rPr>
        <w:fldChar w:fldCharType="separate"/>
      </w:r>
      <w:r>
        <w:rPr>
          <w:noProof/>
        </w:rPr>
        <w:t>34</w:t>
      </w:r>
      <w:r>
        <w:rPr>
          <w:noProof/>
        </w:rPr>
        <w:fldChar w:fldCharType="end"/>
      </w:r>
    </w:p>
    <w:p w14:paraId="40C37EDD" w14:textId="7E5191F7"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5 Tool agents integrate external tools</w:t>
      </w:r>
      <w:r>
        <w:rPr>
          <w:noProof/>
        </w:rPr>
        <w:tab/>
      </w:r>
      <w:r>
        <w:rPr>
          <w:noProof/>
        </w:rPr>
        <w:fldChar w:fldCharType="begin"/>
      </w:r>
      <w:r>
        <w:rPr>
          <w:noProof/>
        </w:rPr>
        <w:instrText xml:space="preserve"> PAGEREF _Toc172753292 \h </w:instrText>
      </w:r>
      <w:r>
        <w:rPr>
          <w:noProof/>
        </w:rPr>
      </w:r>
      <w:r>
        <w:rPr>
          <w:noProof/>
        </w:rPr>
        <w:fldChar w:fldCharType="separate"/>
      </w:r>
      <w:r>
        <w:rPr>
          <w:noProof/>
        </w:rPr>
        <w:t>35</w:t>
      </w:r>
      <w:r>
        <w:rPr>
          <w:noProof/>
        </w:rPr>
        <w:fldChar w:fldCharType="end"/>
      </w:r>
    </w:p>
    <w:p w14:paraId="26E6CE29" w14:textId="7C69C7A0"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6 Major modes and actions</w:t>
      </w:r>
      <w:r>
        <w:rPr>
          <w:noProof/>
        </w:rPr>
        <w:tab/>
      </w:r>
      <w:r>
        <w:rPr>
          <w:noProof/>
        </w:rPr>
        <w:fldChar w:fldCharType="begin"/>
      </w:r>
      <w:r>
        <w:rPr>
          <w:noProof/>
        </w:rPr>
        <w:instrText xml:space="preserve"> PAGEREF _Toc172753293 \h </w:instrText>
      </w:r>
      <w:r>
        <w:rPr>
          <w:noProof/>
        </w:rPr>
      </w:r>
      <w:r>
        <w:rPr>
          <w:noProof/>
        </w:rPr>
        <w:fldChar w:fldCharType="separate"/>
      </w:r>
      <w:r>
        <w:rPr>
          <w:noProof/>
        </w:rPr>
        <w:t>35</w:t>
      </w:r>
      <w:r>
        <w:rPr>
          <w:noProof/>
        </w:rPr>
        <w:fldChar w:fldCharType="end"/>
      </w:r>
    </w:p>
    <w:p w14:paraId="7F7FC79E" w14:textId="364E85CF"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7 Pattern instantiation rewrite rules</w:t>
      </w:r>
      <w:r>
        <w:rPr>
          <w:noProof/>
        </w:rPr>
        <w:tab/>
      </w:r>
      <w:r>
        <w:rPr>
          <w:noProof/>
        </w:rPr>
        <w:fldChar w:fldCharType="begin"/>
      </w:r>
      <w:r>
        <w:rPr>
          <w:noProof/>
        </w:rPr>
        <w:instrText xml:space="preserve"> PAGEREF _Toc172753294 \h </w:instrText>
      </w:r>
      <w:r>
        <w:rPr>
          <w:noProof/>
        </w:rPr>
      </w:r>
      <w:r>
        <w:rPr>
          <w:noProof/>
        </w:rPr>
        <w:fldChar w:fldCharType="separate"/>
      </w:r>
      <w:r>
        <w:rPr>
          <w:noProof/>
        </w:rPr>
        <w:t>36</w:t>
      </w:r>
      <w:r>
        <w:rPr>
          <w:noProof/>
        </w:rPr>
        <w:fldChar w:fldCharType="end"/>
      </w:r>
    </w:p>
    <w:p w14:paraId="6419F899" w14:textId="54B0641A" w:rsidR="006C1FF8" w:rsidRDefault="006C1FF8">
      <w:pPr>
        <w:pStyle w:val="TableofFigures"/>
        <w:tabs>
          <w:tab w:val="right" w:leader="dot" w:pos="8810"/>
        </w:tabs>
        <w:rPr>
          <w:rFonts w:asciiTheme="minorHAnsi" w:eastAsiaTheme="minorEastAsia" w:hAnsiTheme="minorHAnsi" w:cstheme="minorBidi"/>
          <w:noProof/>
          <w:lang w:val="en-US"/>
        </w:rPr>
      </w:pPr>
      <w:r>
        <w:rPr>
          <w:noProof/>
        </w:rPr>
        <w:t>Figure 8 Tailoring the CAP to certification requirements</w:t>
      </w:r>
      <w:r>
        <w:rPr>
          <w:noProof/>
        </w:rPr>
        <w:tab/>
      </w:r>
      <w:r>
        <w:rPr>
          <w:noProof/>
        </w:rPr>
        <w:fldChar w:fldCharType="begin"/>
      </w:r>
      <w:r>
        <w:rPr>
          <w:noProof/>
        </w:rPr>
        <w:instrText xml:space="preserve"> PAGEREF _Toc172753295 \h </w:instrText>
      </w:r>
      <w:r>
        <w:rPr>
          <w:noProof/>
        </w:rPr>
      </w:r>
      <w:r>
        <w:rPr>
          <w:noProof/>
        </w:rPr>
        <w:fldChar w:fldCharType="separate"/>
      </w:r>
      <w:r>
        <w:rPr>
          <w:noProof/>
        </w:rPr>
        <w:t>43</w:t>
      </w:r>
      <w:r>
        <w:rPr>
          <w:noProof/>
        </w:rPr>
        <w:fldChar w:fldCharType="end"/>
      </w:r>
    </w:p>
    <w:p w14:paraId="139A0795" w14:textId="5362FDB1" w:rsidR="0010223C" w:rsidRDefault="006C1FF8">
      <w:pPr>
        <w:rPr>
          <w:lang w:val="en-GB"/>
        </w:rPr>
      </w:pPr>
      <w:r>
        <w:rPr>
          <w:lang w:val="en-GB"/>
        </w:rPr>
        <w:fldChar w:fldCharType="end"/>
      </w:r>
    </w:p>
    <w:p w14:paraId="0CE0B081" w14:textId="4FCB6F81" w:rsidR="006A4E2D" w:rsidRDefault="006A4E2D" w:rsidP="006A4E2D">
      <w:pPr>
        <w:rPr>
          <w:rStyle w:val="Strong"/>
        </w:rPr>
      </w:pPr>
      <w:r>
        <w:rPr>
          <w:rStyle w:val="Strong"/>
        </w:rPr>
        <w:t>Tables</w:t>
      </w:r>
    </w:p>
    <w:p w14:paraId="39F77A48" w14:textId="26312429" w:rsidR="006A4E2D" w:rsidRPr="006A4E2D" w:rsidRDefault="006A4E2D" w:rsidP="006A4E2D">
      <w:pPr>
        <w:rPr>
          <w:rStyle w:val="Strong"/>
          <w:lang w:val="en-GB"/>
        </w:rPr>
      </w:pPr>
    </w:p>
    <w:p w14:paraId="707B50EF" w14:textId="44380265" w:rsidR="006C1FF8" w:rsidRDefault="006C1FF8">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\h \z \c "Table" </w:instrText>
      </w:r>
      <w:r>
        <w:fldChar w:fldCharType="separate"/>
      </w:r>
      <w:hyperlink w:anchor="_Toc172753296" w:history="1">
        <w:r w:rsidRPr="00782636">
          <w:rPr>
            <w:rStyle w:val="Hyperlink"/>
            <w:noProof/>
          </w:rPr>
          <w:t>Table 1 Assurance Tool general purpose commands</w:t>
        </w:r>
        <w:r>
          <w:rPr>
            <w:noProof/>
            <w:webHidden/>
          </w:rPr>
          <w:tab/>
        </w:r>
        <w:r>
          <w:rPr>
            <w:noProof/>
            <w:webHidden/>
          </w:rPr>
          <w:fldChar w:fldCharType="begin"/>
        </w:r>
        <w:r>
          <w:rPr>
            <w:noProof/>
            <w:webHidden/>
          </w:rPr>
          <w:instrText xml:space="preserve"> PAGEREF _Toc172753296 \h </w:instrText>
        </w:r>
        <w:r>
          <w:rPr>
            <w:noProof/>
            <w:webHidden/>
          </w:rPr>
        </w:r>
        <w:r>
          <w:rPr>
            <w:noProof/>
            <w:webHidden/>
          </w:rPr>
          <w:fldChar w:fldCharType="separate"/>
        </w:r>
        <w:r>
          <w:rPr>
            <w:noProof/>
            <w:webHidden/>
          </w:rPr>
          <w:t>15</w:t>
        </w:r>
        <w:r>
          <w:rPr>
            <w:noProof/>
            <w:webHidden/>
          </w:rPr>
          <w:fldChar w:fldCharType="end"/>
        </w:r>
      </w:hyperlink>
    </w:p>
    <w:p w14:paraId="45DCDC88" w14:textId="01C8A0DC"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297" w:history="1">
        <w:r w:rsidRPr="00782636">
          <w:rPr>
            <w:rStyle w:val="Hyperlink"/>
            <w:noProof/>
          </w:rPr>
          <w:t>Table 2 Assurance Tool data and control commands</w:t>
        </w:r>
        <w:r>
          <w:rPr>
            <w:noProof/>
            <w:webHidden/>
          </w:rPr>
          <w:tab/>
        </w:r>
        <w:r>
          <w:rPr>
            <w:noProof/>
            <w:webHidden/>
          </w:rPr>
          <w:fldChar w:fldCharType="begin"/>
        </w:r>
        <w:r>
          <w:rPr>
            <w:noProof/>
            <w:webHidden/>
          </w:rPr>
          <w:instrText xml:space="preserve"> PAGEREF _Toc172753297 \h </w:instrText>
        </w:r>
        <w:r>
          <w:rPr>
            <w:noProof/>
            <w:webHidden/>
          </w:rPr>
        </w:r>
        <w:r>
          <w:rPr>
            <w:noProof/>
            <w:webHidden/>
          </w:rPr>
          <w:fldChar w:fldCharType="separate"/>
        </w:r>
        <w:r>
          <w:rPr>
            <w:noProof/>
            <w:webHidden/>
          </w:rPr>
          <w:t>17</w:t>
        </w:r>
        <w:r>
          <w:rPr>
            <w:noProof/>
            <w:webHidden/>
          </w:rPr>
          <w:fldChar w:fldCharType="end"/>
        </w:r>
      </w:hyperlink>
    </w:p>
    <w:p w14:paraId="4505230D" w14:textId="2744D386"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298" w:history="1">
        <w:r w:rsidRPr="00782636">
          <w:rPr>
            <w:rStyle w:val="Hyperlink"/>
            <w:noProof/>
          </w:rPr>
          <w:t>Table 3 Assurance Server APIs</w:t>
        </w:r>
        <w:r>
          <w:rPr>
            <w:noProof/>
            <w:webHidden/>
          </w:rPr>
          <w:tab/>
        </w:r>
        <w:r>
          <w:rPr>
            <w:noProof/>
            <w:webHidden/>
          </w:rPr>
          <w:fldChar w:fldCharType="begin"/>
        </w:r>
        <w:r>
          <w:rPr>
            <w:noProof/>
            <w:webHidden/>
          </w:rPr>
          <w:instrText xml:space="preserve"> PAGEREF _Toc172753298 \h </w:instrText>
        </w:r>
        <w:r>
          <w:rPr>
            <w:noProof/>
            <w:webHidden/>
          </w:rPr>
        </w:r>
        <w:r>
          <w:rPr>
            <w:noProof/>
            <w:webHidden/>
          </w:rPr>
          <w:fldChar w:fldCharType="separate"/>
        </w:r>
        <w:r>
          <w:rPr>
            <w:noProof/>
            <w:webHidden/>
          </w:rPr>
          <w:t>19</w:t>
        </w:r>
        <w:r>
          <w:rPr>
            <w:noProof/>
            <w:webHidden/>
          </w:rPr>
          <w:fldChar w:fldCharType="end"/>
        </w:r>
      </w:hyperlink>
    </w:p>
    <w:p w14:paraId="711E74CC" w14:textId="67F70AA5"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299" w:history="1">
        <w:r w:rsidRPr="00782636">
          <w:rPr>
            <w:rStyle w:val="Hyperlink"/>
            <w:noProof/>
          </w:rPr>
          <w:t>Table 4 Example 1 – instantiating a simple pattern</w:t>
        </w:r>
        <w:r>
          <w:rPr>
            <w:noProof/>
            <w:webHidden/>
          </w:rPr>
          <w:tab/>
        </w:r>
        <w:r>
          <w:rPr>
            <w:noProof/>
            <w:webHidden/>
          </w:rPr>
          <w:fldChar w:fldCharType="begin"/>
        </w:r>
        <w:r>
          <w:rPr>
            <w:noProof/>
            <w:webHidden/>
          </w:rPr>
          <w:instrText xml:space="preserve"> PAGEREF _Toc172753299 \h </w:instrText>
        </w:r>
        <w:r>
          <w:rPr>
            <w:noProof/>
            <w:webHidden/>
          </w:rPr>
        </w:r>
        <w:r>
          <w:rPr>
            <w:noProof/>
            <w:webHidden/>
          </w:rPr>
          <w:fldChar w:fldCharType="separate"/>
        </w:r>
        <w:r>
          <w:rPr>
            <w:noProof/>
            <w:webHidden/>
          </w:rPr>
          <w:t>45</w:t>
        </w:r>
        <w:r>
          <w:rPr>
            <w:noProof/>
            <w:webHidden/>
          </w:rPr>
          <w:fldChar w:fldCharType="end"/>
        </w:r>
      </w:hyperlink>
    </w:p>
    <w:p w14:paraId="3873B676" w14:textId="097E2772"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0" w:history="1">
        <w:r w:rsidRPr="00782636">
          <w:rPr>
            <w:rStyle w:val="Hyperlink"/>
            <w:noProof/>
          </w:rPr>
          <w:t>Table 5 Example 2 – exporting an assurance case</w:t>
        </w:r>
        <w:r>
          <w:rPr>
            <w:noProof/>
            <w:webHidden/>
          </w:rPr>
          <w:tab/>
        </w:r>
        <w:r>
          <w:rPr>
            <w:noProof/>
            <w:webHidden/>
          </w:rPr>
          <w:fldChar w:fldCharType="begin"/>
        </w:r>
        <w:r>
          <w:rPr>
            <w:noProof/>
            <w:webHidden/>
          </w:rPr>
          <w:instrText xml:space="preserve"> PAGEREF _Toc172753300 \h </w:instrText>
        </w:r>
        <w:r>
          <w:rPr>
            <w:noProof/>
            <w:webHidden/>
          </w:rPr>
        </w:r>
        <w:r>
          <w:rPr>
            <w:noProof/>
            <w:webHidden/>
          </w:rPr>
          <w:fldChar w:fldCharType="separate"/>
        </w:r>
        <w:r>
          <w:rPr>
            <w:noProof/>
            <w:webHidden/>
          </w:rPr>
          <w:t>45</w:t>
        </w:r>
        <w:r>
          <w:rPr>
            <w:noProof/>
            <w:webHidden/>
          </w:rPr>
          <w:fldChar w:fldCharType="end"/>
        </w:r>
      </w:hyperlink>
    </w:p>
    <w:p w14:paraId="4A2BAC8D" w14:textId="103D86DE"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1" w:history="1">
        <w:r w:rsidRPr="00782636">
          <w:rPr>
            <w:rStyle w:val="Hyperlink"/>
            <w:noProof/>
          </w:rPr>
          <w:t>Table 6 Example 2 – instantiating a pattern list from a model and exporting as HTML</w:t>
        </w:r>
        <w:r>
          <w:rPr>
            <w:noProof/>
            <w:webHidden/>
          </w:rPr>
          <w:tab/>
        </w:r>
        <w:r>
          <w:rPr>
            <w:noProof/>
            <w:webHidden/>
          </w:rPr>
          <w:fldChar w:fldCharType="begin"/>
        </w:r>
        <w:r>
          <w:rPr>
            <w:noProof/>
            <w:webHidden/>
          </w:rPr>
          <w:instrText xml:space="preserve"> PAGEREF _Toc172753301 \h </w:instrText>
        </w:r>
        <w:r>
          <w:rPr>
            <w:noProof/>
            <w:webHidden/>
          </w:rPr>
        </w:r>
        <w:r>
          <w:rPr>
            <w:noProof/>
            <w:webHidden/>
          </w:rPr>
          <w:fldChar w:fldCharType="separate"/>
        </w:r>
        <w:r>
          <w:rPr>
            <w:noProof/>
            <w:webHidden/>
          </w:rPr>
          <w:t>46</w:t>
        </w:r>
        <w:r>
          <w:rPr>
            <w:noProof/>
            <w:webHidden/>
          </w:rPr>
          <w:fldChar w:fldCharType="end"/>
        </w:r>
      </w:hyperlink>
    </w:p>
    <w:p w14:paraId="08877558" w14:textId="728EF9C7"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2" w:history="1">
        <w:r w:rsidRPr="00782636">
          <w:rPr>
            <w:rStyle w:val="Hyperlink"/>
            <w:noProof/>
          </w:rPr>
          <w:t>Table 7 Terms and Abbreviations</w:t>
        </w:r>
        <w:r>
          <w:rPr>
            <w:noProof/>
            <w:webHidden/>
          </w:rPr>
          <w:tab/>
        </w:r>
        <w:r>
          <w:rPr>
            <w:noProof/>
            <w:webHidden/>
          </w:rPr>
          <w:fldChar w:fldCharType="begin"/>
        </w:r>
        <w:r>
          <w:rPr>
            <w:noProof/>
            <w:webHidden/>
          </w:rPr>
          <w:instrText xml:space="preserve"> PAGEREF _Toc172753302 \h </w:instrText>
        </w:r>
        <w:r>
          <w:rPr>
            <w:noProof/>
            <w:webHidden/>
          </w:rPr>
        </w:r>
        <w:r>
          <w:rPr>
            <w:noProof/>
            <w:webHidden/>
          </w:rPr>
          <w:fldChar w:fldCharType="separate"/>
        </w:r>
        <w:r>
          <w:rPr>
            <w:noProof/>
            <w:webHidden/>
          </w:rPr>
          <w:t>49</w:t>
        </w:r>
        <w:r>
          <w:rPr>
            <w:noProof/>
            <w:webHidden/>
          </w:rPr>
          <w:fldChar w:fldCharType="end"/>
        </w:r>
      </w:hyperlink>
    </w:p>
    <w:p w14:paraId="4FAD5575" w14:textId="1C0D6398"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3" w:history="1">
        <w:r w:rsidRPr="00782636">
          <w:rPr>
            <w:rStyle w:val="Hyperlink"/>
            <w:rFonts w:asciiTheme="majorHAnsi" w:hAnsiTheme="majorHAnsi" w:cstheme="majorHAnsi"/>
            <w:noProof/>
          </w:rPr>
          <w:t>Table 8 O-ETB v1.1.0 directory tree</w:t>
        </w:r>
        <w:r>
          <w:rPr>
            <w:noProof/>
            <w:webHidden/>
          </w:rPr>
          <w:tab/>
        </w:r>
        <w:r>
          <w:rPr>
            <w:noProof/>
            <w:webHidden/>
          </w:rPr>
          <w:fldChar w:fldCharType="begin"/>
        </w:r>
        <w:r>
          <w:rPr>
            <w:noProof/>
            <w:webHidden/>
          </w:rPr>
          <w:instrText xml:space="preserve"> PAGEREF _Toc172753303 \h </w:instrText>
        </w:r>
        <w:r>
          <w:rPr>
            <w:noProof/>
            <w:webHidden/>
          </w:rPr>
        </w:r>
        <w:r>
          <w:rPr>
            <w:noProof/>
            <w:webHidden/>
          </w:rPr>
          <w:fldChar w:fldCharType="separate"/>
        </w:r>
        <w:r>
          <w:rPr>
            <w:noProof/>
            <w:webHidden/>
          </w:rPr>
          <w:t>50</w:t>
        </w:r>
        <w:r>
          <w:rPr>
            <w:noProof/>
            <w:webHidden/>
          </w:rPr>
          <w:fldChar w:fldCharType="end"/>
        </w:r>
      </w:hyperlink>
    </w:p>
    <w:p w14:paraId="47B454F3" w14:textId="015044E0"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4" w:history="1">
        <w:r w:rsidRPr="00782636">
          <w:rPr>
            <w:rStyle w:val="Hyperlink"/>
            <w:rFonts w:asciiTheme="majorHAnsi" w:hAnsiTheme="majorHAnsi" w:cstheme="majorHAnsi"/>
            <w:noProof/>
            <w:lang w:val="fr-FR"/>
          </w:rPr>
          <w:t xml:space="preserve">Table 9 </w:t>
        </w:r>
        <w:r w:rsidRPr="00782636">
          <w:rPr>
            <w:rStyle w:val="Hyperlink"/>
            <w:rFonts w:asciiTheme="majorHAnsi" w:hAnsiTheme="majorHAnsi" w:cstheme="majorHAnsi"/>
            <w:bCs/>
            <w:noProof/>
            <w:lang w:val="fr-FR"/>
          </w:rPr>
          <w:t>O-ETB v1.1.0 source code modules</w:t>
        </w:r>
        <w:r>
          <w:rPr>
            <w:noProof/>
            <w:webHidden/>
          </w:rPr>
          <w:tab/>
        </w:r>
        <w:r>
          <w:rPr>
            <w:noProof/>
            <w:webHidden/>
          </w:rPr>
          <w:fldChar w:fldCharType="begin"/>
        </w:r>
        <w:r>
          <w:rPr>
            <w:noProof/>
            <w:webHidden/>
          </w:rPr>
          <w:instrText xml:space="preserve"> PAGEREF _Toc172753304 \h </w:instrText>
        </w:r>
        <w:r>
          <w:rPr>
            <w:noProof/>
            <w:webHidden/>
          </w:rPr>
        </w:r>
        <w:r>
          <w:rPr>
            <w:noProof/>
            <w:webHidden/>
          </w:rPr>
          <w:fldChar w:fldCharType="separate"/>
        </w:r>
        <w:r>
          <w:rPr>
            <w:noProof/>
            <w:webHidden/>
          </w:rPr>
          <w:t>51</w:t>
        </w:r>
        <w:r>
          <w:rPr>
            <w:noProof/>
            <w:webHidden/>
          </w:rPr>
          <w:fldChar w:fldCharType="end"/>
        </w:r>
      </w:hyperlink>
    </w:p>
    <w:p w14:paraId="6C2BDA3F" w14:textId="5D1A2E37"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5" w:history="1">
        <w:r w:rsidRPr="00782636">
          <w:rPr>
            <w:rStyle w:val="Hyperlink"/>
            <w:noProof/>
          </w:rPr>
          <w:t>Table 10 Evidence artefacts and categories</w:t>
        </w:r>
        <w:r>
          <w:rPr>
            <w:noProof/>
            <w:webHidden/>
          </w:rPr>
          <w:tab/>
        </w:r>
        <w:r>
          <w:rPr>
            <w:noProof/>
            <w:webHidden/>
          </w:rPr>
          <w:fldChar w:fldCharType="begin"/>
        </w:r>
        <w:r>
          <w:rPr>
            <w:noProof/>
            <w:webHidden/>
          </w:rPr>
          <w:instrText xml:space="preserve"> PAGEREF _Toc172753305 \h </w:instrText>
        </w:r>
        <w:r>
          <w:rPr>
            <w:noProof/>
            <w:webHidden/>
          </w:rPr>
        </w:r>
        <w:r>
          <w:rPr>
            <w:noProof/>
            <w:webHidden/>
          </w:rPr>
          <w:fldChar w:fldCharType="separate"/>
        </w:r>
        <w:r>
          <w:rPr>
            <w:noProof/>
            <w:webHidden/>
          </w:rPr>
          <w:t>56</w:t>
        </w:r>
        <w:r>
          <w:rPr>
            <w:noProof/>
            <w:webHidden/>
          </w:rPr>
          <w:fldChar w:fldCharType="end"/>
        </w:r>
      </w:hyperlink>
    </w:p>
    <w:p w14:paraId="69609945" w14:textId="54BDAC33"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6" w:history="1">
        <w:r w:rsidRPr="00782636">
          <w:rPr>
            <w:rStyle w:val="Hyperlink"/>
            <w:noProof/>
          </w:rPr>
          <w:t>Table 11 Pattern instantiation correctness tests</w:t>
        </w:r>
        <w:r>
          <w:rPr>
            <w:noProof/>
            <w:webHidden/>
          </w:rPr>
          <w:tab/>
        </w:r>
        <w:r>
          <w:rPr>
            <w:noProof/>
            <w:webHidden/>
          </w:rPr>
          <w:fldChar w:fldCharType="begin"/>
        </w:r>
        <w:r>
          <w:rPr>
            <w:noProof/>
            <w:webHidden/>
          </w:rPr>
          <w:instrText xml:space="preserve"> PAGEREF _Toc172753306 \h </w:instrText>
        </w:r>
        <w:r>
          <w:rPr>
            <w:noProof/>
            <w:webHidden/>
          </w:rPr>
        </w:r>
        <w:r>
          <w:rPr>
            <w:noProof/>
            <w:webHidden/>
          </w:rPr>
          <w:fldChar w:fldCharType="separate"/>
        </w:r>
        <w:r>
          <w:rPr>
            <w:noProof/>
            <w:webHidden/>
          </w:rPr>
          <w:t>60</w:t>
        </w:r>
        <w:r>
          <w:rPr>
            <w:noProof/>
            <w:webHidden/>
          </w:rPr>
          <w:fldChar w:fldCharType="end"/>
        </w:r>
      </w:hyperlink>
    </w:p>
    <w:p w14:paraId="39E4EBF8" w14:textId="61A17463" w:rsidR="006C1FF8" w:rsidRDefault="006C1FF8">
      <w:pPr>
        <w:pStyle w:val="TableofFigures"/>
        <w:tabs>
          <w:tab w:val="right" w:leader="dot" w:pos="8810"/>
        </w:tabs>
        <w:rPr>
          <w:rFonts w:asciiTheme="minorHAnsi" w:eastAsiaTheme="minorEastAsia" w:hAnsiTheme="minorHAnsi" w:cstheme="minorBidi"/>
          <w:noProof/>
          <w:lang w:val="en-US"/>
        </w:rPr>
      </w:pPr>
      <w:hyperlink w:anchor="_Toc172753307" w:history="1">
        <w:r w:rsidRPr="00782636">
          <w:rPr>
            <w:rStyle w:val="Hyperlink"/>
            <w:noProof/>
          </w:rPr>
          <w:t>Table 12 Assurance Server HTTP API correctness tests</w:t>
        </w:r>
        <w:r>
          <w:rPr>
            <w:noProof/>
            <w:webHidden/>
          </w:rPr>
          <w:tab/>
        </w:r>
        <w:r>
          <w:rPr>
            <w:noProof/>
            <w:webHidden/>
          </w:rPr>
          <w:fldChar w:fldCharType="begin"/>
        </w:r>
        <w:r>
          <w:rPr>
            <w:noProof/>
            <w:webHidden/>
          </w:rPr>
          <w:instrText xml:space="preserve"> PAGEREF _Toc172753307 \h </w:instrText>
        </w:r>
        <w:r>
          <w:rPr>
            <w:noProof/>
            <w:webHidden/>
          </w:rPr>
        </w:r>
        <w:r>
          <w:rPr>
            <w:noProof/>
            <w:webHidden/>
          </w:rPr>
          <w:fldChar w:fldCharType="separate"/>
        </w:r>
        <w:r>
          <w:rPr>
            <w:noProof/>
            <w:webHidden/>
          </w:rPr>
          <w:t>61</w:t>
        </w:r>
        <w:r>
          <w:rPr>
            <w:noProof/>
            <w:webHidden/>
          </w:rPr>
          <w:fldChar w:fldCharType="end"/>
        </w:r>
      </w:hyperlink>
    </w:p>
    <w:p w14:paraId="456AFF24" w14:textId="1E3D6542" w:rsidR="006A4E2D" w:rsidRDefault="006C1FF8">
      <w:r>
        <w:rPr>
          <w:lang w:val="en-GB"/>
        </w:rPr>
        <w:fldChar w:fldCharType="end"/>
      </w:r>
    </w:p>
    <w:p w14:paraId="39BE925F" w14:textId="77777777" w:rsidR="007C4BF2" w:rsidRDefault="007C4BF2">
      <w:pPr>
        <w:rPr>
          <w:b/>
          <w:bCs/>
          <w:smallCaps/>
          <w:sz w:val="28"/>
          <w:szCs w:val="28"/>
          <w:lang w:eastAsia="en-GB"/>
        </w:rPr>
      </w:pPr>
      <w:r>
        <w:br w:type="page"/>
      </w:r>
    </w:p>
    <w:p w14:paraId="12B52A23" w14:textId="239209B2" w:rsidR="00EC5A99" w:rsidRDefault="00EC5A99" w:rsidP="00EC5A99">
      <w:pPr>
        <w:pStyle w:val="Heading1"/>
        <w:numPr>
          <w:ilvl w:val="0"/>
          <w:numId w:val="0"/>
        </w:numPr>
        <w:ind w:left="964"/>
      </w:pPr>
      <w:bookmarkStart w:id="1" w:name="_Toc172753170"/>
      <w:r>
        <w:lastRenderedPageBreak/>
        <w:t>Introduction</w:t>
      </w:r>
      <w:bookmarkEnd w:id="1"/>
    </w:p>
    <w:p w14:paraId="2AEBBB60" w14:textId="14E769F5" w:rsidR="00EC5A99" w:rsidRPr="00EC5A99" w:rsidRDefault="00EC5A99" w:rsidP="00EC5A99">
      <w:pPr>
        <w:pStyle w:val="Paragraph"/>
      </w:pPr>
      <w:r>
        <w:t xml:space="preserve">This User Manual version 4 for the Open Evidential Tool Bus (O-ETB) Version 1.1.0 is a work in progress. A few sections are still under-developed or undeveloped, but revisions and additions of material are actively ongoing. It is treated as a living document with Multiple versions of the User Manual may apply to the same version of O-ETB as identified in the title. The version number of the User Manual (currently v4) should be used to identify newer versions which supercede lower numbered versions. </w:t>
      </w:r>
    </w:p>
    <w:p w14:paraId="3A609A1F" w14:textId="77777777" w:rsidR="00EC5A99" w:rsidRDefault="00EC5A99">
      <w:pPr>
        <w:rPr>
          <w:b/>
          <w:bCs/>
          <w:smallCaps/>
          <w:sz w:val="28"/>
          <w:szCs w:val="28"/>
          <w:lang w:val="en-GB" w:eastAsia="en-GB"/>
        </w:rPr>
      </w:pPr>
      <w:r>
        <w:br w:type="page"/>
      </w:r>
    </w:p>
    <w:p w14:paraId="3A315741" w14:textId="188ED3D0" w:rsidR="00143EA1" w:rsidRDefault="001E4121" w:rsidP="004D36C7">
      <w:pPr>
        <w:pStyle w:val="Heading1"/>
      </w:pPr>
      <w:bookmarkStart w:id="2" w:name="_Toc172753171"/>
      <w:r>
        <w:lastRenderedPageBreak/>
        <w:t xml:space="preserve">Version </w:t>
      </w:r>
      <w:r w:rsidR="008323B9">
        <w:t>History</w:t>
      </w:r>
      <w:bookmarkEnd w:id="2"/>
    </w:p>
    <w:p w14:paraId="0E9B9757" w14:textId="7C3FB612" w:rsidR="000046ED" w:rsidRPr="000046ED" w:rsidRDefault="000046ED" w:rsidP="000046ED">
      <w:pPr>
        <w:pStyle w:val="Paragraph"/>
      </w:pPr>
      <w:r>
        <w:t xml:space="preserve">This section presents a synopsis of versions of the Open Evidential Tool Bus (O-ETB) in reverse chronological order. </w:t>
      </w:r>
      <w:r w:rsidR="00372ED9">
        <w:t>The first subsection, which pertains to the current version, is followed by a preview of the anticipated next version. When a</w:t>
      </w:r>
      <w:r>
        <w:t xml:space="preserve"> new version</w:t>
      </w:r>
      <w:r w:rsidR="00372ED9">
        <w:t xml:space="preserve"> is </w:t>
      </w:r>
      <w:r>
        <w:t xml:space="preserve">released </w:t>
      </w:r>
      <w:r w:rsidR="00372ED9">
        <w:t xml:space="preserve">the preview subsection will be removed from the document and </w:t>
      </w:r>
      <w:r>
        <w:t xml:space="preserve">a new </w:t>
      </w:r>
      <w:r w:rsidR="00372ED9">
        <w:t xml:space="preserve">version </w:t>
      </w:r>
      <w:r>
        <w:t xml:space="preserve">subsection </w:t>
      </w:r>
      <w:r w:rsidR="00372ED9">
        <w:t xml:space="preserve">and new preview subsection </w:t>
      </w:r>
      <w:r>
        <w:t xml:space="preserve">will be added </w:t>
      </w:r>
      <w:r w:rsidR="00372ED9">
        <w:t>in</w:t>
      </w:r>
      <w:r>
        <w:t xml:space="preserve"> the </w:t>
      </w:r>
      <w:r w:rsidRPr="000046ED">
        <w:rPr>
          <w:i/>
          <w:iCs/>
        </w:rPr>
        <w:t>front</w:t>
      </w:r>
      <w:r>
        <w:t xml:space="preserve"> of th</w:t>
      </w:r>
      <w:r w:rsidR="00372ED9">
        <w:t>e then-current first</w:t>
      </w:r>
      <w:r>
        <w:t xml:space="preserve"> </w:t>
      </w:r>
      <w:r w:rsidR="00372ED9">
        <w:t>sub</w:t>
      </w:r>
      <w:r>
        <w:t>section.</w:t>
      </w:r>
    </w:p>
    <w:p w14:paraId="0D602073" w14:textId="4FF26003" w:rsidR="005D2400" w:rsidRDefault="005C3A3A" w:rsidP="005D2400">
      <w:pPr>
        <w:pStyle w:val="Heading2"/>
      </w:pPr>
      <w:bookmarkStart w:id="3" w:name="_Toc172753172"/>
      <w:r>
        <w:t>Overview</w:t>
      </w:r>
      <w:r w:rsidR="005D2400">
        <w:t xml:space="preserve"> of v</w:t>
      </w:r>
      <w:r w:rsidR="009F6A34">
        <w:t>1</w:t>
      </w:r>
      <w:r w:rsidR="00372ED9">
        <w:t>.1.0</w:t>
      </w:r>
      <w:bookmarkEnd w:id="3"/>
    </w:p>
    <w:p w14:paraId="71038149" w14:textId="7959B7F3" w:rsidR="006A4E2D" w:rsidRDefault="009F6A34" w:rsidP="005D2400">
      <w:pPr>
        <w:pStyle w:val="Paragraph"/>
      </w:pPr>
      <w:r>
        <w:t xml:space="preserve">Version 1 </w:t>
      </w:r>
      <w:r w:rsidR="000046ED">
        <w:t xml:space="preserve">of </w:t>
      </w:r>
      <w:r w:rsidR="00FD3C33">
        <w:t>O</w:t>
      </w:r>
      <w:r>
        <w:t xml:space="preserve">-ETB is </w:t>
      </w:r>
      <w:r w:rsidR="00FD3C33">
        <w:t xml:space="preserve">a continuing development </w:t>
      </w:r>
      <w:r>
        <w:t>derived from Adaptive MILS ETB v3 (AM-ETB)</w:t>
      </w:r>
      <w:r w:rsidR="005C3A3A">
        <w:t>,</w:t>
      </w:r>
      <w:r>
        <w:t xml:space="preserve"> implemented by Universit</w:t>
      </w:r>
      <w:r w:rsidR="00FD3C33">
        <w:t>é</w:t>
      </w:r>
      <w:r>
        <w:t xml:space="preserve"> Grenoble Alpes as part of the CITADEL Project</w:t>
      </w:r>
      <w:r w:rsidR="005C3A3A">
        <w:t>,</w:t>
      </w:r>
      <w:r>
        <w:t xml:space="preserve"> in continuation of </w:t>
      </w:r>
      <w:r w:rsidR="0021630C">
        <w:t>automated assurance case construction support implemented by University of York as part of the D-MILS Project</w:t>
      </w:r>
      <w:r w:rsidR="006A4E2D">
        <w:t>. For more on th</w:t>
      </w:r>
      <w:r w:rsidR="000046ED">
        <w:t>is</w:t>
      </w:r>
      <w:r w:rsidR="006A4E2D">
        <w:t xml:space="preserve"> legacy work see Section </w:t>
      </w:r>
      <w:r w:rsidR="006A4E2D">
        <w:fldChar w:fldCharType="begin"/>
      </w:r>
      <w:r w:rsidR="006A4E2D">
        <w:instrText xml:space="preserve"> REF _Ref165974785 \r \h </w:instrText>
      </w:r>
      <w:r w:rsidR="006A4E2D">
        <w:fldChar w:fldCharType="separate"/>
      </w:r>
      <w:r w:rsidR="006C1FF8">
        <w:t>1.3</w:t>
      </w:r>
      <w:r w:rsidR="006A4E2D">
        <w:fldChar w:fldCharType="end"/>
      </w:r>
      <w:r>
        <w:t>.</w:t>
      </w:r>
    </w:p>
    <w:p w14:paraId="0B7402D8" w14:textId="0297F5B2" w:rsidR="005C3A3A" w:rsidRDefault="005C3A3A" w:rsidP="005D2400">
      <w:pPr>
        <w:pStyle w:val="Paragraph"/>
        <w:rPr>
          <w:lang w:val="en-US"/>
        </w:rPr>
      </w:pPr>
      <w:r>
        <w:t xml:space="preserve">O-ETB is intended to be an open source development that will be available on GitHub. O-ETB v1 and anticipated future adaptations and improvements are being developed under the auspices of the European Commission’s MedSecurance Project. </w:t>
      </w:r>
      <w:r>
        <w:rPr>
          <w:lang w:val="en-US"/>
        </w:rPr>
        <w:t>Please consult the MedSecurance design and specification documents (e.g. D2.2 Requirements &amp; Design of Automated IoMT Security Analysis &amp; Assurance Toolbox) for a requirements specification of the features foreseen for this development.</w:t>
      </w:r>
      <w:r w:rsidR="00FD45B4">
        <w:rPr>
          <w:lang w:val="en-US"/>
        </w:rPr>
        <w:t xml:space="preserve"> Prototype #1 of O-ETB for the MedSecurance Project is designated as O-ETB v1.1.0.</w:t>
      </w:r>
    </w:p>
    <w:p w14:paraId="172491DD" w14:textId="366BB010" w:rsidR="0004769A" w:rsidRDefault="0004769A" w:rsidP="005C3A3A">
      <w:pPr>
        <w:pStyle w:val="Heading3"/>
      </w:pPr>
      <w:bookmarkStart w:id="4" w:name="_Toc172753173"/>
      <w:r>
        <w:t>Repository structure</w:t>
      </w:r>
      <w:bookmarkEnd w:id="4"/>
    </w:p>
    <w:p w14:paraId="1CE10D86" w14:textId="5D12C02C" w:rsidR="0004769A" w:rsidRPr="0004769A" w:rsidRDefault="0004769A" w:rsidP="0004769A">
      <w:pPr>
        <w:pStyle w:val="Paragraph"/>
      </w:pPr>
      <w:r>
        <w:t xml:space="preserve">O-ETB adopts a new repository structure, consolidating source code and adding new directory structure elements for a dynamic knowledge base, repositories for changeable persistent data comprising assurance cases and assurance evidence, artefact collections comprising certification assurance packages, build space, and documents. Further details of the repository structure may be found in Section </w:t>
      </w:r>
      <w:r>
        <w:fldChar w:fldCharType="begin"/>
      </w:r>
      <w:r>
        <w:instrText xml:space="preserve"> REF _Ref168314646 \r \h </w:instrText>
      </w:r>
      <w:r>
        <w:fldChar w:fldCharType="separate"/>
      </w:r>
      <w:r w:rsidR="006C1FF8">
        <w:t>2.1</w:t>
      </w:r>
      <w:r>
        <w:fldChar w:fldCharType="end"/>
      </w:r>
      <w:r>
        <w:t>.</w:t>
      </w:r>
    </w:p>
    <w:p w14:paraId="626AA62B" w14:textId="2EFEA443" w:rsidR="00206995" w:rsidRDefault="007D70BE" w:rsidP="0092256C">
      <w:pPr>
        <w:pStyle w:val="Heading3"/>
      </w:pPr>
      <w:bookmarkStart w:id="5" w:name="_Toc172753174"/>
      <w:r>
        <w:t>Functional</w:t>
      </w:r>
      <w:r w:rsidR="005C3A3A">
        <w:t xml:space="preserve"> </w:t>
      </w:r>
      <w:r w:rsidR="006D1308">
        <w:t>configurations</w:t>
      </w:r>
      <w:bookmarkEnd w:id="5"/>
    </w:p>
    <w:p w14:paraId="2A756C78" w14:textId="4DE047E5" w:rsidR="006D1308" w:rsidRPr="006D1308" w:rsidRDefault="006D1308" w:rsidP="006D1308">
      <w:pPr>
        <w:pStyle w:val="Paragraph"/>
      </w:pPr>
      <w:r>
        <w:rPr>
          <w:lang w:val="en-US"/>
        </w:rPr>
        <w:t xml:space="preserve">This version of O-ETB is configured as an interactive </w:t>
      </w:r>
      <w:r w:rsidRPr="006D1308">
        <w:rPr>
          <w:i/>
          <w:iCs/>
          <w:lang w:val="en-US"/>
        </w:rPr>
        <w:t>Assurance Tool</w:t>
      </w:r>
      <w:r>
        <w:rPr>
          <w:lang w:val="en-US"/>
        </w:rPr>
        <w:t xml:space="preserve"> though it contains some new groundwork for an </w:t>
      </w:r>
      <w:r w:rsidRPr="006D1308">
        <w:rPr>
          <w:i/>
          <w:iCs/>
          <w:lang w:val="en-US"/>
        </w:rPr>
        <w:t>Assurance Server</w:t>
      </w:r>
      <w:r>
        <w:rPr>
          <w:lang w:val="en-US"/>
        </w:rPr>
        <w:t xml:space="preserve"> configuration. </w:t>
      </w:r>
      <w:r>
        <w:t>Numerous source files are shared to build both the Assurance Tool and the Assurance Server.</w:t>
      </w:r>
    </w:p>
    <w:p w14:paraId="75ADF2C3" w14:textId="0D1FA6AA" w:rsidR="007D70BE" w:rsidRDefault="007D70BE" w:rsidP="007D70BE">
      <w:pPr>
        <w:pStyle w:val="Paragraph"/>
      </w:pPr>
      <w:r>
        <w:t xml:space="preserve">Functionally, </w:t>
      </w:r>
      <w:r w:rsidR="006D1308">
        <w:t>the Assurance Tool has been extended with</w:t>
      </w:r>
      <w:r>
        <w:t xml:space="preserve"> a new extensible command line interpreter for enhanced development, testing, and user interaction; and initial steps toward </w:t>
      </w:r>
      <w:r w:rsidR="006D1308">
        <w:t>the</w:t>
      </w:r>
      <w:r>
        <w:t xml:space="preserve"> background</w:t>
      </w:r>
      <w:r w:rsidR="006D1308">
        <w:t>-running server that will</w:t>
      </w:r>
      <w:r>
        <w:t xml:space="preserve"> enable concurrent use </w:t>
      </w:r>
      <w:r w:rsidR="006D1308">
        <w:t xml:space="preserve">by multiple users and processes </w:t>
      </w:r>
      <w:r>
        <w:t xml:space="preserve">in the construction of </w:t>
      </w:r>
      <w:r w:rsidR="006D1308">
        <w:t>separate</w:t>
      </w:r>
      <w:r>
        <w:t xml:space="preserve"> assurance cases and certification assurance packages.</w:t>
      </w:r>
    </w:p>
    <w:p w14:paraId="12498880" w14:textId="207C15E1" w:rsidR="00C94A3B" w:rsidRDefault="00C94A3B" w:rsidP="007D70BE">
      <w:pPr>
        <w:pStyle w:val="Paragraph"/>
        <w:rPr>
          <w:lang w:val="en-US"/>
        </w:rPr>
      </w:pPr>
      <w:r>
        <w:lastRenderedPageBreak/>
        <w:t>More information about the functional configurations mentioned here may be found in the main body of this User Manual and its Annexes.</w:t>
      </w:r>
    </w:p>
    <w:p w14:paraId="04FADC10" w14:textId="77777777" w:rsidR="00DF497D" w:rsidRDefault="00DF497D" w:rsidP="007D70BE">
      <w:pPr>
        <w:pStyle w:val="Heading4"/>
      </w:pPr>
      <w:r>
        <w:t>Assurance Tool configuration</w:t>
      </w:r>
    </w:p>
    <w:p w14:paraId="7A24306B" w14:textId="33D1C726" w:rsidR="00D3593E" w:rsidRDefault="00D3593E" w:rsidP="00D3593E">
      <w:pPr>
        <w:pStyle w:val="Paragraph"/>
      </w:pPr>
      <w:r>
        <w:t xml:space="preserve">The </w:t>
      </w:r>
      <w:r w:rsidR="00DF497D">
        <w:t>Assurance Tool has been extended with a command line interpreter, including</w:t>
      </w:r>
      <w:r>
        <w:t xml:space="preserve"> commands that </w:t>
      </w:r>
      <w:r w:rsidR="00C84787">
        <w:t>provide access</w:t>
      </w:r>
      <w:r>
        <w:t xml:space="preserve"> to internal </w:t>
      </w:r>
      <w:r w:rsidR="00DF497D">
        <w:t>assurance case and evidence functions (also to be accessed via</w:t>
      </w:r>
      <w:r w:rsidR="00C84787">
        <w:t xml:space="preserve"> </w:t>
      </w:r>
      <w:r>
        <w:t>external API</w:t>
      </w:r>
      <w:r w:rsidR="00C84787">
        <w:t xml:space="preserve"> invocation</w:t>
      </w:r>
      <w:r>
        <w:t>s</w:t>
      </w:r>
      <w:r w:rsidR="00DF497D">
        <w:t xml:space="preserve">), knowledge base loading and inspection, and </w:t>
      </w:r>
      <w:r>
        <w:t xml:space="preserve">functions </w:t>
      </w:r>
      <w:r w:rsidR="00DF497D">
        <w:t xml:space="preserve">to facilitate ongoing development </w:t>
      </w:r>
      <w:r>
        <w:t xml:space="preserve">such as interactive tracing </w:t>
      </w:r>
      <w:r w:rsidR="00DF497D">
        <w:t>and testing</w:t>
      </w:r>
      <w:r w:rsidR="003A023A">
        <w:t>.</w:t>
      </w:r>
    </w:p>
    <w:p w14:paraId="11D1CD5B" w14:textId="61C62EF7" w:rsidR="003A023A" w:rsidRPr="00D3593E" w:rsidRDefault="003A023A" w:rsidP="00D3593E">
      <w:pPr>
        <w:pStyle w:val="Paragraph"/>
      </w:pPr>
      <w:r>
        <w:t>The Assurance Tool may be invoked to operate on the centralized repository or on a working repository that has the same structure. This mode of use is intended for development, testing, and/or independent assurance case and certification development efforts.</w:t>
      </w:r>
    </w:p>
    <w:p w14:paraId="1A47D3AC" w14:textId="5125F372" w:rsidR="006D1308" w:rsidRDefault="00DF497D" w:rsidP="006D1308">
      <w:pPr>
        <w:pStyle w:val="Heading4"/>
      </w:pPr>
      <w:bookmarkStart w:id="6" w:name="_Ref165988253"/>
      <w:r>
        <w:t>Assurance Server configuration</w:t>
      </w:r>
      <w:bookmarkEnd w:id="6"/>
    </w:p>
    <w:p w14:paraId="37F93102" w14:textId="101F4A1F" w:rsidR="00DF497D" w:rsidRDefault="00DF497D" w:rsidP="00DF497D">
      <w:pPr>
        <w:pStyle w:val="Paragraph"/>
      </w:pPr>
      <w:r>
        <w:t xml:space="preserve">The source code for the current version includes extensions to initiate a server mode of background operation and the makefile contains a target for an Assurance Server configuration. However, the code does not yet include </w:t>
      </w:r>
      <w:r w:rsidR="003A023A">
        <w:t xml:space="preserve">all </w:t>
      </w:r>
      <w:r w:rsidR="0004769A">
        <w:t xml:space="preserve">minimal </w:t>
      </w:r>
      <w:r w:rsidR="003A023A">
        <w:t xml:space="preserve">server functionality nor </w:t>
      </w:r>
      <w:r>
        <w:t>an implementation of the proposed APIs.</w:t>
      </w:r>
    </w:p>
    <w:p w14:paraId="4FFE6860" w14:textId="5211CD5B" w:rsidR="00322D2C" w:rsidRDefault="00322D2C" w:rsidP="00322D2C">
      <w:pPr>
        <w:pStyle w:val="Heading3"/>
      </w:pPr>
      <w:bookmarkStart w:id="7" w:name="_Toc172753175"/>
      <w:r>
        <w:t>Known limitations of current version</w:t>
      </w:r>
      <w:bookmarkEnd w:id="7"/>
    </w:p>
    <w:p w14:paraId="10000FFA" w14:textId="349E4BC0" w:rsidR="007D06D9" w:rsidRDefault="007D06D9" w:rsidP="007D06D9">
      <w:pPr>
        <w:pStyle w:val="Paragraph"/>
      </w:pPr>
      <w:r>
        <w:t>O-ETB Version 1.1.0 has the following known limitations:</w:t>
      </w:r>
    </w:p>
    <w:p w14:paraId="37CCC7A9" w14:textId="6F1A6A0C" w:rsidR="007D06D9" w:rsidRDefault="007D06D9" w:rsidP="007D06D9">
      <w:pPr>
        <w:pStyle w:val="Paragraph"/>
        <w:numPr>
          <w:ilvl w:val="0"/>
          <w:numId w:val="41"/>
        </w:numPr>
      </w:pPr>
      <w:r>
        <w:t>Error handling is rudimentary at present. A log is constructed of some error messages. This should be extended to informational log messages. In the command interpreter command failures are reported but the failure conditions may not be clearly reported. Generally, error reporting and other informational messages need to be more thoroughly implemented and tested.</w:t>
      </w:r>
    </w:p>
    <w:p w14:paraId="1A1BF604" w14:textId="109A7E8F" w:rsidR="007D06D9" w:rsidRDefault="007D06D9" w:rsidP="007D06D9">
      <w:pPr>
        <w:pStyle w:val="Paragraph"/>
        <w:numPr>
          <w:ilvl w:val="0"/>
          <w:numId w:val="41"/>
        </w:numPr>
      </w:pPr>
      <w:r>
        <w:t>Tool agents that enable the integration into the O-ETB workflow of evidence creation and validation tools and techniques are limited to few tools and simple examples. These need to be extended for additional evidence categories and the corresponding evidence-generating tools that are applied to contemporary development and assurance projects.</w:t>
      </w:r>
    </w:p>
    <w:p w14:paraId="63634EC9" w14:textId="7070A56D" w:rsidR="007D06D9" w:rsidRDefault="007D06D9" w:rsidP="007D06D9">
      <w:pPr>
        <w:pStyle w:val="Paragraph"/>
        <w:numPr>
          <w:ilvl w:val="0"/>
          <w:numId w:val="41"/>
        </w:numPr>
      </w:pPr>
      <w:r>
        <w:t>The provided model example is simple and limited. The set of examples needs to be extended to include additional project-relevant and more complex examples.</w:t>
      </w:r>
    </w:p>
    <w:p w14:paraId="3ABD53F9" w14:textId="54663D33" w:rsidR="007D06D9" w:rsidRPr="007D06D9" w:rsidRDefault="007D06D9" w:rsidP="007D06D9">
      <w:pPr>
        <w:pStyle w:val="Paragraph"/>
        <w:numPr>
          <w:ilvl w:val="0"/>
          <w:numId w:val="41"/>
        </w:numPr>
      </w:pPr>
      <w:r>
        <w:t>The library of assurance case argument patterns need to be extended with patterns that novel and diverse assurance methodologies and tools, e.g. Threat Vulnerability Risk Analysis (TVRA) and associated tools.</w:t>
      </w:r>
    </w:p>
    <w:p w14:paraId="7A2F79ED" w14:textId="520FF61A" w:rsidR="002851F9" w:rsidRPr="002851F9" w:rsidRDefault="005C3A3A" w:rsidP="002851F9">
      <w:pPr>
        <w:pStyle w:val="Heading2"/>
      </w:pPr>
      <w:bookmarkStart w:id="8" w:name="_Toc172753176"/>
      <w:r>
        <w:lastRenderedPageBreak/>
        <w:t xml:space="preserve">Features foreseen in </w:t>
      </w:r>
      <w:r w:rsidR="007D70BE">
        <w:t>near-</w:t>
      </w:r>
      <w:r>
        <w:t>future versions</w:t>
      </w:r>
      <w:bookmarkEnd w:id="8"/>
    </w:p>
    <w:p w14:paraId="63C2BB46" w14:textId="36F9E71B" w:rsidR="005C3A3A" w:rsidRDefault="007D70BE" w:rsidP="005C3A3A">
      <w:pPr>
        <w:pStyle w:val="Heading3"/>
      </w:pPr>
      <w:bookmarkStart w:id="9" w:name="_Ref165988311"/>
      <w:bookmarkStart w:id="10" w:name="_Toc172753177"/>
      <w:r>
        <w:t xml:space="preserve">Assurance </w:t>
      </w:r>
      <w:r w:rsidR="006D1308">
        <w:t>S</w:t>
      </w:r>
      <w:r w:rsidR="005C3A3A">
        <w:t>erver configuration</w:t>
      </w:r>
      <w:bookmarkEnd w:id="9"/>
      <w:bookmarkEnd w:id="10"/>
    </w:p>
    <w:p w14:paraId="190446CF" w14:textId="6C9F52DD" w:rsidR="00F02212" w:rsidRPr="00F02212" w:rsidRDefault="00F02212" w:rsidP="00F02212">
      <w:pPr>
        <w:pStyle w:val="Paragraph"/>
      </w:pPr>
      <w:r>
        <w:t xml:space="preserve">A distinct “etb-server” </w:t>
      </w:r>
      <w:r w:rsidR="0017414B">
        <w:t>executable</w:t>
      </w:r>
      <w:r>
        <w:t xml:space="preserve"> is built </w:t>
      </w:r>
      <w:r w:rsidR="003A023A">
        <w:t>to provide</w:t>
      </w:r>
      <w:r>
        <w:t xml:space="preserve"> a distinct entry</w:t>
      </w:r>
      <w:r w:rsidR="0017414B">
        <w:t xml:space="preserve"> </w:t>
      </w:r>
      <w:r>
        <w:t>poin</w:t>
      </w:r>
      <w:r w:rsidR="0017414B">
        <w:t>t</w:t>
      </w:r>
      <w:r>
        <w:t xml:space="preserve"> to the O-ETB assurance server mode of operation. </w:t>
      </w:r>
      <w:r w:rsidR="003D279B">
        <w:t>The server</w:t>
      </w:r>
      <w:r>
        <w:t xml:space="preserve"> will run in the background and be interacted with</w:t>
      </w:r>
      <w:r w:rsidR="003D279B">
        <w:t xml:space="preserve"> by other processes</w:t>
      </w:r>
      <w:r>
        <w:t xml:space="preserve"> through a RESTful API</w:t>
      </w:r>
      <w:r w:rsidR="003D279B">
        <w:t xml:space="preserve"> in addition to the current filesystem-based interaction</w:t>
      </w:r>
      <w:r w:rsidR="003A023A">
        <w:t xml:space="preserve"> protocols</w:t>
      </w:r>
      <w:r w:rsidR="003D279B">
        <w:t>.</w:t>
      </w:r>
      <w:r w:rsidR="0017414B">
        <w:t xml:space="preserve"> This </w:t>
      </w:r>
      <w:r w:rsidR="003A023A">
        <w:t xml:space="preserve">API </w:t>
      </w:r>
      <w:r w:rsidR="0017414B">
        <w:t>will provide programmatic access to some functions in common with those of the command language.</w:t>
      </w:r>
      <w:r w:rsidR="003A023A">
        <w:t xml:space="preserve"> The Assurance Server is also discussed in Sections </w:t>
      </w:r>
      <w:r w:rsidR="003A023A">
        <w:fldChar w:fldCharType="begin"/>
      </w:r>
      <w:r w:rsidR="003A023A">
        <w:instrText xml:space="preserve"> REF _Ref165988253 \r \h </w:instrText>
      </w:r>
      <w:r w:rsidR="003A023A">
        <w:fldChar w:fldCharType="separate"/>
      </w:r>
      <w:r w:rsidR="006C1FF8">
        <w:t>1.1.2.2</w:t>
      </w:r>
      <w:r w:rsidR="003A023A">
        <w:fldChar w:fldCharType="end"/>
      </w:r>
      <w:r w:rsidR="003A023A">
        <w:t xml:space="preserve">, </w:t>
      </w:r>
      <w:r w:rsidR="003A023A">
        <w:fldChar w:fldCharType="begin"/>
      </w:r>
      <w:r w:rsidR="003A023A">
        <w:instrText xml:space="preserve"> REF _Ref165988311 \r \h </w:instrText>
      </w:r>
      <w:r w:rsidR="003A023A">
        <w:fldChar w:fldCharType="separate"/>
      </w:r>
      <w:r w:rsidR="006C1FF8">
        <w:t>1.2.1</w:t>
      </w:r>
      <w:r w:rsidR="003A023A">
        <w:fldChar w:fldCharType="end"/>
      </w:r>
      <w:r w:rsidR="003A023A">
        <w:t xml:space="preserve">, and </w:t>
      </w:r>
      <w:r w:rsidR="003A023A">
        <w:fldChar w:fldCharType="begin"/>
      </w:r>
      <w:r w:rsidR="003A023A">
        <w:instrText xml:space="preserve"> REF _Ref165988355 \r \h </w:instrText>
      </w:r>
      <w:r w:rsidR="003A023A">
        <w:fldChar w:fldCharType="separate"/>
      </w:r>
      <w:r w:rsidR="006C1FF8">
        <w:t>2.3</w:t>
      </w:r>
      <w:r w:rsidR="003A023A">
        <w:fldChar w:fldCharType="end"/>
      </w:r>
      <w:r w:rsidR="003A023A">
        <w:t>.</w:t>
      </w:r>
    </w:p>
    <w:p w14:paraId="39894FEF" w14:textId="136FB1FA" w:rsidR="005C3A3A" w:rsidRPr="00417AA0" w:rsidRDefault="005C3A3A" w:rsidP="005C3A3A">
      <w:pPr>
        <w:pStyle w:val="Paragraph"/>
      </w:pPr>
      <w:r>
        <w:t xml:space="preserve">New </w:t>
      </w:r>
      <w:r w:rsidR="002851F9">
        <w:t xml:space="preserve">RESTful </w:t>
      </w:r>
      <w:r w:rsidR="00DE0D39">
        <w:t xml:space="preserve">HTTP </w:t>
      </w:r>
      <w:r>
        <w:t>API</w:t>
      </w:r>
      <w:r w:rsidR="002851F9">
        <w:t>s</w:t>
      </w:r>
      <w:r>
        <w:t xml:space="preserve"> </w:t>
      </w:r>
      <w:r w:rsidR="009040B4">
        <w:t xml:space="preserve">for the assurance server </w:t>
      </w:r>
      <w:r>
        <w:t xml:space="preserve">have begun to be identified as part of the </w:t>
      </w:r>
      <w:r w:rsidR="0017414B">
        <w:t xml:space="preserve">activities to develop </w:t>
      </w:r>
      <w:r w:rsidR="009040B4">
        <w:t xml:space="preserve">O-ETB </w:t>
      </w:r>
      <w:r w:rsidR="0017414B">
        <w:t>P</w:t>
      </w:r>
      <w:r>
        <w:t>rototype</w:t>
      </w:r>
      <w:r w:rsidR="0017414B">
        <w:t xml:space="preserve"> #1</w:t>
      </w:r>
      <w:r>
        <w:t xml:space="preserve"> but are not yet </w:t>
      </w:r>
      <w:r w:rsidR="0017414B">
        <w:t xml:space="preserve">been </w:t>
      </w:r>
      <w:r>
        <w:t xml:space="preserve">implemented. The </w:t>
      </w:r>
      <w:r w:rsidR="0017414B">
        <w:t>Prototype #2</w:t>
      </w:r>
      <w:r>
        <w:t xml:space="preserve"> will implement </w:t>
      </w:r>
      <w:r w:rsidR="009040B4">
        <w:t xml:space="preserve">the basic server and </w:t>
      </w:r>
      <w:r>
        <w:t xml:space="preserve">at least </w:t>
      </w:r>
      <w:r w:rsidR="006E6FD7">
        <w:t>the minimum</w:t>
      </w:r>
      <w:r>
        <w:t xml:space="preserve"> </w:t>
      </w:r>
      <w:r w:rsidR="0017414B">
        <w:t xml:space="preserve">subset </w:t>
      </w:r>
      <w:r>
        <w:t>of these</w:t>
      </w:r>
      <w:r w:rsidR="009040B4">
        <w:t xml:space="preserve"> </w:t>
      </w:r>
      <w:r w:rsidR="0017414B">
        <w:t xml:space="preserve">identified </w:t>
      </w:r>
      <w:r w:rsidR="009040B4">
        <w:t>APIs</w:t>
      </w:r>
      <w:r>
        <w:t>.</w:t>
      </w:r>
      <w:r w:rsidR="003A023A">
        <w:t xml:space="preserve"> The APis are also discussed in Section </w:t>
      </w:r>
      <w:r w:rsidR="003A023A">
        <w:fldChar w:fldCharType="begin"/>
      </w:r>
      <w:r w:rsidR="003A023A">
        <w:instrText xml:space="preserve"> REF _Ref165988334 \r \h </w:instrText>
      </w:r>
      <w:r w:rsidR="003A023A">
        <w:fldChar w:fldCharType="separate"/>
      </w:r>
      <w:r w:rsidR="006C1FF8">
        <w:rPr>
          <w:b/>
          <w:bCs/>
          <w:lang w:val="en-US"/>
        </w:rPr>
        <w:t>Error! Reference source not found.</w:t>
      </w:r>
      <w:r w:rsidR="003A023A">
        <w:fldChar w:fldCharType="end"/>
      </w:r>
    </w:p>
    <w:p w14:paraId="6329AFFE" w14:textId="70CB4A4A" w:rsidR="002851F9" w:rsidRDefault="002851F9" w:rsidP="002851F9">
      <w:pPr>
        <w:pStyle w:val="Heading3"/>
      </w:pPr>
      <w:bookmarkStart w:id="11" w:name="_Toc172753178"/>
      <w:r>
        <w:t>Import of MedSecurance Model information</w:t>
      </w:r>
      <w:bookmarkEnd w:id="11"/>
    </w:p>
    <w:p w14:paraId="41EDEC6C" w14:textId="0C96FC60" w:rsidR="006D1308" w:rsidRPr="006D1308" w:rsidRDefault="006D1308" w:rsidP="006D1308">
      <w:pPr>
        <w:pStyle w:val="Paragraph"/>
      </w:pPr>
      <w:r>
        <w:t>To be supplied.</w:t>
      </w:r>
      <w:r w:rsidR="00DE0D39">
        <w:t xml:space="preserve"> A preliminary study of the model information currently needed by O-ETB and how it might be provided by other MedSecurance modelling activities is provided in Annex A.</w:t>
      </w:r>
    </w:p>
    <w:p w14:paraId="56314A86" w14:textId="3C04D457" w:rsidR="00764574" w:rsidRDefault="00764574" w:rsidP="002851F9">
      <w:pPr>
        <w:pStyle w:val="Heading3"/>
      </w:pPr>
      <w:bookmarkStart w:id="12" w:name="_Toc172753179"/>
      <w:r>
        <w:t>Certification project registry</w:t>
      </w:r>
      <w:bookmarkEnd w:id="12"/>
    </w:p>
    <w:p w14:paraId="2052E965" w14:textId="3978C76A" w:rsidR="00764574" w:rsidRPr="00764574" w:rsidRDefault="00764574" w:rsidP="00764574">
      <w:pPr>
        <w:pStyle w:val="Paragraph"/>
      </w:pPr>
      <w:r>
        <w:t>The certification project registry will provide operations to create a named certification project and to keep certification process and artefact content and presentation requirements associated with the project. The certification requirements permit specific argument patterns, evidence categories, and workflows to be selected from the Knowledge Base for guidance of the assurance activities and assurance case development and ultimately the rendering of the required artefacts in the project’s certification assurance package (CAP).</w:t>
      </w:r>
      <w:r w:rsidR="00547362">
        <w:t xml:space="preserve"> Additional comments about the certification project registry may be found in Section </w:t>
      </w:r>
      <w:r w:rsidR="00547362">
        <w:fldChar w:fldCharType="begin"/>
      </w:r>
      <w:r w:rsidR="00547362">
        <w:instrText xml:space="preserve"> REF _Ref167831045 \r \h </w:instrText>
      </w:r>
      <w:r w:rsidR="00547362">
        <w:fldChar w:fldCharType="separate"/>
      </w:r>
      <w:r w:rsidR="006C1FF8">
        <w:t>4.9</w:t>
      </w:r>
      <w:r w:rsidR="00547362">
        <w:fldChar w:fldCharType="end"/>
      </w:r>
      <w:r w:rsidR="00547362">
        <w:t>.</w:t>
      </w:r>
    </w:p>
    <w:p w14:paraId="625C1AF8" w14:textId="502C7FD7" w:rsidR="002851F9" w:rsidRDefault="002851F9" w:rsidP="002851F9">
      <w:pPr>
        <w:pStyle w:val="Heading3"/>
      </w:pPr>
      <w:bookmarkStart w:id="13" w:name="_Toc172753180"/>
      <w:r>
        <w:t>Development of MedSecurance argument patterns and workflows</w:t>
      </w:r>
      <w:bookmarkEnd w:id="13"/>
    </w:p>
    <w:p w14:paraId="65CD466E" w14:textId="2B8657C4" w:rsidR="00547362" w:rsidRDefault="00547362" w:rsidP="006D1308">
      <w:pPr>
        <w:pStyle w:val="Paragraph"/>
      </w:pPr>
      <w:r>
        <w:t>Assurance case argument patterns and workflows that embody the MedSecurance methodology will be developed in conjunction with the initial applications of the methodology and tools, which will at first be guided by the developers and use cases. The resulting patterns and workflows are effectively scripts that allow the process to be repeated automatically as the use cases evolve and as the patterns are applied to other system that will also employ the MedSecurance methodology, architectural patterns and tools.</w:t>
      </w:r>
    </w:p>
    <w:p w14:paraId="5F315AA1" w14:textId="6CFA9FB1" w:rsidR="006D1308" w:rsidRPr="006D1308" w:rsidRDefault="00547362" w:rsidP="006D1308">
      <w:pPr>
        <w:pStyle w:val="Paragraph"/>
      </w:pPr>
      <w:r>
        <w:t>More t</w:t>
      </w:r>
      <w:r w:rsidR="006D1308">
        <w:t>o be supplied.</w:t>
      </w:r>
    </w:p>
    <w:p w14:paraId="7F621740" w14:textId="0F7568C0" w:rsidR="002851F9" w:rsidRDefault="002851F9" w:rsidP="002851F9">
      <w:pPr>
        <w:pStyle w:val="Heading3"/>
      </w:pPr>
      <w:bookmarkStart w:id="14" w:name="_Toc172753181"/>
      <w:r>
        <w:lastRenderedPageBreak/>
        <w:t>Development of Tool Agents for MedSecurance tools</w:t>
      </w:r>
      <w:bookmarkEnd w:id="14"/>
    </w:p>
    <w:p w14:paraId="4D2C5E6A" w14:textId="1BB879AA" w:rsidR="00547362" w:rsidRDefault="00547362" w:rsidP="006D1308">
      <w:pPr>
        <w:pStyle w:val="Paragraph"/>
      </w:pPr>
      <w:r>
        <w:t xml:space="preserve">The automated tools chosen for the generation of evidential artefacts within the MedSecurance methodology will need to be integrated into the O-ETB workflow. This is accomplished by the development of small wrapper programs, referred to as </w:t>
      </w:r>
      <w:r w:rsidRPr="00547362">
        <w:rPr>
          <w:b/>
          <w:bCs/>
          <w:i/>
          <w:iCs/>
        </w:rPr>
        <w:t>tool agents</w:t>
      </w:r>
      <w:r>
        <w:t>, that adapt individual external tools, including MedSecurance developed tools and chosen third-party tools, to the Assurance Tool and Assurance Server interaction protocols defined by O-ETB.</w:t>
      </w:r>
    </w:p>
    <w:p w14:paraId="2640596E" w14:textId="0CFC7BF7" w:rsidR="006D1308" w:rsidRPr="006D1308" w:rsidRDefault="00547362" w:rsidP="006D1308">
      <w:pPr>
        <w:pStyle w:val="Paragraph"/>
      </w:pPr>
      <w:r>
        <w:t>More t</w:t>
      </w:r>
      <w:r w:rsidR="006D1308">
        <w:t>o be supplied.</w:t>
      </w:r>
    </w:p>
    <w:p w14:paraId="775BDDEA" w14:textId="54DFBF2C" w:rsidR="004D1855" w:rsidRDefault="004D1855" w:rsidP="004D1855">
      <w:pPr>
        <w:pStyle w:val="Heading2"/>
      </w:pPr>
      <w:bookmarkStart w:id="15" w:name="_Ref165974785"/>
      <w:bookmarkStart w:id="16" w:name="_Toc172753182"/>
      <w:r>
        <w:t xml:space="preserve">Summary of </w:t>
      </w:r>
      <w:r w:rsidR="00417AA0">
        <w:t xml:space="preserve">earlier </w:t>
      </w:r>
      <w:r w:rsidR="00661E74">
        <w:t>work</w:t>
      </w:r>
      <w:bookmarkEnd w:id="15"/>
      <w:r w:rsidR="00292F45">
        <w:t xml:space="preserve"> </w:t>
      </w:r>
      <w:r w:rsidR="006D1308">
        <w:t>leading to O-ETB</w:t>
      </w:r>
      <w:bookmarkEnd w:id="16"/>
    </w:p>
    <w:p w14:paraId="2D086AD9" w14:textId="77777777" w:rsidR="006A4E2D" w:rsidRDefault="006A4E2D" w:rsidP="006A4E2D">
      <w:pPr>
        <w:pStyle w:val="Paragraph"/>
      </w:pPr>
      <w:r>
        <w:t>O-ETB represents an evolutionary development of the approach and implementation of assurance case automation support continuing the spirit and developments of the D-MILS (2012-2015) and CITADEL (2016-2019) EC projects. These previous assurance efforts were done in the context of the MILS architectural approach, encompassing platform, architecture and model-based development and verification methods for systems requiring high-assurance of security, safety and other key system properties. These efforts were supported by a methodology and tool set supporting rigorous specification and verification of MILS systems.</w:t>
      </w:r>
    </w:p>
    <w:p w14:paraId="780F1273" w14:textId="08A1C450" w:rsidR="006A4E2D" w:rsidRDefault="006A4E2D" w:rsidP="006A4E2D">
      <w:pPr>
        <w:pStyle w:val="Paragraph"/>
      </w:pPr>
      <w:r>
        <w:t xml:space="preserve">MedSecurance </w:t>
      </w:r>
      <w:r w:rsidR="00435B56">
        <w:t xml:space="preserve">and other contemporary projects </w:t>
      </w:r>
      <w:r>
        <w:t>require a broadening of the scope of application of these methods and tools</w:t>
      </w:r>
      <w:r w:rsidR="00435B56">
        <w:t xml:space="preserve"> embodied in earlier work</w:t>
      </w:r>
      <w:r>
        <w:t xml:space="preserve"> from </w:t>
      </w:r>
      <w:r w:rsidR="00435B56">
        <w:t>the</w:t>
      </w:r>
      <w:r>
        <w:t xml:space="preserve"> MILS platform and architecture environment to alternative and more generalized environment</w:t>
      </w:r>
      <w:r w:rsidR="00435B56">
        <w:t>s</w:t>
      </w:r>
      <w:r>
        <w:t xml:space="preserve"> and a different and more diverse selection of assurance supporting tools</w:t>
      </w:r>
      <w:r w:rsidR="00435B56">
        <w:t xml:space="preserve"> and techniques</w:t>
      </w:r>
      <w:r>
        <w:t>.</w:t>
      </w:r>
    </w:p>
    <w:p w14:paraId="40F4EE81" w14:textId="72CEF5A9" w:rsidR="00B83AD1" w:rsidRDefault="00B83AD1" w:rsidP="006A4E2D">
      <w:pPr>
        <w:pStyle w:val="Paragraph"/>
      </w:pPr>
      <w:r>
        <w:t>The immediate predecessor of O-ETB was the CITADEL Project’s Adaptive MILS ETB (AM-ETB). This work was in turn preceded by the D-MILS Project’s assurance case pattern and M-BAC tool effort.</w:t>
      </w:r>
    </w:p>
    <w:p w14:paraId="08B350B4" w14:textId="07BD3A9D" w:rsidR="00B50DF6" w:rsidRPr="006A4E2D" w:rsidRDefault="00B50DF6" w:rsidP="006A4E2D">
      <w:pPr>
        <w:pStyle w:val="Paragraph"/>
      </w:pPr>
      <w:r>
        <w:t>The O-ETB effort and its predecessor AM-ETB were inspired by, but are a separate branch from the original concept and implementations at SRI International and fortiss.</w:t>
      </w:r>
    </w:p>
    <w:p w14:paraId="309DBE24" w14:textId="77777777" w:rsidR="00133C16" w:rsidRDefault="00133C16" w:rsidP="00133C16">
      <w:pPr>
        <w:pStyle w:val="Heading3"/>
      </w:pPr>
      <w:bookmarkStart w:id="17" w:name="_Toc172753183"/>
      <w:r>
        <w:t>CITADEL Project</w:t>
      </w:r>
      <w:bookmarkEnd w:id="17"/>
    </w:p>
    <w:p w14:paraId="2E9442BF" w14:textId="77777777" w:rsidR="00133C16" w:rsidRPr="006D1308" w:rsidRDefault="00133C16" w:rsidP="00133C16">
      <w:pPr>
        <w:pStyle w:val="Paragraph"/>
      </w:pPr>
      <w:r>
        <w:t>Description of assurance case patterns and the AM-ETB tool - To be supplied.</w:t>
      </w:r>
    </w:p>
    <w:p w14:paraId="33E2F4A9" w14:textId="66FA2F31" w:rsidR="006A4E2D" w:rsidRDefault="006A4E2D" w:rsidP="006A4E2D">
      <w:pPr>
        <w:pStyle w:val="Heading3"/>
      </w:pPr>
      <w:bookmarkStart w:id="18" w:name="_Toc172753184"/>
      <w:r>
        <w:t>D-MILS Project</w:t>
      </w:r>
      <w:bookmarkEnd w:id="18"/>
    </w:p>
    <w:p w14:paraId="2C6709A6" w14:textId="0AD01780" w:rsidR="006D1308" w:rsidRPr="006D1308" w:rsidRDefault="00B83AD1" w:rsidP="006D1308">
      <w:pPr>
        <w:pStyle w:val="Paragraph"/>
      </w:pPr>
      <w:r>
        <w:t xml:space="preserve">Description of assurance case patterns and the M-BAC tool - </w:t>
      </w:r>
      <w:r w:rsidR="006D1308">
        <w:t>To be supplied.</w:t>
      </w:r>
    </w:p>
    <w:p w14:paraId="3638B9AC" w14:textId="576E8557" w:rsidR="00B50DF6" w:rsidRDefault="00B50DF6" w:rsidP="00B50DF6">
      <w:pPr>
        <w:pStyle w:val="Heading3"/>
      </w:pPr>
      <w:bookmarkStart w:id="19" w:name="_Toc172753185"/>
      <w:r>
        <w:t>ETB2 - fortiss</w:t>
      </w:r>
      <w:bookmarkEnd w:id="19"/>
    </w:p>
    <w:p w14:paraId="3937CBE2" w14:textId="0E6E91A7" w:rsidR="00B50DF6" w:rsidRPr="006D1308" w:rsidRDefault="00B50DF6" w:rsidP="00B50DF6">
      <w:pPr>
        <w:pStyle w:val="Paragraph"/>
      </w:pPr>
      <w:r>
        <w:t>Description of a collaboration between SRI and fortiss for a “second” implementation of ETB  - To be supplied.</w:t>
      </w:r>
    </w:p>
    <w:p w14:paraId="56BC8E5E" w14:textId="54A417FA" w:rsidR="00B50DF6" w:rsidRDefault="00B50DF6" w:rsidP="00B50DF6">
      <w:pPr>
        <w:pStyle w:val="Heading3"/>
      </w:pPr>
      <w:bookmarkStart w:id="20" w:name="_Toc172753186"/>
      <w:r>
        <w:lastRenderedPageBreak/>
        <w:t>ETB Concept – SRI International</w:t>
      </w:r>
      <w:bookmarkEnd w:id="20"/>
    </w:p>
    <w:p w14:paraId="1AAE8949" w14:textId="40936D25" w:rsidR="00B50DF6" w:rsidRPr="006D1308" w:rsidRDefault="00B50DF6" w:rsidP="00B50DF6">
      <w:pPr>
        <w:pStyle w:val="Paragraph"/>
      </w:pPr>
      <w:r>
        <w:t>Description of original concept by John Rushby and initial prototype implementation at SRI International - To be supplied.</w:t>
      </w:r>
    </w:p>
    <w:p w14:paraId="720C842B" w14:textId="270BBEC1" w:rsidR="008A710A" w:rsidRPr="008A710A" w:rsidRDefault="008A710A" w:rsidP="008A710A">
      <w:pPr>
        <w:pStyle w:val="Paragraph"/>
      </w:pPr>
    </w:p>
    <w:p w14:paraId="13F5B496" w14:textId="77777777" w:rsidR="006D1308" w:rsidRPr="006D1308" w:rsidRDefault="006D1308" w:rsidP="006D1308">
      <w:pPr>
        <w:pStyle w:val="Paragraph"/>
      </w:pPr>
    </w:p>
    <w:p w14:paraId="73642B43" w14:textId="77777777" w:rsidR="00417AA0" w:rsidRDefault="00417AA0">
      <w:pPr>
        <w:rPr>
          <w:b/>
          <w:bCs/>
          <w:smallCaps/>
          <w:sz w:val="28"/>
          <w:szCs w:val="28"/>
          <w:lang w:eastAsia="en-GB"/>
        </w:rPr>
      </w:pPr>
      <w:r>
        <w:br w:type="page"/>
      </w:r>
    </w:p>
    <w:p w14:paraId="04F61AD4" w14:textId="4A64DA44" w:rsidR="00DE1FC9" w:rsidRPr="00E95DCB" w:rsidRDefault="00E870C3" w:rsidP="0015373C">
      <w:pPr>
        <w:pStyle w:val="Heading1"/>
        <w:rPr>
          <w:lang w:val="en-US"/>
        </w:rPr>
      </w:pPr>
      <w:bookmarkStart w:id="21" w:name="_Toc172753187"/>
      <w:r>
        <w:rPr>
          <w:lang w:val="en-US"/>
        </w:rPr>
        <w:lastRenderedPageBreak/>
        <w:t>O-</w:t>
      </w:r>
      <w:r w:rsidR="009B2D50">
        <w:rPr>
          <w:lang w:val="en-US"/>
        </w:rPr>
        <w:t xml:space="preserve">ETB </w:t>
      </w:r>
      <w:r w:rsidR="00EC2CE2">
        <w:rPr>
          <w:lang w:val="en-US"/>
        </w:rPr>
        <w:t>A</w:t>
      </w:r>
      <w:r w:rsidR="009B2D50">
        <w:rPr>
          <w:lang w:val="en-US"/>
        </w:rPr>
        <w:t xml:space="preserve">ssurance </w:t>
      </w:r>
      <w:r w:rsidR="00EC2CE2">
        <w:rPr>
          <w:lang w:val="en-US"/>
        </w:rPr>
        <w:t>T</w:t>
      </w:r>
      <w:r w:rsidR="009B2D50">
        <w:rPr>
          <w:lang w:val="en-US"/>
        </w:rPr>
        <w:t>ool and</w:t>
      </w:r>
      <w:r w:rsidR="00DE1FC9">
        <w:rPr>
          <w:lang w:val="en-US"/>
        </w:rPr>
        <w:t xml:space="preserve"> </w:t>
      </w:r>
      <w:r w:rsidR="00EC2CE2">
        <w:rPr>
          <w:lang w:val="en-US"/>
        </w:rPr>
        <w:t>A</w:t>
      </w:r>
      <w:r>
        <w:rPr>
          <w:lang w:val="en-US"/>
        </w:rPr>
        <w:t xml:space="preserve">ssurance </w:t>
      </w:r>
      <w:r w:rsidR="00EC2CE2">
        <w:rPr>
          <w:lang w:val="en-US"/>
        </w:rPr>
        <w:t>S</w:t>
      </w:r>
      <w:r w:rsidR="00DE1FC9">
        <w:rPr>
          <w:lang w:val="en-US"/>
        </w:rPr>
        <w:t>erver</w:t>
      </w:r>
      <w:r w:rsidR="00B11E08">
        <w:rPr>
          <w:lang w:val="en-US"/>
        </w:rPr>
        <w:t xml:space="preserve"> Description</w:t>
      </w:r>
      <w:bookmarkEnd w:id="21"/>
    </w:p>
    <w:p w14:paraId="7ED3563F" w14:textId="77777777" w:rsidR="009B1016" w:rsidRDefault="00A145A3" w:rsidP="00E176E6">
      <w:pPr>
        <w:pStyle w:val="Paragraph"/>
      </w:pPr>
      <w:r>
        <w:t xml:space="preserve">The O-ETB Assurance Tool and Assurance Server represent two different modes of access to common underlying functionalities </w:t>
      </w:r>
      <w:r w:rsidR="0050087B">
        <w:t xml:space="preserve">that provide </w:t>
      </w:r>
      <w:r>
        <w:t>for the construction of assurance cases</w:t>
      </w:r>
      <w:r w:rsidR="0050087B">
        <w:t xml:space="preserve">, including their supporting evidence, </w:t>
      </w:r>
      <w:r>
        <w:t xml:space="preserve">and the rendering of these assurance cases </w:t>
      </w:r>
      <w:r w:rsidR="0050087B">
        <w:t>with</w:t>
      </w:r>
      <w:r>
        <w:t xml:space="preserve"> their supporting evidence in a form </w:t>
      </w:r>
      <w:r w:rsidR="0050087B">
        <w:t>appropriate</w:t>
      </w:r>
      <w:r>
        <w:t xml:space="preserve"> for independent evaluation.</w:t>
      </w:r>
    </w:p>
    <w:p w14:paraId="4E4DCAE7" w14:textId="2C67D487" w:rsidR="009B1016" w:rsidRDefault="00A145A3" w:rsidP="00E176E6">
      <w:pPr>
        <w:pStyle w:val="Paragraph"/>
      </w:pPr>
      <w:r>
        <w:t xml:space="preserve">The Assurance Tool provides a command-based interface that can be used interactively and/or in a batch mode to run command scripts. The Assurance Server provides programmatic access to the core functions through an API. Both </w:t>
      </w:r>
      <w:r w:rsidR="005A2D17">
        <w:t>may be</w:t>
      </w:r>
      <w:r>
        <w:t xml:space="preserve"> run on a </w:t>
      </w:r>
      <w:r w:rsidR="005A2D17">
        <w:t>shared</w:t>
      </w:r>
      <w:r>
        <w:t xml:space="preserve"> centralised file structure</w:t>
      </w:r>
      <w:r w:rsidR="009B1016">
        <w:t>,</w:t>
      </w:r>
      <w:r>
        <w:t xml:space="preserve"> or</w:t>
      </w:r>
      <w:r w:rsidR="005A2D17">
        <w:t>, for development, testing or experimentation,</w:t>
      </w:r>
      <w:r>
        <w:t xml:space="preserve"> on independent instances of the </w:t>
      </w:r>
      <w:r w:rsidR="009B1016">
        <w:t>same</w:t>
      </w:r>
      <w:r w:rsidR="005A2D17">
        <w:t xml:space="preserve"> </w:t>
      </w:r>
      <w:r>
        <w:t>file structure</w:t>
      </w:r>
      <w:r w:rsidR="005A2D17">
        <w:t>,</w:t>
      </w:r>
      <w:r>
        <w:t xml:space="preserve"> as determined by configuration options and invocation arguments.</w:t>
      </w:r>
      <w:r w:rsidR="00E21D65">
        <w:t xml:space="preserve"> </w:t>
      </w:r>
      <w:r w:rsidR="005176E4">
        <w:t>As part of that file structure, assurance cases and evidence are constructed incrementally and stored persistently in the CASES and EVIDENCE Repositories respectively.</w:t>
      </w:r>
    </w:p>
    <w:p w14:paraId="38FCE680" w14:textId="3A0E3681" w:rsidR="00A145A3" w:rsidRDefault="00E21D65" w:rsidP="00E176E6">
      <w:pPr>
        <w:pStyle w:val="Paragraph"/>
      </w:pPr>
      <w:r>
        <w:t xml:space="preserve">The core workflow of O-ETB utilises </w:t>
      </w:r>
      <w:r w:rsidRPr="0004769A">
        <w:rPr>
          <w:i/>
          <w:iCs/>
        </w:rPr>
        <w:t>tool agents</w:t>
      </w:r>
      <w:r>
        <w:t xml:space="preserve"> to incorporate external evidence-generating tools into the workflow</w:t>
      </w:r>
      <w:r w:rsidR="005176E4">
        <w:t xml:space="preserve"> and to store their results</w:t>
      </w:r>
      <w:r w:rsidR="006E09A2">
        <w:t xml:space="preserve"> in a canonical form</w:t>
      </w:r>
      <w:r w:rsidR="005176E4">
        <w:t xml:space="preserve"> into the EVIDENCE Repository</w:t>
      </w:r>
      <w:r w:rsidR="00F25E25">
        <w:t>.</w:t>
      </w:r>
    </w:p>
    <w:p w14:paraId="55B3486F" w14:textId="6A3FCE76" w:rsidR="00DE1FC9" w:rsidRDefault="00FC529B" w:rsidP="00E176E6">
      <w:pPr>
        <w:pStyle w:val="Paragraph"/>
      </w:pPr>
      <w:r>
        <w:t>T</w:t>
      </w:r>
      <w:r w:rsidR="00E176E6">
        <w:t xml:space="preserve">ool agents </w:t>
      </w:r>
      <w:r w:rsidR="00C244D5">
        <w:t xml:space="preserve">serve as adaptors to include external evidence-producing tools into the O-ETB core workflow. A tool agent embodies knowledge about what data is required for successful running of the tool, executing the tool, interpreting the results of executing the tool, and reporting the results back to the ETB core workflow through interaction protocols that include a combination of tool agent return codes, </w:t>
      </w:r>
      <w:r>
        <w:t xml:space="preserve">calls to the </w:t>
      </w:r>
      <w:r w:rsidR="00E176E6">
        <w:t>O-ETB</w:t>
      </w:r>
      <w:r>
        <w:t xml:space="preserve"> </w:t>
      </w:r>
      <w:r w:rsidR="00C244D5">
        <w:t xml:space="preserve">Assurance </w:t>
      </w:r>
      <w:r>
        <w:t xml:space="preserve">Server through </w:t>
      </w:r>
      <w:r w:rsidR="00C244D5">
        <w:t>its</w:t>
      </w:r>
      <w:r>
        <w:t xml:space="preserve"> RESTful </w:t>
      </w:r>
      <w:r w:rsidR="00E176E6">
        <w:t xml:space="preserve">Evidence Management Interface and by directly </w:t>
      </w:r>
      <w:r w:rsidR="00C244D5">
        <w:t>manipulating</w:t>
      </w:r>
      <w:r w:rsidR="00E176E6">
        <w:t xml:space="preserve"> files in the E</w:t>
      </w:r>
      <w:r w:rsidR="00C244D5">
        <w:t>VIDENCE</w:t>
      </w:r>
      <w:r w:rsidR="00E176E6">
        <w:t xml:space="preserve"> Repository</w:t>
      </w:r>
      <w:r>
        <w:t xml:space="preserve">. </w:t>
      </w:r>
      <w:r w:rsidR="00F25E25">
        <w:t xml:space="preserve">O-ETB includes rendering functions that use information from the repositories to create collections of artefacts for certification efforts according to requirements of </w:t>
      </w:r>
      <w:r w:rsidR="00766896">
        <w:t>a</w:t>
      </w:r>
      <w:r w:rsidR="00F25E25">
        <w:t xml:space="preserve"> particular </w:t>
      </w:r>
      <w:r w:rsidR="00766896">
        <w:t xml:space="preserve">target </w:t>
      </w:r>
      <w:r w:rsidR="00F25E25">
        <w:t>certification domain.</w:t>
      </w:r>
    </w:p>
    <w:p w14:paraId="2CE07F27" w14:textId="77777777" w:rsidR="00A57F09" w:rsidRDefault="00A57F09" w:rsidP="00E176E6">
      <w:pPr>
        <w:pStyle w:val="Paragraph"/>
      </w:pPr>
    </w:p>
    <w:p w14:paraId="202B5BE3" w14:textId="601B42A5" w:rsidR="0004769A" w:rsidRDefault="0004769A" w:rsidP="0004769A">
      <w:pPr>
        <w:pStyle w:val="Heading2"/>
      </w:pPr>
      <w:bookmarkStart w:id="22" w:name="_Ref168314646"/>
      <w:bookmarkStart w:id="23" w:name="_Toc401757911"/>
      <w:bookmarkStart w:id="24" w:name="_Toc172753188"/>
      <w:r>
        <w:t>O-ETB repository organisation</w:t>
      </w:r>
      <w:bookmarkEnd w:id="22"/>
      <w:bookmarkEnd w:id="24"/>
    </w:p>
    <w:p w14:paraId="3A70D9E6" w14:textId="6F7C7DDA" w:rsidR="0004769A" w:rsidRDefault="001C35A6" w:rsidP="0004769A">
      <w:pPr>
        <w:pStyle w:val="Paragraph"/>
      </w:pPr>
      <w:r>
        <w:t xml:space="preserve">The </w:t>
      </w:r>
      <w:r w:rsidR="0004769A">
        <w:t>O-ETB repository structure consolidat</w:t>
      </w:r>
      <w:r>
        <w:t>es</w:t>
      </w:r>
      <w:r w:rsidR="0004769A">
        <w:t xml:space="preserve"> source code and add</w:t>
      </w:r>
      <w:r>
        <w:t>s</w:t>
      </w:r>
      <w:r w:rsidR="0004769A">
        <w:t xml:space="preserve"> new directory structure elements for a dynamic knowledge base, repositories for changeable persistent data comprising assurance cases and assurance evidence, artefact collections comprising certification assurance packages, build space, and documents. </w:t>
      </w:r>
      <w:r w:rsidR="007F618C">
        <w:fldChar w:fldCharType="begin"/>
      </w:r>
      <w:r w:rsidR="007F618C">
        <w:instrText xml:space="preserve"> REF _Ref168316389 \h </w:instrText>
      </w:r>
      <w:r w:rsidR="007F618C">
        <w:fldChar w:fldCharType="separate"/>
      </w:r>
      <w:r w:rsidR="006C1FF8">
        <w:t xml:space="preserve">Figure </w:t>
      </w:r>
      <w:r w:rsidR="006C1FF8">
        <w:rPr>
          <w:noProof/>
        </w:rPr>
        <w:t>1</w:t>
      </w:r>
      <w:r w:rsidR="007F618C">
        <w:fldChar w:fldCharType="end"/>
      </w:r>
      <w:r w:rsidR="007F618C">
        <w:t xml:space="preserve"> </w:t>
      </w:r>
      <w:r w:rsidR="0004769A">
        <w:t xml:space="preserve">shows the top-level structure of the O-ETB </w:t>
      </w:r>
      <w:r w:rsidR="007F618C">
        <w:t>repository</w:t>
      </w:r>
      <w:r w:rsidR="0004769A">
        <w:t>.</w:t>
      </w:r>
      <w:r w:rsidR="007F618C">
        <w:t xml:space="preserve"> This includes subdirectories related to both development, including src, doc, BUILD and TEST, and subdirectories the hold the runtime and persistent data structures, including KB, REPOSITORY and CAP.</w:t>
      </w:r>
      <w:r w:rsidR="002E17D5">
        <w:t xml:space="preserve"> Annex </w:t>
      </w:r>
      <w:r w:rsidR="00F513E8">
        <w:t>A</w:t>
      </w:r>
      <w:r w:rsidR="002E17D5">
        <w:t xml:space="preserve"> </w:t>
      </w:r>
      <w:r w:rsidR="00F513E8">
        <w:t>contains a</w:t>
      </w:r>
      <w:r w:rsidR="002E17D5">
        <w:t xml:space="preserve"> complete list of files in the O-ETB repository.</w:t>
      </w:r>
    </w:p>
    <w:p w14:paraId="05AF8FBB" w14:textId="281BB5A7" w:rsidR="007F618C" w:rsidRDefault="007F618C" w:rsidP="0004769A">
      <w:pPr>
        <w:pStyle w:val="Paragraph"/>
      </w:pPr>
      <w:r w:rsidRPr="007F618C">
        <w:rPr>
          <w:noProof/>
          <w:lang w:val="en-US"/>
        </w:rPr>
        <w:lastRenderedPageBreak/>
        <mc:AlternateContent>
          <mc:Choice Requires="wpg">
            <w:drawing>
              <wp:anchor distT="0" distB="0" distL="114300" distR="114300" simplePos="0" relativeHeight="251661312" behindDoc="0" locked="0" layoutInCell="1" allowOverlap="1" wp14:anchorId="15E70BF4" wp14:editId="04768A4A">
                <wp:simplePos x="0" y="0"/>
                <wp:positionH relativeFrom="column">
                  <wp:posOffset>1244062</wp:posOffset>
                </wp:positionH>
                <wp:positionV relativeFrom="paragraph">
                  <wp:posOffset>56515</wp:posOffset>
                </wp:positionV>
                <wp:extent cx="3980815" cy="913281"/>
                <wp:effectExtent l="0" t="0" r="0" b="0"/>
                <wp:wrapNone/>
                <wp:docPr id="1" name="Group 5"/>
                <wp:cNvGraphicFramePr/>
                <a:graphic xmlns:a="http://schemas.openxmlformats.org/drawingml/2006/main">
                  <a:graphicData uri="http://schemas.microsoft.com/office/word/2010/wordprocessingGroup">
                    <wpg:wgp>
                      <wpg:cNvGrpSpPr/>
                      <wpg:grpSpPr>
                        <a:xfrm>
                          <a:off x="0" y="0"/>
                          <a:ext cx="3980815" cy="913281"/>
                          <a:chOff x="0" y="0"/>
                          <a:chExt cx="3980815" cy="913281"/>
                        </a:xfrm>
                      </wpg:grpSpPr>
                      <wps:wsp>
                        <wps:cNvPr id="3" name="TextBox 4"/>
                        <wps:cNvSpPr txBox="1"/>
                        <wps:spPr>
                          <a:xfrm>
                            <a:off x="904859" y="0"/>
                            <a:ext cx="534035" cy="240030"/>
                          </a:xfrm>
                          <a:prstGeom prst="rect">
                            <a:avLst/>
                          </a:prstGeom>
                          <a:noFill/>
                        </wps:spPr>
                        <wps:txb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wps:txbx>
                        <wps:bodyPr wrap="none" rtlCol="0">
                          <a:spAutoFit/>
                        </wps:bodyPr>
                      </wps:wsp>
                      <wps:wsp>
                        <wps:cNvPr id="4" name="TextBox 68"/>
                        <wps:cNvSpPr txBox="1"/>
                        <wps:spPr>
                          <a:xfrm>
                            <a:off x="399801" y="662653"/>
                            <a:ext cx="904240" cy="240030"/>
                          </a:xfrm>
                          <a:prstGeom prst="rect">
                            <a:avLst/>
                          </a:prstGeom>
                          <a:noFill/>
                        </wps:spPr>
                        <wps:txb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wps:txbx>
                        <wps:bodyPr wrap="none" rtlCol="0">
                          <a:spAutoFit/>
                        </wps:bodyPr>
                      </wps:wsp>
                      <wps:wsp>
                        <wps:cNvPr id="6" name="Straight Connector 6"/>
                        <wps:cNvCnPr>
                          <a:cxnSpLocks/>
                        </wps:cNvCnPr>
                        <wps:spPr>
                          <a:xfrm flipH="1">
                            <a:off x="818380" y="246221"/>
                            <a:ext cx="338388"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Box 85"/>
                        <wps:cNvSpPr txBox="1"/>
                        <wps:spPr>
                          <a:xfrm>
                            <a:off x="1236820" y="669923"/>
                            <a:ext cx="405765" cy="240030"/>
                          </a:xfrm>
                          <a:prstGeom prst="rect">
                            <a:avLst/>
                          </a:prstGeom>
                          <a:noFill/>
                        </wps:spPr>
                        <wps:txb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wps:txbx>
                        <wps:bodyPr wrap="none" rtlCol="0">
                          <a:spAutoFit/>
                        </wps:bodyPr>
                      </wps:wsp>
                      <wps:wsp>
                        <wps:cNvPr id="8" name="Straight Connector 8"/>
                        <wps:cNvCnPr>
                          <a:cxnSpLocks/>
                        </wps:cNvCnPr>
                        <wps:spPr>
                          <a:xfrm>
                            <a:off x="1156768" y="246221"/>
                            <a:ext cx="276684" cy="4243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TextBox 121"/>
                        <wps:cNvSpPr txBox="1"/>
                        <wps:spPr>
                          <a:xfrm>
                            <a:off x="0" y="662518"/>
                            <a:ext cx="340995" cy="240030"/>
                          </a:xfrm>
                          <a:prstGeom prst="rect">
                            <a:avLst/>
                          </a:prstGeom>
                          <a:noFill/>
                        </wps:spPr>
                        <wps:txb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wps:txbx>
                        <wps:bodyPr wrap="none" rtlCol="0">
                          <a:spAutoFit/>
                        </wps:bodyPr>
                      </wps:wsp>
                      <wps:wsp>
                        <wps:cNvPr id="10" name="Straight Connector 10"/>
                        <wps:cNvCnPr>
                          <a:cxnSpLocks/>
                        </wps:cNvCnPr>
                        <wps:spPr>
                          <a:xfrm flipH="1">
                            <a:off x="161262" y="246221"/>
                            <a:ext cx="995506"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TextBox 86"/>
                        <wps:cNvSpPr txBox="1"/>
                        <wps:spPr>
                          <a:xfrm>
                            <a:off x="1767144" y="673251"/>
                            <a:ext cx="536575" cy="240030"/>
                          </a:xfrm>
                          <a:prstGeom prst="rect">
                            <a:avLst/>
                          </a:prstGeom>
                          <a:noFill/>
                        </wps:spPr>
                        <wps:txb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wps:txbx>
                        <wps:bodyPr wrap="none" rtlCol="0">
                          <a:spAutoFit/>
                        </wps:bodyPr>
                      </wps:wsp>
                      <wps:wsp>
                        <wps:cNvPr id="12" name="Straight Connector 12"/>
                        <wps:cNvCnPr>
                          <a:cxnSpLocks/>
                        </wps:cNvCnPr>
                        <wps:spPr>
                          <a:xfrm>
                            <a:off x="1156768" y="246221"/>
                            <a:ext cx="861557"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Box 88"/>
                        <wps:cNvSpPr txBox="1"/>
                        <wps:spPr>
                          <a:xfrm>
                            <a:off x="3062436" y="673220"/>
                            <a:ext cx="393065" cy="240030"/>
                          </a:xfrm>
                          <a:prstGeom prst="rect">
                            <a:avLst/>
                          </a:prstGeom>
                          <a:noFill/>
                        </wps:spPr>
                        <wps:txbx>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wps:txbx>
                        <wps:bodyPr wrap="square" rtlCol="0">
                          <a:spAutoFit/>
                        </wps:bodyPr>
                      </wps:wsp>
                      <wps:wsp>
                        <wps:cNvPr id="14" name="Straight Connector 14"/>
                        <wps:cNvCnPr>
                          <a:cxnSpLocks/>
                        </wps:cNvCnPr>
                        <wps:spPr>
                          <a:xfrm>
                            <a:off x="1156768" y="246221"/>
                            <a:ext cx="2102454"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TextBox 92"/>
                        <wps:cNvSpPr txBox="1"/>
                        <wps:spPr>
                          <a:xfrm>
                            <a:off x="3587750" y="668201"/>
                            <a:ext cx="393065" cy="240030"/>
                          </a:xfrm>
                          <a:prstGeom prst="rect">
                            <a:avLst/>
                          </a:prstGeom>
                          <a:noFill/>
                        </wps:spPr>
                        <wps:txb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wps:txbx>
                        <wps:bodyPr wrap="square" rtlCol="0">
                          <a:spAutoFit/>
                        </wps:bodyPr>
                      </wps:wsp>
                      <wps:wsp>
                        <wps:cNvPr id="16" name="Straight Connector 16"/>
                        <wps:cNvCnPr>
                          <a:cxnSpLocks/>
                        </wps:cNvCnPr>
                        <wps:spPr>
                          <a:xfrm>
                            <a:off x="1156768" y="246221"/>
                            <a:ext cx="2627813" cy="4227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TextBox 95"/>
                        <wps:cNvSpPr txBox="1"/>
                        <wps:spPr>
                          <a:xfrm>
                            <a:off x="2399133" y="671944"/>
                            <a:ext cx="469900" cy="240030"/>
                          </a:xfrm>
                          <a:prstGeom prst="rect">
                            <a:avLst/>
                          </a:prstGeom>
                          <a:noFill/>
                        </wps:spPr>
                        <wps:txb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wps:txbx>
                        <wps:bodyPr wrap="none" rtlCol="0">
                          <a:spAutoFit/>
                        </wps:bodyPr>
                      </wps:wsp>
                      <wps:wsp>
                        <wps:cNvPr id="18" name="Straight Connector 18"/>
                        <wps:cNvCnPr>
                          <a:cxnSpLocks/>
                        </wps:cNvCnPr>
                        <wps:spPr>
                          <a:xfrm>
                            <a:off x="1156768" y="246221"/>
                            <a:ext cx="1458154" cy="4264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5E70BF4" id="Group 5" o:spid="_x0000_s1026" style="position:absolute;left:0;text-align:left;margin-left:97.95pt;margin-top:4.45pt;width:313.45pt;height:71.9pt;z-index:251661312" coordsize="39808,9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">
                <v:shapetype id="_x0000_t202" coordsize="21600,21600" o:spt="202" path="m,l,21600r21600,l21600,xe">
                  <v:stroke joinstyle="miter"/>
                  <v:path gradientshapeok="t" o:connecttype="rect"/>
                </v:shapetype>
                <v:shape id="TextBox 4" o:spid="_x0000_s1027" type="#_x0000_t202" style="position:absolute;left:9048;width:5340;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" filled="f" stroked="f">
                  <v:textbox style="mso-fit-shape-to-text:t">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v:textbox>
                </v:shape>
                <v:shape id="TextBox 68" o:spid="_x0000_s1028" type="#_x0000_t202" style="position:absolute;left:3998;top:6626;width:9042;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" filled="f" stroked="f">
                  <v:textbox style="mso-fit-shape-to-text:t">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v:textbox>
                </v:shape>
                <v:line id="Straight Connector 6" o:spid="_x0000_s1029" style="position:absolute;flip:x;visibility:visible;mso-wrap-style:square" from="8183,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" strokecolor="#4579b8 [3044]">
                  <o:lock v:ext="edit" shapetype="f"/>
                </v:line>
                <v:shape id="TextBox 85" o:spid="_x0000_s1030" type="#_x0000_t202" style="position:absolute;left:12368;top:6699;width:4057;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" filled="f" stroked="f">
                  <v:textbox style="mso-fit-shape-to-text:t">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v:textbox>
                </v:shape>
                <v:line id="Straight Connector 8" o:spid="_x0000_s1031" style="position:absolute;visibility:visible;mso-wrap-style:square" from="11567,2462" to="14334,6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" strokecolor="#4579b8 [3044]">
                  <o:lock v:ext="edit" shapetype="f"/>
                </v:line>
                <v:shape id="TextBox 121" o:spid="_x0000_s1032" type="#_x0000_t202" style="position:absolute;top:6625;width:3409;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" filled="f" stroked="f">
                  <v:textbox style="mso-fit-shape-to-text:t">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v:textbox>
                </v:shape>
                <v:line id="Straight Connector 10" o:spid="_x0000_s1033" style="position:absolute;flip:x;visibility:visible;mso-wrap-style:square" from="1612,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" strokecolor="#4579b8 [3044]">
                  <o:lock v:ext="edit" shapetype="f"/>
                </v:line>
                <v:shape id="TextBox 86" o:spid="_x0000_s1034" type="#_x0000_t202" style="position:absolute;left:17671;top:6732;width:5366;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" filled="f" stroked="f">
                  <v:textbox style="mso-fit-shape-to-text:t">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v:textbox>
                </v:shape>
                <v:line id="Straight Connector 12" o:spid="_x0000_s1035" style="position:absolute;visibility:visible;mso-wrap-style:square" from="11567,2462" to="20183,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" strokecolor="#4579b8 [3044]">
                  <o:lock v:ext="edit" shapetype="f"/>
                </v:line>
                <v:shape id="TextBox 88" o:spid="_x0000_s1036" type="#_x0000_t202" style="position:absolute;left:30624;top:673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" filled="f" stroked="f">
                  <v:textbox style="mso-fit-shape-to-text:t">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v:textbox>
                </v:shape>
                <v:line id="Straight Connector 14" o:spid="_x0000_s1037" style="position:absolute;visibility:visible;mso-wrap-style:square" from="11567,2462" to="32592,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" strokecolor="#4579b8 [3044]">
                  <o:lock v:ext="edit" shapetype="f"/>
                </v:line>
                <v:shape id="TextBox 92" o:spid="_x0000_s1038" type="#_x0000_t202" style="position:absolute;left:35877;top:668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" filled="f" stroked="f">
                  <v:textbox style="mso-fit-shape-to-text:t">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v:textbox>
                </v:shape>
                <v:line id="Straight Connector 16" o:spid="_x0000_s1039" style="position:absolute;visibility:visible;mso-wrap-style:square" from="11567,2462" to="37845,6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" strokecolor="#4579b8 [3044]">
                  <o:lock v:ext="edit" shapetype="f"/>
                </v:line>
                <v:shape id="TextBox 95" o:spid="_x0000_s1040" type="#_x0000_t202" style="position:absolute;left:23991;top:6719;width:4699;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" filled="f" stroked="f">
                  <v:textbox style="mso-fit-shape-to-text:t">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v:textbox>
                </v:shape>
                <v:line id="Straight Connector 18" o:spid="_x0000_s1041" style="position:absolute;visibility:visible;mso-wrap-style:square" from="11567,2462" to="26149,6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" strokecolor="#4579b8 [3044]">
                  <o:lock v:ext="edit" shapetype="f"/>
                </v:line>
              </v:group>
            </w:pict>
          </mc:Fallback>
        </mc:AlternateContent>
      </w:r>
    </w:p>
    <w:p w14:paraId="464FA645" w14:textId="0A03F18B" w:rsidR="007F618C" w:rsidRDefault="007F618C" w:rsidP="0004769A">
      <w:pPr>
        <w:pStyle w:val="Paragraph"/>
      </w:pPr>
    </w:p>
    <w:p w14:paraId="22D4D35E" w14:textId="77777777" w:rsidR="007F618C" w:rsidRDefault="007F618C" w:rsidP="0004769A">
      <w:pPr>
        <w:pStyle w:val="Paragraph"/>
      </w:pPr>
    </w:p>
    <w:p w14:paraId="56651B77" w14:textId="6677CCDF" w:rsidR="007F618C" w:rsidRDefault="007F618C" w:rsidP="007F618C">
      <w:pPr>
        <w:pStyle w:val="Caption"/>
      </w:pPr>
      <w:bookmarkStart w:id="25" w:name="_Ref168316389"/>
      <w:bookmarkStart w:id="26" w:name="_Toc172753288"/>
      <w:r>
        <w:t xml:space="preserve">Figure </w:t>
      </w:r>
      <w:fldSimple w:instr=" SEQ Figure \* ARABIC ">
        <w:r w:rsidR="006C1FF8">
          <w:rPr>
            <w:noProof/>
          </w:rPr>
          <w:t>1</w:t>
        </w:r>
      </w:fldSimple>
      <w:bookmarkEnd w:id="25"/>
      <w:r>
        <w:t xml:space="preserve"> O-ETB repository top-level structure</w:t>
      </w:r>
      <w:bookmarkEnd w:id="26"/>
    </w:p>
    <w:p w14:paraId="2C886D4F" w14:textId="4FDC1400" w:rsidR="007F618C" w:rsidRDefault="002E17D5" w:rsidP="002E17D5">
      <w:pPr>
        <w:pStyle w:val="Heading3"/>
      </w:pPr>
      <w:bookmarkStart w:id="27" w:name="_Toc172753189"/>
      <w:r>
        <w:t>Development directories</w:t>
      </w:r>
      <w:bookmarkEnd w:id="27"/>
    </w:p>
    <w:p w14:paraId="48F835BE" w14:textId="4A6A48DF" w:rsidR="00B322AF" w:rsidRPr="00B322AF" w:rsidRDefault="00B322AF" w:rsidP="00B322AF">
      <w:pPr>
        <w:pStyle w:val="Paragraph"/>
      </w:pPr>
      <w:r>
        <w:t>These directories contain the implementation source code, tests, build and deployment workspace and documentation for O-ETB.</w:t>
      </w:r>
    </w:p>
    <w:p w14:paraId="5665C2C2" w14:textId="1B816A22" w:rsidR="002E17D5" w:rsidRDefault="002E17D5" w:rsidP="002E17D5">
      <w:pPr>
        <w:pStyle w:val="Heading4"/>
      </w:pPr>
      <w:r>
        <w:t>src directory</w:t>
      </w:r>
    </w:p>
    <w:p w14:paraId="4ED152C6" w14:textId="70186A68" w:rsidR="002E17D5" w:rsidRPr="002E17D5" w:rsidRDefault="002E17D5" w:rsidP="002E17D5">
      <w:pPr>
        <w:pStyle w:val="Paragraph"/>
      </w:pPr>
      <w:r>
        <w:t xml:space="preserve">This directory and subdirectories contain the Prolog source code modules comprising O-ETB. Annex X presents the complete list of source code modules in O-ETB v1.1.0. </w:t>
      </w:r>
    </w:p>
    <w:p w14:paraId="7948D110" w14:textId="2F4C7FE7" w:rsidR="002E17D5" w:rsidRDefault="002E17D5" w:rsidP="002E17D5">
      <w:pPr>
        <w:pStyle w:val="Heading4"/>
      </w:pPr>
      <w:r>
        <w:t>doc directory</w:t>
      </w:r>
    </w:p>
    <w:p w14:paraId="24D39045" w14:textId="2AF0A241" w:rsidR="002E17D5" w:rsidRPr="002E17D5" w:rsidRDefault="002E17D5" w:rsidP="002E17D5">
      <w:pPr>
        <w:pStyle w:val="Paragraph"/>
      </w:pPr>
      <w:r>
        <w:t>This directory contains README files as well as User Manual, Release Note, and design documents and diagrams.</w:t>
      </w:r>
    </w:p>
    <w:p w14:paraId="220683F2" w14:textId="73B70087" w:rsidR="002E17D5" w:rsidRDefault="002E17D5" w:rsidP="002E17D5">
      <w:pPr>
        <w:pStyle w:val="Heading4"/>
      </w:pPr>
      <w:r>
        <w:t>BUILD directory</w:t>
      </w:r>
    </w:p>
    <w:p w14:paraId="4E9C38D9" w14:textId="6EEDAE81" w:rsidR="002E17D5" w:rsidRPr="002E17D5" w:rsidRDefault="002E17D5" w:rsidP="002E17D5">
      <w:pPr>
        <w:pStyle w:val="Paragraph"/>
      </w:pPr>
      <w:r>
        <w:t>The BUILD directory contains the etb and etb-server executables built by the makefile in the src directory. It also contains other files related to build and deployment of O-ETB.</w:t>
      </w:r>
    </w:p>
    <w:p w14:paraId="087475EC" w14:textId="6C8D59C6" w:rsidR="002E17D5" w:rsidRDefault="002E17D5" w:rsidP="002E17D5">
      <w:pPr>
        <w:pStyle w:val="Heading4"/>
      </w:pPr>
      <w:r>
        <w:t>TEST directory</w:t>
      </w:r>
    </w:p>
    <w:p w14:paraId="05B9E9AF" w14:textId="4C682D80" w:rsidR="002E17D5" w:rsidRDefault="002E17D5" w:rsidP="002E17D5">
      <w:pPr>
        <w:pStyle w:val="Paragraph"/>
      </w:pPr>
      <w:r>
        <w:t>This directory contains O-ETB test cases, scripts, and results.</w:t>
      </w:r>
    </w:p>
    <w:p w14:paraId="53A65ECA" w14:textId="77777777" w:rsidR="002E17D5" w:rsidRPr="002E17D5" w:rsidRDefault="002E17D5" w:rsidP="002E17D5">
      <w:pPr>
        <w:pStyle w:val="Paragraph"/>
      </w:pPr>
    </w:p>
    <w:p w14:paraId="5C47EFEF" w14:textId="2A556D0F" w:rsidR="002E17D5" w:rsidRDefault="002E17D5" w:rsidP="002E17D5">
      <w:pPr>
        <w:pStyle w:val="Heading3"/>
      </w:pPr>
      <w:bookmarkStart w:id="28" w:name="_Toc172753190"/>
      <w:r>
        <w:t>Database directories</w:t>
      </w:r>
      <w:bookmarkEnd w:id="28"/>
    </w:p>
    <w:p w14:paraId="2A4599DD" w14:textId="0F5695A8" w:rsidR="00DB0536" w:rsidRPr="00DB0536" w:rsidRDefault="00DB0536" w:rsidP="00DB0536">
      <w:pPr>
        <w:pStyle w:val="Paragraph"/>
      </w:pPr>
      <w:r>
        <w:t xml:space="preserve">These directories contain the data structures that represent the persistent but malleable state of an O-ETB </w:t>
      </w:r>
      <w:r w:rsidR="001A7C52">
        <w:t>database instance. These contain source information and derived artefacts for potentially multiple assurance and certification efforts that share a common (but non-fixed) knowledge base.</w:t>
      </w:r>
    </w:p>
    <w:p w14:paraId="3DA5B50B" w14:textId="3DEC8B50" w:rsidR="007F618C" w:rsidRDefault="007F618C" w:rsidP="0004769A">
      <w:pPr>
        <w:pStyle w:val="Paragraph"/>
      </w:pPr>
      <w:r>
        <w:fldChar w:fldCharType="begin"/>
      </w:r>
      <w:r>
        <w:instrText xml:space="preserve"> REF _Ref168316429 \h </w:instrText>
      </w:r>
      <w:r>
        <w:fldChar w:fldCharType="separate"/>
      </w:r>
      <w:r w:rsidR="006C1FF8">
        <w:t xml:space="preserve">Figure </w:t>
      </w:r>
      <w:r w:rsidR="006C1FF8">
        <w:rPr>
          <w:noProof/>
        </w:rPr>
        <w:t>2</w:t>
      </w:r>
      <w:r>
        <w:fldChar w:fldCharType="end"/>
      </w:r>
      <w:r>
        <w:t xml:space="preserve"> illustrates the structure of the database portion of the O-ETB repository.</w:t>
      </w:r>
    </w:p>
    <w:p w14:paraId="6A09B244" w14:textId="29AF5BF3" w:rsidR="0004769A" w:rsidRDefault="002E17D5" w:rsidP="002E17D5">
      <w:pPr>
        <w:pStyle w:val="Paragraph"/>
      </w:pPr>
      <w:r>
        <w:rPr>
          <w:noProof/>
        </w:rPr>
        <w:lastRenderedPageBreak/>
        <w:drawing>
          <wp:inline distT="0" distB="0" distL="0" distR="0" wp14:anchorId="0678C43D" wp14:editId="620D0CC2">
            <wp:extent cx="50292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029200" cy="1943100"/>
                    </a:xfrm>
                    <a:prstGeom prst="rect">
                      <a:avLst/>
                    </a:prstGeom>
                  </pic:spPr>
                </pic:pic>
              </a:graphicData>
            </a:graphic>
          </wp:inline>
        </w:drawing>
      </w:r>
      <w:bookmarkStart w:id="29" w:name="_Ref165897405"/>
    </w:p>
    <w:p w14:paraId="633B4B17" w14:textId="7D9C5F21" w:rsidR="007F618C" w:rsidRPr="007F618C" w:rsidRDefault="0004769A" w:rsidP="002E17D5">
      <w:pPr>
        <w:pStyle w:val="Caption"/>
      </w:pPr>
      <w:bookmarkStart w:id="30" w:name="_Ref168316429"/>
      <w:bookmarkStart w:id="31" w:name="_Toc172753289"/>
      <w:r>
        <w:t xml:space="preserve">Figure </w:t>
      </w:r>
      <w:fldSimple w:instr=" SEQ Figure \* ARABIC ">
        <w:r w:rsidR="006C1FF8">
          <w:rPr>
            <w:noProof/>
          </w:rPr>
          <w:t>2</w:t>
        </w:r>
      </w:fldSimple>
      <w:bookmarkEnd w:id="29"/>
      <w:bookmarkEnd w:id="30"/>
      <w:r>
        <w:t xml:space="preserve"> </w:t>
      </w:r>
      <w:r w:rsidR="00EC5A99">
        <w:t>D</w:t>
      </w:r>
      <w:r>
        <w:t>atabase structure</w:t>
      </w:r>
      <w:bookmarkEnd w:id="31"/>
    </w:p>
    <w:p w14:paraId="07A2A4A2" w14:textId="77777777" w:rsidR="0004769A" w:rsidRDefault="0004769A" w:rsidP="0004769A">
      <w:pPr>
        <w:pStyle w:val="Heading3"/>
      </w:pPr>
      <w:bookmarkStart w:id="32" w:name="_Toc172753191"/>
      <w:r>
        <w:t>Source Code</w:t>
      </w:r>
      <w:bookmarkEnd w:id="32"/>
    </w:p>
    <w:p w14:paraId="05929D3E" w14:textId="654BFBE9" w:rsidR="0004769A" w:rsidRDefault="0004769A" w:rsidP="0004769A">
      <w:pPr>
        <w:pStyle w:val="Paragraph"/>
      </w:pPr>
      <w:r>
        <w:t>The static Prolog source code</w:t>
      </w:r>
      <w:r w:rsidR="00922AD4">
        <w:t xml:space="preserve">, including declaration of dynamic predicates, </w:t>
      </w:r>
      <w:r>
        <w:t>has been consolidated into a “src” sub-directory of the source repository. Module files have been added for new functionalities such as command line interpreter, command-invoked actions, command procedures and scripts, self-tests, and parameterization of the implementation.</w:t>
      </w:r>
    </w:p>
    <w:p w14:paraId="64A70473" w14:textId="27A0C2EB" w:rsidR="0004769A" w:rsidRPr="001D738F" w:rsidRDefault="0004769A" w:rsidP="0004769A">
      <w:pPr>
        <w:pStyle w:val="Paragraph"/>
      </w:pPr>
      <w:r>
        <w:t xml:space="preserve">A significant organisational enhancement </w:t>
      </w:r>
      <w:r w:rsidR="00922AD4">
        <w:t xml:space="preserve">of the source code in v1.1.0 </w:t>
      </w:r>
      <w:r>
        <w:t>has been the addition of a global parameters file (“param.pl”) that consolidates O-ETB operational settings and constant definitions in one place complemented with corresponding references to the parameters at appropriate places in the source code.</w:t>
      </w:r>
    </w:p>
    <w:p w14:paraId="7662A111" w14:textId="77777777" w:rsidR="0004769A" w:rsidRDefault="0004769A" w:rsidP="0004769A">
      <w:pPr>
        <w:pStyle w:val="Heading3"/>
      </w:pPr>
      <w:bookmarkStart w:id="33" w:name="_Toc172753192"/>
      <w:r>
        <w:t>Knowledge Base</w:t>
      </w:r>
      <w:bookmarkEnd w:id="33"/>
    </w:p>
    <w:p w14:paraId="40C9FB97" w14:textId="04845660" w:rsidR="0004769A" w:rsidRPr="00C1043F" w:rsidRDefault="0004769A" w:rsidP="0004769A">
      <w:pPr>
        <w:pStyle w:val="Paragraph"/>
      </w:pPr>
      <w:r>
        <w:t>A distinct place in the runtime file structure has been created for the knowledge base</w:t>
      </w:r>
      <w:r w:rsidRPr="00FD45B4">
        <w:rPr>
          <w:lang w:val="en-US"/>
        </w:rPr>
        <w:t xml:space="preserve"> used by O-ETB</w:t>
      </w:r>
      <w:r>
        <w:t xml:space="preserve"> (“KB” directory). The knowledge base includes the library of assurance case argument patterns (“PATTERNS” sub-directory), the library of system models (“MODELS” sub-directory), a library of workflow patterns (“WORKFLOWS” sub-directory), and in the future will be extended with other directories for </w:t>
      </w:r>
      <w:r w:rsidR="00402A4A">
        <w:t xml:space="preserve">additional </w:t>
      </w:r>
      <w:r>
        <w:t>expert knowledge applicable to the construction of assurance cases</w:t>
      </w:r>
      <w:r w:rsidR="00402A4A">
        <w:t>, evidence categories with corresponding evidential tools,</w:t>
      </w:r>
      <w:r>
        <w:t xml:space="preserve"> and specifications for the requirements on the content and presentation for certification assurance packages.</w:t>
      </w:r>
    </w:p>
    <w:p w14:paraId="1FC5B7C9" w14:textId="6C8AA644" w:rsidR="0004769A" w:rsidRDefault="0004769A" w:rsidP="0004769A">
      <w:pPr>
        <w:pStyle w:val="Heading3"/>
      </w:pPr>
      <w:bookmarkStart w:id="34" w:name="_Toc172753193"/>
      <w:r>
        <w:t xml:space="preserve">Assurance </w:t>
      </w:r>
      <w:r w:rsidR="002E17D5">
        <w:t>c</w:t>
      </w:r>
      <w:r>
        <w:t xml:space="preserve">ase and </w:t>
      </w:r>
      <w:r w:rsidR="002E17D5">
        <w:t>e</w:t>
      </w:r>
      <w:r>
        <w:t xml:space="preserve">vidence </w:t>
      </w:r>
      <w:r w:rsidR="002E17D5">
        <w:t>r</w:t>
      </w:r>
      <w:r>
        <w:t>epositories</w:t>
      </w:r>
      <w:bookmarkEnd w:id="34"/>
    </w:p>
    <w:p w14:paraId="7F284B05" w14:textId="77777777" w:rsidR="0004769A" w:rsidRPr="00483A1E" w:rsidRDefault="0004769A" w:rsidP="0004769A">
      <w:pPr>
        <w:pStyle w:val="Paragraph"/>
      </w:pPr>
      <w:r>
        <w:t>Under the “REPOSITORY” directory the assurance case repository (“CASES” sub-directory) and the evidence repository (“EVIDENCE” sub-directory) are located. Separate directories are created under CASES for each assurance case. The EVIDENCE directory is organized by directories corresponding to evidence categories and under those are sub-directories are used for individual evidence records.</w:t>
      </w:r>
    </w:p>
    <w:p w14:paraId="47D2F713" w14:textId="77777777" w:rsidR="0004769A" w:rsidRDefault="0004769A" w:rsidP="0004769A">
      <w:pPr>
        <w:pStyle w:val="Heading3"/>
      </w:pPr>
      <w:bookmarkStart w:id="35" w:name="_Toc172753194"/>
      <w:r>
        <w:lastRenderedPageBreak/>
        <w:t>Certification Assurance Package</w:t>
      </w:r>
      <w:bookmarkEnd w:id="35"/>
    </w:p>
    <w:p w14:paraId="035D8247" w14:textId="77777777" w:rsidR="0004769A" w:rsidRPr="00F76A57" w:rsidRDefault="0004769A" w:rsidP="0004769A">
      <w:pPr>
        <w:pStyle w:val="Paragraph"/>
      </w:pPr>
      <w:r>
        <w:t>The runtime file structure includes a default location (“CAP” directory) for the export of collections of artefacts tailored to specific certification targets.</w:t>
      </w:r>
    </w:p>
    <w:p w14:paraId="7C2603B7" w14:textId="355B8043" w:rsidR="008E70AA" w:rsidRDefault="008E70AA" w:rsidP="008E70AA">
      <w:pPr>
        <w:pStyle w:val="Heading2"/>
      </w:pPr>
      <w:bookmarkStart w:id="36" w:name="_Toc172753195"/>
      <w:r>
        <w:t>‘etb’ Assurance Tool</w:t>
      </w:r>
      <w:bookmarkEnd w:id="23"/>
      <w:bookmarkEnd w:id="36"/>
    </w:p>
    <w:p w14:paraId="59697465" w14:textId="41C56EC5" w:rsidR="008E70AA" w:rsidRDefault="008E70AA" w:rsidP="008E70AA">
      <w:pPr>
        <w:pStyle w:val="Paragraph"/>
      </w:pPr>
      <w:r>
        <w:t xml:space="preserve">The ‘etb’ tool enables standalone AC pattern development, AC pattern instantiation and tool development and testing. It is </w:t>
      </w:r>
      <w:r w:rsidR="00B11E08">
        <w:t xml:space="preserve">also </w:t>
      </w:r>
      <w:r>
        <w:t>extended with the ability to start the etb server to run in the background. The etb tool provides the ability to work with a pattern as it is being created or modified, to test its instantiation algorithms and use of the knowledge base.</w:t>
      </w:r>
    </w:p>
    <w:p w14:paraId="3DA33CB4" w14:textId="77777777" w:rsidR="008E70AA" w:rsidRDefault="008E70AA" w:rsidP="008E70AA">
      <w:pPr>
        <w:pStyle w:val="Heading3"/>
      </w:pPr>
      <w:bookmarkStart w:id="37" w:name="_Ref165986954"/>
      <w:bookmarkStart w:id="38" w:name="_Ref50046148"/>
      <w:bookmarkStart w:id="39" w:name="_Toc172753196"/>
      <w:r>
        <w:t>Command line options</w:t>
      </w:r>
      <w:bookmarkEnd w:id="37"/>
      <w:bookmarkEnd w:id="39"/>
    </w:p>
    <w:p w14:paraId="3A5CA274" w14:textId="77777777" w:rsidR="008E70AA" w:rsidRDefault="008E70AA" w:rsidP="008E70AA">
      <w:pPr>
        <w:pStyle w:val="Paragraph"/>
      </w:pPr>
      <w:r>
        <w:t>When a compiled version of the O-ETB Assurance Tool is started from the command line as “etb”, several command line options are recognized.</w:t>
      </w:r>
    </w:p>
    <w:p w14:paraId="0ED1068C" w14:textId="77777777" w:rsidR="008E70AA" w:rsidRDefault="008E70AA" w:rsidP="008E70AA">
      <w:pPr>
        <w:pStyle w:val="Paragraph"/>
        <w:numPr>
          <w:ilvl w:val="0"/>
          <w:numId w:val="3"/>
        </w:numPr>
      </w:pPr>
      <w:r w:rsidRPr="006C5F2A">
        <w:rPr>
          <w:rFonts w:ascii="Monaco" w:hAnsi="Monaco"/>
        </w:rPr>
        <w:t>--</w:t>
      </w:r>
      <w:r>
        <w:rPr>
          <w:rFonts w:ascii="Monaco" w:hAnsi="Monaco"/>
        </w:rPr>
        <w:t>token</w:t>
      </w:r>
      <w:r>
        <w:t xml:space="preserve">, </w:t>
      </w:r>
      <w:r w:rsidRPr="006C5F2A">
        <w:rPr>
          <w:rFonts w:ascii="Monaco" w:hAnsi="Monaco"/>
        </w:rPr>
        <w:t>-</w:t>
      </w:r>
      <w:r>
        <w:rPr>
          <w:rFonts w:ascii="Monaco" w:hAnsi="Monaco"/>
        </w:rPr>
        <w:t>t</w:t>
      </w:r>
      <w:r>
        <w:t xml:space="preserve">  &lt;epptoken&gt; use the token to authenticate requests to the ETB</w:t>
      </w:r>
    </w:p>
    <w:p w14:paraId="03F4EA80" w14:textId="77777777" w:rsidR="008E70AA" w:rsidRDefault="008E70AA" w:rsidP="008E70AA">
      <w:pPr>
        <w:pStyle w:val="Paragraph"/>
        <w:numPr>
          <w:ilvl w:val="0"/>
          <w:numId w:val="3"/>
        </w:numPr>
      </w:pPr>
      <w:r>
        <w:rPr>
          <w:rFonts w:ascii="Monaco" w:hAnsi="Monaco"/>
        </w:rPr>
        <w:t>--</w:t>
      </w:r>
      <w:r w:rsidRPr="00C07885">
        <w:rPr>
          <w:rFonts w:ascii="Monaco" w:hAnsi="Monaco"/>
        </w:rPr>
        <w:t>port</w:t>
      </w:r>
      <w:r>
        <w:t xml:space="preserve">, </w:t>
      </w:r>
      <w:r>
        <w:rPr>
          <w:rFonts w:ascii="Monaco" w:hAnsi="Monaco"/>
        </w:rPr>
        <w:t>-p</w:t>
      </w:r>
      <w:r>
        <w:t xml:space="preserve">  &lt;portnumber&gt;   server should listen on specified port number</w:t>
      </w:r>
    </w:p>
    <w:p w14:paraId="65D4E878" w14:textId="207CD136" w:rsidR="008E70AA" w:rsidRDefault="008E70AA" w:rsidP="008E70AA">
      <w:pPr>
        <w:pStyle w:val="Paragraph"/>
        <w:numPr>
          <w:ilvl w:val="0"/>
          <w:numId w:val="3"/>
        </w:numPr>
      </w:pPr>
      <w:r w:rsidRPr="006C5F2A">
        <w:rPr>
          <w:rFonts w:ascii="Monaco" w:hAnsi="Monaco"/>
        </w:rPr>
        <w:t>--selftest</w:t>
      </w:r>
      <w:r>
        <w:t xml:space="preserve">, </w:t>
      </w:r>
      <w:r>
        <w:rPr>
          <w:rFonts w:ascii="Monaco" w:hAnsi="Monaco"/>
        </w:rPr>
        <w:t xml:space="preserve">-s </w:t>
      </w:r>
      <w:r>
        <w:t>run self</w:t>
      </w:r>
      <w:r w:rsidR="00146374">
        <w:t>-</w:t>
      </w:r>
      <w:r>
        <w:t xml:space="preserve">tests </w:t>
      </w:r>
      <w:r w:rsidR="00146374">
        <w:t>when the tool is started before entering the interactive command interpreter</w:t>
      </w:r>
    </w:p>
    <w:p w14:paraId="33E737BC" w14:textId="3844777A" w:rsidR="008E70AA" w:rsidRDefault="008E70AA" w:rsidP="008E70AA">
      <w:pPr>
        <w:pStyle w:val="Paragraph"/>
        <w:numPr>
          <w:ilvl w:val="0"/>
          <w:numId w:val="3"/>
        </w:numPr>
      </w:pPr>
      <w:r w:rsidRPr="006C5F2A">
        <w:rPr>
          <w:rFonts w:ascii="Monaco" w:hAnsi="Monaco"/>
        </w:rPr>
        <w:t>--verbose</w:t>
      </w:r>
      <w:r>
        <w:t xml:space="preserve">, </w:t>
      </w:r>
      <w:r w:rsidRPr="006C5F2A">
        <w:rPr>
          <w:rFonts w:ascii="Monaco" w:hAnsi="Monaco"/>
        </w:rPr>
        <w:t>-v</w:t>
      </w:r>
      <w:r>
        <w:rPr>
          <w:rFonts w:ascii="Monaco" w:hAnsi="Monaco"/>
        </w:rPr>
        <w:t xml:space="preserve"> </w:t>
      </w:r>
      <w:r>
        <w:t xml:space="preserve">show </w:t>
      </w:r>
      <w:r w:rsidR="00146374">
        <w:t xml:space="preserve">detail for </w:t>
      </w:r>
      <w:r>
        <w:t>all messages</w:t>
      </w:r>
      <w:r w:rsidR="00146374">
        <w:t xml:space="preserve"> when available</w:t>
      </w:r>
    </w:p>
    <w:p w14:paraId="4851EF9A" w14:textId="5319A996" w:rsidR="008E70AA" w:rsidRDefault="008E70AA" w:rsidP="008E70AA">
      <w:pPr>
        <w:pStyle w:val="Paragraph"/>
        <w:numPr>
          <w:ilvl w:val="0"/>
          <w:numId w:val="3"/>
        </w:numPr>
        <w:rPr>
          <w:lang w:val="fr-FR"/>
        </w:rPr>
      </w:pPr>
      <w:r w:rsidRPr="00497A7E">
        <w:rPr>
          <w:rFonts w:ascii="Monaco" w:hAnsi="Monaco"/>
          <w:lang w:val="fr-FR"/>
        </w:rPr>
        <w:t>--jsonresp</w:t>
      </w:r>
      <w:r w:rsidRPr="00497A7E">
        <w:rPr>
          <w:lang w:val="fr-FR"/>
        </w:rPr>
        <w:t xml:space="preserve">, </w:t>
      </w:r>
      <w:r w:rsidRPr="00497A7E">
        <w:rPr>
          <w:rFonts w:ascii="Monaco" w:hAnsi="Monaco"/>
          <w:lang w:val="fr-FR"/>
        </w:rPr>
        <w:t xml:space="preserve">-j </w:t>
      </w:r>
      <w:r w:rsidRPr="00497A7E">
        <w:rPr>
          <w:lang w:val="fr-FR"/>
        </w:rPr>
        <w:t xml:space="preserve">encode </w:t>
      </w:r>
      <w:r w:rsidR="00146374">
        <w:rPr>
          <w:lang w:val="fr-FR"/>
        </w:rPr>
        <w:t xml:space="preserve">API </w:t>
      </w:r>
      <w:r w:rsidRPr="00497A7E">
        <w:rPr>
          <w:lang w:val="fr-FR"/>
        </w:rPr>
        <w:t>responses in JSON</w:t>
      </w:r>
    </w:p>
    <w:p w14:paraId="5B9D7609" w14:textId="7D93465C" w:rsidR="00146374" w:rsidRDefault="00146374" w:rsidP="00146374">
      <w:pPr>
        <w:pStyle w:val="Paragraph"/>
      </w:pPr>
      <w:r>
        <w:t xml:space="preserve">The </w:t>
      </w:r>
      <w:r w:rsidRPr="00146374">
        <w:rPr>
          <w:rFonts w:ascii="Monaco" w:hAnsi="Monaco"/>
        </w:rPr>
        <w:t>token</w:t>
      </w:r>
      <w:r>
        <w:t xml:space="preserve"> argument provides a shared secret that serves as protection against unauthorized interactions that could compromise the O-ETB data bases.</w:t>
      </w:r>
    </w:p>
    <w:p w14:paraId="15FF420B" w14:textId="0E84A8F0" w:rsidR="00146374" w:rsidRDefault="00146374" w:rsidP="00146374">
      <w:pPr>
        <w:pStyle w:val="Paragraph"/>
        <w:rPr>
          <w:lang w:val="en-US"/>
        </w:rPr>
      </w:pPr>
      <w:r w:rsidRPr="00146374">
        <w:rPr>
          <w:lang w:val="en-US"/>
        </w:rPr>
        <w:t xml:space="preserve">The </w:t>
      </w:r>
      <w:r w:rsidRPr="00146374">
        <w:rPr>
          <w:rFonts w:ascii="Monaco" w:hAnsi="Monaco"/>
          <w:lang w:val="en-US"/>
        </w:rPr>
        <w:t>port</w:t>
      </w:r>
      <w:r w:rsidRPr="00146374">
        <w:rPr>
          <w:lang w:val="en-US"/>
        </w:rPr>
        <w:t xml:space="preserve"> argument provides a port number to </w:t>
      </w:r>
      <w:r>
        <w:rPr>
          <w:lang w:val="en-US"/>
        </w:rPr>
        <w:t>override the configured port number to be used when the server mode is invoked within the interactive command interpreter.</w:t>
      </w:r>
    </w:p>
    <w:p w14:paraId="1251C2C7" w14:textId="7EA8313E" w:rsidR="00146374" w:rsidRPr="00146374" w:rsidRDefault="00146374" w:rsidP="00146374">
      <w:pPr>
        <w:pStyle w:val="Paragraph"/>
        <w:rPr>
          <w:lang w:val="en-US"/>
        </w:rPr>
      </w:pPr>
      <w:r>
        <w:rPr>
          <w:lang w:val="en-US"/>
        </w:rPr>
        <w:t xml:space="preserve">The </w:t>
      </w:r>
      <w:r w:rsidRPr="00146374">
        <w:rPr>
          <w:rFonts w:ascii="Monaco" w:hAnsi="Monaco"/>
          <w:lang w:val="en-US"/>
        </w:rPr>
        <w:t>jsonresp</w:t>
      </w:r>
      <w:r>
        <w:rPr>
          <w:lang w:val="en-US"/>
        </w:rPr>
        <w:t xml:space="preserve"> argument instructs the tool to respond to all API requests with JSON responses</w:t>
      </w:r>
      <w:r w:rsidR="0004769A">
        <w:rPr>
          <w:lang w:val="en-US"/>
        </w:rPr>
        <w:t xml:space="preserve"> (when the server mode is invoked from within the Assurance Tool)</w:t>
      </w:r>
      <w:r>
        <w:rPr>
          <w:lang w:val="en-US"/>
        </w:rPr>
        <w:t>.</w:t>
      </w:r>
    </w:p>
    <w:p w14:paraId="0A61CBA7" w14:textId="56746B3E" w:rsidR="008E70AA" w:rsidRDefault="00B11E08" w:rsidP="008E70AA">
      <w:pPr>
        <w:pStyle w:val="Heading3"/>
      </w:pPr>
      <w:bookmarkStart w:id="40" w:name="_Toc172753197"/>
      <w:r>
        <w:t>Assurance Tool</w:t>
      </w:r>
      <w:r w:rsidR="008E70AA">
        <w:t xml:space="preserve"> interactive commands</w:t>
      </w:r>
      <w:bookmarkEnd w:id="38"/>
      <w:bookmarkEnd w:id="40"/>
    </w:p>
    <w:p w14:paraId="64CE7DF0" w14:textId="77777777" w:rsidR="008E70AA" w:rsidRDefault="008E70AA" w:rsidP="008E70AA">
      <w:pPr>
        <w:pStyle w:val="Paragraph"/>
      </w:pPr>
      <w:r>
        <w:t xml:space="preserve">The ‘etb’ Assurance Tool is a command driven application. After starting ‘etb’ it offers the prompt “etb&gt;”. There are basic general commands available in the normal mode (user) and an extended set of commands for use by a developer in development mode (advanced). The command interpreter is easily extensible. The command interpretation machinery and the generic commands are defined </w:t>
      </w:r>
      <w:r>
        <w:lastRenderedPageBreak/>
        <w:t>in the command module. Commands for specific groups of functionalities can be defined in separate smaller files where the syntax, argument types, operational semantics and help text for such commands can be isolated. Commands that invoke ETB-specific functions are currently defined in a separate file command_etb.pl. It is anticipated that a set of commands for knowledge base or evidence management may be defined separately in the future. Entering the command “help” will list all the commands available in the current mode.</w:t>
      </w:r>
    </w:p>
    <w:p w14:paraId="60C249D6" w14:textId="438F066D" w:rsidR="008E70AA" w:rsidRDefault="008E70AA" w:rsidP="008E70AA">
      <w:pPr>
        <w:pStyle w:val="Paragraph"/>
      </w:pPr>
      <w:r>
        <w:fldChar w:fldCharType="begin"/>
      </w:r>
      <w:r>
        <w:instrText xml:space="preserve"> REF _Ref165893865 \h </w:instrText>
      </w:r>
      <w:r>
        <w:fldChar w:fldCharType="separate"/>
      </w:r>
      <w:r w:rsidR="006C1FF8">
        <w:t xml:space="preserve">Table </w:t>
      </w:r>
      <w:r w:rsidR="006C1FF8">
        <w:rPr>
          <w:noProof/>
        </w:rPr>
        <w:t>1</w:t>
      </w:r>
      <w:r>
        <w:fldChar w:fldCharType="end"/>
      </w:r>
      <w:r>
        <w:t xml:space="preserve"> shows the general purpose commands available in the ETB </w:t>
      </w:r>
      <w:r w:rsidR="0004769A">
        <w:t>Assurance T</w:t>
      </w:r>
      <w:r>
        <w:t>ool.</w:t>
      </w:r>
    </w:p>
    <w:p w14:paraId="189774EE" w14:textId="32D7066C" w:rsidR="008E70AA" w:rsidRPr="008B7213" w:rsidRDefault="008E70AA" w:rsidP="008E70AA">
      <w:pPr>
        <w:pStyle w:val="Caption"/>
        <w:jc w:val="left"/>
        <w:rPr>
          <w:rFonts w:ascii="Times New Roman" w:hAnsi="Times New Roman"/>
          <w:sz w:val="24"/>
        </w:rPr>
      </w:pPr>
      <w:bookmarkStart w:id="41" w:name="_Ref165893865"/>
      <w:bookmarkStart w:id="42" w:name="_Toc172753296"/>
      <w:r>
        <w:t xml:space="preserve">Table </w:t>
      </w:r>
      <w:fldSimple w:instr=" SEQ Table \* ARABIC ">
        <w:r w:rsidR="006C1FF8">
          <w:rPr>
            <w:noProof/>
          </w:rPr>
          <w:t>1</w:t>
        </w:r>
      </w:fldSimple>
      <w:bookmarkEnd w:id="41"/>
      <w:r>
        <w:t xml:space="preserve"> </w:t>
      </w:r>
      <w:r w:rsidR="0004769A">
        <w:t>Assurance T</w:t>
      </w:r>
      <w:r w:rsidR="00E3570B">
        <w:t>ool g</w:t>
      </w:r>
      <w:r>
        <w:t>eneral purpose commands</w:t>
      </w:r>
      <w:bookmarkEnd w:id="42"/>
    </w:p>
    <w:tbl>
      <w:tblPr>
        <w:tblStyle w:val="TableGrid"/>
        <w:tblW w:w="8388" w:type="dxa"/>
        <w:tblInd w:w="720" w:type="dxa"/>
        <w:tblLook w:val="04A0" w:firstRow="1" w:lastRow="0" w:firstColumn="1" w:lastColumn="0" w:noHBand="0" w:noVBand="1"/>
      </w:tblPr>
      <w:tblGrid>
        <w:gridCol w:w="4788"/>
        <w:gridCol w:w="3600"/>
      </w:tblGrid>
      <w:tr w:rsidR="008E70AA" w:rsidRPr="00B94E37" w14:paraId="27300246" w14:textId="77777777" w:rsidTr="00D65D7D">
        <w:tc>
          <w:tcPr>
            <w:tcW w:w="4788" w:type="dxa"/>
          </w:tcPr>
          <w:p w14:paraId="056D8E4E" w14:textId="77777777" w:rsidR="008E70AA" w:rsidRPr="00B94E37" w:rsidRDefault="008E70AA" w:rsidP="00D65D7D">
            <w:pPr>
              <w:rPr>
                <w:rFonts w:ascii="Monaco" w:hAnsi="Monaco"/>
                <w:sz w:val="20"/>
                <w:szCs w:val="20"/>
              </w:rPr>
            </w:pPr>
            <w:r w:rsidRPr="00B94E37">
              <w:rPr>
                <w:rFonts w:ascii="Monaco" w:hAnsi="Monaco"/>
                <w:sz w:val="20"/>
                <w:szCs w:val="20"/>
              </w:rPr>
              <w:t xml:space="preserve">advanced. </w:t>
            </w:r>
            <w:r>
              <w:rPr>
                <w:rFonts w:ascii="Monaco" w:hAnsi="Monaco"/>
                <w:sz w:val="20"/>
                <w:szCs w:val="20"/>
              </w:rPr>
              <w:t>| basic. | developer. | etb.</w:t>
            </w:r>
          </w:p>
        </w:tc>
        <w:tc>
          <w:tcPr>
            <w:tcW w:w="3600" w:type="dxa"/>
          </w:tcPr>
          <w:p w14:paraId="56F8F085" w14:textId="77777777" w:rsidR="008E70AA" w:rsidRPr="00B94E37" w:rsidRDefault="008E70AA" w:rsidP="00D65D7D">
            <w:r w:rsidRPr="00B94E37">
              <w:t xml:space="preserve">Switch to advanced </w:t>
            </w:r>
            <w:r>
              <w:t xml:space="preserve">(basic, developer or etb) </w:t>
            </w:r>
            <w:r w:rsidRPr="00B94E37">
              <w:t>mode.</w:t>
            </w:r>
          </w:p>
        </w:tc>
      </w:tr>
      <w:tr w:rsidR="008E70AA" w:rsidRPr="00B94E37" w14:paraId="3A329FC1" w14:textId="77777777" w:rsidTr="00D65D7D">
        <w:tc>
          <w:tcPr>
            <w:tcW w:w="4788" w:type="dxa"/>
          </w:tcPr>
          <w:p w14:paraId="77D3F6BE" w14:textId="77777777" w:rsidR="008E70AA" w:rsidRPr="00B94E37" w:rsidRDefault="008E70AA" w:rsidP="00D65D7D">
            <w:pPr>
              <w:rPr>
                <w:rFonts w:ascii="Monaco" w:hAnsi="Monaco"/>
                <w:sz w:val="20"/>
                <w:szCs w:val="20"/>
              </w:rPr>
            </w:pPr>
            <w:r w:rsidRPr="00B94E37">
              <w:rPr>
                <w:rFonts w:ascii="Monaco" w:hAnsi="Monaco"/>
                <w:sz w:val="20"/>
                <w:szCs w:val="20"/>
              </w:rPr>
              <w:t xml:space="preserve">halt. </w:t>
            </w:r>
          </w:p>
        </w:tc>
        <w:tc>
          <w:tcPr>
            <w:tcW w:w="3600" w:type="dxa"/>
          </w:tcPr>
          <w:p w14:paraId="19ADC386" w14:textId="77777777" w:rsidR="008E70AA" w:rsidRPr="00B94E37" w:rsidRDefault="008E70AA" w:rsidP="00D65D7D">
            <w:r w:rsidRPr="00B94E37">
              <w:t xml:space="preserve">Exit the etb tool. (Will also terminate </w:t>
            </w:r>
            <w:r>
              <w:t xml:space="preserve">a </w:t>
            </w:r>
            <w:r w:rsidRPr="00B94E37">
              <w:t>server</w:t>
            </w:r>
            <w:r>
              <w:t xml:space="preserve"> spawned from an interactive instance</w:t>
            </w:r>
            <w:r w:rsidRPr="00B94E37">
              <w:t>.)</w:t>
            </w:r>
          </w:p>
        </w:tc>
      </w:tr>
      <w:tr w:rsidR="008E70AA" w:rsidRPr="00B94E37" w14:paraId="2DDC1901" w14:textId="77777777" w:rsidTr="00D65D7D">
        <w:tc>
          <w:tcPr>
            <w:tcW w:w="4788" w:type="dxa"/>
          </w:tcPr>
          <w:p w14:paraId="4327922B" w14:textId="77777777" w:rsidR="008E70AA" w:rsidRPr="00B94E37" w:rsidRDefault="008E70AA" w:rsidP="00D65D7D">
            <w:pPr>
              <w:rPr>
                <w:rFonts w:ascii="Monaco" w:hAnsi="Monaco"/>
                <w:sz w:val="20"/>
                <w:szCs w:val="20"/>
              </w:rPr>
            </w:pPr>
            <w:r w:rsidRPr="00B94E37">
              <w:rPr>
                <w:rFonts w:ascii="Monaco" w:hAnsi="Monaco"/>
                <w:sz w:val="20"/>
                <w:szCs w:val="20"/>
              </w:rPr>
              <w:t xml:space="preserve">help. </w:t>
            </w:r>
          </w:p>
        </w:tc>
        <w:tc>
          <w:tcPr>
            <w:tcW w:w="3600" w:type="dxa"/>
          </w:tcPr>
          <w:p w14:paraId="601F5A67" w14:textId="77777777" w:rsidR="008E70AA" w:rsidRPr="00B94E37" w:rsidRDefault="008E70AA" w:rsidP="00D65D7D">
            <w:r w:rsidRPr="00B94E37">
              <w:t>List the commands available in the current mode.</w:t>
            </w:r>
          </w:p>
        </w:tc>
      </w:tr>
      <w:tr w:rsidR="008E70AA" w:rsidRPr="00B94E37" w14:paraId="64831489" w14:textId="77777777" w:rsidTr="00D65D7D">
        <w:tc>
          <w:tcPr>
            <w:tcW w:w="4788" w:type="dxa"/>
          </w:tcPr>
          <w:p w14:paraId="6FB8114E" w14:textId="77777777" w:rsidR="008E70AA" w:rsidRPr="00B94E37" w:rsidRDefault="008E70AA" w:rsidP="00D65D7D">
            <w:pPr>
              <w:rPr>
                <w:rFonts w:ascii="Monaco" w:hAnsi="Monaco"/>
                <w:sz w:val="20"/>
                <w:szCs w:val="20"/>
              </w:rPr>
            </w:pPr>
            <w:r w:rsidRPr="00B94E37">
              <w:rPr>
                <w:rFonts w:ascii="Monaco" w:hAnsi="Monaco"/>
                <w:sz w:val="20"/>
                <w:szCs w:val="20"/>
              </w:rPr>
              <w:t xml:space="preserve">help( </w:t>
            </w:r>
            <w:r w:rsidRPr="00EB7929">
              <w:rPr>
                <w:rFonts w:ascii="Monaco" w:hAnsi="Monaco"/>
                <w:i/>
                <w:iCs/>
                <w:sz w:val="20"/>
                <w:szCs w:val="20"/>
              </w:rPr>
              <w:t>&lt;command name&gt;</w:t>
            </w:r>
            <w:r w:rsidRPr="00B94E37">
              <w:rPr>
                <w:rFonts w:ascii="Monaco" w:hAnsi="Monaco"/>
                <w:sz w:val="20"/>
                <w:szCs w:val="20"/>
              </w:rPr>
              <w:t xml:space="preserve"> ). </w:t>
            </w:r>
          </w:p>
        </w:tc>
        <w:tc>
          <w:tcPr>
            <w:tcW w:w="3600" w:type="dxa"/>
          </w:tcPr>
          <w:p w14:paraId="037CC44B" w14:textId="77777777" w:rsidR="008E70AA" w:rsidRPr="00B94E37" w:rsidRDefault="008E70AA" w:rsidP="00D65D7D">
            <w:r w:rsidRPr="00B94E37">
              <w:t>Give a synopsis of the named command.</w:t>
            </w:r>
          </w:p>
        </w:tc>
      </w:tr>
      <w:tr w:rsidR="008E70AA" w:rsidRPr="00B94E37" w14:paraId="6984CF6A" w14:textId="77777777" w:rsidTr="00D65D7D">
        <w:tc>
          <w:tcPr>
            <w:tcW w:w="4788" w:type="dxa"/>
          </w:tcPr>
          <w:p w14:paraId="13B7BAD1" w14:textId="77777777" w:rsidR="008E70AA" w:rsidRPr="00B94E37" w:rsidRDefault="008E70AA" w:rsidP="00D65D7D">
            <w:pPr>
              <w:rPr>
                <w:rFonts w:ascii="Monaco" w:hAnsi="Monaco"/>
                <w:sz w:val="20"/>
                <w:szCs w:val="20"/>
              </w:rPr>
            </w:pPr>
            <w:r w:rsidRPr="00B94E37">
              <w:rPr>
                <w:rFonts w:ascii="Monaco" w:hAnsi="Monaco"/>
                <w:sz w:val="20"/>
                <w:szCs w:val="20"/>
              </w:rPr>
              <w:t xml:space="preserve">proc( </w:t>
            </w:r>
            <w:r w:rsidRPr="00EB7929">
              <w:rPr>
                <w:rFonts w:ascii="Monaco" w:hAnsi="Monaco"/>
                <w:i/>
                <w:iCs/>
                <w:sz w:val="20"/>
                <w:szCs w:val="20"/>
              </w:rPr>
              <w:t>&lt;proc name&gt;</w:t>
            </w:r>
            <w:r w:rsidRPr="00B94E37">
              <w:rPr>
                <w:rFonts w:ascii="Monaco" w:hAnsi="Monaco"/>
                <w:sz w:val="20"/>
                <w:szCs w:val="20"/>
              </w:rPr>
              <w:t xml:space="preserve"> [, step] ). </w:t>
            </w:r>
          </w:p>
        </w:tc>
        <w:tc>
          <w:tcPr>
            <w:tcW w:w="3600" w:type="dxa"/>
          </w:tcPr>
          <w:p w14:paraId="0A869EC0" w14:textId="77777777" w:rsidR="008E70AA" w:rsidRPr="00B94E37" w:rsidRDefault="008E70AA" w:rsidP="00D65D7D">
            <w:r w:rsidRPr="00B94E37">
              <w:t>Run the named stored procedure, optionally pausing after each command.</w:t>
            </w:r>
          </w:p>
        </w:tc>
      </w:tr>
      <w:tr w:rsidR="008E70AA" w:rsidRPr="00B94E37" w14:paraId="3112CCF3" w14:textId="77777777" w:rsidTr="00D65D7D">
        <w:tc>
          <w:tcPr>
            <w:tcW w:w="4788" w:type="dxa"/>
          </w:tcPr>
          <w:p w14:paraId="27160108" w14:textId="77777777" w:rsidR="008E70AA" w:rsidRPr="00B94E37" w:rsidRDefault="008E70AA" w:rsidP="00D65D7D">
            <w:pPr>
              <w:rPr>
                <w:rFonts w:ascii="Monaco" w:hAnsi="Monaco"/>
                <w:sz w:val="20"/>
                <w:szCs w:val="20"/>
              </w:rPr>
            </w:pPr>
            <w:r w:rsidRPr="00B94E37">
              <w:rPr>
                <w:rFonts w:ascii="Monaco" w:hAnsi="Monaco"/>
                <w:sz w:val="20"/>
                <w:szCs w:val="20"/>
              </w:rPr>
              <w:t xml:space="preserve">proc( </w:t>
            </w:r>
            <w:r w:rsidRPr="00EB7929">
              <w:rPr>
                <w:rFonts w:ascii="Monaco" w:hAnsi="Monaco"/>
                <w:i/>
                <w:iCs/>
                <w:sz w:val="20"/>
                <w:szCs w:val="20"/>
              </w:rPr>
              <w:t>&lt;proc name&gt;</w:t>
            </w:r>
            <w:r w:rsidRPr="00B94E37">
              <w:rPr>
                <w:rFonts w:ascii="Monaco" w:hAnsi="Monaco"/>
                <w:sz w:val="20"/>
                <w:szCs w:val="20"/>
              </w:rPr>
              <w:t xml:space="preserve"> [, verbose] ). </w:t>
            </w:r>
          </w:p>
        </w:tc>
        <w:tc>
          <w:tcPr>
            <w:tcW w:w="3600" w:type="dxa"/>
          </w:tcPr>
          <w:p w14:paraId="12325C7C" w14:textId="77777777" w:rsidR="008E70AA" w:rsidRPr="00B94E37" w:rsidRDefault="008E70AA" w:rsidP="00D65D7D">
            <w:r w:rsidRPr="00B94E37">
              <w:t>Run the named stored procedure, optionally verbose.</w:t>
            </w:r>
          </w:p>
        </w:tc>
      </w:tr>
      <w:tr w:rsidR="008E70AA" w:rsidRPr="00B94E37" w14:paraId="2E339452" w14:textId="77777777" w:rsidTr="00D65D7D">
        <w:tc>
          <w:tcPr>
            <w:tcW w:w="4788" w:type="dxa"/>
          </w:tcPr>
          <w:p w14:paraId="394D6031" w14:textId="77777777" w:rsidR="008E70AA" w:rsidRPr="00B94E37" w:rsidRDefault="008E70AA" w:rsidP="00D65D7D">
            <w:pPr>
              <w:rPr>
                <w:rFonts w:ascii="Monaco" w:hAnsi="Monaco"/>
                <w:sz w:val="20"/>
                <w:szCs w:val="20"/>
              </w:rPr>
            </w:pPr>
            <w:r w:rsidRPr="00B94E37">
              <w:rPr>
                <w:rFonts w:ascii="Monaco" w:hAnsi="Monaco"/>
                <w:sz w:val="20"/>
                <w:szCs w:val="20"/>
              </w:rPr>
              <w:t xml:space="preserve">quit. </w:t>
            </w:r>
          </w:p>
        </w:tc>
        <w:tc>
          <w:tcPr>
            <w:tcW w:w="3600" w:type="dxa"/>
          </w:tcPr>
          <w:p w14:paraId="68701070" w14:textId="77777777" w:rsidR="008E70AA" w:rsidRPr="00B94E37" w:rsidRDefault="008E70AA" w:rsidP="00D65D7D">
            <w:r w:rsidRPr="00B94E37">
              <w:t>Terminate etb command loop or script, but stay in Prolog top level.</w:t>
            </w:r>
          </w:p>
        </w:tc>
      </w:tr>
      <w:tr w:rsidR="008E70AA" w:rsidRPr="00B94E37" w14:paraId="775E3BAE" w14:textId="77777777" w:rsidTr="00D65D7D">
        <w:tc>
          <w:tcPr>
            <w:tcW w:w="4788" w:type="dxa"/>
          </w:tcPr>
          <w:p w14:paraId="0BCDDC64" w14:textId="77777777" w:rsidR="008E70AA" w:rsidRPr="00B94E37" w:rsidRDefault="008E70AA" w:rsidP="00D65D7D">
            <w:pPr>
              <w:rPr>
                <w:rFonts w:ascii="Monaco" w:hAnsi="Monaco"/>
                <w:sz w:val="20"/>
                <w:szCs w:val="20"/>
              </w:rPr>
            </w:pPr>
            <w:r w:rsidRPr="00B94E37">
              <w:rPr>
                <w:rFonts w:ascii="Monaco" w:hAnsi="Monaco"/>
                <w:sz w:val="20"/>
                <w:szCs w:val="20"/>
              </w:rPr>
              <w:t xml:space="preserve">regtest. </w:t>
            </w:r>
          </w:p>
        </w:tc>
        <w:tc>
          <w:tcPr>
            <w:tcW w:w="3600" w:type="dxa"/>
          </w:tcPr>
          <w:p w14:paraId="738CB08E" w14:textId="77777777" w:rsidR="008E70AA" w:rsidRPr="00B94E37" w:rsidRDefault="008E70AA" w:rsidP="00D65D7D">
            <w:r w:rsidRPr="00B94E37">
              <w:t>Run built-in regression tests.</w:t>
            </w:r>
          </w:p>
        </w:tc>
      </w:tr>
      <w:tr w:rsidR="008E70AA" w:rsidRPr="00B94E37" w14:paraId="53E1B6ED" w14:textId="77777777" w:rsidTr="00D65D7D">
        <w:tc>
          <w:tcPr>
            <w:tcW w:w="4788" w:type="dxa"/>
          </w:tcPr>
          <w:p w14:paraId="75248B67" w14:textId="77777777" w:rsidR="008E70AA" w:rsidRPr="00B94E37" w:rsidRDefault="008E70AA" w:rsidP="00D65D7D">
            <w:pPr>
              <w:rPr>
                <w:rFonts w:ascii="Monaco" w:hAnsi="Monaco"/>
                <w:sz w:val="20"/>
                <w:szCs w:val="20"/>
              </w:rPr>
            </w:pPr>
            <w:r w:rsidRPr="00B94E37">
              <w:rPr>
                <w:rFonts w:ascii="Monaco" w:hAnsi="Monaco"/>
                <w:sz w:val="20"/>
                <w:szCs w:val="20"/>
              </w:rPr>
              <w:t xml:space="preserve">script( </w:t>
            </w:r>
            <w:r w:rsidRPr="00EB7929">
              <w:rPr>
                <w:rFonts w:ascii="Monaco" w:hAnsi="Monaco"/>
                <w:i/>
                <w:iCs/>
                <w:sz w:val="20"/>
                <w:szCs w:val="20"/>
              </w:rPr>
              <w:t>&lt;file name&gt;</w:t>
            </w:r>
            <w:r w:rsidRPr="00B94E37">
              <w:rPr>
                <w:rFonts w:ascii="Monaco" w:hAnsi="Monaco"/>
                <w:sz w:val="20"/>
                <w:szCs w:val="20"/>
              </w:rPr>
              <w:t xml:space="preserve"> [, step] ). </w:t>
            </w:r>
          </w:p>
        </w:tc>
        <w:tc>
          <w:tcPr>
            <w:tcW w:w="3600" w:type="dxa"/>
          </w:tcPr>
          <w:p w14:paraId="1604DEBD" w14:textId="77777777" w:rsidR="008E70AA" w:rsidRPr="00B94E37" w:rsidRDefault="008E70AA" w:rsidP="00D65D7D">
            <w:r w:rsidRPr="00B94E37">
              <w:t>Run the named command file, optionally pausing after each command.</w:t>
            </w:r>
          </w:p>
        </w:tc>
      </w:tr>
      <w:tr w:rsidR="008E70AA" w:rsidRPr="00B94E37" w14:paraId="27D70D7C" w14:textId="77777777" w:rsidTr="00D65D7D">
        <w:tc>
          <w:tcPr>
            <w:tcW w:w="4788" w:type="dxa"/>
          </w:tcPr>
          <w:p w14:paraId="153379C4" w14:textId="77777777" w:rsidR="008E70AA" w:rsidRPr="00B94E37" w:rsidRDefault="008E70AA" w:rsidP="00D65D7D">
            <w:pPr>
              <w:rPr>
                <w:rFonts w:ascii="Monaco" w:hAnsi="Monaco"/>
                <w:sz w:val="20"/>
                <w:szCs w:val="20"/>
              </w:rPr>
            </w:pPr>
            <w:r w:rsidRPr="00B94E37">
              <w:rPr>
                <w:rFonts w:ascii="Monaco" w:hAnsi="Monaco"/>
                <w:sz w:val="20"/>
                <w:szCs w:val="20"/>
              </w:rPr>
              <w:t xml:space="preserve">script( </w:t>
            </w:r>
            <w:r w:rsidRPr="00EB7929">
              <w:rPr>
                <w:rFonts w:ascii="Monaco" w:hAnsi="Monaco"/>
                <w:i/>
                <w:iCs/>
                <w:sz w:val="20"/>
                <w:szCs w:val="20"/>
              </w:rPr>
              <w:t>&lt;file name&gt;</w:t>
            </w:r>
            <w:r w:rsidRPr="00B94E37">
              <w:rPr>
                <w:rFonts w:ascii="Monaco" w:hAnsi="Monaco"/>
                <w:sz w:val="20"/>
                <w:szCs w:val="20"/>
              </w:rPr>
              <w:t xml:space="preserve"> [, verbose] ). </w:t>
            </w:r>
          </w:p>
        </w:tc>
        <w:tc>
          <w:tcPr>
            <w:tcW w:w="3600" w:type="dxa"/>
          </w:tcPr>
          <w:p w14:paraId="72D31B9B" w14:textId="77777777" w:rsidR="008E70AA" w:rsidRPr="00B94E37" w:rsidRDefault="008E70AA" w:rsidP="00D65D7D">
            <w:r w:rsidRPr="00B94E37">
              <w:t>Run the named command file, optionally verbose.</w:t>
            </w:r>
          </w:p>
        </w:tc>
      </w:tr>
      <w:tr w:rsidR="008E70AA" w:rsidRPr="00B94E37" w14:paraId="46945DE8" w14:textId="77777777" w:rsidTr="00D65D7D">
        <w:tc>
          <w:tcPr>
            <w:tcW w:w="4788" w:type="dxa"/>
          </w:tcPr>
          <w:p w14:paraId="002D1169" w14:textId="77777777" w:rsidR="008E70AA" w:rsidRPr="00B94E37" w:rsidRDefault="008E70AA" w:rsidP="00D65D7D">
            <w:pPr>
              <w:rPr>
                <w:rFonts w:ascii="Monaco" w:hAnsi="Monaco"/>
                <w:sz w:val="20"/>
                <w:szCs w:val="20"/>
              </w:rPr>
            </w:pPr>
            <w:r w:rsidRPr="00B94E37">
              <w:rPr>
                <w:rFonts w:ascii="Monaco" w:hAnsi="Monaco"/>
                <w:sz w:val="20"/>
                <w:szCs w:val="20"/>
              </w:rPr>
              <w:t xml:space="preserve">selftest. </w:t>
            </w:r>
          </w:p>
        </w:tc>
        <w:tc>
          <w:tcPr>
            <w:tcW w:w="3600" w:type="dxa"/>
          </w:tcPr>
          <w:p w14:paraId="5C01A7EF" w14:textId="77777777" w:rsidR="008E70AA" w:rsidRPr="00B94E37" w:rsidRDefault="008E70AA" w:rsidP="00D65D7D">
            <w:r w:rsidRPr="00B94E37">
              <w:t>Run built-in self tests.</w:t>
            </w:r>
          </w:p>
        </w:tc>
      </w:tr>
      <w:tr w:rsidR="008E70AA" w:rsidRPr="00B94E37" w14:paraId="4CB7993B" w14:textId="77777777" w:rsidTr="00D65D7D">
        <w:tc>
          <w:tcPr>
            <w:tcW w:w="4788" w:type="dxa"/>
          </w:tcPr>
          <w:p w14:paraId="44E36C97" w14:textId="77777777" w:rsidR="008E70AA" w:rsidRPr="00B94E37" w:rsidRDefault="008E70AA" w:rsidP="00D65D7D">
            <w:pPr>
              <w:rPr>
                <w:rFonts w:ascii="Monaco" w:hAnsi="Monaco"/>
                <w:sz w:val="20"/>
                <w:szCs w:val="20"/>
              </w:rPr>
            </w:pPr>
            <w:r w:rsidRPr="00B94E37">
              <w:rPr>
                <w:rFonts w:ascii="Monaco" w:hAnsi="Monaco"/>
                <w:sz w:val="20"/>
                <w:szCs w:val="20"/>
              </w:rPr>
              <w:t xml:space="preserve">time( </w:t>
            </w:r>
            <w:r w:rsidRPr="00EB7929">
              <w:rPr>
                <w:rFonts w:ascii="Monaco" w:hAnsi="Monaco"/>
                <w:i/>
                <w:iCs/>
                <w:sz w:val="20"/>
                <w:szCs w:val="20"/>
              </w:rPr>
              <w:t>&lt;etb command&gt;</w:t>
            </w:r>
            <w:r w:rsidRPr="00B94E37">
              <w:rPr>
                <w:rFonts w:ascii="Monaco" w:hAnsi="Monaco"/>
                <w:sz w:val="20"/>
                <w:szCs w:val="20"/>
              </w:rPr>
              <w:t xml:space="preserve"> ). </w:t>
            </w:r>
          </w:p>
        </w:tc>
        <w:tc>
          <w:tcPr>
            <w:tcW w:w="3600" w:type="dxa"/>
          </w:tcPr>
          <w:p w14:paraId="63C9B87E" w14:textId="77777777" w:rsidR="008E70AA" w:rsidRPr="00B94E37" w:rsidRDefault="008E70AA" w:rsidP="00D65D7D">
            <w:r w:rsidRPr="00B94E37">
              <w:t xml:space="preserve">Execute </w:t>
            </w:r>
            <w:r w:rsidRPr="00EB7929">
              <w:rPr>
                <w:rFonts w:ascii="Monaco" w:hAnsi="Monaco"/>
                <w:i/>
                <w:iCs/>
                <w:sz w:val="20"/>
                <w:szCs w:val="20"/>
              </w:rPr>
              <w:t>&lt;etb command&gt;</w:t>
            </w:r>
            <w:r>
              <w:rPr>
                <w:rFonts w:ascii="Monaco" w:hAnsi="Monaco"/>
                <w:sz w:val="20"/>
                <w:szCs w:val="20"/>
              </w:rPr>
              <w:t xml:space="preserve"> </w:t>
            </w:r>
            <w:r w:rsidRPr="00B94E37">
              <w:t>and report time stats.</w:t>
            </w:r>
          </w:p>
        </w:tc>
      </w:tr>
      <w:tr w:rsidR="008E70AA" w:rsidRPr="00B94E37" w14:paraId="3ED844E0" w14:textId="77777777" w:rsidTr="00D65D7D">
        <w:tc>
          <w:tcPr>
            <w:tcW w:w="4788" w:type="dxa"/>
          </w:tcPr>
          <w:p w14:paraId="3A7E5602" w14:textId="77777777" w:rsidR="008E70AA" w:rsidRPr="00B94E37" w:rsidRDefault="008E70AA" w:rsidP="00D65D7D">
            <w:pPr>
              <w:rPr>
                <w:rFonts w:ascii="Monaco" w:hAnsi="Monaco"/>
                <w:sz w:val="20"/>
                <w:szCs w:val="20"/>
              </w:rPr>
            </w:pPr>
            <w:r w:rsidRPr="00B94E37">
              <w:rPr>
                <w:rFonts w:ascii="Monaco" w:hAnsi="Monaco"/>
                <w:sz w:val="20"/>
                <w:szCs w:val="20"/>
              </w:rPr>
              <w:t xml:space="preserve">time( </w:t>
            </w:r>
            <w:r w:rsidRPr="00EB7929">
              <w:rPr>
                <w:rFonts w:ascii="Monaco" w:hAnsi="Monaco"/>
                <w:i/>
                <w:iCs/>
                <w:sz w:val="20"/>
                <w:szCs w:val="20"/>
              </w:rPr>
              <w:t>&lt;etb command&gt;</w:t>
            </w:r>
            <w:r w:rsidRPr="00B94E37">
              <w:rPr>
                <w:rFonts w:ascii="Monaco" w:hAnsi="Monaco"/>
                <w:sz w:val="20"/>
                <w:szCs w:val="20"/>
              </w:rPr>
              <w:t xml:space="preserve">, </w:t>
            </w:r>
            <w:r w:rsidRPr="00EB7929">
              <w:rPr>
                <w:rFonts w:ascii="Monaco" w:hAnsi="Monaco"/>
                <w:i/>
                <w:iCs/>
                <w:sz w:val="20"/>
                <w:szCs w:val="20"/>
              </w:rPr>
              <w:t>&lt;reps&gt;</w:t>
            </w:r>
            <w:r w:rsidRPr="00B94E37">
              <w:rPr>
                <w:rFonts w:ascii="Monaco" w:hAnsi="Monaco"/>
                <w:sz w:val="20"/>
                <w:szCs w:val="20"/>
              </w:rPr>
              <w:t xml:space="preserve"> ). </w:t>
            </w:r>
          </w:p>
        </w:tc>
        <w:tc>
          <w:tcPr>
            <w:tcW w:w="3600" w:type="dxa"/>
          </w:tcPr>
          <w:p w14:paraId="1BB661F2" w14:textId="77777777" w:rsidR="008E70AA" w:rsidRPr="00B94E37" w:rsidRDefault="008E70AA" w:rsidP="00D65D7D">
            <w:r w:rsidRPr="00B94E37">
              <w:t xml:space="preserve">Execute </w:t>
            </w:r>
            <w:r w:rsidRPr="00EB7929">
              <w:rPr>
                <w:rFonts w:ascii="Monaco" w:hAnsi="Monaco"/>
                <w:i/>
                <w:iCs/>
                <w:sz w:val="20"/>
                <w:szCs w:val="20"/>
              </w:rPr>
              <w:t>&lt;etb command&gt;</w:t>
            </w:r>
            <w:r>
              <w:rPr>
                <w:rFonts w:ascii="Monaco" w:hAnsi="Monaco"/>
                <w:sz w:val="20"/>
                <w:szCs w:val="20"/>
              </w:rPr>
              <w:t xml:space="preserve"> </w:t>
            </w:r>
            <w:r w:rsidRPr="00EB7929">
              <w:t>the number of times</w:t>
            </w:r>
            <w:r>
              <w:t xml:space="preserve"> indicated by</w:t>
            </w:r>
            <w:r w:rsidRPr="00EB7929">
              <w:t xml:space="preserve"> </w:t>
            </w:r>
            <w:r w:rsidRPr="00EB7929">
              <w:rPr>
                <w:rFonts w:ascii="Monaco" w:hAnsi="Monaco"/>
                <w:i/>
                <w:iCs/>
                <w:sz w:val="20"/>
                <w:szCs w:val="20"/>
              </w:rPr>
              <w:t>&lt;reps&gt;</w:t>
            </w:r>
            <w:r w:rsidRPr="00B94E37">
              <w:t xml:space="preserve"> and report total time stats.</w:t>
            </w:r>
          </w:p>
        </w:tc>
      </w:tr>
      <w:tr w:rsidR="008E70AA" w:rsidRPr="00B94E37" w14:paraId="2D554E2A" w14:textId="77777777" w:rsidTr="00D65D7D">
        <w:tc>
          <w:tcPr>
            <w:tcW w:w="4788" w:type="dxa"/>
          </w:tcPr>
          <w:p w14:paraId="09D7158D" w14:textId="77777777" w:rsidR="008E70AA" w:rsidRPr="00B94E37" w:rsidRDefault="008E70AA" w:rsidP="00D65D7D">
            <w:pPr>
              <w:rPr>
                <w:rFonts w:ascii="Monaco" w:hAnsi="Monaco"/>
                <w:sz w:val="20"/>
                <w:szCs w:val="20"/>
              </w:rPr>
            </w:pPr>
            <w:r w:rsidRPr="00B94E37">
              <w:rPr>
                <w:rFonts w:ascii="Monaco" w:hAnsi="Monaco"/>
                <w:sz w:val="20"/>
                <w:szCs w:val="20"/>
              </w:rPr>
              <w:t xml:space="preserve">traceoff. </w:t>
            </w:r>
          </w:p>
        </w:tc>
        <w:tc>
          <w:tcPr>
            <w:tcW w:w="3600" w:type="dxa"/>
          </w:tcPr>
          <w:p w14:paraId="1B628357" w14:textId="77777777" w:rsidR="008E70AA" w:rsidRPr="00B94E37" w:rsidRDefault="008E70AA" w:rsidP="00D65D7D">
            <w:r w:rsidRPr="00B94E37">
              <w:t>Turn off tracing.</w:t>
            </w:r>
          </w:p>
        </w:tc>
      </w:tr>
      <w:tr w:rsidR="008E70AA" w:rsidRPr="00B94E37" w14:paraId="274A87FE" w14:textId="77777777" w:rsidTr="00D65D7D">
        <w:tc>
          <w:tcPr>
            <w:tcW w:w="4788" w:type="dxa"/>
          </w:tcPr>
          <w:p w14:paraId="3CA46585" w14:textId="77777777" w:rsidR="008E70AA" w:rsidRPr="00B94E37" w:rsidRDefault="008E70AA" w:rsidP="00D65D7D">
            <w:pPr>
              <w:rPr>
                <w:rFonts w:ascii="Monaco" w:hAnsi="Monaco"/>
                <w:sz w:val="20"/>
                <w:szCs w:val="20"/>
              </w:rPr>
            </w:pPr>
            <w:r w:rsidRPr="00B94E37">
              <w:rPr>
                <w:rFonts w:ascii="Monaco" w:hAnsi="Monaco"/>
                <w:sz w:val="20"/>
                <w:szCs w:val="20"/>
              </w:rPr>
              <w:t xml:space="preserve">traceon. </w:t>
            </w:r>
          </w:p>
        </w:tc>
        <w:tc>
          <w:tcPr>
            <w:tcW w:w="3600" w:type="dxa"/>
          </w:tcPr>
          <w:p w14:paraId="09D76501" w14:textId="77777777" w:rsidR="008E70AA" w:rsidRPr="00B94E37" w:rsidRDefault="008E70AA" w:rsidP="00D65D7D">
            <w:r w:rsidRPr="00B94E37">
              <w:t>Turn on tracing.</w:t>
            </w:r>
          </w:p>
        </w:tc>
      </w:tr>
      <w:tr w:rsidR="008E70AA" w:rsidRPr="00B94E37" w14:paraId="5CFB022B" w14:textId="77777777" w:rsidTr="00D65D7D">
        <w:tc>
          <w:tcPr>
            <w:tcW w:w="4788" w:type="dxa"/>
          </w:tcPr>
          <w:p w14:paraId="714FF0B0" w14:textId="77777777" w:rsidR="008E70AA" w:rsidRPr="00B94E37" w:rsidRDefault="008E70AA" w:rsidP="00D65D7D">
            <w:pPr>
              <w:rPr>
                <w:rFonts w:ascii="Monaco" w:hAnsi="Monaco"/>
                <w:sz w:val="20"/>
                <w:szCs w:val="20"/>
              </w:rPr>
            </w:pPr>
            <w:r w:rsidRPr="00B94E37">
              <w:rPr>
                <w:rFonts w:ascii="Monaco" w:hAnsi="Monaco"/>
                <w:sz w:val="20"/>
                <w:szCs w:val="20"/>
              </w:rPr>
              <w:t xml:space="preserve">traceone. </w:t>
            </w:r>
          </w:p>
        </w:tc>
        <w:tc>
          <w:tcPr>
            <w:tcW w:w="3600" w:type="dxa"/>
          </w:tcPr>
          <w:p w14:paraId="22D192D7" w14:textId="77777777" w:rsidR="008E70AA" w:rsidRPr="00B94E37" w:rsidRDefault="008E70AA" w:rsidP="00D65D7D">
            <w:r w:rsidRPr="00B94E37">
              <w:t>Turn on tracing for only the next command.</w:t>
            </w:r>
          </w:p>
        </w:tc>
      </w:tr>
      <w:tr w:rsidR="008E70AA" w:rsidRPr="00B94E37" w14:paraId="46D41193" w14:textId="77777777" w:rsidTr="00D65D7D">
        <w:tc>
          <w:tcPr>
            <w:tcW w:w="4788" w:type="dxa"/>
          </w:tcPr>
          <w:p w14:paraId="248F1113" w14:textId="77777777" w:rsidR="008E70AA" w:rsidRPr="00B94E37" w:rsidRDefault="008E70AA" w:rsidP="00D65D7D">
            <w:pPr>
              <w:rPr>
                <w:rFonts w:ascii="Monaco" w:hAnsi="Monaco"/>
                <w:sz w:val="20"/>
                <w:szCs w:val="20"/>
              </w:rPr>
            </w:pPr>
            <w:r w:rsidRPr="00B94E37">
              <w:rPr>
                <w:rFonts w:ascii="Monaco" w:hAnsi="Monaco"/>
                <w:sz w:val="20"/>
                <w:szCs w:val="20"/>
              </w:rPr>
              <w:lastRenderedPageBreak/>
              <w:t xml:space="preserve">version. </w:t>
            </w:r>
          </w:p>
        </w:tc>
        <w:tc>
          <w:tcPr>
            <w:tcW w:w="3600" w:type="dxa"/>
          </w:tcPr>
          <w:p w14:paraId="1F8EDD7F" w14:textId="77777777" w:rsidR="008E70AA" w:rsidRPr="00B94E37" w:rsidRDefault="008E70AA" w:rsidP="00D65D7D">
            <w:r w:rsidRPr="00B94E37">
              <w:t>Display the current version number and version description.</w:t>
            </w:r>
          </w:p>
        </w:tc>
      </w:tr>
      <w:tr w:rsidR="008E70AA" w:rsidRPr="00B94E37" w14:paraId="3FE52DBF" w14:textId="77777777" w:rsidTr="00D65D7D">
        <w:tc>
          <w:tcPr>
            <w:tcW w:w="4788" w:type="dxa"/>
          </w:tcPr>
          <w:p w14:paraId="50B31655" w14:textId="77777777" w:rsidR="008E70AA" w:rsidRPr="00B94E37" w:rsidRDefault="008E70AA" w:rsidP="00D65D7D">
            <w:pPr>
              <w:rPr>
                <w:rFonts w:ascii="Monaco" w:hAnsi="Monaco"/>
                <w:sz w:val="20"/>
                <w:szCs w:val="20"/>
              </w:rPr>
            </w:pPr>
            <w:r w:rsidRPr="00B94E37">
              <w:rPr>
                <w:rFonts w:ascii="Monaco" w:hAnsi="Monaco"/>
                <w:sz w:val="20"/>
                <w:szCs w:val="20"/>
              </w:rPr>
              <w:t xml:space="preserve">versions. </w:t>
            </w:r>
          </w:p>
        </w:tc>
        <w:tc>
          <w:tcPr>
            <w:tcW w:w="3600" w:type="dxa"/>
          </w:tcPr>
          <w:p w14:paraId="016CA43B" w14:textId="77777777" w:rsidR="008E70AA" w:rsidRPr="00B94E37" w:rsidRDefault="008E70AA" w:rsidP="00D65D7D">
            <w:r w:rsidRPr="00B94E37">
              <w:t>Display past and current version</w:t>
            </w:r>
            <w:r>
              <w:t xml:space="preserve"> number</w:t>
            </w:r>
            <w:r w:rsidRPr="00B94E37">
              <w:t>s with descriptions.</w:t>
            </w:r>
          </w:p>
        </w:tc>
      </w:tr>
    </w:tbl>
    <w:p w14:paraId="5618C8B6" w14:textId="77777777" w:rsidR="008E70AA" w:rsidRDefault="008E70AA" w:rsidP="00C8618D">
      <w:pPr>
        <w:pStyle w:val="Paragraph"/>
        <w:ind w:left="0"/>
        <w:rPr>
          <w:sz w:val="28"/>
          <w:szCs w:val="28"/>
        </w:rPr>
      </w:pPr>
    </w:p>
    <w:p w14:paraId="0A95B284" w14:textId="6CCBA02E" w:rsidR="008E70AA" w:rsidRDefault="008E70AA" w:rsidP="00C8618D">
      <w:r>
        <w:br w:type="page"/>
      </w:r>
      <w:r>
        <w:lastRenderedPageBreak/>
        <w:fldChar w:fldCharType="begin"/>
      </w:r>
      <w:r>
        <w:instrText xml:space="preserve"> REF _Ref165894043 \h </w:instrText>
      </w:r>
      <w:r>
        <w:fldChar w:fldCharType="separate"/>
      </w:r>
      <w:r w:rsidR="006C1FF8">
        <w:t xml:space="preserve">Table </w:t>
      </w:r>
      <w:r w:rsidR="006C1FF8">
        <w:rPr>
          <w:noProof/>
        </w:rPr>
        <w:t>2</w:t>
      </w:r>
      <w:r>
        <w:fldChar w:fldCharType="end"/>
      </w:r>
      <w:r>
        <w:t xml:space="preserve"> shows the data and control commands available in the ETB </w:t>
      </w:r>
      <w:r w:rsidR="0004769A">
        <w:t>Assurance T</w:t>
      </w:r>
      <w:r>
        <w:t>ool.</w:t>
      </w:r>
    </w:p>
    <w:p w14:paraId="6F7B97B8" w14:textId="77777777" w:rsidR="00C8618D" w:rsidRPr="00C8618D" w:rsidRDefault="00C8618D" w:rsidP="00C8618D">
      <w:pPr>
        <w:rPr>
          <w:rFonts w:ascii="Calibri" w:eastAsia="SimSun" w:hAnsi="Calibri"/>
          <w:b/>
          <w:sz w:val="22"/>
        </w:rPr>
      </w:pPr>
    </w:p>
    <w:p w14:paraId="2BEE2641" w14:textId="3A0E436A" w:rsidR="008E70AA" w:rsidRDefault="008E70AA" w:rsidP="008E70AA">
      <w:pPr>
        <w:pStyle w:val="Caption"/>
        <w:jc w:val="left"/>
        <w:rPr>
          <w:sz w:val="28"/>
          <w:szCs w:val="28"/>
        </w:rPr>
      </w:pPr>
      <w:bookmarkStart w:id="43" w:name="_Ref165894043"/>
      <w:bookmarkStart w:id="44" w:name="_Toc172753297"/>
      <w:r>
        <w:t xml:space="preserve">Table </w:t>
      </w:r>
      <w:fldSimple w:instr=" SEQ Table \* ARABIC ">
        <w:r w:rsidR="006C1FF8">
          <w:rPr>
            <w:noProof/>
          </w:rPr>
          <w:t>2</w:t>
        </w:r>
      </w:fldSimple>
      <w:bookmarkEnd w:id="43"/>
      <w:r>
        <w:t xml:space="preserve"> </w:t>
      </w:r>
      <w:r w:rsidR="0004769A">
        <w:t>Assurance</w:t>
      </w:r>
      <w:r w:rsidR="00E3570B">
        <w:t xml:space="preserve"> </w:t>
      </w:r>
      <w:r w:rsidR="0004769A">
        <w:t>T</w:t>
      </w:r>
      <w:r w:rsidR="00E3570B">
        <w:t>ool d</w:t>
      </w:r>
      <w:r>
        <w:t>ata and control commands</w:t>
      </w:r>
      <w:bookmarkEnd w:id="44"/>
    </w:p>
    <w:tbl>
      <w:tblPr>
        <w:tblStyle w:val="TableGrid"/>
        <w:tblW w:w="8388" w:type="dxa"/>
        <w:tblInd w:w="720" w:type="dxa"/>
        <w:tblLook w:val="04A0" w:firstRow="1" w:lastRow="0" w:firstColumn="1" w:lastColumn="0" w:noHBand="0" w:noVBand="1"/>
      </w:tblPr>
      <w:tblGrid>
        <w:gridCol w:w="4788"/>
        <w:gridCol w:w="3600"/>
      </w:tblGrid>
      <w:tr w:rsidR="008E70AA" w:rsidRPr="00B94E37" w14:paraId="650358FA" w14:textId="77777777" w:rsidTr="00D65D7D">
        <w:tc>
          <w:tcPr>
            <w:tcW w:w="4788" w:type="dxa"/>
          </w:tcPr>
          <w:p w14:paraId="6A3E5D35" w14:textId="77777777" w:rsidR="008E70AA" w:rsidRPr="00E35D3D" w:rsidRDefault="008E70AA" w:rsidP="00D65D7D">
            <w:pPr>
              <w:rPr>
                <w:rFonts w:ascii="Monaco" w:hAnsi="Monaco"/>
                <w:sz w:val="20"/>
                <w:szCs w:val="20"/>
              </w:rPr>
            </w:pPr>
            <w:r w:rsidRPr="00E35D3D">
              <w:rPr>
                <w:rFonts w:ascii="Monaco" w:hAnsi="Monaco"/>
                <w:sz w:val="20"/>
                <w:szCs w:val="20"/>
              </w:rPr>
              <w:t xml:space="preserve">ac_export( </w:t>
            </w:r>
            <w:r w:rsidRPr="00EB7929">
              <w:rPr>
                <w:rFonts w:ascii="Monaco" w:hAnsi="Monaco"/>
                <w:i/>
                <w:iCs/>
                <w:sz w:val="20"/>
                <w:szCs w:val="20"/>
              </w:rPr>
              <w:t>&lt;base name&gt;</w:t>
            </w:r>
            <w:r w:rsidRPr="00E35D3D">
              <w:rPr>
                <w:rFonts w:ascii="Monaco" w:hAnsi="Monaco"/>
                <w:sz w:val="20"/>
                <w:szCs w:val="20"/>
              </w:rPr>
              <w:t xml:space="preserve">, </w:t>
            </w:r>
            <w:r w:rsidRPr="00EB7929">
              <w:rPr>
                <w:rFonts w:ascii="Monaco" w:hAnsi="Monaco"/>
                <w:i/>
                <w:iCs/>
                <w:sz w:val="20"/>
                <w:szCs w:val="20"/>
              </w:rPr>
              <w:t>&lt;format&gt;</w:t>
            </w:r>
            <w:r>
              <w:rPr>
                <w:rFonts w:ascii="Monaco" w:hAnsi="Monaco"/>
                <w:sz w:val="20"/>
                <w:szCs w:val="20"/>
              </w:rPr>
              <w:t xml:space="preserve"> </w:t>
            </w:r>
            <w:r w:rsidRPr="00E35D3D">
              <w:rPr>
                <w:rFonts w:ascii="Monaco" w:hAnsi="Monaco"/>
                <w:sz w:val="20"/>
                <w:szCs w:val="20"/>
              </w:rPr>
              <w:t>).</w:t>
            </w:r>
          </w:p>
        </w:tc>
        <w:tc>
          <w:tcPr>
            <w:tcW w:w="3600" w:type="dxa"/>
          </w:tcPr>
          <w:p w14:paraId="758AB309" w14:textId="77777777" w:rsidR="008E70AA" w:rsidRPr="00B94E37" w:rsidRDefault="008E70AA" w:rsidP="00D65D7D">
            <w:r w:rsidRPr="008B7213">
              <w:t xml:space="preserve">Export the current assurance case to named </w:t>
            </w:r>
            <w:r>
              <w:t>sub-</w:t>
            </w:r>
            <w:r w:rsidRPr="008B7213">
              <w:t>directory in the CAP</w:t>
            </w:r>
            <w:r>
              <w:t xml:space="preserve"> directory</w:t>
            </w:r>
            <w:r w:rsidRPr="008B7213">
              <w:t>.</w:t>
            </w:r>
          </w:p>
        </w:tc>
      </w:tr>
      <w:tr w:rsidR="008E70AA" w:rsidRPr="00B94E37" w14:paraId="46CEBB94" w14:textId="77777777" w:rsidTr="00D65D7D">
        <w:tc>
          <w:tcPr>
            <w:tcW w:w="4788" w:type="dxa"/>
          </w:tcPr>
          <w:p w14:paraId="4C7960A3" w14:textId="77777777" w:rsidR="008E70AA" w:rsidRPr="00B94E37" w:rsidRDefault="008E70AA" w:rsidP="00D65D7D">
            <w:pPr>
              <w:rPr>
                <w:rFonts w:ascii="Monaco" w:hAnsi="Monaco"/>
                <w:color w:val="000000" w:themeColor="text1"/>
                <w:sz w:val="20"/>
                <w:szCs w:val="20"/>
              </w:rPr>
            </w:pPr>
            <w:r w:rsidRPr="00B94E37">
              <w:rPr>
                <w:rFonts w:ascii="Monaco" w:hAnsi="Monaco"/>
                <w:color w:val="000000" w:themeColor="text1"/>
                <w:sz w:val="20"/>
                <w:szCs w:val="20"/>
              </w:rPr>
              <w:t xml:space="preserve">attach_case( </w:t>
            </w:r>
            <w:r w:rsidRPr="00EB7929">
              <w:rPr>
                <w:rFonts w:ascii="Monaco" w:hAnsi="Monaco"/>
                <w:i/>
                <w:iCs/>
                <w:color w:val="000000" w:themeColor="text1"/>
                <w:sz w:val="20"/>
                <w:szCs w:val="20"/>
              </w:rPr>
              <w:t>&lt;assurance case id&gt;</w:t>
            </w:r>
            <w:r w:rsidRPr="00B94E37">
              <w:rPr>
                <w:rFonts w:ascii="Monaco" w:hAnsi="Monaco"/>
                <w:color w:val="000000" w:themeColor="text1"/>
                <w:sz w:val="20"/>
                <w:szCs w:val="20"/>
              </w:rPr>
              <w:t xml:space="preserve"> ). </w:t>
            </w:r>
          </w:p>
        </w:tc>
        <w:tc>
          <w:tcPr>
            <w:tcW w:w="3600" w:type="dxa"/>
          </w:tcPr>
          <w:p w14:paraId="677D23AE" w14:textId="77777777" w:rsidR="008E70AA" w:rsidRPr="00B94E37" w:rsidRDefault="008E70AA" w:rsidP="00D65D7D">
            <w:pPr>
              <w:rPr>
                <w:color w:val="000000" w:themeColor="text1"/>
              </w:rPr>
            </w:pPr>
            <w:r w:rsidRPr="00B94E37">
              <w:rPr>
                <w:color w:val="000000" w:themeColor="text1"/>
              </w:rPr>
              <w:t xml:space="preserve">Attach the identified assurance case in the CASE repository. </w:t>
            </w:r>
          </w:p>
        </w:tc>
      </w:tr>
      <w:tr w:rsidR="008E70AA" w:rsidRPr="00B94E37" w14:paraId="06B1F787" w14:textId="77777777" w:rsidTr="00D65D7D">
        <w:tc>
          <w:tcPr>
            <w:tcW w:w="4788" w:type="dxa"/>
          </w:tcPr>
          <w:p w14:paraId="03FEEFCA" w14:textId="77777777" w:rsidR="008E70AA" w:rsidRPr="00B94E37" w:rsidRDefault="008E70AA" w:rsidP="00D65D7D">
            <w:pPr>
              <w:rPr>
                <w:rFonts w:ascii="Monaco" w:hAnsi="Monaco"/>
                <w:sz w:val="20"/>
                <w:szCs w:val="20"/>
              </w:rPr>
            </w:pPr>
            <w:r w:rsidRPr="00B94E37">
              <w:rPr>
                <w:rFonts w:ascii="Monaco" w:hAnsi="Monaco"/>
                <w:sz w:val="20"/>
                <w:szCs w:val="20"/>
              </w:rPr>
              <w:t>detach_case.</w:t>
            </w:r>
          </w:p>
        </w:tc>
        <w:tc>
          <w:tcPr>
            <w:tcW w:w="3600" w:type="dxa"/>
          </w:tcPr>
          <w:p w14:paraId="6641D5BF" w14:textId="77777777" w:rsidR="008E70AA" w:rsidRPr="00B94E37" w:rsidRDefault="008E70AA" w:rsidP="00D65D7D">
            <w:r w:rsidRPr="00B94E37">
              <w:t>Detach the currently attached assurance case.</w:t>
            </w:r>
          </w:p>
        </w:tc>
      </w:tr>
      <w:tr w:rsidR="008E70AA" w:rsidRPr="00B94E37" w14:paraId="09804E05" w14:textId="77777777" w:rsidTr="00D65D7D">
        <w:tc>
          <w:tcPr>
            <w:tcW w:w="4788" w:type="dxa"/>
          </w:tcPr>
          <w:p w14:paraId="7471A22C" w14:textId="77777777" w:rsidR="008E70AA" w:rsidRPr="00B94E37" w:rsidRDefault="008E70AA" w:rsidP="00D65D7D">
            <w:pPr>
              <w:rPr>
                <w:rFonts w:ascii="Monaco" w:hAnsi="Monaco"/>
                <w:sz w:val="20"/>
                <w:szCs w:val="20"/>
              </w:rPr>
            </w:pPr>
            <w:r w:rsidRPr="00B94E37">
              <w:rPr>
                <w:rFonts w:ascii="Monaco" w:hAnsi="Monaco"/>
                <w:sz w:val="20"/>
                <w:szCs w:val="20"/>
              </w:rPr>
              <w:t xml:space="preserve">etb_reset. </w:t>
            </w:r>
          </w:p>
        </w:tc>
        <w:tc>
          <w:tcPr>
            <w:tcW w:w="3600" w:type="dxa"/>
          </w:tcPr>
          <w:p w14:paraId="466771AA" w14:textId="77777777" w:rsidR="008E70AA" w:rsidRPr="00B94E37" w:rsidRDefault="008E70AA" w:rsidP="00D65D7D">
            <w:r w:rsidRPr="00B94E37">
              <w:t xml:space="preserve">Perform reset of ETB </w:t>
            </w:r>
            <w:r>
              <w:t xml:space="preserve">databases </w:t>
            </w:r>
            <w:r w:rsidRPr="00B94E37">
              <w:t>including dynamically created persistent objects.</w:t>
            </w:r>
          </w:p>
        </w:tc>
      </w:tr>
      <w:tr w:rsidR="008E70AA" w:rsidRPr="00B94E37" w14:paraId="6953F44D" w14:textId="77777777" w:rsidTr="00D65D7D">
        <w:tc>
          <w:tcPr>
            <w:tcW w:w="4788" w:type="dxa"/>
          </w:tcPr>
          <w:p w14:paraId="1A3DBF54" w14:textId="77777777" w:rsidR="008E70AA" w:rsidRPr="00B94E37" w:rsidRDefault="008E70AA" w:rsidP="00D65D7D">
            <w:pPr>
              <w:rPr>
                <w:rFonts w:ascii="Monaco" w:hAnsi="Monaco"/>
                <w:sz w:val="20"/>
                <w:szCs w:val="20"/>
              </w:rPr>
            </w:pPr>
            <w:r w:rsidRPr="00B94E37">
              <w:rPr>
                <w:rFonts w:ascii="Monaco" w:hAnsi="Monaco"/>
                <w:sz w:val="20"/>
                <w:szCs w:val="20"/>
              </w:rPr>
              <w:t xml:space="preserve">etb_reset( </w:t>
            </w:r>
            <w:r w:rsidRPr="00EB7929">
              <w:rPr>
                <w:rFonts w:ascii="Monaco" w:hAnsi="Monaco"/>
                <w:i/>
                <w:iCs/>
                <w:sz w:val="20"/>
                <w:szCs w:val="20"/>
              </w:rPr>
              <w:t>&lt;</w:t>
            </w:r>
            <w:r>
              <w:rPr>
                <w:rFonts w:ascii="Monaco" w:hAnsi="Monaco"/>
                <w:i/>
                <w:iCs/>
                <w:sz w:val="20"/>
                <w:szCs w:val="20"/>
              </w:rPr>
              <w:t>domain</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name</w:t>
            </w:r>
            <w:r w:rsidRPr="00EB7929">
              <w:rPr>
                <w:rFonts w:ascii="Monaco" w:hAnsi="Monaco"/>
                <w:i/>
                <w:iCs/>
                <w:sz w:val="20"/>
                <w:szCs w:val="20"/>
              </w:rPr>
              <w:t>&gt;</w:t>
            </w:r>
            <w:r w:rsidRPr="00B94E37">
              <w:rPr>
                <w:rFonts w:ascii="Monaco" w:hAnsi="Monaco"/>
                <w:sz w:val="20"/>
                <w:szCs w:val="20"/>
              </w:rPr>
              <w:t xml:space="preserve"> ).</w:t>
            </w:r>
          </w:p>
        </w:tc>
        <w:tc>
          <w:tcPr>
            <w:tcW w:w="3600" w:type="dxa"/>
          </w:tcPr>
          <w:p w14:paraId="4DE1C51E" w14:textId="77777777" w:rsidR="008E70AA" w:rsidRPr="00B94E37" w:rsidRDefault="008E70AA" w:rsidP="00D65D7D">
            <w:r>
              <w:t>R</w:t>
            </w:r>
            <w:r w:rsidRPr="00B94E37">
              <w:t xml:space="preserve">eset ETB </w:t>
            </w:r>
            <w:r>
              <w:t xml:space="preserve">database item </w:t>
            </w:r>
            <w:r w:rsidRPr="00EB7929">
              <w:rPr>
                <w:rFonts w:ascii="Monaco" w:hAnsi="Monaco"/>
                <w:i/>
                <w:iCs/>
                <w:sz w:val="20"/>
                <w:szCs w:val="20"/>
              </w:rPr>
              <w:t>&lt;</w:t>
            </w:r>
            <w:r>
              <w:rPr>
                <w:rFonts w:ascii="Monaco" w:hAnsi="Monaco"/>
                <w:i/>
                <w:iCs/>
                <w:sz w:val="20"/>
                <w:szCs w:val="20"/>
              </w:rPr>
              <w:t>name</w:t>
            </w:r>
            <w:r w:rsidRPr="00EB7929">
              <w:rPr>
                <w:rFonts w:ascii="Monaco" w:hAnsi="Monaco"/>
                <w:i/>
                <w:iCs/>
                <w:sz w:val="20"/>
                <w:szCs w:val="20"/>
              </w:rPr>
              <w:t>&gt;</w:t>
            </w:r>
            <w:r>
              <w:t xml:space="preserve"> in database </w:t>
            </w:r>
            <w:r w:rsidRPr="00EB7929">
              <w:rPr>
                <w:rFonts w:ascii="Monaco" w:hAnsi="Monaco"/>
                <w:i/>
                <w:iCs/>
                <w:sz w:val="20"/>
                <w:szCs w:val="20"/>
              </w:rPr>
              <w:t>&lt;</w:t>
            </w:r>
            <w:r>
              <w:rPr>
                <w:rFonts w:ascii="Monaco" w:hAnsi="Monaco"/>
                <w:i/>
                <w:iCs/>
                <w:sz w:val="20"/>
                <w:szCs w:val="20"/>
              </w:rPr>
              <w:t>domain</w:t>
            </w:r>
            <w:r w:rsidRPr="00EB7929">
              <w:rPr>
                <w:rFonts w:ascii="Monaco" w:hAnsi="Monaco"/>
                <w:i/>
                <w:iCs/>
                <w:sz w:val="20"/>
                <w:szCs w:val="20"/>
              </w:rPr>
              <w:t>&gt;</w:t>
            </w:r>
            <w:r w:rsidRPr="00B94E37">
              <w:t>.</w:t>
            </w:r>
          </w:p>
        </w:tc>
      </w:tr>
      <w:tr w:rsidR="008E70AA" w:rsidRPr="00B94E37" w14:paraId="473BA0E2" w14:textId="77777777" w:rsidTr="00D65D7D">
        <w:tc>
          <w:tcPr>
            <w:tcW w:w="4788" w:type="dxa"/>
          </w:tcPr>
          <w:p w14:paraId="54D01719" w14:textId="77777777" w:rsidR="008E70AA" w:rsidRPr="00B94E37" w:rsidRDefault="008E70AA" w:rsidP="00D65D7D">
            <w:pPr>
              <w:rPr>
                <w:rFonts w:ascii="Monaco" w:hAnsi="Monaco"/>
                <w:sz w:val="20"/>
                <w:szCs w:val="20"/>
              </w:rPr>
            </w:pPr>
            <w:r w:rsidRPr="00B94E37">
              <w:rPr>
                <w:rFonts w:ascii="Monaco" w:hAnsi="Monaco"/>
                <w:sz w:val="20"/>
                <w:szCs w:val="20"/>
              </w:rPr>
              <w:t xml:space="preserve">etb_server. </w:t>
            </w:r>
          </w:p>
        </w:tc>
        <w:tc>
          <w:tcPr>
            <w:tcW w:w="3600" w:type="dxa"/>
          </w:tcPr>
          <w:p w14:paraId="4E12EDDA" w14:textId="77777777" w:rsidR="008E70AA" w:rsidRPr="00B94E37" w:rsidRDefault="008E70AA" w:rsidP="00D65D7D">
            <w:r w:rsidRPr="00B94E37">
              <w:t xml:space="preserve">Initiate the ETB </w:t>
            </w:r>
            <w:r>
              <w:t xml:space="preserve">Assurance </w:t>
            </w:r>
            <w:r w:rsidRPr="00B94E37">
              <w:t>Server for background operation.</w:t>
            </w:r>
          </w:p>
        </w:tc>
      </w:tr>
      <w:tr w:rsidR="008E70AA" w:rsidRPr="00B94E37" w14:paraId="788D417A" w14:textId="77777777" w:rsidTr="00D65D7D">
        <w:tc>
          <w:tcPr>
            <w:tcW w:w="4788" w:type="dxa"/>
          </w:tcPr>
          <w:p w14:paraId="5597CC07" w14:textId="77777777" w:rsidR="008E70AA" w:rsidRPr="00B94E37" w:rsidRDefault="008E70AA" w:rsidP="00D65D7D">
            <w:pPr>
              <w:rPr>
                <w:rFonts w:ascii="Monaco" w:hAnsi="Monaco"/>
                <w:sz w:val="20"/>
                <w:szCs w:val="20"/>
              </w:rPr>
            </w:pPr>
            <w:r w:rsidRPr="00B94E37">
              <w:rPr>
                <w:rFonts w:ascii="Monaco" w:hAnsi="Monaco"/>
                <w:sz w:val="20"/>
                <w:szCs w:val="20"/>
              </w:rPr>
              <w:t xml:space="preserve">etb_server( </w:t>
            </w:r>
            <w:r w:rsidRPr="00EB7929">
              <w:rPr>
                <w:rFonts w:ascii="Monaco" w:hAnsi="Monaco"/>
                <w:i/>
                <w:iCs/>
                <w:sz w:val="20"/>
                <w:szCs w:val="20"/>
              </w:rPr>
              <w:t>&lt;arg&gt;</w:t>
            </w:r>
            <w:r w:rsidRPr="00B94E37">
              <w:rPr>
                <w:rFonts w:ascii="Monaco" w:hAnsi="Monaco"/>
                <w:sz w:val="20"/>
                <w:szCs w:val="20"/>
              </w:rPr>
              <w:t xml:space="preserve"> ). </w:t>
            </w:r>
          </w:p>
        </w:tc>
        <w:tc>
          <w:tcPr>
            <w:tcW w:w="3600" w:type="dxa"/>
          </w:tcPr>
          <w:p w14:paraId="3B7AFEC9" w14:textId="77777777" w:rsidR="008E70AA" w:rsidRPr="00B94E37" w:rsidRDefault="008E70AA" w:rsidP="00D65D7D">
            <w:r w:rsidRPr="00B94E37">
              <w:t xml:space="preserve">Initiate the ETB </w:t>
            </w:r>
            <w:r>
              <w:t xml:space="preserve">Assurance </w:t>
            </w:r>
            <w:r w:rsidRPr="00B94E37">
              <w:t xml:space="preserve">Server for background operation with </w:t>
            </w:r>
            <w:r>
              <w:t xml:space="preserve">the </w:t>
            </w:r>
            <w:r w:rsidRPr="00B94E37">
              <w:t>specified argument.</w:t>
            </w:r>
          </w:p>
        </w:tc>
      </w:tr>
      <w:tr w:rsidR="008E70AA" w:rsidRPr="00B94E37" w14:paraId="1CD12CDE" w14:textId="77777777" w:rsidTr="00D65D7D">
        <w:tc>
          <w:tcPr>
            <w:tcW w:w="4788" w:type="dxa"/>
          </w:tcPr>
          <w:p w14:paraId="5E15EB11" w14:textId="77777777" w:rsidR="008E70AA" w:rsidRPr="00B94E37" w:rsidRDefault="008E70AA" w:rsidP="00D65D7D">
            <w:pPr>
              <w:rPr>
                <w:rFonts w:ascii="Monaco" w:hAnsi="Monaco"/>
                <w:sz w:val="20"/>
                <w:szCs w:val="20"/>
              </w:rPr>
            </w:pPr>
            <w:r w:rsidRPr="00B94E37">
              <w:rPr>
                <w:rFonts w:ascii="Monaco" w:hAnsi="Monaco"/>
                <w:sz w:val="20"/>
                <w:szCs w:val="20"/>
              </w:rPr>
              <w:t xml:space="preserve">etbt. </w:t>
            </w:r>
          </w:p>
        </w:tc>
        <w:tc>
          <w:tcPr>
            <w:tcW w:w="3600" w:type="dxa"/>
          </w:tcPr>
          <w:p w14:paraId="09E7CDDC" w14:textId="77777777" w:rsidR="008E70AA" w:rsidRPr="00B94E37" w:rsidRDefault="008E70AA" w:rsidP="00D65D7D">
            <w:r w:rsidRPr="00B94E37">
              <w:t xml:space="preserve">Run currently </w:t>
            </w:r>
            <w:r>
              <w:t>pre-</w:t>
            </w:r>
            <w:r w:rsidRPr="00B94E37">
              <w:t xml:space="preserve">configured </w:t>
            </w:r>
            <w:r>
              <w:t xml:space="preserve">default </w:t>
            </w:r>
            <w:r w:rsidRPr="00B94E37">
              <w:t>ETB test.</w:t>
            </w:r>
          </w:p>
        </w:tc>
      </w:tr>
      <w:tr w:rsidR="008E70AA" w:rsidRPr="00B94E37" w14:paraId="07740882" w14:textId="77777777" w:rsidTr="00D65D7D">
        <w:tc>
          <w:tcPr>
            <w:tcW w:w="4788" w:type="dxa"/>
          </w:tcPr>
          <w:p w14:paraId="1FB3001D" w14:textId="77777777" w:rsidR="008E70AA" w:rsidRPr="00B94E37" w:rsidRDefault="008E70AA" w:rsidP="00D65D7D">
            <w:pPr>
              <w:rPr>
                <w:rFonts w:ascii="Monaco" w:hAnsi="Monaco"/>
                <w:sz w:val="20"/>
                <w:szCs w:val="20"/>
              </w:rPr>
            </w:pPr>
            <w:r w:rsidRPr="00B94E37">
              <w:rPr>
                <w:rFonts w:ascii="Monaco" w:hAnsi="Monaco"/>
                <w:sz w:val="20"/>
                <w:szCs w:val="20"/>
              </w:rPr>
              <w:t xml:space="preserve">etbt( </w:t>
            </w:r>
            <w:r w:rsidRPr="00EB7929">
              <w:rPr>
                <w:rFonts w:ascii="Monaco" w:hAnsi="Monaco"/>
                <w:i/>
                <w:iCs/>
                <w:sz w:val="20"/>
                <w:szCs w:val="20"/>
              </w:rPr>
              <w:t>&lt;test id&gt;</w:t>
            </w:r>
            <w:r w:rsidRPr="00B94E37">
              <w:rPr>
                <w:rFonts w:ascii="Monaco" w:hAnsi="Monaco"/>
                <w:sz w:val="20"/>
                <w:szCs w:val="20"/>
              </w:rPr>
              <w:t xml:space="preserve"> ). </w:t>
            </w:r>
          </w:p>
        </w:tc>
        <w:tc>
          <w:tcPr>
            <w:tcW w:w="3600" w:type="dxa"/>
          </w:tcPr>
          <w:p w14:paraId="31182C9B" w14:textId="77777777" w:rsidR="008E70AA" w:rsidRPr="00B94E37" w:rsidRDefault="008E70AA" w:rsidP="00D65D7D">
            <w:r w:rsidRPr="00B94E37">
              <w:t>Run the identified ETB test.</w:t>
            </w:r>
          </w:p>
        </w:tc>
      </w:tr>
      <w:tr w:rsidR="008E70AA" w:rsidRPr="00B94E37" w14:paraId="6EF947A8" w14:textId="77777777" w:rsidTr="00D65D7D">
        <w:tc>
          <w:tcPr>
            <w:tcW w:w="4788" w:type="dxa"/>
          </w:tcPr>
          <w:p w14:paraId="097720AC" w14:textId="77777777" w:rsidR="008E70AA" w:rsidRPr="00B94E37" w:rsidRDefault="008E70AA" w:rsidP="00D65D7D">
            <w:pPr>
              <w:rPr>
                <w:rFonts w:ascii="Monaco" w:hAnsi="Monaco"/>
                <w:sz w:val="20"/>
                <w:szCs w:val="20"/>
              </w:rPr>
            </w:pPr>
            <w:r w:rsidRPr="00B94E37">
              <w:rPr>
                <w:rFonts w:ascii="Monaco" w:hAnsi="Monaco"/>
                <w:sz w:val="20"/>
                <w:szCs w:val="20"/>
              </w:rPr>
              <w:t xml:space="preserve">etbt( </w:t>
            </w:r>
            <w:r w:rsidRPr="00EB7929">
              <w:rPr>
                <w:rFonts w:ascii="Monaco" w:hAnsi="Monaco"/>
                <w:i/>
                <w:iCs/>
                <w:sz w:val="20"/>
                <w:szCs w:val="20"/>
              </w:rPr>
              <w:t>&lt;test id&gt;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rPr>
                <w:rFonts w:ascii="Monaco" w:hAnsi="Monaco"/>
                <w:sz w:val="20"/>
                <w:szCs w:val="20"/>
              </w:rPr>
              <w:t xml:space="preserve"> ). </w:t>
            </w:r>
          </w:p>
        </w:tc>
        <w:tc>
          <w:tcPr>
            <w:tcW w:w="3600" w:type="dxa"/>
          </w:tcPr>
          <w:p w14:paraId="3A2D17DD" w14:textId="77777777" w:rsidR="008E70AA" w:rsidRPr="00B94E37" w:rsidRDefault="008E70AA" w:rsidP="00D65D7D">
            <w:r w:rsidRPr="00B94E37">
              <w:t>Run the identified test</w:t>
            </w:r>
            <w:r>
              <w:t xml:space="preserve"> in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t>.</w:t>
            </w:r>
          </w:p>
        </w:tc>
      </w:tr>
      <w:tr w:rsidR="008E70AA" w:rsidRPr="00B94E37" w14:paraId="54C3CC26" w14:textId="77777777" w:rsidTr="00D65D7D">
        <w:tc>
          <w:tcPr>
            <w:tcW w:w="4788" w:type="dxa"/>
          </w:tcPr>
          <w:p w14:paraId="6C3EF815" w14:textId="77777777" w:rsidR="008E70AA" w:rsidRPr="00B94E37" w:rsidRDefault="008E70AA" w:rsidP="00D65D7D">
            <w:pPr>
              <w:rPr>
                <w:rFonts w:ascii="Monaco" w:hAnsi="Monaco"/>
                <w:sz w:val="20"/>
                <w:szCs w:val="20"/>
              </w:rPr>
            </w:pPr>
            <w:r w:rsidRPr="00B94E37">
              <w:rPr>
                <w:rFonts w:ascii="Monaco" w:hAnsi="Monaco"/>
                <w:sz w:val="20"/>
                <w:szCs w:val="20"/>
              </w:rPr>
              <w:t xml:space="preserve">etbtests. </w:t>
            </w:r>
          </w:p>
        </w:tc>
        <w:tc>
          <w:tcPr>
            <w:tcW w:w="3600" w:type="dxa"/>
          </w:tcPr>
          <w:p w14:paraId="46C027CD" w14:textId="77777777" w:rsidR="008E70AA" w:rsidRPr="00B94E37" w:rsidRDefault="008E70AA" w:rsidP="00D65D7D">
            <w:r w:rsidRPr="00B94E37">
              <w:t>Run all ETB tests.</w:t>
            </w:r>
          </w:p>
        </w:tc>
      </w:tr>
      <w:tr w:rsidR="008E70AA" w:rsidRPr="00B94E37" w14:paraId="3FDC7663" w14:textId="77777777" w:rsidTr="00D65D7D">
        <w:tc>
          <w:tcPr>
            <w:tcW w:w="4788" w:type="dxa"/>
          </w:tcPr>
          <w:p w14:paraId="767B9E20" w14:textId="77777777" w:rsidR="008E70AA" w:rsidRPr="00B94E37" w:rsidRDefault="008E70AA" w:rsidP="00D65D7D">
            <w:pPr>
              <w:rPr>
                <w:rFonts w:ascii="Monaco" w:hAnsi="Monaco"/>
                <w:sz w:val="20"/>
                <w:szCs w:val="20"/>
              </w:rPr>
            </w:pPr>
            <w:r>
              <w:rPr>
                <w:rFonts w:ascii="Monaco" w:hAnsi="Monaco"/>
                <w:sz w:val="20"/>
                <w:szCs w:val="20"/>
              </w:rPr>
              <w:t>import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spec type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file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sid</w:t>
            </w:r>
            <w:r w:rsidRPr="00EB7929">
              <w:rPr>
                <w:rFonts w:ascii="Monaco" w:hAnsi="Monaco"/>
                <w:i/>
                <w:iCs/>
                <w:sz w:val="20"/>
                <w:szCs w:val="20"/>
              </w:rPr>
              <w:t>&gt;</w:t>
            </w:r>
            <w:r w:rsidRPr="00B94E37">
              <w:rPr>
                <w:rFonts w:ascii="Monaco" w:hAnsi="Monaco"/>
                <w:sz w:val="20"/>
                <w:szCs w:val="20"/>
              </w:rPr>
              <w:t xml:space="preserve"> ). </w:t>
            </w:r>
          </w:p>
        </w:tc>
        <w:tc>
          <w:tcPr>
            <w:tcW w:w="3600" w:type="dxa"/>
          </w:tcPr>
          <w:p w14:paraId="7F6E2709" w14:textId="77777777" w:rsidR="008E70AA" w:rsidRPr="00B94E37" w:rsidRDefault="008E70AA" w:rsidP="00D65D7D">
            <w:r>
              <w:t xml:space="preserve">Import the </w:t>
            </w:r>
            <w:r w:rsidRPr="00EB7929">
              <w:rPr>
                <w:rFonts w:ascii="Monaco" w:hAnsi="Monaco"/>
                <w:i/>
                <w:iCs/>
                <w:sz w:val="20"/>
                <w:szCs w:val="20"/>
              </w:rPr>
              <w:t>&lt;</w:t>
            </w:r>
            <w:r>
              <w:rPr>
                <w:rFonts w:ascii="Monaco" w:hAnsi="Monaco"/>
                <w:i/>
                <w:iCs/>
                <w:sz w:val="20"/>
                <w:szCs w:val="20"/>
              </w:rPr>
              <w:t>spec type</w:t>
            </w:r>
            <w:r w:rsidRPr="00EB7929">
              <w:rPr>
                <w:rFonts w:ascii="Monaco" w:hAnsi="Monaco"/>
                <w:i/>
                <w:iCs/>
                <w:sz w:val="20"/>
                <w:szCs w:val="20"/>
              </w:rPr>
              <w:t>&gt;</w:t>
            </w:r>
            <w:r>
              <w:rPr>
                <w:rFonts w:ascii="Monaco" w:hAnsi="Monaco"/>
                <w:i/>
                <w:iCs/>
                <w:sz w:val="20"/>
                <w:szCs w:val="20"/>
              </w:rPr>
              <w:t xml:space="preserve"> </w:t>
            </w:r>
            <w:r>
              <w:t xml:space="preserve">specification from </w:t>
            </w:r>
            <w:r w:rsidRPr="00FA6DBD">
              <w:rPr>
                <w:rFonts w:ascii="Monaco" w:hAnsi="Monaco"/>
                <w:i/>
                <w:iCs/>
                <w:sz w:val="20"/>
                <w:szCs w:val="20"/>
              </w:rPr>
              <w:t>&lt;file&gt;</w:t>
            </w:r>
            <w:r w:rsidRPr="00FA6DBD">
              <w:rPr>
                <w:rFonts w:ascii="Monaco" w:hAnsi="Monaco"/>
              </w:rPr>
              <w:t xml:space="preserve"> </w:t>
            </w:r>
            <w:r>
              <w:t xml:space="preserve">and store in the KB as </w:t>
            </w:r>
            <w:r w:rsidRPr="00EB7929">
              <w:rPr>
                <w:rFonts w:ascii="Monaco" w:hAnsi="Monaco"/>
                <w:i/>
                <w:iCs/>
                <w:sz w:val="20"/>
                <w:szCs w:val="20"/>
              </w:rPr>
              <w:t>&lt;</w:t>
            </w:r>
            <w:r>
              <w:rPr>
                <w:rFonts w:ascii="Monaco" w:hAnsi="Monaco"/>
                <w:i/>
                <w:iCs/>
                <w:sz w:val="20"/>
                <w:szCs w:val="20"/>
              </w:rPr>
              <w:t>sid</w:t>
            </w:r>
            <w:r w:rsidRPr="00EB7929">
              <w:rPr>
                <w:rFonts w:ascii="Monaco" w:hAnsi="Monaco"/>
                <w:i/>
                <w:iCs/>
                <w:sz w:val="20"/>
                <w:szCs w:val="20"/>
              </w:rPr>
              <w:t>&gt;</w:t>
            </w:r>
            <w:r>
              <w:t>.</w:t>
            </w:r>
          </w:p>
        </w:tc>
      </w:tr>
      <w:tr w:rsidR="008E70AA" w:rsidRPr="00B94E37" w14:paraId="3AF0DDBC" w14:textId="77777777" w:rsidTr="00D65D7D">
        <w:tc>
          <w:tcPr>
            <w:tcW w:w="4788" w:type="dxa"/>
          </w:tcPr>
          <w:p w14:paraId="07B68005" w14:textId="77777777" w:rsidR="008E70AA" w:rsidRPr="00B94E37" w:rsidRDefault="008E70AA" w:rsidP="00D65D7D">
            <w:pPr>
              <w:rPr>
                <w:rFonts w:ascii="Monaco" w:hAnsi="Monaco"/>
                <w:sz w:val="20"/>
                <w:szCs w:val="20"/>
              </w:rPr>
            </w:pPr>
            <w:r w:rsidRPr="00B94E37">
              <w:rPr>
                <w:rFonts w:ascii="Monaco" w:hAnsi="Monaco"/>
                <w:sz w:val="20"/>
                <w:szCs w:val="20"/>
              </w:rPr>
              <w:t xml:space="preserve">instantiate_pattern( </w:t>
            </w:r>
            <w:r w:rsidRPr="00EB7929">
              <w:rPr>
                <w:rFonts w:ascii="Monaco" w:hAnsi="Monaco"/>
                <w:i/>
                <w:iCs/>
                <w:sz w:val="20"/>
                <w:szCs w:val="20"/>
              </w:rPr>
              <w:t>&lt;pattern name&gt;</w:t>
            </w:r>
            <w:r w:rsidRPr="00B94E37">
              <w:rPr>
                <w:rFonts w:ascii="Monaco" w:hAnsi="Monaco"/>
                <w:sz w:val="20"/>
                <w:szCs w:val="20"/>
              </w:rPr>
              <w:t>, &lt;</w:t>
            </w:r>
            <w:r w:rsidRPr="00EB7929">
              <w:rPr>
                <w:rFonts w:ascii="Monaco" w:hAnsi="Monaco"/>
                <w:i/>
                <w:iCs/>
                <w:sz w:val="20"/>
                <w:szCs w:val="20"/>
              </w:rPr>
              <w:t>pattern arguments</w:t>
            </w:r>
            <w:r>
              <w:rPr>
                <w:rFonts w:ascii="Monaco" w:hAnsi="Monaco"/>
                <w:i/>
                <w:iCs/>
                <w:sz w:val="20"/>
                <w:szCs w:val="20"/>
              </w:rPr>
              <w:t xml:space="preserve"> list</w:t>
            </w:r>
            <w:r w:rsidRPr="00EB7929">
              <w:rPr>
                <w:rFonts w:ascii="Monaco" w:hAnsi="Monaco"/>
                <w:i/>
                <w:iCs/>
                <w:sz w:val="20"/>
                <w:szCs w:val="20"/>
              </w:rPr>
              <w:t>&gt;</w:t>
            </w:r>
            <w:r w:rsidRPr="00B94E37">
              <w:rPr>
                <w:rFonts w:ascii="Monaco" w:hAnsi="Monaco"/>
                <w:sz w:val="20"/>
                <w:szCs w:val="20"/>
              </w:rPr>
              <w:t xml:space="preserve">, </w:t>
            </w:r>
            <w:r w:rsidRPr="003810C2">
              <w:rPr>
                <w:rFonts w:ascii="Monaco" w:hAnsi="Monaco"/>
                <w:i/>
                <w:iCs/>
                <w:sz w:val="20"/>
                <w:szCs w:val="20"/>
              </w:rPr>
              <w:t xml:space="preserve">&lt;assurance case id&gt; </w:t>
            </w:r>
            <w:r w:rsidRPr="00B94E37">
              <w:rPr>
                <w:rFonts w:ascii="Monaco" w:hAnsi="Monaco"/>
                <w:sz w:val="20"/>
                <w:szCs w:val="20"/>
              </w:rPr>
              <w:t xml:space="preserve">). </w:t>
            </w:r>
          </w:p>
        </w:tc>
        <w:tc>
          <w:tcPr>
            <w:tcW w:w="3600" w:type="dxa"/>
          </w:tcPr>
          <w:p w14:paraId="7F5A014D" w14:textId="77777777" w:rsidR="008E70AA" w:rsidRPr="00B94E37" w:rsidRDefault="008E70AA" w:rsidP="00D65D7D">
            <w:r w:rsidRPr="00B94E37">
              <w:t>Instantiate a pattern from the KB into the CASE</w:t>
            </w:r>
            <w:r>
              <w:t>S</w:t>
            </w:r>
            <w:r w:rsidRPr="00B94E37">
              <w:t xml:space="preserve"> repository with the given case id.</w:t>
            </w:r>
          </w:p>
        </w:tc>
      </w:tr>
      <w:tr w:rsidR="008E70AA" w:rsidRPr="00B94E37" w14:paraId="264AD7D3" w14:textId="77777777" w:rsidTr="00D65D7D">
        <w:tc>
          <w:tcPr>
            <w:tcW w:w="4788" w:type="dxa"/>
          </w:tcPr>
          <w:p w14:paraId="45774B64" w14:textId="77777777" w:rsidR="008E70AA" w:rsidRPr="00B94E37" w:rsidRDefault="008E70AA" w:rsidP="00D65D7D">
            <w:pPr>
              <w:rPr>
                <w:rFonts w:ascii="Monaco" w:hAnsi="Monaco"/>
                <w:sz w:val="20"/>
                <w:szCs w:val="20"/>
              </w:rPr>
            </w:pPr>
            <w:r w:rsidRPr="00B94E37">
              <w:rPr>
                <w:rFonts w:ascii="Monaco" w:hAnsi="Monaco"/>
                <w:sz w:val="20"/>
                <w:szCs w:val="20"/>
              </w:rPr>
              <w:t xml:space="preserve">instantiate_pattern_list( </w:t>
            </w:r>
            <w:r w:rsidRPr="00EB7929">
              <w:rPr>
                <w:rFonts w:ascii="Monaco" w:hAnsi="Monaco"/>
                <w:i/>
                <w:iCs/>
                <w:sz w:val="20"/>
                <w:szCs w:val="20"/>
              </w:rPr>
              <w:t>&lt;list of pattern</w:t>
            </w:r>
            <w:r>
              <w:rPr>
                <w:rFonts w:ascii="Monaco" w:hAnsi="Monaco"/>
                <w:i/>
                <w:iCs/>
                <w:sz w:val="20"/>
                <w:szCs w:val="20"/>
              </w:rPr>
              <w:t>_</w:t>
            </w:r>
            <w:r w:rsidRPr="00EB7929">
              <w:rPr>
                <w:rFonts w:ascii="Monaco" w:hAnsi="Monaco"/>
                <w:i/>
                <w:iCs/>
                <w:sz w:val="20"/>
                <w:szCs w:val="20"/>
              </w:rPr>
              <w:t>name-argument</w:t>
            </w:r>
            <w:r>
              <w:rPr>
                <w:rFonts w:ascii="Monaco" w:hAnsi="Monaco"/>
                <w:i/>
                <w:iCs/>
                <w:sz w:val="20"/>
                <w:szCs w:val="20"/>
              </w:rPr>
              <w:t>s_list</w:t>
            </w:r>
            <w:r w:rsidRPr="00EB7929">
              <w:rPr>
                <w:rFonts w:ascii="Monaco" w:hAnsi="Monaco"/>
                <w:i/>
                <w:iCs/>
                <w:sz w:val="20"/>
                <w:szCs w:val="20"/>
              </w:rPr>
              <w:t xml:space="preserve"> pairs&gt;</w:t>
            </w:r>
            <w:r w:rsidRPr="00B94E37">
              <w:rPr>
                <w:rFonts w:ascii="Monaco" w:hAnsi="Monaco"/>
                <w:sz w:val="20"/>
                <w:szCs w:val="20"/>
              </w:rPr>
              <w:t xml:space="preserve">, </w:t>
            </w:r>
            <w:r w:rsidRPr="00EB7929">
              <w:rPr>
                <w:rFonts w:ascii="Monaco" w:hAnsi="Monaco"/>
                <w:i/>
                <w:iCs/>
                <w:sz w:val="20"/>
                <w:szCs w:val="20"/>
              </w:rPr>
              <w:t>&lt;assurance case id&gt;</w:t>
            </w:r>
            <w:r w:rsidRPr="00B94E37">
              <w:rPr>
                <w:rFonts w:ascii="Monaco" w:hAnsi="Monaco"/>
                <w:sz w:val="20"/>
                <w:szCs w:val="20"/>
              </w:rPr>
              <w:t xml:space="preserve"> ). </w:t>
            </w:r>
          </w:p>
        </w:tc>
        <w:tc>
          <w:tcPr>
            <w:tcW w:w="3600" w:type="dxa"/>
          </w:tcPr>
          <w:p w14:paraId="0C9409DB" w14:textId="77777777" w:rsidR="008E70AA" w:rsidRPr="00B94E37" w:rsidRDefault="008E70AA" w:rsidP="00D65D7D">
            <w:r w:rsidRPr="00B94E37">
              <w:t>Instantiate a list of patterns from the KB into the CASE repository with the given case id.</w:t>
            </w:r>
          </w:p>
        </w:tc>
      </w:tr>
      <w:tr w:rsidR="008E70AA" w:rsidRPr="00B94E37" w14:paraId="53BEDB16" w14:textId="77777777" w:rsidTr="00D65D7D">
        <w:tc>
          <w:tcPr>
            <w:tcW w:w="4788" w:type="dxa"/>
          </w:tcPr>
          <w:p w14:paraId="20467526" w14:textId="77777777" w:rsidR="008E70AA" w:rsidRPr="00B94E37" w:rsidRDefault="008E70AA" w:rsidP="00D65D7D">
            <w:pPr>
              <w:rPr>
                <w:rFonts w:ascii="Monaco" w:hAnsi="Monaco"/>
                <w:sz w:val="20"/>
                <w:szCs w:val="20"/>
              </w:rPr>
            </w:pPr>
            <w:r w:rsidRPr="00B94E37">
              <w:rPr>
                <w:rFonts w:ascii="Monaco" w:hAnsi="Monaco"/>
                <w:sz w:val="20"/>
                <w:szCs w:val="20"/>
              </w:rPr>
              <w:t xml:space="preserve">load_model_v( </w:t>
            </w:r>
            <w:r w:rsidRPr="00EB7929">
              <w:rPr>
                <w:rFonts w:ascii="Monaco" w:hAnsi="Monaco"/>
                <w:i/>
                <w:iCs/>
                <w:sz w:val="20"/>
                <w:szCs w:val="20"/>
              </w:rPr>
              <w:t>&lt;model id&gt;</w:t>
            </w:r>
            <w:r w:rsidRPr="00B94E37">
              <w:rPr>
                <w:rFonts w:ascii="Monaco" w:hAnsi="Monaco"/>
                <w:sz w:val="20"/>
                <w:szCs w:val="20"/>
              </w:rPr>
              <w:t xml:space="preserve">, </w:t>
            </w:r>
            <w:r w:rsidRPr="00EB7929">
              <w:rPr>
                <w:rFonts w:ascii="Monaco" w:hAnsi="Monaco"/>
                <w:i/>
                <w:iCs/>
                <w:sz w:val="20"/>
                <w:szCs w:val="20"/>
              </w:rPr>
              <w:t>&lt;policy var&gt;</w:t>
            </w:r>
            <w:r w:rsidRPr="00B94E37">
              <w:rPr>
                <w:rFonts w:ascii="Monaco" w:hAnsi="Monaco"/>
                <w:sz w:val="20"/>
                <w:szCs w:val="20"/>
              </w:rPr>
              <w:t xml:space="preserve">, </w:t>
            </w:r>
            <w:r w:rsidRPr="00EB7929">
              <w:rPr>
                <w:rFonts w:ascii="Monaco" w:hAnsi="Monaco"/>
                <w:i/>
                <w:iCs/>
                <w:sz w:val="20"/>
                <w:szCs w:val="20"/>
              </w:rPr>
              <w:t>&lt;platform var&gt;</w:t>
            </w:r>
            <w:r w:rsidRPr="00B94E37">
              <w:rPr>
                <w:rFonts w:ascii="Monaco" w:hAnsi="Monaco"/>
                <w:sz w:val="20"/>
                <w:szCs w:val="20"/>
              </w:rPr>
              <w:t xml:space="preserve">, </w:t>
            </w:r>
            <w:r w:rsidRPr="00EB7929">
              <w:rPr>
                <w:rFonts w:ascii="Monaco" w:hAnsi="Monaco"/>
                <w:i/>
                <w:iCs/>
                <w:sz w:val="20"/>
                <w:szCs w:val="20"/>
              </w:rPr>
              <w:t>&lt;config var&gt;</w:t>
            </w:r>
            <w:r w:rsidRPr="00B94E37">
              <w:rPr>
                <w:rFonts w:ascii="Monaco" w:hAnsi="Monaco"/>
                <w:sz w:val="20"/>
                <w:szCs w:val="20"/>
              </w:rPr>
              <w:t xml:space="preserve">  ). </w:t>
            </w:r>
          </w:p>
        </w:tc>
        <w:tc>
          <w:tcPr>
            <w:tcW w:w="3600" w:type="dxa"/>
          </w:tcPr>
          <w:p w14:paraId="4A08EED2" w14:textId="77777777" w:rsidR="008E70AA" w:rsidRPr="00B94E37" w:rsidRDefault="008E70AA" w:rsidP="00D65D7D">
            <w:r w:rsidRPr="00B94E37">
              <w:t xml:space="preserve">Load system model from the KB and instantiate the </w:t>
            </w:r>
            <w:r>
              <w:t>provided</w:t>
            </w:r>
            <w:r w:rsidRPr="00B94E37">
              <w:t xml:space="preserve"> variables.</w:t>
            </w:r>
          </w:p>
        </w:tc>
      </w:tr>
      <w:tr w:rsidR="008E70AA" w:rsidRPr="00B94E37" w14:paraId="46DF2F8B" w14:textId="77777777" w:rsidTr="00D65D7D">
        <w:tc>
          <w:tcPr>
            <w:tcW w:w="4788" w:type="dxa"/>
          </w:tcPr>
          <w:p w14:paraId="5BE7AAF0" w14:textId="77777777" w:rsidR="008E70AA" w:rsidRPr="00B94E37" w:rsidRDefault="008E70AA" w:rsidP="00D65D7D">
            <w:pPr>
              <w:rPr>
                <w:rFonts w:ascii="Monaco" w:hAnsi="Monaco"/>
                <w:sz w:val="20"/>
                <w:szCs w:val="20"/>
              </w:rPr>
            </w:pPr>
            <w:r>
              <w:rPr>
                <w:rFonts w:ascii="Monaco" w:hAnsi="Monaco"/>
                <w:sz w:val="20"/>
                <w:szCs w:val="20"/>
              </w:rPr>
              <w:t>update.</w:t>
            </w:r>
          </w:p>
        </w:tc>
        <w:tc>
          <w:tcPr>
            <w:tcW w:w="3600" w:type="dxa"/>
          </w:tcPr>
          <w:p w14:paraId="6195B21F" w14:textId="77777777" w:rsidR="008E70AA" w:rsidRPr="00B94E37" w:rsidRDefault="008E70AA" w:rsidP="00D65D7D">
            <w:r>
              <w:t>Update CASES and EVIDENCE to incorporate asynchronously updated evidence</w:t>
            </w:r>
            <w:r w:rsidRPr="00B94E37">
              <w:t>.</w:t>
            </w:r>
          </w:p>
        </w:tc>
      </w:tr>
    </w:tbl>
    <w:p w14:paraId="7B2FD0FE" w14:textId="77777777" w:rsidR="008E70AA" w:rsidRDefault="008E70AA" w:rsidP="008E70AA">
      <w:pPr>
        <w:pStyle w:val="Paragraph"/>
        <w:rPr>
          <w:sz w:val="28"/>
          <w:szCs w:val="28"/>
        </w:rPr>
      </w:pPr>
    </w:p>
    <w:p w14:paraId="747196E2" w14:textId="12A2EF60" w:rsidR="008E70AA" w:rsidRPr="008B7213" w:rsidRDefault="008E70AA" w:rsidP="008E70AA">
      <w:pPr>
        <w:pStyle w:val="Paragraph"/>
        <w:rPr>
          <w:sz w:val="28"/>
          <w:szCs w:val="28"/>
        </w:rPr>
      </w:pPr>
      <w:r>
        <w:rPr>
          <w:sz w:val="28"/>
          <w:szCs w:val="28"/>
        </w:rPr>
        <w:t>I</w:t>
      </w:r>
      <w:r w:rsidR="0004769A">
        <w:rPr>
          <w:sz w:val="28"/>
          <w:szCs w:val="28"/>
        </w:rPr>
        <w:t xml:space="preserve">t </w:t>
      </w:r>
      <w:r>
        <w:rPr>
          <w:sz w:val="28"/>
          <w:szCs w:val="28"/>
        </w:rPr>
        <w:t>is expected that</w:t>
      </w:r>
      <w:r w:rsidRPr="008B7213">
        <w:rPr>
          <w:sz w:val="28"/>
          <w:szCs w:val="28"/>
        </w:rPr>
        <w:t xml:space="preserve"> additional advanced user commands for development and diagnostics</w:t>
      </w:r>
      <w:r>
        <w:rPr>
          <w:sz w:val="28"/>
          <w:szCs w:val="28"/>
        </w:rPr>
        <w:t xml:space="preserve"> will be added</w:t>
      </w:r>
      <w:r w:rsidR="0004769A">
        <w:rPr>
          <w:sz w:val="28"/>
          <w:szCs w:val="28"/>
        </w:rPr>
        <w:t xml:space="preserve"> in the future</w:t>
      </w:r>
      <w:r w:rsidRPr="008B7213">
        <w:rPr>
          <w:sz w:val="28"/>
          <w:szCs w:val="28"/>
        </w:rPr>
        <w:t>.</w:t>
      </w:r>
      <w:r w:rsidR="0004769A">
        <w:rPr>
          <w:sz w:val="28"/>
          <w:szCs w:val="28"/>
        </w:rPr>
        <w:t xml:space="preserve"> The extensibility of the command interpreter facilitates this.</w:t>
      </w:r>
    </w:p>
    <w:p w14:paraId="44B64A9F" w14:textId="77777777" w:rsidR="008E70AA" w:rsidRDefault="008E70AA" w:rsidP="008E70AA">
      <w:pPr>
        <w:pStyle w:val="Heading3"/>
      </w:pPr>
      <w:bookmarkStart w:id="45" w:name="_Toc172753198"/>
      <w:r>
        <w:lastRenderedPageBreak/>
        <w:t>Timing Commands</w:t>
      </w:r>
      <w:bookmarkEnd w:id="45"/>
    </w:p>
    <w:p w14:paraId="20598C9B" w14:textId="77777777" w:rsidR="008E70AA" w:rsidRPr="00655E92" w:rsidRDefault="008E70AA" w:rsidP="008E70AA">
      <w:pPr>
        <w:pStyle w:val="Paragraph"/>
      </w:pPr>
      <w:r>
        <w:t>The ‘etb’ Assurance Tool has two commands for timing execution of other ‘etb’ commands. The first, time( etb_command ) times the execution of a single command. The second, time( etb_command, repetitions ) executes the command for the number of times specified by the repetitions argument, and reports timing statistics. The second version turns off console output from the repeated execution of the command to eliminate the substantial timing impact of generating console output, leaving a result that is more representative of the processing time that would be consumed by a server to do the equivalent work load.</w:t>
      </w:r>
    </w:p>
    <w:p w14:paraId="2673DDCB" w14:textId="77777777" w:rsidR="008E70AA" w:rsidRDefault="008E70AA" w:rsidP="008E70AA">
      <w:pPr>
        <w:pStyle w:val="Heading3"/>
      </w:pPr>
      <w:bookmarkStart w:id="46" w:name="_Toc172753199"/>
      <w:r>
        <w:t>Command procedures and scripts</w:t>
      </w:r>
      <w:bookmarkEnd w:id="46"/>
    </w:p>
    <w:p w14:paraId="46107329" w14:textId="77777777" w:rsidR="008E70AA" w:rsidRDefault="008E70AA" w:rsidP="008E70AA">
      <w:pPr>
        <w:pStyle w:val="Paragraph"/>
      </w:pPr>
      <w:r>
        <w:t xml:space="preserve">There are predefined command procedures (“procs”) that run the examples and can be used for testing and demonstrations. At the “etb&gt;” prompt a predefined procedure (e.g. named “myproc”) can be run with the command </w:t>
      </w:r>
      <w:r w:rsidRPr="00071091">
        <w:rPr>
          <w:rFonts w:ascii="Monaco" w:hAnsi="Monaco"/>
        </w:rPr>
        <w:t>proc(myproc).</w:t>
      </w:r>
      <w:r>
        <w:t xml:space="preserve"> It can be run with verbose output with the command </w:t>
      </w:r>
      <w:r w:rsidRPr="00071091">
        <w:rPr>
          <w:rFonts w:ascii="Monaco" w:hAnsi="Monaco"/>
        </w:rPr>
        <w:t>proc(myproc,verbose).</w:t>
      </w:r>
      <w:r>
        <w:rPr>
          <w:rFonts w:ascii="Monaco" w:hAnsi="Monaco"/>
        </w:rPr>
        <w:t xml:space="preserve"> </w:t>
      </w:r>
      <w:r>
        <w:t xml:space="preserve">It can be made to prompt and wait for user instruction to proceed (empty line input) with the command </w:t>
      </w:r>
      <w:r w:rsidRPr="00071091">
        <w:rPr>
          <w:rFonts w:ascii="Monaco" w:hAnsi="Monaco"/>
        </w:rPr>
        <w:t>proc(myproc,</w:t>
      </w:r>
      <w:r>
        <w:rPr>
          <w:rFonts w:ascii="Monaco" w:hAnsi="Monaco"/>
        </w:rPr>
        <w:t>step</w:t>
      </w:r>
      <w:r w:rsidRPr="00071091">
        <w:rPr>
          <w:rFonts w:ascii="Monaco" w:hAnsi="Monaco"/>
        </w:rPr>
        <w:t>).</w:t>
      </w:r>
    </w:p>
    <w:p w14:paraId="001ED180" w14:textId="77777777" w:rsidR="008E70AA" w:rsidRDefault="008E70AA" w:rsidP="008E70AA">
      <w:pPr>
        <w:pStyle w:val="Paragraph"/>
      </w:pPr>
      <w:r>
        <w:t>The file procs.pl that defines the predefined procedures. The procedures utilise the same commands available at the command prompt. The user may define additional procedures in the procs.pl file for subsequent execution as above.</w:t>
      </w:r>
    </w:p>
    <w:p w14:paraId="3957DAAA" w14:textId="77777777" w:rsidR="008E70AA" w:rsidRPr="00851290" w:rsidRDefault="008E70AA" w:rsidP="008E70AA">
      <w:pPr>
        <w:pStyle w:val="Paragraph"/>
      </w:pPr>
      <w:r>
        <w:t xml:space="preserve">A sequence of ‘etb’ commands can also be stored in a file, in which case it is referred to as a </w:t>
      </w:r>
      <w:r w:rsidRPr="00A41F9A">
        <w:rPr>
          <w:i/>
        </w:rPr>
        <w:t>script</w:t>
      </w:r>
      <w:r>
        <w:t xml:space="preserve">. Scripts may be run with a </w:t>
      </w:r>
      <w:r>
        <w:rPr>
          <w:rFonts w:ascii="Monaco" w:hAnsi="Monaco"/>
        </w:rPr>
        <w:t>script</w:t>
      </w:r>
      <w:r>
        <w:t xml:space="preserve"> command, analogous to the </w:t>
      </w:r>
      <w:r w:rsidRPr="00071091">
        <w:rPr>
          <w:rFonts w:ascii="Monaco" w:hAnsi="Monaco"/>
        </w:rPr>
        <w:t>proc</w:t>
      </w:r>
      <w:r>
        <w:rPr>
          <w:rFonts w:ascii="Monaco" w:hAnsi="Monaco"/>
        </w:rPr>
        <w:t xml:space="preserve"> </w:t>
      </w:r>
      <w:r>
        <w:t xml:space="preserve">command, with the script file name substituted for the stored procedure name. </w:t>
      </w:r>
      <w:r w:rsidRPr="00071091">
        <w:rPr>
          <w:rFonts w:ascii="Monaco" w:hAnsi="Monaco"/>
        </w:rPr>
        <w:t>verbose</w:t>
      </w:r>
      <w:r>
        <w:t xml:space="preserve"> and </w:t>
      </w:r>
      <w:r>
        <w:rPr>
          <w:rFonts w:ascii="Monaco" w:hAnsi="Monaco"/>
        </w:rPr>
        <w:t>step</w:t>
      </w:r>
      <w:r>
        <w:t xml:space="preserve"> are valid options also for the execution of scripts.</w:t>
      </w:r>
    </w:p>
    <w:p w14:paraId="447C6B52" w14:textId="060D433B" w:rsidR="00B50DF6" w:rsidRDefault="00B50DF6" w:rsidP="00B50DF6">
      <w:pPr>
        <w:pStyle w:val="Heading2"/>
      </w:pPr>
      <w:bookmarkStart w:id="47" w:name="_Ref165988355"/>
      <w:bookmarkStart w:id="48" w:name="_Ref167368540"/>
      <w:bookmarkStart w:id="49" w:name="_Toc172753200"/>
      <w:r>
        <w:t>‘etb-server’ Assurance Server</w:t>
      </w:r>
      <w:bookmarkEnd w:id="47"/>
      <w:bookmarkEnd w:id="49"/>
    </w:p>
    <w:p w14:paraId="742E0074" w14:textId="3F499308" w:rsidR="00B50DF6" w:rsidRPr="00EC2CE2" w:rsidRDefault="00B50DF6" w:rsidP="00B50DF6">
      <w:pPr>
        <w:pStyle w:val="Paragraph"/>
      </w:pPr>
      <w:r>
        <w:t>Note: This section describes features that are anticipated in a forthcoming O-ETB release but which are not yet committed.</w:t>
      </w:r>
      <w:r w:rsidR="000A52DF">
        <w:t xml:space="preserve"> Thus, the information in this section should be regarded as preliminary or notional.</w:t>
      </w:r>
      <w:r w:rsidR="000A578F">
        <w:t xml:space="preserve"> It is provided early to elicit comments prior to implementation.</w:t>
      </w:r>
    </w:p>
    <w:p w14:paraId="23D44FEA" w14:textId="77777777" w:rsidR="00B50DF6" w:rsidRDefault="00B50DF6" w:rsidP="00B50DF6">
      <w:pPr>
        <w:pStyle w:val="Heading3"/>
      </w:pPr>
      <w:bookmarkStart w:id="50" w:name="_Toc172753201"/>
      <w:r>
        <w:t>Server assurance case sessions</w:t>
      </w:r>
      <w:bookmarkEnd w:id="50"/>
    </w:p>
    <w:p w14:paraId="230A7B88" w14:textId="77777777" w:rsidR="00B50DF6" w:rsidRPr="00EC2CE2" w:rsidRDefault="00B50DF6" w:rsidP="00B50DF6">
      <w:pPr>
        <w:pStyle w:val="Paragraph"/>
      </w:pPr>
      <w:r>
        <w:t>To be able to service requests to work on multiple assurance cases simultaneously, each user process communicating with the server to create, update or delete an assurance case must establish as session with the server. The associated session identifier will be associated with an assurance case in the repository. Further API requests specifying the session identifier will be processed in the context of the assurance case associated with the session identifier.</w:t>
      </w:r>
    </w:p>
    <w:p w14:paraId="578784C4" w14:textId="475BC90A" w:rsidR="009F6DC2" w:rsidRDefault="009F6DC2" w:rsidP="009F6DC2">
      <w:pPr>
        <w:pStyle w:val="Heading3"/>
      </w:pPr>
      <w:bookmarkStart w:id="51" w:name="_Toc172753202"/>
      <w:r>
        <w:lastRenderedPageBreak/>
        <w:t>Server certification projects</w:t>
      </w:r>
      <w:bookmarkEnd w:id="51"/>
    </w:p>
    <w:p w14:paraId="273C6A16" w14:textId="762664B0" w:rsidR="009F6DC2" w:rsidRPr="009F6DC2" w:rsidRDefault="009F6DC2" w:rsidP="009F6DC2">
      <w:pPr>
        <w:pStyle w:val="Paragraph"/>
      </w:pPr>
      <w:r>
        <w:t xml:space="preserve">The collection of artefacts needed for a certification are known to O-ETB as a named </w:t>
      </w:r>
      <w:r w:rsidRPr="009F6DC2">
        <w:rPr>
          <w:i/>
          <w:iCs/>
        </w:rPr>
        <w:t>certification project</w:t>
      </w:r>
      <w:r>
        <w:t xml:space="preserve">, which is created and maintained under the CAP directory. It represents the current rendering, for a target certification effort, of relevant content from the CASES and EVIDENCE Repositories. It will typically grow and evolve over many sessions of assurance case and evidence development and evolution. </w:t>
      </w:r>
    </w:p>
    <w:p w14:paraId="6431DABC" w14:textId="77777777" w:rsidR="00B50DF6" w:rsidRDefault="00B50DF6" w:rsidP="00B50DF6">
      <w:pPr>
        <w:pStyle w:val="Heading3"/>
      </w:pPr>
      <w:bookmarkStart w:id="52" w:name="_Toc172753203"/>
      <w:r>
        <w:t>Assurance Server APIs</w:t>
      </w:r>
      <w:bookmarkEnd w:id="52"/>
    </w:p>
    <w:p w14:paraId="67A13F54" w14:textId="741214FE" w:rsidR="00B50DF6" w:rsidRDefault="00B50DF6" w:rsidP="00B50DF6">
      <w:pPr>
        <w:pStyle w:val="Paragraph"/>
      </w:pPr>
      <w:r>
        <w:t xml:space="preserve">A programmatic interface, in the form of RESTful APIs, constitutes the Assurance Server Interface, as summarized in </w:t>
      </w:r>
      <w:r>
        <w:fldChar w:fldCharType="begin"/>
      </w:r>
      <w:r>
        <w:instrText xml:space="preserve"> REF _Ref168313733 \h </w:instrText>
      </w:r>
      <w:r>
        <w:fldChar w:fldCharType="separate"/>
      </w:r>
      <w:r w:rsidR="006C1FF8">
        <w:t xml:space="preserve">Table </w:t>
      </w:r>
      <w:r w:rsidR="006C1FF8">
        <w:rPr>
          <w:noProof/>
        </w:rPr>
        <w:t>3</w:t>
      </w:r>
      <w:r>
        <w:fldChar w:fldCharType="end"/>
      </w:r>
      <w:r>
        <w:t>.</w:t>
      </w:r>
      <w:r w:rsidR="00BD5E20">
        <w:t xml:space="preserve"> Most of these APIs correspond to operations available as interactive (or scripted) commands in the Assurance Tool. Indeed, command procs or scripts may be invoked through the Server API.</w:t>
      </w:r>
    </w:p>
    <w:p w14:paraId="30075BF9" w14:textId="0BBCBB69" w:rsidR="00B50DF6" w:rsidRDefault="00B50DF6" w:rsidP="00B50DF6">
      <w:pPr>
        <w:pStyle w:val="Caption"/>
      </w:pPr>
      <w:bookmarkStart w:id="53" w:name="_Ref168313733"/>
      <w:bookmarkStart w:id="54" w:name="_Toc172753298"/>
      <w:r>
        <w:t xml:space="preserve">Table </w:t>
      </w:r>
      <w:fldSimple w:instr=" SEQ Table \* ARABIC ">
        <w:r w:rsidR="006C1FF8">
          <w:rPr>
            <w:noProof/>
          </w:rPr>
          <w:t>3</w:t>
        </w:r>
      </w:fldSimple>
      <w:bookmarkEnd w:id="53"/>
      <w:r>
        <w:t xml:space="preserve"> Assurance Server APIs</w:t>
      </w:r>
      <w:bookmarkEnd w:id="54"/>
    </w:p>
    <w:tbl>
      <w:tblPr>
        <w:tblStyle w:val="TableGrid"/>
        <w:tblW w:w="0" w:type="auto"/>
        <w:tblInd w:w="1134" w:type="dxa"/>
        <w:tblLook w:val="04A0" w:firstRow="1" w:lastRow="0" w:firstColumn="1" w:lastColumn="0" w:noHBand="0" w:noVBand="1"/>
      </w:tblPr>
      <w:tblGrid>
        <w:gridCol w:w="2324"/>
        <w:gridCol w:w="2214"/>
        <w:gridCol w:w="1418"/>
        <w:gridCol w:w="1946"/>
      </w:tblGrid>
      <w:tr w:rsidR="008F5AD5" w14:paraId="32E9D918" w14:textId="77777777" w:rsidTr="00343045">
        <w:trPr>
          <w:tblHeader/>
        </w:trPr>
        <w:tc>
          <w:tcPr>
            <w:tcW w:w="2324" w:type="dxa"/>
            <w:shd w:val="clear" w:color="auto" w:fill="D9D9D9" w:themeFill="background1" w:themeFillShade="D9"/>
          </w:tcPr>
          <w:p w14:paraId="35926B0D" w14:textId="6CFEEBA3" w:rsidR="008F5AD5" w:rsidRDefault="008F5AD5" w:rsidP="001468BE">
            <w:pPr>
              <w:pStyle w:val="Paragraph"/>
              <w:ind w:left="0"/>
              <w:rPr>
                <w:lang w:val="en-US"/>
              </w:rPr>
            </w:pPr>
            <w:r>
              <w:rPr>
                <w:lang w:val="en-US"/>
              </w:rPr>
              <w:t>Server API Name</w:t>
            </w:r>
          </w:p>
        </w:tc>
        <w:tc>
          <w:tcPr>
            <w:tcW w:w="2214" w:type="dxa"/>
            <w:shd w:val="clear" w:color="auto" w:fill="D9D9D9" w:themeFill="background1" w:themeFillShade="D9"/>
          </w:tcPr>
          <w:p w14:paraId="4D21A8B7" w14:textId="5C723A0B" w:rsidR="008F5AD5" w:rsidRDefault="008F5AD5" w:rsidP="001468BE">
            <w:pPr>
              <w:pStyle w:val="Paragraph"/>
              <w:ind w:left="0"/>
              <w:rPr>
                <w:lang w:val="en-US"/>
              </w:rPr>
            </w:pPr>
            <w:r>
              <w:rPr>
                <w:lang w:val="en-US"/>
              </w:rPr>
              <w:t>Arguments</w:t>
            </w:r>
          </w:p>
        </w:tc>
        <w:tc>
          <w:tcPr>
            <w:tcW w:w="1418" w:type="dxa"/>
            <w:shd w:val="clear" w:color="auto" w:fill="D9D9D9" w:themeFill="background1" w:themeFillShade="D9"/>
          </w:tcPr>
          <w:p w14:paraId="5CFD9954" w14:textId="1DE3D249" w:rsidR="008F5AD5" w:rsidRDefault="008F5AD5" w:rsidP="001468BE">
            <w:pPr>
              <w:pStyle w:val="Paragraph"/>
              <w:ind w:left="0"/>
              <w:rPr>
                <w:lang w:val="en-US"/>
              </w:rPr>
            </w:pPr>
            <w:r>
              <w:rPr>
                <w:lang w:val="en-US"/>
              </w:rPr>
              <w:t>Returns</w:t>
            </w:r>
          </w:p>
        </w:tc>
        <w:tc>
          <w:tcPr>
            <w:tcW w:w="1946" w:type="dxa"/>
            <w:shd w:val="clear" w:color="auto" w:fill="D9D9D9" w:themeFill="background1" w:themeFillShade="D9"/>
          </w:tcPr>
          <w:p w14:paraId="1F5249E7" w14:textId="375F4598" w:rsidR="008F5AD5" w:rsidRDefault="008F5AD5" w:rsidP="001468BE">
            <w:pPr>
              <w:pStyle w:val="Paragraph"/>
              <w:ind w:left="0"/>
              <w:rPr>
                <w:lang w:val="en-US"/>
              </w:rPr>
            </w:pPr>
            <w:r>
              <w:rPr>
                <w:lang w:val="en-US"/>
              </w:rPr>
              <w:t>Description</w:t>
            </w:r>
          </w:p>
        </w:tc>
      </w:tr>
      <w:tr w:rsidR="008F5AD5" w14:paraId="442735E1" w14:textId="77777777" w:rsidTr="00343045">
        <w:trPr>
          <w:tblHeader/>
        </w:trPr>
        <w:tc>
          <w:tcPr>
            <w:tcW w:w="2324" w:type="dxa"/>
          </w:tcPr>
          <w:p w14:paraId="2451C184" w14:textId="04BF57F4" w:rsidR="008F5AD5" w:rsidRDefault="008F5AD5" w:rsidP="001468BE">
            <w:pPr>
              <w:pStyle w:val="Paragraph"/>
              <w:ind w:left="0"/>
              <w:rPr>
                <w:lang w:val="en-US"/>
              </w:rPr>
            </w:pPr>
            <w:r>
              <w:rPr>
                <w:lang w:val="en-US"/>
              </w:rPr>
              <w:t>AC_Attach</w:t>
            </w:r>
          </w:p>
        </w:tc>
        <w:tc>
          <w:tcPr>
            <w:tcW w:w="2214" w:type="dxa"/>
          </w:tcPr>
          <w:p w14:paraId="6F79B4D3" w14:textId="32EDFFBC" w:rsidR="008F5AD5" w:rsidRDefault="008F5AD5" w:rsidP="00F33E15">
            <w:pPr>
              <w:pStyle w:val="Paragraph"/>
              <w:ind w:left="0"/>
              <w:jc w:val="left"/>
              <w:rPr>
                <w:lang w:val="en-US"/>
              </w:rPr>
            </w:pPr>
            <w:r>
              <w:rPr>
                <w:lang w:val="en-US"/>
              </w:rPr>
              <w:t>AC Id</w:t>
            </w:r>
          </w:p>
        </w:tc>
        <w:tc>
          <w:tcPr>
            <w:tcW w:w="1418" w:type="dxa"/>
          </w:tcPr>
          <w:p w14:paraId="22E6EDBC" w14:textId="63995C42" w:rsidR="008F5AD5" w:rsidRDefault="008F5AD5" w:rsidP="00551167">
            <w:pPr>
              <w:pStyle w:val="Paragraph"/>
              <w:ind w:left="0"/>
              <w:jc w:val="left"/>
              <w:rPr>
                <w:lang w:val="en-US"/>
              </w:rPr>
            </w:pPr>
            <w:r>
              <w:rPr>
                <w:lang w:val="en-US"/>
              </w:rPr>
              <w:t>Status</w:t>
            </w:r>
          </w:p>
        </w:tc>
        <w:tc>
          <w:tcPr>
            <w:tcW w:w="1946" w:type="dxa"/>
          </w:tcPr>
          <w:p w14:paraId="2B1AF49F" w14:textId="07F025CD" w:rsidR="008F5AD5" w:rsidRDefault="008F5AD5" w:rsidP="00551167">
            <w:pPr>
              <w:pStyle w:val="Paragraph"/>
              <w:ind w:left="0"/>
              <w:jc w:val="left"/>
              <w:rPr>
                <w:lang w:val="en-US"/>
              </w:rPr>
            </w:pPr>
            <w:r>
              <w:rPr>
                <w:lang w:val="en-US"/>
              </w:rPr>
              <w:t>Attach an assurance case contained in the CASES Repository</w:t>
            </w:r>
          </w:p>
        </w:tc>
      </w:tr>
      <w:tr w:rsidR="008F5AD5" w14:paraId="720B9CE5" w14:textId="77777777" w:rsidTr="00343045">
        <w:trPr>
          <w:tblHeader/>
        </w:trPr>
        <w:tc>
          <w:tcPr>
            <w:tcW w:w="2324" w:type="dxa"/>
          </w:tcPr>
          <w:p w14:paraId="2F4AC278" w14:textId="45A1F77D" w:rsidR="008F5AD5" w:rsidRDefault="008F5AD5" w:rsidP="001468BE">
            <w:pPr>
              <w:pStyle w:val="Paragraph"/>
              <w:ind w:left="0"/>
              <w:rPr>
                <w:lang w:val="en-US"/>
              </w:rPr>
            </w:pPr>
            <w:r>
              <w:rPr>
                <w:lang w:val="en-US"/>
              </w:rPr>
              <w:t>AC_Detach</w:t>
            </w:r>
          </w:p>
        </w:tc>
        <w:tc>
          <w:tcPr>
            <w:tcW w:w="2214" w:type="dxa"/>
          </w:tcPr>
          <w:p w14:paraId="6213453E" w14:textId="72C159D0" w:rsidR="008F5AD5" w:rsidRDefault="00EF13CA" w:rsidP="00F33E15">
            <w:pPr>
              <w:pStyle w:val="Paragraph"/>
              <w:ind w:left="0"/>
              <w:jc w:val="left"/>
              <w:rPr>
                <w:lang w:val="en-US"/>
              </w:rPr>
            </w:pPr>
            <w:r>
              <w:rPr>
                <w:lang w:val="en-US"/>
              </w:rPr>
              <w:t>none</w:t>
            </w:r>
          </w:p>
        </w:tc>
        <w:tc>
          <w:tcPr>
            <w:tcW w:w="1418" w:type="dxa"/>
          </w:tcPr>
          <w:p w14:paraId="4421162D" w14:textId="0D8C3D95" w:rsidR="008F5AD5" w:rsidRDefault="008F5AD5" w:rsidP="00551167">
            <w:pPr>
              <w:pStyle w:val="Paragraph"/>
              <w:ind w:left="0"/>
              <w:jc w:val="left"/>
              <w:rPr>
                <w:lang w:val="en-US"/>
              </w:rPr>
            </w:pPr>
            <w:r>
              <w:rPr>
                <w:lang w:val="en-US"/>
              </w:rPr>
              <w:t>Status</w:t>
            </w:r>
          </w:p>
        </w:tc>
        <w:tc>
          <w:tcPr>
            <w:tcW w:w="1946" w:type="dxa"/>
          </w:tcPr>
          <w:p w14:paraId="18543896" w14:textId="103B0AFC" w:rsidR="008F5AD5" w:rsidRDefault="008F5AD5" w:rsidP="00551167">
            <w:pPr>
              <w:pStyle w:val="Paragraph"/>
              <w:ind w:left="0"/>
              <w:jc w:val="left"/>
              <w:rPr>
                <w:lang w:val="en-US"/>
              </w:rPr>
            </w:pPr>
            <w:r>
              <w:rPr>
                <w:lang w:val="en-US"/>
              </w:rPr>
              <w:t>Flush and detach the currently attached assurance case</w:t>
            </w:r>
          </w:p>
        </w:tc>
      </w:tr>
      <w:tr w:rsidR="008F5AD5" w14:paraId="28647140" w14:textId="77777777" w:rsidTr="00343045">
        <w:trPr>
          <w:tblHeader/>
        </w:trPr>
        <w:tc>
          <w:tcPr>
            <w:tcW w:w="2324" w:type="dxa"/>
          </w:tcPr>
          <w:p w14:paraId="57C1A92E" w14:textId="6E2FFAD4" w:rsidR="008F5AD5" w:rsidRDefault="008F5AD5" w:rsidP="001468BE">
            <w:pPr>
              <w:pStyle w:val="Paragraph"/>
              <w:ind w:left="0"/>
              <w:rPr>
                <w:lang w:val="en-US"/>
              </w:rPr>
            </w:pPr>
            <w:r>
              <w:rPr>
                <w:lang w:val="en-US"/>
              </w:rPr>
              <w:t>AC_Export</w:t>
            </w:r>
          </w:p>
        </w:tc>
        <w:tc>
          <w:tcPr>
            <w:tcW w:w="2214" w:type="dxa"/>
          </w:tcPr>
          <w:p w14:paraId="3B843B14" w14:textId="287706D5" w:rsidR="008F5AD5" w:rsidRDefault="008F5AD5" w:rsidP="00F33E15">
            <w:pPr>
              <w:pStyle w:val="Paragraph"/>
              <w:ind w:left="0"/>
              <w:jc w:val="left"/>
              <w:rPr>
                <w:lang w:val="en-US"/>
              </w:rPr>
            </w:pPr>
            <w:r>
              <w:rPr>
                <w:lang w:val="en-US"/>
              </w:rPr>
              <w:t>AC Id, Basename, Format</w:t>
            </w:r>
          </w:p>
        </w:tc>
        <w:tc>
          <w:tcPr>
            <w:tcW w:w="1418" w:type="dxa"/>
          </w:tcPr>
          <w:p w14:paraId="2E50E8BE" w14:textId="2DF79FB2" w:rsidR="008F5AD5" w:rsidRDefault="008F5AD5" w:rsidP="00551167">
            <w:pPr>
              <w:pStyle w:val="Paragraph"/>
              <w:ind w:left="0"/>
              <w:jc w:val="left"/>
              <w:rPr>
                <w:lang w:val="en-US"/>
              </w:rPr>
            </w:pPr>
            <w:r>
              <w:rPr>
                <w:lang w:val="en-US"/>
              </w:rPr>
              <w:t>Status</w:t>
            </w:r>
          </w:p>
        </w:tc>
        <w:tc>
          <w:tcPr>
            <w:tcW w:w="1946" w:type="dxa"/>
          </w:tcPr>
          <w:p w14:paraId="5ADB4149" w14:textId="4F3708D6" w:rsidR="008F5AD5" w:rsidRDefault="008F5AD5" w:rsidP="00551167">
            <w:pPr>
              <w:pStyle w:val="Paragraph"/>
              <w:ind w:left="0"/>
              <w:jc w:val="left"/>
              <w:rPr>
                <w:lang w:val="en-US"/>
              </w:rPr>
            </w:pPr>
            <w:r>
              <w:rPr>
                <w:lang w:val="en-US"/>
              </w:rPr>
              <w:t>Export the identified (or CURRENT) AC to the CAP with specified name and format</w:t>
            </w:r>
          </w:p>
        </w:tc>
      </w:tr>
      <w:tr w:rsidR="00D00728" w14:paraId="182B7D25" w14:textId="77777777" w:rsidTr="00343045">
        <w:trPr>
          <w:tblHeader/>
        </w:trPr>
        <w:tc>
          <w:tcPr>
            <w:tcW w:w="2324" w:type="dxa"/>
          </w:tcPr>
          <w:p w14:paraId="78CE33E7" w14:textId="0DCA2BA8" w:rsidR="00D00728" w:rsidRDefault="00D00728" w:rsidP="001468BE">
            <w:pPr>
              <w:pStyle w:val="Paragraph"/>
              <w:ind w:left="0"/>
              <w:rPr>
                <w:lang w:val="en-US"/>
              </w:rPr>
            </w:pPr>
            <w:r>
              <w:rPr>
                <w:lang w:val="en-US"/>
              </w:rPr>
              <w:t>AC_Inst_Pattern</w:t>
            </w:r>
          </w:p>
        </w:tc>
        <w:tc>
          <w:tcPr>
            <w:tcW w:w="2214" w:type="dxa"/>
          </w:tcPr>
          <w:p w14:paraId="19AA1B88" w14:textId="4003C30E" w:rsidR="00D00728" w:rsidRDefault="00D00728" w:rsidP="00F33E15">
            <w:pPr>
              <w:pStyle w:val="Paragraph"/>
              <w:ind w:left="0"/>
              <w:jc w:val="left"/>
              <w:rPr>
                <w:lang w:val="en-US"/>
              </w:rPr>
            </w:pPr>
            <w:r>
              <w:rPr>
                <w:lang w:val="en-US"/>
              </w:rPr>
              <w:t>AC Pat Name, Pat Args, AC Id</w:t>
            </w:r>
          </w:p>
        </w:tc>
        <w:tc>
          <w:tcPr>
            <w:tcW w:w="1418" w:type="dxa"/>
          </w:tcPr>
          <w:p w14:paraId="2DEEF890" w14:textId="0696C2D3" w:rsidR="00D00728" w:rsidRDefault="00D00728" w:rsidP="00551167">
            <w:pPr>
              <w:pStyle w:val="Paragraph"/>
              <w:ind w:left="0"/>
              <w:jc w:val="left"/>
              <w:rPr>
                <w:lang w:val="en-US"/>
              </w:rPr>
            </w:pPr>
            <w:r>
              <w:rPr>
                <w:lang w:val="en-US"/>
              </w:rPr>
              <w:t>Status</w:t>
            </w:r>
          </w:p>
        </w:tc>
        <w:tc>
          <w:tcPr>
            <w:tcW w:w="1946" w:type="dxa"/>
          </w:tcPr>
          <w:p w14:paraId="43C28314" w14:textId="43A543D2" w:rsidR="00D00728" w:rsidRDefault="00D00728" w:rsidP="00551167">
            <w:pPr>
              <w:pStyle w:val="Paragraph"/>
              <w:ind w:left="0"/>
              <w:jc w:val="left"/>
              <w:rPr>
                <w:lang w:val="en-US"/>
              </w:rPr>
            </w:pPr>
            <w:r w:rsidRPr="00B94E37">
              <w:t>Instantiate a pattern from the KB into the CASE</w:t>
            </w:r>
            <w:r>
              <w:t>S</w:t>
            </w:r>
            <w:r w:rsidRPr="00B94E37">
              <w:t xml:space="preserve"> repository with the given</w:t>
            </w:r>
            <w:r>
              <w:t xml:space="preserve"> AC I</w:t>
            </w:r>
            <w:r w:rsidRPr="00B94E37">
              <w:t>d</w:t>
            </w:r>
          </w:p>
        </w:tc>
      </w:tr>
      <w:tr w:rsidR="00D00728" w14:paraId="46DB958E" w14:textId="77777777" w:rsidTr="00343045">
        <w:trPr>
          <w:tblHeader/>
        </w:trPr>
        <w:tc>
          <w:tcPr>
            <w:tcW w:w="2324" w:type="dxa"/>
          </w:tcPr>
          <w:p w14:paraId="11B79A28" w14:textId="1E83FAC2" w:rsidR="00D00728" w:rsidRDefault="00D00728" w:rsidP="001468BE">
            <w:pPr>
              <w:pStyle w:val="Paragraph"/>
              <w:ind w:left="0"/>
              <w:rPr>
                <w:lang w:val="en-US"/>
              </w:rPr>
            </w:pPr>
            <w:r>
              <w:rPr>
                <w:lang w:val="en-US"/>
              </w:rPr>
              <w:lastRenderedPageBreak/>
              <w:t>AC_Inst_Pattern_List</w:t>
            </w:r>
          </w:p>
        </w:tc>
        <w:tc>
          <w:tcPr>
            <w:tcW w:w="2214" w:type="dxa"/>
          </w:tcPr>
          <w:p w14:paraId="4BA1B205" w14:textId="25AC551D" w:rsidR="00D00728" w:rsidRDefault="00D00728" w:rsidP="00F33E15">
            <w:pPr>
              <w:pStyle w:val="Paragraph"/>
              <w:ind w:left="0"/>
              <w:jc w:val="left"/>
              <w:rPr>
                <w:lang w:val="en-US"/>
              </w:rPr>
            </w:pPr>
            <w:r>
              <w:rPr>
                <w:lang w:val="en-US"/>
              </w:rPr>
              <w:t>PatName-PatArgs List, AC Id</w:t>
            </w:r>
          </w:p>
        </w:tc>
        <w:tc>
          <w:tcPr>
            <w:tcW w:w="1418" w:type="dxa"/>
          </w:tcPr>
          <w:p w14:paraId="15373A38" w14:textId="47341AB3" w:rsidR="00D00728" w:rsidRDefault="00D00728" w:rsidP="00551167">
            <w:pPr>
              <w:pStyle w:val="Paragraph"/>
              <w:ind w:left="0"/>
              <w:jc w:val="left"/>
              <w:rPr>
                <w:lang w:val="en-US"/>
              </w:rPr>
            </w:pPr>
            <w:r>
              <w:rPr>
                <w:lang w:val="en-US"/>
              </w:rPr>
              <w:t>Status</w:t>
            </w:r>
          </w:p>
        </w:tc>
        <w:tc>
          <w:tcPr>
            <w:tcW w:w="1946" w:type="dxa"/>
          </w:tcPr>
          <w:p w14:paraId="02C12601" w14:textId="02CB16FC" w:rsidR="00D00728" w:rsidRDefault="00D00728" w:rsidP="00551167">
            <w:pPr>
              <w:pStyle w:val="Paragraph"/>
              <w:ind w:left="0"/>
              <w:jc w:val="left"/>
              <w:rPr>
                <w:lang w:val="en-US"/>
              </w:rPr>
            </w:pPr>
            <w:r w:rsidRPr="00B94E37">
              <w:t xml:space="preserve">Instantiate </w:t>
            </w:r>
            <w:r>
              <w:t xml:space="preserve">with corresponding args </w:t>
            </w:r>
            <w:r w:rsidRPr="00B94E37">
              <w:t>a list of patterns from the KB into the CASE repository with the given case id</w:t>
            </w:r>
          </w:p>
        </w:tc>
      </w:tr>
      <w:tr w:rsidR="008F5AD5" w14:paraId="1751F6EA" w14:textId="77777777" w:rsidTr="00343045">
        <w:trPr>
          <w:tblHeader/>
        </w:trPr>
        <w:tc>
          <w:tcPr>
            <w:tcW w:w="2324" w:type="dxa"/>
          </w:tcPr>
          <w:p w14:paraId="630D6508" w14:textId="49A70316" w:rsidR="008F5AD5" w:rsidRDefault="008F5AD5" w:rsidP="001468BE">
            <w:pPr>
              <w:pStyle w:val="Paragraph"/>
              <w:ind w:left="0"/>
              <w:rPr>
                <w:lang w:val="en-US"/>
              </w:rPr>
            </w:pPr>
            <w:r>
              <w:rPr>
                <w:lang w:val="en-US"/>
              </w:rPr>
              <w:t>AC_Update</w:t>
            </w:r>
          </w:p>
        </w:tc>
        <w:tc>
          <w:tcPr>
            <w:tcW w:w="2214" w:type="dxa"/>
          </w:tcPr>
          <w:p w14:paraId="13E9BD39" w14:textId="7B80A5B5" w:rsidR="008F5AD5" w:rsidRDefault="008F5AD5" w:rsidP="00F33E15">
            <w:pPr>
              <w:pStyle w:val="Paragraph"/>
              <w:ind w:left="0"/>
              <w:jc w:val="left"/>
              <w:rPr>
                <w:lang w:val="en-US"/>
              </w:rPr>
            </w:pPr>
            <w:r>
              <w:rPr>
                <w:lang w:val="en-US"/>
              </w:rPr>
              <w:t>AC Id</w:t>
            </w:r>
          </w:p>
        </w:tc>
        <w:tc>
          <w:tcPr>
            <w:tcW w:w="1418" w:type="dxa"/>
          </w:tcPr>
          <w:p w14:paraId="090CFAF8" w14:textId="0BBBFE40" w:rsidR="008F5AD5" w:rsidRDefault="008F5AD5" w:rsidP="00551167">
            <w:pPr>
              <w:pStyle w:val="Paragraph"/>
              <w:ind w:left="0"/>
              <w:jc w:val="left"/>
              <w:rPr>
                <w:lang w:val="en-US"/>
              </w:rPr>
            </w:pPr>
            <w:r>
              <w:rPr>
                <w:lang w:val="en-US"/>
              </w:rPr>
              <w:t>Status</w:t>
            </w:r>
          </w:p>
        </w:tc>
        <w:tc>
          <w:tcPr>
            <w:tcW w:w="1946" w:type="dxa"/>
          </w:tcPr>
          <w:p w14:paraId="5204A59A" w14:textId="44B4E992" w:rsidR="008F5AD5" w:rsidRDefault="008F5AD5" w:rsidP="00551167">
            <w:pPr>
              <w:pStyle w:val="Paragraph"/>
              <w:ind w:left="0"/>
              <w:jc w:val="left"/>
              <w:rPr>
                <w:lang w:val="en-US"/>
              </w:rPr>
            </w:pPr>
            <w:r>
              <w:rPr>
                <w:lang w:val="en-US"/>
              </w:rPr>
              <w:t>Update CASES based on changes to EVIDENCE. Only specified AC Id, or ALL</w:t>
            </w:r>
          </w:p>
        </w:tc>
      </w:tr>
      <w:tr w:rsidR="008F5AD5" w14:paraId="2C3ACC5C" w14:textId="77777777" w:rsidTr="00343045">
        <w:trPr>
          <w:tblHeader/>
        </w:trPr>
        <w:tc>
          <w:tcPr>
            <w:tcW w:w="2324" w:type="dxa"/>
          </w:tcPr>
          <w:p w14:paraId="61999DCD" w14:textId="6202678F" w:rsidR="008F5AD5" w:rsidRDefault="008F5AD5" w:rsidP="00551167">
            <w:pPr>
              <w:pStyle w:val="Paragraph"/>
              <w:ind w:left="0"/>
              <w:rPr>
                <w:lang w:val="en-US"/>
              </w:rPr>
            </w:pPr>
            <w:r>
              <w:rPr>
                <w:lang w:val="en-US"/>
              </w:rPr>
              <w:t>CAP_Read</w:t>
            </w:r>
          </w:p>
        </w:tc>
        <w:tc>
          <w:tcPr>
            <w:tcW w:w="2214" w:type="dxa"/>
          </w:tcPr>
          <w:p w14:paraId="5D479B89" w14:textId="0811BA83" w:rsidR="008F5AD5" w:rsidRDefault="008F5AD5" w:rsidP="00F33E15">
            <w:pPr>
              <w:pStyle w:val="Paragraph"/>
              <w:ind w:left="0"/>
              <w:jc w:val="left"/>
              <w:rPr>
                <w:lang w:val="en-US"/>
              </w:rPr>
            </w:pPr>
            <w:r>
              <w:rPr>
                <w:lang w:val="en-US"/>
              </w:rPr>
              <w:t>CAP Session, CAP Id</w:t>
            </w:r>
          </w:p>
        </w:tc>
        <w:tc>
          <w:tcPr>
            <w:tcW w:w="1418" w:type="dxa"/>
          </w:tcPr>
          <w:p w14:paraId="484B2E93" w14:textId="2997660D" w:rsidR="008F5AD5" w:rsidRDefault="008F5AD5" w:rsidP="00551167">
            <w:pPr>
              <w:pStyle w:val="Paragraph"/>
              <w:ind w:left="0"/>
              <w:jc w:val="left"/>
              <w:rPr>
                <w:lang w:val="en-US"/>
              </w:rPr>
            </w:pPr>
            <w:r>
              <w:rPr>
                <w:lang w:val="en-US"/>
              </w:rPr>
              <w:t>Id-Type list, Status</w:t>
            </w:r>
          </w:p>
        </w:tc>
        <w:tc>
          <w:tcPr>
            <w:tcW w:w="1946" w:type="dxa"/>
          </w:tcPr>
          <w:p w14:paraId="1F26BD59" w14:textId="293DFBBA" w:rsidR="008F5AD5" w:rsidRDefault="008F5AD5" w:rsidP="00551167">
            <w:pPr>
              <w:pStyle w:val="Paragraph"/>
              <w:ind w:left="0"/>
              <w:jc w:val="left"/>
              <w:rPr>
                <w:lang w:val="en-US"/>
              </w:rPr>
            </w:pPr>
            <w:r>
              <w:rPr>
                <w:lang w:val="en-US"/>
              </w:rPr>
              <w:t>Read the contents of the CAP project associated with the session</w:t>
            </w:r>
          </w:p>
        </w:tc>
      </w:tr>
      <w:tr w:rsidR="008F5AD5" w14:paraId="3E7CF82C" w14:textId="77777777" w:rsidTr="00343045">
        <w:trPr>
          <w:tblHeader/>
        </w:trPr>
        <w:tc>
          <w:tcPr>
            <w:tcW w:w="2324" w:type="dxa"/>
          </w:tcPr>
          <w:p w14:paraId="3AA2C2A2" w14:textId="6284DF7C" w:rsidR="008F5AD5" w:rsidRDefault="008F5AD5" w:rsidP="00551167">
            <w:pPr>
              <w:pStyle w:val="Paragraph"/>
              <w:ind w:left="0"/>
              <w:rPr>
                <w:lang w:val="en-US"/>
              </w:rPr>
            </w:pPr>
            <w:r>
              <w:rPr>
                <w:lang w:val="en-US"/>
              </w:rPr>
              <w:t>CAP_Create</w:t>
            </w:r>
          </w:p>
        </w:tc>
        <w:tc>
          <w:tcPr>
            <w:tcW w:w="2214" w:type="dxa"/>
          </w:tcPr>
          <w:p w14:paraId="111195AC" w14:textId="6B10E045" w:rsidR="008F5AD5" w:rsidRDefault="008F5AD5" w:rsidP="00F33E15">
            <w:pPr>
              <w:pStyle w:val="Paragraph"/>
              <w:ind w:left="0"/>
              <w:jc w:val="left"/>
              <w:rPr>
                <w:lang w:val="en-US"/>
              </w:rPr>
            </w:pPr>
            <w:r>
              <w:rPr>
                <w:lang w:val="en-US"/>
              </w:rPr>
              <w:t>Auth Token, CAP Id, Cert Rqmts Reference</w:t>
            </w:r>
          </w:p>
        </w:tc>
        <w:tc>
          <w:tcPr>
            <w:tcW w:w="1418" w:type="dxa"/>
          </w:tcPr>
          <w:p w14:paraId="3A6FB3D5" w14:textId="797EE9BB" w:rsidR="008F5AD5" w:rsidRDefault="008F5AD5" w:rsidP="00551167">
            <w:pPr>
              <w:pStyle w:val="Paragraph"/>
              <w:ind w:left="0"/>
              <w:jc w:val="left"/>
              <w:rPr>
                <w:lang w:val="en-US"/>
              </w:rPr>
            </w:pPr>
            <w:r>
              <w:rPr>
                <w:lang w:val="en-US"/>
              </w:rPr>
              <w:t>CAP Session, Status</w:t>
            </w:r>
          </w:p>
        </w:tc>
        <w:tc>
          <w:tcPr>
            <w:tcW w:w="1946" w:type="dxa"/>
          </w:tcPr>
          <w:p w14:paraId="6AA7B2A3" w14:textId="04C62F39" w:rsidR="008F5AD5" w:rsidRDefault="008F5AD5" w:rsidP="00551167">
            <w:pPr>
              <w:pStyle w:val="Paragraph"/>
              <w:ind w:left="0"/>
              <w:jc w:val="left"/>
              <w:rPr>
                <w:lang w:val="en-US"/>
              </w:rPr>
            </w:pPr>
            <w:r>
              <w:rPr>
                <w:lang w:val="en-US"/>
              </w:rPr>
              <w:t>Create a CAP project with referenced KB requirements and establish a CAP session</w:t>
            </w:r>
          </w:p>
        </w:tc>
      </w:tr>
      <w:tr w:rsidR="008F5AD5" w14:paraId="181C461A" w14:textId="77777777" w:rsidTr="00343045">
        <w:trPr>
          <w:tblHeader/>
        </w:trPr>
        <w:tc>
          <w:tcPr>
            <w:tcW w:w="2324" w:type="dxa"/>
          </w:tcPr>
          <w:p w14:paraId="53019BC2" w14:textId="1048BC33" w:rsidR="008F5AD5" w:rsidRDefault="008F5AD5" w:rsidP="00551167">
            <w:pPr>
              <w:pStyle w:val="Paragraph"/>
              <w:ind w:left="0"/>
              <w:rPr>
                <w:lang w:val="en-US"/>
              </w:rPr>
            </w:pPr>
            <w:r>
              <w:rPr>
                <w:lang w:val="en-US"/>
              </w:rPr>
              <w:t>CAP_Delete</w:t>
            </w:r>
          </w:p>
        </w:tc>
        <w:tc>
          <w:tcPr>
            <w:tcW w:w="2214" w:type="dxa"/>
          </w:tcPr>
          <w:p w14:paraId="7FC13910" w14:textId="08F54FE5" w:rsidR="008F5AD5" w:rsidRDefault="008F5AD5" w:rsidP="00F33E15">
            <w:pPr>
              <w:pStyle w:val="Paragraph"/>
              <w:ind w:left="0"/>
              <w:jc w:val="left"/>
              <w:rPr>
                <w:lang w:val="en-US"/>
              </w:rPr>
            </w:pPr>
            <w:r>
              <w:rPr>
                <w:lang w:val="en-US"/>
              </w:rPr>
              <w:t xml:space="preserve">CAP Session, </w:t>
            </w:r>
          </w:p>
        </w:tc>
        <w:tc>
          <w:tcPr>
            <w:tcW w:w="1418" w:type="dxa"/>
          </w:tcPr>
          <w:p w14:paraId="32B727FB" w14:textId="27897196" w:rsidR="008F5AD5" w:rsidRDefault="008F5AD5" w:rsidP="00551167">
            <w:pPr>
              <w:pStyle w:val="Paragraph"/>
              <w:ind w:left="0"/>
              <w:jc w:val="left"/>
              <w:rPr>
                <w:lang w:val="en-US"/>
              </w:rPr>
            </w:pPr>
            <w:r>
              <w:rPr>
                <w:lang w:val="en-US"/>
              </w:rPr>
              <w:t>Status</w:t>
            </w:r>
          </w:p>
        </w:tc>
        <w:tc>
          <w:tcPr>
            <w:tcW w:w="1946" w:type="dxa"/>
          </w:tcPr>
          <w:p w14:paraId="378583C1" w14:textId="617CE93E" w:rsidR="008F5AD5" w:rsidRDefault="008F5AD5" w:rsidP="00551167">
            <w:pPr>
              <w:pStyle w:val="Paragraph"/>
              <w:ind w:left="0"/>
              <w:jc w:val="left"/>
              <w:rPr>
                <w:lang w:val="en-US"/>
              </w:rPr>
            </w:pPr>
            <w:r>
              <w:rPr>
                <w:lang w:val="en-US"/>
              </w:rPr>
              <w:t>Delete the CAP project associated with the session</w:t>
            </w:r>
          </w:p>
        </w:tc>
      </w:tr>
      <w:tr w:rsidR="008F5AD5" w14:paraId="2E9DA3F4" w14:textId="77777777" w:rsidTr="00343045">
        <w:trPr>
          <w:tblHeader/>
        </w:trPr>
        <w:tc>
          <w:tcPr>
            <w:tcW w:w="2324" w:type="dxa"/>
          </w:tcPr>
          <w:p w14:paraId="4643765F" w14:textId="04775694" w:rsidR="008F5AD5" w:rsidRDefault="008F5AD5" w:rsidP="00551167">
            <w:pPr>
              <w:pStyle w:val="Paragraph"/>
              <w:ind w:left="0"/>
              <w:rPr>
                <w:lang w:val="en-US"/>
              </w:rPr>
            </w:pPr>
            <w:r>
              <w:rPr>
                <w:lang w:val="en-US"/>
              </w:rPr>
              <w:t>CAP_Session</w:t>
            </w:r>
          </w:p>
        </w:tc>
        <w:tc>
          <w:tcPr>
            <w:tcW w:w="2214" w:type="dxa"/>
          </w:tcPr>
          <w:p w14:paraId="252105E3" w14:textId="60FD1B2A" w:rsidR="008F5AD5" w:rsidRDefault="008F5AD5" w:rsidP="00F33E15">
            <w:pPr>
              <w:pStyle w:val="Paragraph"/>
              <w:ind w:left="0"/>
              <w:jc w:val="left"/>
              <w:rPr>
                <w:lang w:val="en-US"/>
              </w:rPr>
            </w:pPr>
            <w:r>
              <w:rPr>
                <w:lang w:val="en-US"/>
              </w:rPr>
              <w:t>Auth Token, CAP Id</w:t>
            </w:r>
          </w:p>
        </w:tc>
        <w:tc>
          <w:tcPr>
            <w:tcW w:w="1418" w:type="dxa"/>
          </w:tcPr>
          <w:p w14:paraId="0690C516" w14:textId="170E7593" w:rsidR="008F5AD5" w:rsidRDefault="008F5AD5" w:rsidP="00551167">
            <w:pPr>
              <w:pStyle w:val="Paragraph"/>
              <w:ind w:left="0"/>
              <w:jc w:val="left"/>
              <w:rPr>
                <w:lang w:val="en-US"/>
              </w:rPr>
            </w:pPr>
            <w:r>
              <w:rPr>
                <w:lang w:val="en-US"/>
              </w:rPr>
              <w:t>CAP Token, Status</w:t>
            </w:r>
          </w:p>
        </w:tc>
        <w:tc>
          <w:tcPr>
            <w:tcW w:w="1946" w:type="dxa"/>
          </w:tcPr>
          <w:p w14:paraId="7EEB941A" w14:textId="1035E956" w:rsidR="008F5AD5" w:rsidRDefault="008F5AD5" w:rsidP="00551167">
            <w:pPr>
              <w:pStyle w:val="Paragraph"/>
              <w:ind w:left="0"/>
              <w:jc w:val="left"/>
              <w:rPr>
                <w:lang w:val="en-US"/>
              </w:rPr>
            </w:pPr>
            <w:r>
              <w:rPr>
                <w:lang w:val="en-US"/>
              </w:rPr>
              <w:t>Establish a session attached to an existing CAP Project</w:t>
            </w:r>
          </w:p>
        </w:tc>
      </w:tr>
      <w:tr w:rsidR="008F5AD5" w14:paraId="59753E8A" w14:textId="77777777" w:rsidTr="00343045">
        <w:trPr>
          <w:tblHeader/>
        </w:trPr>
        <w:tc>
          <w:tcPr>
            <w:tcW w:w="2324" w:type="dxa"/>
          </w:tcPr>
          <w:p w14:paraId="419FB91F" w14:textId="178AD70E" w:rsidR="008F5AD5" w:rsidRDefault="008F5AD5" w:rsidP="008F5AD5">
            <w:pPr>
              <w:pStyle w:val="Paragraph"/>
              <w:ind w:left="0"/>
              <w:rPr>
                <w:lang w:val="en-US"/>
              </w:rPr>
            </w:pPr>
            <w:r>
              <w:rPr>
                <w:lang w:val="en-US"/>
              </w:rPr>
              <w:t>CAP_Update (export)</w:t>
            </w:r>
          </w:p>
        </w:tc>
        <w:tc>
          <w:tcPr>
            <w:tcW w:w="2214" w:type="dxa"/>
          </w:tcPr>
          <w:p w14:paraId="278DBA19" w14:textId="7DE0B4E7" w:rsidR="008F5AD5" w:rsidRDefault="008F5AD5" w:rsidP="008F5AD5">
            <w:pPr>
              <w:pStyle w:val="Paragraph"/>
              <w:ind w:left="0"/>
              <w:jc w:val="left"/>
              <w:rPr>
                <w:lang w:val="en-US"/>
              </w:rPr>
            </w:pPr>
            <w:r>
              <w:rPr>
                <w:lang w:val="en-US"/>
              </w:rPr>
              <w:t>CAP Token, Artefact kind, Artefact Id</w:t>
            </w:r>
          </w:p>
        </w:tc>
        <w:tc>
          <w:tcPr>
            <w:tcW w:w="1418" w:type="dxa"/>
          </w:tcPr>
          <w:p w14:paraId="554E4CF8" w14:textId="36A76505" w:rsidR="008F5AD5" w:rsidRDefault="008F5AD5" w:rsidP="008F5AD5">
            <w:pPr>
              <w:pStyle w:val="Paragraph"/>
              <w:ind w:left="0"/>
              <w:jc w:val="left"/>
              <w:rPr>
                <w:lang w:val="en-US"/>
              </w:rPr>
            </w:pPr>
            <w:r>
              <w:rPr>
                <w:lang w:val="en-US"/>
              </w:rPr>
              <w:t>CAP token, Status</w:t>
            </w:r>
          </w:p>
        </w:tc>
        <w:tc>
          <w:tcPr>
            <w:tcW w:w="1946" w:type="dxa"/>
          </w:tcPr>
          <w:p w14:paraId="032910C6" w14:textId="4EDB3381" w:rsidR="008F5AD5" w:rsidRDefault="008F5AD5" w:rsidP="008F5AD5">
            <w:pPr>
              <w:pStyle w:val="Paragraph"/>
              <w:ind w:left="0"/>
              <w:jc w:val="left"/>
              <w:rPr>
                <w:lang w:val="en-US"/>
              </w:rPr>
            </w:pPr>
            <w:r>
              <w:rPr>
                <w:lang w:val="en-US"/>
              </w:rPr>
              <w:t>Create a certification assurance package</w:t>
            </w:r>
          </w:p>
        </w:tc>
      </w:tr>
      <w:tr w:rsidR="008F5AD5" w14:paraId="1F82A31A" w14:textId="77777777" w:rsidTr="00343045">
        <w:trPr>
          <w:tblHeader/>
        </w:trPr>
        <w:tc>
          <w:tcPr>
            <w:tcW w:w="2324" w:type="dxa"/>
          </w:tcPr>
          <w:p w14:paraId="0D874FD1" w14:textId="35692723" w:rsidR="008F5AD5" w:rsidRDefault="008F5AD5" w:rsidP="008F5AD5">
            <w:pPr>
              <w:pStyle w:val="Paragraph"/>
              <w:ind w:left="0"/>
              <w:rPr>
                <w:lang w:val="en-US"/>
              </w:rPr>
            </w:pPr>
            <w:r>
              <w:rPr>
                <w:lang w:val="en-US"/>
              </w:rPr>
              <w:t>COM_Proc</w:t>
            </w:r>
          </w:p>
        </w:tc>
        <w:tc>
          <w:tcPr>
            <w:tcW w:w="2214" w:type="dxa"/>
          </w:tcPr>
          <w:p w14:paraId="1B0DAFF0" w14:textId="2FD90982" w:rsidR="008F5AD5" w:rsidRDefault="008F5AD5" w:rsidP="008F5AD5">
            <w:pPr>
              <w:pStyle w:val="Paragraph"/>
              <w:ind w:left="0"/>
              <w:jc w:val="left"/>
              <w:rPr>
                <w:lang w:val="en-US"/>
              </w:rPr>
            </w:pPr>
            <w:r>
              <w:rPr>
                <w:lang w:val="en-US"/>
              </w:rPr>
              <w:t>Proc Name</w:t>
            </w:r>
          </w:p>
        </w:tc>
        <w:tc>
          <w:tcPr>
            <w:tcW w:w="1418" w:type="dxa"/>
          </w:tcPr>
          <w:p w14:paraId="67FE477E" w14:textId="06A53C49" w:rsidR="008F5AD5" w:rsidRDefault="00D00728" w:rsidP="008F5AD5">
            <w:pPr>
              <w:pStyle w:val="Paragraph"/>
              <w:ind w:left="0"/>
              <w:jc w:val="left"/>
              <w:rPr>
                <w:lang w:val="en-US"/>
              </w:rPr>
            </w:pPr>
            <w:r>
              <w:rPr>
                <w:lang w:val="en-US"/>
              </w:rPr>
              <w:t>Execution transcript, Status</w:t>
            </w:r>
          </w:p>
        </w:tc>
        <w:tc>
          <w:tcPr>
            <w:tcW w:w="1946" w:type="dxa"/>
          </w:tcPr>
          <w:p w14:paraId="772347B3" w14:textId="37EBB151" w:rsidR="008F5AD5" w:rsidRDefault="008F5AD5" w:rsidP="008F5AD5">
            <w:pPr>
              <w:pStyle w:val="Paragraph"/>
              <w:ind w:left="0"/>
              <w:jc w:val="left"/>
              <w:rPr>
                <w:lang w:val="en-US"/>
              </w:rPr>
            </w:pPr>
            <w:r>
              <w:rPr>
                <w:lang w:val="en-US"/>
              </w:rPr>
              <w:t>Run the named stored command procedure</w:t>
            </w:r>
          </w:p>
        </w:tc>
      </w:tr>
      <w:tr w:rsidR="008F5AD5" w14:paraId="2E98DAF8" w14:textId="77777777" w:rsidTr="00343045">
        <w:trPr>
          <w:tblHeader/>
        </w:trPr>
        <w:tc>
          <w:tcPr>
            <w:tcW w:w="2324" w:type="dxa"/>
          </w:tcPr>
          <w:p w14:paraId="2B11FD27" w14:textId="662E53E8" w:rsidR="008F5AD5" w:rsidRDefault="008F5AD5" w:rsidP="008F5AD5">
            <w:pPr>
              <w:pStyle w:val="Paragraph"/>
              <w:ind w:left="0"/>
              <w:rPr>
                <w:lang w:val="en-US"/>
              </w:rPr>
            </w:pPr>
            <w:r>
              <w:rPr>
                <w:lang w:val="en-US"/>
              </w:rPr>
              <w:lastRenderedPageBreak/>
              <w:t>COM_Script</w:t>
            </w:r>
          </w:p>
        </w:tc>
        <w:tc>
          <w:tcPr>
            <w:tcW w:w="2214" w:type="dxa"/>
          </w:tcPr>
          <w:p w14:paraId="6C2991CA" w14:textId="7338D641" w:rsidR="008F5AD5" w:rsidRDefault="008F5AD5" w:rsidP="008F5AD5">
            <w:pPr>
              <w:pStyle w:val="Paragraph"/>
              <w:ind w:left="0"/>
              <w:jc w:val="left"/>
              <w:rPr>
                <w:lang w:val="en-US"/>
              </w:rPr>
            </w:pPr>
            <w:r>
              <w:rPr>
                <w:lang w:val="en-US"/>
              </w:rPr>
              <w:t>File Name</w:t>
            </w:r>
          </w:p>
        </w:tc>
        <w:tc>
          <w:tcPr>
            <w:tcW w:w="1418" w:type="dxa"/>
          </w:tcPr>
          <w:p w14:paraId="2C112B90" w14:textId="7AA2B700" w:rsidR="008F5AD5" w:rsidRDefault="00D00728" w:rsidP="008F5AD5">
            <w:pPr>
              <w:pStyle w:val="Paragraph"/>
              <w:ind w:left="0"/>
              <w:jc w:val="left"/>
              <w:rPr>
                <w:lang w:val="en-US"/>
              </w:rPr>
            </w:pPr>
            <w:r>
              <w:rPr>
                <w:lang w:val="en-US"/>
              </w:rPr>
              <w:t>Execution transcript, Status</w:t>
            </w:r>
          </w:p>
        </w:tc>
        <w:tc>
          <w:tcPr>
            <w:tcW w:w="1946" w:type="dxa"/>
          </w:tcPr>
          <w:p w14:paraId="11CADD4F" w14:textId="742E376C" w:rsidR="008F5AD5" w:rsidRDefault="008F5AD5" w:rsidP="008F5AD5">
            <w:pPr>
              <w:pStyle w:val="Paragraph"/>
              <w:ind w:left="0"/>
              <w:jc w:val="left"/>
              <w:rPr>
                <w:lang w:val="en-US"/>
              </w:rPr>
            </w:pPr>
            <w:r>
              <w:rPr>
                <w:lang w:val="en-US"/>
              </w:rPr>
              <w:t>Run the command script contained in the named file</w:t>
            </w:r>
          </w:p>
        </w:tc>
      </w:tr>
      <w:tr w:rsidR="008F5AD5" w14:paraId="3DC4E7E1" w14:textId="77777777" w:rsidTr="00343045">
        <w:trPr>
          <w:tblHeader/>
        </w:trPr>
        <w:tc>
          <w:tcPr>
            <w:tcW w:w="2324" w:type="dxa"/>
          </w:tcPr>
          <w:p w14:paraId="5C97EE33" w14:textId="29BB9376" w:rsidR="008F5AD5" w:rsidRDefault="008F5AD5" w:rsidP="008F5AD5">
            <w:pPr>
              <w:pStyle w:val="Paragraph"/>
              <w:ind w:left="0"/>
              <w:rPr>
                <w:lang w:val="en-US"/>
              </w:rPr>
            </w:pPr>
            <w:r>
              <w:rPr>
                <w:lang w:val="en-US"/>
              </w:rPr>
              <w:t>COM_Version</w:t>
            </w:r>
          </w:p>
        </w:tc>
        <w:tc>
          <w:tcPr>
            <w:tcW w:w="2214" w:type="dxa"/>
          </w:tcPr>
          <w:p w14:paraId="4B9A0AD8" w14:textId="2331A76D" w:rsidR="008F5AD5" w:rsidRDefault="00D00728" w:rsidP="008F5AD5">
            <w:pPr>
              <w:pStyle w:val="Paragraph"/>
              <w:ind w:left="0"/>
              <w:jc w:val="left"/>
              <w:rPr>
                <w:lang w:val="en-US"/>
              </w:rPr>
            </w:pPr>
            <w:r>
              <w:rPr>
                <w:lang w:val="en-US"/>
              </w:rPr>
              <w:t>N/A</w:t>
            </w:r>
          </w:p>
        </w:tc>
        <w:tc>
          <w:tcPr>
            <w:tcW w:w="1418" w:type="dxa"/>
          </w:tcPr>
          <w:p w14:paraId="72704326" w14:textId="5E380FBB" w:rsidR="008F5AD5" w:rsidRDefault="00D00728" w:rsidP="008F5AD5">
            <w:pPr>
              <w:pStyle w:val="Paragraph"/>
              <w:ind w:left="0"/>
              <w:jc w:val="left"/>
              <w:rPr>
                <w:lang w:val="en-US"/>
              </w:rPr>
            </w:pPr>
            <w:r>
              <w:rPr>
                <w:lang w:val="en-US"/>
              </w:rPr>
              <w:t>Version number, description, status</w:t>
            </w:r>
          </w:p>
        </w:tc>
        <w:tc>
          <w:tcPr>
            <w:tcW w:w="1946" w:type="dxa"/>
          </w:tcPr>
          <w:p w14:paraId="6F9EE505" w14:textId="6400169C" w:rsidR="008F5AD5" w:rsidRDefault="008F5AD5" w:rsidP="008F5AD5">
            <w:pPr>
              <w:pStyle w:val="Paragraph"/>
              <w:ind w:left="0"/>
              <w:jc w:val="left"/>
              <w:rPr>
                <w:lang w:val="en-US"/>
              </w:rPr>
            </w:pPr>
            <w:r>
              <w:rPr>
                <w:lang w:val="en-US"/>
              </w:rPr>
              <w:t>Returns the version number of the responding server.</w:t>
            </w:r>
          </w:p>
        </w:tc>
      </w:tr>
      <w:tr w:rsidR="008F5AD5" w14:paraId="55B547AA" w14:textId="77777777" w:rsidTr="00343045">
        <w:trPr>
          <w:tblHeader/>
        </w:trPr>
        <w:tc>
          <w:tcPr>
            <w:tcW w:w="2324" w:type="dxa"/>
          </w:tcPr>
          <w:p w14:paraId="19AB9A16" w14:textId="5FA4847E" w:rsidR="008F5AD5" w:rsidRDefault="008F5AD5" w:rsidP="008F5AD5">
            <w:pPr>
              <w:pStyle w:val="Paragraph"/>
              <w:ind w:left="0"/>
              <w:rPr>
                <w:lang w:val="en-US"/>
              </w:rPr>
            </w:pPr>
            <w:r>
              <w:rPr>
                <w:lang w:val="en-US"/>
              </w:rPr>
              <w:t>KB_ECat_Create</w:t>
            </w:r>
          </w:p>
        </w:tc>
        <w:tc>
          <w:tcPr>
            <w:tcW w:w="2214" w:type="dxa"/>
          </w:tcPr>
          <w:p w14:paraId="674304F2" w14:textId="148049D8" w:rsidR="008F5AD5" w:rsidRDefault="00D00728" w:rsidP="008F5AD5">
            <w:pPr>
              <w:pStyle w:val="Paragraph"/>
              <w:ind w:left="0"/>
              <w:jc w:val="left"/>
              <w:rPr>
                <w:lang w:val="en-US"/>
              </w:rPr>
            </w:pPr>
            <w:r>
              <w:rPr>
                <w:lang w:val="en-US"/>
              </w:rPr>
              <w:t>Evidence Category Id</w:t>
            </w:r>
          </w:p>
        </w:tc>
        <w:tc>
          <w:tcPr>
            <w:tcW w:w="1418" w:type="dxa"/>
          </w:tcPr>
          <w:p w14:paraId="6D755F33" w14:textId="78D1F4D4" w:rsidR="008F5AD5" w:rsidRDefault="00D00728" w:rsidP="008F5AD5">
            <w:pPr>
              <w:pStyle w:val="Paragraph"/>
              <w:ind w:left="0"/>
              <w:jc w:val="left"/>
              <w:rPr>
                <w:lang w:val="en-US"/>
              </w:rPr>
            </w:pPr>
            <w:r>
              <w:rPr>
                <w:lang w:val="en-US"/>
              </w:rPr>
              <w:t>Status</w:t>
            </w:r>
          </w:p>
        </w:tc>
        <w:tc>
          <w:tcPr>
            <w:tcW w:w="1946" w:type="dxa"/>
          </w:tcPr>
          <w:p w14:paraId="1121B8A5" w14:textId="57CCF8E5" w:rsidR="008F5AD5" w:rsidRDefault="008F5AD5" w:rsidP="008F5AD5">
            <w:pPr>
              <w:pStyle w:val="Paragraph"/>
              <w:ind w:left="0"/>
              <w:jc w:val="left"/>
              <w:rPr>
                <w:lang w:val="en-US"/>
              </w:rPr>
            </w:pPr>
            <w:r>
              <w:rPr>
                <w:lang w:val="en-US"/>
              </w:rPr>
              <w:t>Create a new evidence category</w:t>
            </w:r>
          </w:p>
        </w:tc>
      </w:tr>
      <w:tr w:rsidR="008F5AD5" w14:paraId="2ED7402A" w14:textId="77777777" w:rsidTr="00343045">
        <w:trPr>
          <w:tblHeader/>
        </w:trPr>
        <w:tc>
          <w:tcPr>
            <w:tcW w:w="2324" w:type="dxa"/>
          </w:tcPr>
          <w:p w14:paraId="39218E3A" w14:textId="29965F13" w:rsidR="008F5AD5" w:rsidRDefault="008F5AD5" w:rsidP="008F5AD5">
            <w:pPr>
              <w:pStyle w:val="Paragraph"/>
              <w:ind w:left="0"/>
              <w:rPr>
                <w:lang w:val="en-US"/>
              </w:rPr>
            </w:pPr>
            <w:r>
              <w:rPr>
                <w:lang w:val="en-US"/>
              </w:rPr>
              <w:t>KB_</w:t>
            </w:r>
            <w:r w:rsidR="00D00728">
              <w:rPr>
                <w:lang w:val="en-US"/>
              </w:rPr>
              <w:t>Agent</w:t>
            </w:r>
            <w:r>
              <w:rPr>
                <w:lang w:val="en-US"/>
              </w:rPr>
              <w:t>_Create</w:t>
            </w:r>
          </w:p>
        </w:tc>
        <w:tc>
          <w:tcPr>
            <w:tcW w:w="2214" w:type="dxa"/>
          </w:tcPr>
          <w:p w14:paraId="575A0A0E" w14:textId="10D1BF89" w:rsidR="008F5AD5" w:rsidRDefault="00D00728" w:rsidP="008F5AD5">
            <w:pPr>
              <w:pStyle w:val="Paragraph"/>
              <w:ind w:left="0"/>
              <w:jc w:val="left"/>
              <w:rPr>
                <w:lang w:val="en-US"/>
              </w:rPr>
            </w:pPr>
            <w:r>
              <w:rPr>
                <w:lang w:val="en-US"/>
              </w:rPr>
              <w:t>Tool Id, Agent Executable File</w:t>
            </w:r>
          </w:p>
        </w:tc>
        <w:tc>
          <w:tcPr>
            <w:tcW w:w="1418" w:type="dxa"/>
          </w:tcPr>
          <w:p w14:paraId="68D166E7" w14:textId="19DAC0C2" w:rsidR="008F5AD5" w:rsidRDefault="00D00728" w:rsidP="008F5AD5">
            <w:pPr>
              <w:pStyle w:val="Paragraph"/>
              <w:ind w:left="0"/>
              <w:jc w:val="left"/>
              <w:rPr>
                <w:lang w:val="en-US"/>
              </w:rPr>
            </w:pPr>
            <w:r>
              <w:rPr>
                <w:lang w:val="en-US"/>
              </w:rPr>
              <w:t>Status</w:t>
            </w:r>
          </w:p>
        </w:tc>
        <w:tc>
          <w:tcPr>
            <w:tcW w:w="1946" w:type="dxa"/>
          </w:tcPr>
          <w:p w14:paraId="3440A3C3" w14:textId="7E5C0187" w:rsidR="008F5AD5" w:rsidRDefault="008F5AD5" w:rsidP="008F5AD5">
            <w:pPr>
              <w:pStyle w:val="Paragraph"/>
              <w:ind w:left="0"/>
              <w:jc w:val="left"/>
              <w:rPr>
                <w:lang w:val="en-US"/>
              </w:rPr>
            </w:pPr>
            <w:r>
              <w:rPr>
                <w:lang w:val="en-US"/>
              </w:rPr>
              <w:t xml:space="preserve">Associate a new evidence tool </w:t>
            </w:r>
            <w:r w:rsidR="00D00728">
              <w:rPr>
                <w:lang w:val="en-US"/>
              </w:rPr>
              <w:t xml:space="preserve">agent </w:t>
            </w:r>
            <w:r>
              <w:rPr>
                <w:lang w:val="en-US"/>
              </w:rPr>
              <w:t>with an evidence category</w:t>
            </w:r>
          </w:p>
        </w:tc>
      </w:tr>
      <w:tr w:rsidR="008F5AD5" w14:paraId="63F9B880" w14:textId="77777777" w:rsidTr="00343045">
        <w:trPr>
          <w:tblHeader/>
        </w:trPr>
        <w:tc>
          <w:tcPr>
            <w:tcW w:w="2324" w:type="dxa"/>
          </w:tcPr>
          <w:p w14:paraId="25602CDC" w14:textId="7F75DB9E" w:rsidR="008F5AD5" w:rsidRDefault="008F5AD5" w:rsidP="008F5AD5">
            <w:pPr>
              <w:pStyle w:val="Paragraph"/>
              <w:ind w:left="0"/>
              <w:rPr>
                <w:lang w:val="en-US"/>
              </w:rPr>
            </w:pPr>
            <w:r>
              <w:rPr>
                <w:lang w:val="en-US"/>
              </w:rPr>
              <w:t>KB_Model_Create</w:t>
            </w:r>
          </w:p>
        </w:tc>
        <w:tc>
          <w:tcPr>
            <w:tcW w:w="2214" w:type="dxa"/>
          </w:tcPr>
          <w:p w14:paraId="75A5BFBF" w14:textId="1C5CE6DF" w:rsidR="008F5AD5" w:rsidRDefault="008F5AD5" w:rsidP="008F5AD5">
            <w:pPr>
              <w:pStyle w:val="Paragraph"/>
              <w:ind w:left="0"/>
              <w:jc w:val="left"/>
              <w:rPr>
                <w:lang w:val="en-US"/>
              </w:rPr>
            </w:pPr>
            <w:r>
              <w:rPr>
                <w:lang w:val="en-US"/>
              </w:rPr>
              <w:t>Model Id, Model Contents</w:t>
            </w:r>
          </w:p>
        </w:tc>
        <w:tc>
          <w:tcPr>
            <w:tcW w:w="1418" w:type="dxa"/>
          </w:tcPr>
          <w:p w14:paraId="46FD5F7C" w14:textId="5D7191F7" w:rsidR="008F5AD5" w:rsidRDefault="00D00728" w:rsidP="008F5AD5">
            <w:pPr>
              <w:pStyle w:val="Paragraph"/>
              <w:ind w:left="0"/>
              <w:jc w:val="left"/>
              <w:rPr>
                <w:lang w:val="en-US"/>
              </w:rPr>
            </w:pPr>
            <w:r>
              <w:rPr>
                <w:lang w:val="en-US"/>
              </w:rPr>
              <w:t>Status</w:t>
            </w:r>
          </w:p>
        </w:tc>
        <w:tc>
          <w:tcPr>
            <w:tcW w:w="1946" w:type="dxa"/>
          </w:tcPr>
          <w:p w14:paraId="72B9FBB1" w14:textId="26A9465F" w:rsidR="008F5AD5" w:rsidRDefault="008F5AD5" w:rsidP="008F5AD5">
            <w:pPr>
              <w:pStyle w:val="Paragraph"/>
              <w:ind w:left="0"/>
              <w:jc w:val="left"/>
              <w:rPr>
                <w:lang w:val="en-US"/>
              </w:rPr>
            </w:pPr>
            <w:r>
              <w:rPr>
                <w:lang w:val="en-US"/>
              </w:rPr>
              <w:t>Create a new model entry in the KB</w:t>
            </w:r>
          </w:p>
        </w:tc>
      </w:tr>
      <w:tr w:rsidR="008F5AD5" w14:paraId="4C4C1AB8" w14:textId="77777777" w:rsidTr="00343045">
        <w:trPr>
          <w:tblHeader/>
        </w:trPr>
        <w:tc>
          <w:tcPr>
            <w:tcW w:w="2324" w:type="dxa"/>
          </w:tcPr>
          <w:p w14:paraId="7E27E26F" w14:textId="677740F2" w:rsidR="008F5AD5" w:rsidRDefault="008F5AD5" w:rsidP="008F5AD5">
            <w:pPr>
              <w:pStyle w:val="Paragraph"/>
              <w:ind w:left="0"/>
              <w:rPr>
                <w:lang w:val="en-US"/>
              </w:rPr>
            </w:pPr>
            <w:r>
              <w:rPr>
                <w:lang w:val="en-US"/>
              </w:rPr>
              <w:t>KB_Model_Read</w:t>
            </w:r>
          </w:p>
        </w:tc>
        <w:tc>
          <w:tcPr>
            <w:tcW w:w="2214" w:type="dxa"/>
          </w:tcPr>
          <w:p w14:paraId="5B26B7A8" w14:textId="373EC7DB" w:rsidR="008F5AD5" w:rsidRDefault="008F5AD5" w:rsidP="008F5AD5">
            <w:pPr>
              <w:pStyle w:val="Paragraph"/>
              <w:ind w:left="0"/>
              <w:jc w:val="left"/>
              <w:rPr>
                <w:lang w:val="en-US"/>
              </w:rPr>
            </w:pPr>
            <w:r>
              <w:rPr>
                <w:lang w:val="en-US"/>
              </w:rPr>
              <w:t>Model Id</w:t>
            </w:r>
          </w:p>
        </w:tc>
        <w:tc>
          <w:tcPr>
            <w:tcW w:w="1418" w:type="dxa"/>
          </w:tcPr>
          <w:p w14:paraId="4F6A6755" w14:textId="24CF93E9" w:rsidR="008F5AD5" w:rsidRDefault="00D00728" w:rsidP="008F5AD5">
            <w:pPr>
              <w:pStyle w:val="Paragraph"/>
              <w:ind w:left="0"/>
              <w:jc w:val="left"/>
              <w:rPr>
                <w:lang w:val="en-US"/>
              </w:rPr>
            </w:pPr>
            <w:r>
              <w:rPr>
                <w:lang w:val="en-US"/>
              </w:rPr>
              <w:t>Model Structure, Status</w:t>
            </w:r>
          </w:p>
        </w:tc>
        <w:tc>
          <w:tcPr>
            <w:tcW w:w="1946" w:type="dxa"/>
          </w:tcPr>
          <w:p w14:paraId="77608145" w14:textId="01450200" w:rsidR="008F5AD5" w:rsidRDefault="008F5AD5" w:rsidP="008F5AD5">
            <w:pPr>
              <w:pStyle w:val="Paragraph"/>
              <w:ind w:left="0"/>
              <w:jc w:val="left"/>
              <w:rPr>
                <w:lang w:val="en-US"/>
              </w:rPr>
            </w:pPr>
            <w:r>
              <w:rPr>
                <w:lang w:val="en-US"/>
              </w:rPr>
              <w:t>Return contents of a model entry</w:t>
            </w:r>
          </w:p>
        </w:tc>
      </w:tr>
      <w:tr w:rsidR="008F5AD5" w14:paraId="690C7DAE" w14:textId="77777777" w:rsidTr="00343045">
        <w:trPr>
          <w:tblHeader/>
        </w:trPr>
        <w:tc>
          <w:tcPr>
            <w:tcW w:w="2324" w:type="dxa"/>
          </w:tcPr>
          <w:p w14:paraId="1EA9D8FE" w14:textId="65036A30" w:rsidR="008F5AD5" w:rsidRDefault="008F5AD5" w:rsidP="008F5AD5">
            <w:pPr>
              <w:pStyle w:val="Paragraph"/>
              <w:ind w:left="0"/>
              <w:rPr>
                <w:lang w:val="en-US"/>
              </w:rPr>
            </w:pPr>
            <w:r>
              <w:rPr>
                <w:lang w:val="en-US"/>
              </w:rPr>
              <w:t>KB_Model_Update</w:t>
            </w:r>
          </w:p>
        </w:tc>
        <w:tc>
          <w:tcPr>
            <w:tcW w:w="2214" w:type="dxa"/>
          </w:tcPr>
          <w:p w14:paraId="74F63B12" w14:textId="321ACE42" w:rsidR="008F5AD5" w:rsidRDefault="00D00728" w:rsidP="008F5AD5">
            <w:pPr>
              <w:pStyle w:val="Paragraph"/>
              <w:ind w:left="0"/>
              <w:jc w:val="left"/>
              <w:rPr>
                <w:lang w:val="en-US"/>
              </w:rPr>
            </w:pPr>
            <w:r>
              <w:rPr>
                <w:lang w:val="en-US"/>
              </w:rPr>
              <w:t>Model Id, Model Structure</w:t>
            </w:r>
          </w:p>
        </w:tc>
        <w:tc>
          <w:tcPr>
            <w:tcW w:w="1418" w:type="dxa"/>
          </w:tcPr>
          <w:p w14:paraId="00AFB419" w14:textId="1B242A17" w:rsidR="008F5AD5" w:rsidRDefault="00D00728" w:rsidP="008F5AD5">
            <w:pPr>
              <w:pStyle w:val="Paragraph"/>
              <w:ind w:left="0"/>
              <w:jc w:val="left"/>
              <w:rPr>
                <w:lang w:val="en-US"/>
              </w:rPr>
            </w:pPr>
            <w:r>
              <w:rPr>
                <w:lang w:val="en-US"/>
              </w:rPr>
              <w:t>Status</w:t>
            </w:r>
          </w:p>
        </w:tc>
        <w:tc>
          <w:tcPr>
            <w:tcW w:w="1946" w:type="dxa"/>
          </w:tcPr>
          <w:p w14:paraId="25452796" w14:textId="400AFD99" w:rsidR="008F5AD5" w:rsidRDefault="008F5AD5" w:rsidP="008F5AD5">
            <w:pPr>
              <w:pStyle w:val="Paragraph"/>
              <w:ind w:left="0"/>
              <w:jc w:val="left"/>
              <w:rPr>
                <w:lang w:val="en-US"/>
              </w:rPr>
            </w:pPr>
            <w:r>
              <w:rPr>
                <w:lang w:val="en-US"/>
              </w:rPr>
              <w:t>Update an existing model entry</w:t>
            </w:r>
          </w:p>
        </w:tc>
      </w:tr>
      <w:tr w:rsidR="008F5AD5" w14:paraId="6610F3F9" w14:textId="77777777" w:rsidTr="00343045">
        <w:trPr>
          <w:tblHeader/>
        </w:trPr>
        <w:tc>
          <w:tcPr>
            <w:tcW w:w="2324" w:type="dxa"/>
          </w:tcPr>
          <w:p w14:paraId="1F3E7466" w14:textId="4F0DB151" w:rsidR="008F5AD5" w:rsidRDefault="008F5AD5" w:rsidP="008F5AD5">
            <w:pPr>
              <w:pStyle w:val="Paragraph"/>
              <w:ind w:left="0"/>
              <w:rPr>
                <w:lang w:val="en-US"/>
              </w:rPr>
            </w:pPr>
            <w:r>
              <w:rPr>
                <w:lang w:val="en-US"/>
              </w:rPr>
              <w:t>KB_Model_Delete</w:t>
            </w:r>
          </w:p>
        </w:tc>
        <w:tc>
          <w:tcPr>
            <w:tcW w:w="2214" w:type="dxa"/>
          </w:tcPr>
          <w:p w14:paraId="3A042E05" w14:textId="4C74E309" w:rsidR="008F5AD5" w:rsidRDefault="00D00728" w:rsidP="008F5AD5">
            <w:pPr>
              <w:pStyle w:val="Paragraph"/>
              <w:ind w:left="0"/>
              <w:jc w:val="left"/>
              <w:rPr>
                <w:lang w:val="en-US"/>
              </w:rPr>
            </w:pPr>
            <w:r>
              <w:rPr>
                <w:lang w:val="en-US"/>
              </w:rPr>
              <w:t>Model Id</w:t>
            </w:r>
          </w:p>
        </w:tc>
        <w:tc>
          <w:tcPr>
            <w:tcW w:w="1418" w:type="dxa"/>
          </w:tcPr>
          <w:p w14:paraId="6D141250" w14:textId="6BAED230" w:rsidR="008F5AD5" w:rsidRDefault="00D00728" w:rsidP="008F5AD5">
            <w:pPr>
              <w:pStyle w:val="Paragraph"/>
              <w:ind w:left="0"/>
              <w:jc w:val="left"/>
              <w:rPr>
                <w:lang w:val="en-US"/>
              </w:rPr>
            </w:pPr>
            <w:r>
              <w:rPr>
                <w:lang w:val="en-US"/>
              </w:rPr>
              <w:t>Status</w:t>
            </w:r>
          </w:p>
        </w:tc>
        <w:tc>
          <w:tcPr>
            <w:tcW w:w="1946" w:type="dxa"/>
          </w:tcPr>
          <w:p w14:paraId="4D663BCD" w14:textId="798BE834" w:rsidR="008F5AD5" w:rsidRDefault="00D00728" w:rsidP="008F5AD5">
            <w:pPr>
              <w:pStyle w:val="Paragraph"/>
              <w:ind w:left="0"/>
              <w:jc w:val="left"/>
              <w:rPr>
                <w:lang w:val="en-US"/>
              </w:rPr>
            </w:pPr>
            <w:r>
              <w:rPr>
                <w:lang w:val="en-US"/>
              </w:rPr>
              <w:t>Delete a model entry</w:t>
            </w:r>
          </w:p>
        </w:tc>
      </w:tr>
      <w:tr w:rsidR="008F5AD5" w14:paraId="4803DC8A" w14:textId="77777777" w:rsidTr="00343045">
        <w:trPr>
          <w:tblHeader/>
        </w:trPr>
        <w:tc>
          <w:tcPr>
            <w:tcW w:w="2324" w:type="dxa"/>
          </w:tcPr>
          <w:p w14:paraId="19C85AA1" w14:textId="7B8F3A86" w:rsidR="008F5AD5" w:rsidRDefault="008F5AD5" w:rsidP="008F5AD5">
            <w:pPr>
              <w:pStyle w:val="Paragraph"/>
              <w:ind w:left="0"/>
              <w:rPr>
                <w:lang w:val="en-US"/>
              </w:rPr>
            </w:pPr>
            <w:r>
              <w:rPr>
                <w:lang w:val="en-US"/>
              </w:rPr>
              <w:t>KB_Pattern_Create</w:t>
            </w:r>
          </w:p>
        </w:tc>
        <w:tc>
          <w:tcPr>
            <w:tcW w:w="2214" w:type="dxa"/>
          </w:tcPr>
          <w:p w14:paraId="3649A031" w14:textId="18F00EBA" w:rsidR="008F5AD5" w:rsidRDefault="00D00728" w:rsidP="008F5AD5">
            <w:pPr>
              <w:pStyle w:val="Paragraph"/>
              <w:ind w:left="0"/>
              <w:jc w:val="left"/>
              <w:rPr>
                <w:lang w:val="en-US"/>
              </w:rPr>
            </w:pPr>
            <w:r>
              <w:rPr>
                <w:lang w:val="en-US"/>
              </w:rPr>
              <w:t>AC Pat Id, AC Pat Structure</w:t>
            </w:r>
          </w:p>
        </w:tc>
        <w:tc>
          <w:tcPr>
            <w:tcW w:w="1418" w:type="dxa"/>
          </w:tcPr>
          <w:p w14:paraId="09C2B01D" w14:textId="10E66DED" w:rsidR="008F5AD5" w:rsidRDefault="00D00728" w:rsidP="008F5AD5">
            <w:pPr>
              <w:pStyle w:val="Paragraph"/>
              <w:ind w:left="0"/>
              <w:jc w:val="left"/>
              <w:rPr>
                <w:lang w:val="en-US"/>
              </w:rPr>
            </w:pPr>
            <w:r>
              <w:rPr>
                <w:lang w:val="en-US"/>
              </w:rPr>
              <w:t>Status</w:t>
            </w:r>
          </w:p>
        </w:tc>
        <w:tc>
          <w:tcPr>
            <w:tcW w:w="1946" w:type="dxa"/>
          </w:tcPr>
          <w:p w14:paraId="41933923" w14:textId="182D4B8E" w:rsidR="008F5AD5" w:rsidRDefault="00D00728" w:rsidP="008F5AD5">
            <w:pPr>
              <w:pStyle w:val="Paragraph"/>
              <w:ind w:left="0"/>
              <w:jc w:val="left"/>
              <w:rPr>
                <w:lang w:val="en-US"/>
              </w:rPr>
            </w:pPr>
            <w:r>
              <w:rPr>
                <w:lang w:val="en-US"/>
              </w:rPr>
              <w:t xml:space="preserve">Create a new AC pattern </w:t>
            </w:r>
          </w:p>
        </w:tc>
      </w:tr>
      <w:tr w:rsidR="008F5AD5" w14:paraId="17EDF4AD" w14:textId="77777777" w:rsidTr="00343045">
        <w:trPr>
          <w:tblHeader/>
        </w:trPr>
        <w:tc>
          <w:tcPr>
            <w:tcW w:w="2324" w:type="dxa"/>
          </w:tcPr>
          <w:p w14:paraId="698B836D" w14:textId="7D00B98A" w:rsidR="008F5AD5" w:rsidRDefault="008F5AD5" w:rsidP="008F5AD5">
            <w:pPr>
              <w:pStyle w:val="Paragraph"/>
              <w:ind w:left="0"/>
              <w:rPr>
                <w:lang w:val="en-US"/>
              </w:rPr>
            </w:pPr>
            <w:r>
              <w:rPr>
                <w:lang w:val="en-US"/>
              </w:rPr>
              <w:t>KB_Pattern_Read</w:t>
            </w:r>
          </w:p>
        </w:tc>
        <w:tc>
          <w:tcPr>
            <w:tcW w:w="2214" w:type="dxa"/>
          </w:tcPr>
          <w:p w14:paraId="283DCEC1" w14:textId="07939D7B" w:rsidR="008F5AD5" w:rsidRDefault="00D00728" w:rsidP="008F5AD5">
            <w:pPr>
              <w:pStyle w:val="Paragraph"/>
              <w:ind w:left="0"/>
              <w:jc w:val="left"/>
              <w:rPr>
                <w:lang w:val="en-US"/>
              </w:rPr>
            </w:pPr>
            <w:r>
              <w:rPr>
                <w:lang w:val="en-US"/>
              </w:rPr>
              <w:t>AC Pat Id</w:t>
            </w:r>
          </w:p>
        </w:tc>
        <w:tc>
          <w:tcPr>
            <w:tcW w:w="1418" w:type="dxa"/>
          </w:tcPr>
          <w:p w14:paraId="2D96737B" w14:textId="4F109EF4" w:rsidR="008F5AD5" w:rsidRDefault="00D00728" w:rsidP="008F5AD5">
            <w:pPr>
              <w:pStyle w:val="Paragraph"/>
              <w:ind w:left="0"/>
              <w:jc w:val="left"/>
              <w:rPr>
                <w:lang w:val="en-US"/>
              </w:rPr>
            </w:pPr>
            <w:r>
              <w:rPr>
                <w:lang w:val="en-US"/>
              </w:rPr>
              <w:t>AC Pat Structure, Status</w:t>
            </w:r>
          </w:p>
        </w:tc>
        <w:tc>
          <w:tcPr>
            <w:tcW w:w="1946" w:type="dxa"/>
          </w:tcPr>
          <w:p w14:paraId="66319A01" w14:textId="31DDE040" w:rsidR="008F5AD5" w:rsidRDefault="00D00728" w:rsidP="008F5AD5">
            <w:pPr>
              <w:pStyle w:val="Paragraph"/>
              <w:ind w:left="0"/>
              <w:jc w:val="left"/>
              <w:rPr>
                <w:lang w:val="en-US"/>
              </w:rPr>
            </w:pPr>
            <w:r>
              <w:rPr>
                <w:lang w:val="en-US"/>
              </w:rPr>
              <w:t>Read the AC pattern from the KB</w:t>
            </w:r>
          </w:p>
        </w:tc>
      </w:tr>
      <w:tr w:rsidR="008F5AD5" w14:paraId="59386DAC" w14:textId="77777777" w:rsidTr="00343045">
        <w:trPr>
          <w:tblHeader/>
        </w:trPr>
        <w:tc>
          <w:tcPr>
            <w:tcW w:w="2324" w:type="dxa"/>
          </w:tcPr>
          <w:p w14:paraId="0145BA55" w14:textId="65976B6A" w:rsidR="008F5AD5" w:rsidRDefault="008F5AD5" w:rsidP="008F5AD5">
            <w:pPr>
              <w:pStyle w:val="Paragraph"/>
              <w:ind w:left="0"/>
              <w:rPr>
                <w:lang w:val="en-US"/>
              </w:rPr>
            </w:pPr>
            <w:r>
              <w:rPr>
                <w:lang w:val="en-US"/>
              </w:rPr>
              <w:t>KB_Pattern_Update</w:t>
            </w:r>
          </w:p>
        </w:tc>
        <w:tc>
          <w:tcPr>
            <w:tcW w:w="2214" w:type="dxa"/>
          </w:tcPr>
          <w:p w14:paraId="6B09FF0E" w14:textId="55DC525A" w:rsidR="008F5AD5" w:rsidRDefault="00D00728" w:rsidP="008F5AD5">
            <w:pPr>
              <w:pStyle w:val="Paragraph"/>
              <w:ind w:left="0"/>
              <w:jc w:val="left"/>
              <w:rPr>
                <w:lang w:val="en-US"/>
              </w:rPr>
            </w:pPr>
            <w:r>
              <w:rPr>
                <w:lang w:val="en-US"/>
              </w:rPr>
              <w:t>AC Pat Id, AC Pat Structure</w:t>
            </w:r>
          </w:p>
        </w:tc>
        <w:tc>
          <w:tcPr>
            <w:tcW w:w="1418" w:type="dxa"/>
          </w:tcPr>
          <w:p w14:paraId="40DCEB67" w14:textId="2F006B9A" w:rsidR="008F5AD5" w:rsidRDefault="00D00728" w:rsidP="008F5AD5">
            <w:pPr>
              <w:pStyle w:val="Paragraph"/>
              <w:ind w:left="0"/>
              <w:jc w:val="left"/>
              <w:rPr>
                <w:lang w:val="en-US"/>
              </w:rPr>
            </w:pPr>
            <w:r>
              <w:rPr>
                <w:lang w:val="en-US"/>
              </w:rPr>
              <w:t>Status</w:t>
            </w:r>
          </w:p>
        </w:tc>
        <w:tc>
          <w:tcPr>
            <w:tcW w:w="1946" w:type="dxa"/>
          </w:tcPr>
          <w:p w14:paraId="798AB46B" w14:textId="4D1B2719" w:rsidR="008F5AD5" w:rsidRDefault="00D00728" w:rsidP="008F5AD5">
            <w:pPr>
              <w:pStyle w:val="Paragraph"/>
              <w:ind w:left="0"/>
              <w:jc w:val="left"/>
              <w:rPr>
                <w:lang w:val="en-US"/>
              </w:rPr>
            </w:pPr>
            <w:r>
              <w:rPr>
                <w:lang w:val="en-US"/>
              </w:rPr>
              <w:t>Update an existing AC pattern</w:t>
            </w:r>
          </w:p>
        </w:tc>
      </w:tr>
      <w:tr w:rsidR="008F5AD5" w14:paraId="577B0B5D" w14:textId="77777777" w:rsidTr="00343045">
        <w:trPr>
          <w:tblHeader/>
        </w:trPr>
        <w:tc>
          <w:tcPr>
            <w:tcW w:w="2324" w:type="dxa"/>
          </w:tcPr>
          <w:p w14:paraId="64D4429D" w14:textId="655E16A4" w:rsidR="008F5AD5" w:rsidRDefault="008F5AD5" w:rsidP="008F5AD5">
            <w:pPr>
              <w:pStyle w:val="Paragraph"/>
              <w:ind w:left="0"/>
              <w:rPr>
                <w:lang w:val="en-US"/>
              </w:rPr>
            </w:pPr>
            <w:r>
              <w:rPr>
                <w:lang w:val="en-US"/>
              </w:rPr>
              <w:lastRenderedPageBreak/>
              <w:t>KB_Pattern_Delete</w:t>
            </w:r>
          </w:p>
        </w:tc>
        <w:tc>
          <w:tcPr>
            <w:tcW w:w="2214" w:type="dxa"/>
          </w:tcPr>
          <w:p w14:paraId="3E0C66CA" w14:textId="0D6EE7AC" w:rsidR="008F5AD5" w:rsidRDefault="00D00728" w:rsidP="008F5AD5">
            <w:pPr>
              <w:pStyle w:val="Paragraph"/>
              <w:ind w:left="0"/>
              <w:jc w:val="left"/>
              <w:rPr>
                <w:lang w:val="en-US"/>
              </w:rPr>
            </w:pPr>
            <w:r>
              <w:rPr>
                <w:lang w:val="en-US"/>
              </w:rPr>
              <w:t>AC Pat Id</w:t>
            </w:r>
          </w:p>
        </w:tc>
        <w:tc>
          <w:tcPr>
            <w:tcW w:w="1418" w:type="dxa"/>
          </w:tcPr>
          <w:p w14:paraId="00A2DA9F" w14:textId="33B4A959" w:rsidR="008F5AD5" w:rsidRDefault="00D00728" w:rsidP="008F5AD5">
            <w:pPr>
              <w:pStyle w:val="Paragraph"/>
              <w:ind w:left="0"/>
              <w:jc w:val="left"/>
              <w:rPr>
                <w:lang w:val="en-US"/>
              </w:rPr>
            </w:pPr>
            <w:r>
              <w:rPr>
                <w:lang w:val="en-US"/>
              </w:rPr>
              <w:t>Status</w:t>
            </w:r>
          </w:p>
        </w:tc>
        <w:tc>
          <w:tcPr>
            <w:tcW w:w="1946" w:type="dxa"/>
          </w:tcPr>
          <w:p w14:paraId="7CD0207B" w14:textId="75F8D05A" w:rsidR="008F5AD5" w:rsidRDefault="00D00728" w:rsidP="008F5AD5">
            <w:pPr>
              <w:pStyle w:val="Paragraph"/>
              <w:ind w:left="0"/>
              <w:jc w:val="left"/>
              <w:rPr>
                <w:lang w:val="en-US"/>
              </w:rPr>
            </w:pPr>
            <w:r>
              <w:rPr>
                <w:lang w:val="en-US"/>
              </w:rPr>
              <w:t>Delete the identified AC pattern from the KB</w:t>
            </w:r>
          </w:p>
        </w:tc>
      </w:tr>
      <w:tr w:rsidR="008F5AD5" w14:paraId="05429384" w14:textId="77777777" w:rsidTr="00343045">
        <w:trPr>
          <w:tblHeader/>
        </w:trPr>
        <w:tc>
          <w:tcPr>
            <w:tcW w:w="2324" w:type="dxa"/>
          </w:tcPr>
          <w:p w14:paraId="6D2140AD" w14:textId="7F70000D" w:rsidR="008F5AD5" w:rsidRDefault="008F5AD5" w:rsidP="008F5AD5">
            <w:pPr>
              <w:pStyle w:val="Paragraph"/>
              <w:ind w:left="0"/>
              <w:rPr>
                <w:lang w:val="en-US"/>
              </w:rPr>
            </w:pPr>
            <w:r>
              <w:rPr>
                <w:lang w:val="en-US"/>
              </w:rPr>
              <w:t>KB_Property_Create</w:t>
            </w:r>
          </w:p>
        </w:tc>
        <w:tc>
          <w:tcPr>
            <w:tcW w:w="2214" w:type="dxa"/>
          </w:tcPr>
          <w:p w14:paraId="2FBB288E" w14:textId="678472E1" w:rsidR="008F5AD5" w:rsidRDefault="00D00728" w:rsidP="008F5AD5">
            <w:pPr>
              <w:pStyle w:val="Paragraph"/>
              <w:ind w:left="0"/>
              <w:jc w:val="left"/>
              <w:rPr>
                <w:lang w:val="en-US"/>
              </w:rPr>
            </w:pPr>
            <w:r>
              <w:rPr>
                <w:lang w:val="en-US"/>
              </w:rPr>
              <w:t>Property Id, Property Structure</w:t>
            </w:r>
          </w:p>
        </w:tc>
        <w:tc>
          <w:tcPr>
            <w:tcW w:w="1418" w:type="dxa"/>
          </w:tcPr>
          <w:p w14:paraId="4484A736" w14:textId="1428E8E5" w:rsidR="008F5AD5" w:rsidRDefault="00D00728" w:rsidP="008F5AD5">
            <w:pPr>
              <w:pStyle w:val="Paragraph"/>
              <w:ind w:left="0"/>
              <w:jc w:val="left"/>
              <w:rPr>
                <w:lang w:val="en-US"/>
              </w:rPr>
            </w:pPr>
            <w:r>
              <w:rPr>
                <w:lang w:val="en-US"/>
              </w:rPr>
              <w:t>Status</w:t>
            </w:r>
          </w:p>
        </w:tc>
        <w:tc>
          <w:tcPr>
            <w:tcW w:w="1946" w:type="dxa"/>
          </w:tcPr>
          <w:p w14:paraId="3A0FA53B" w14:textId="4DE3FAA3" w:rsidR="008F5AD5" w:rsidRDefault="00D00728" w:rsidP="008F5AD5">
            <w:pPr>
              <w:pStyle w:val="Paragraph"/>
              <w:ind w:left="0"/>
              <w:jc w:val="left"/>
              <w:rPr>
                <w:lang w:val="en-US"/>
              </w:rPr>
            </w:pPr>
            <w:r>
              <w:rPr>
                <w:lang w:val="en-US"/>
              </w:rPr>
              <w:t>Create a new Property</w:t>
            </w:r>
          </w:p>
        </w:tc>
      </w:tr>
      <w:tr w:rsidR="00D00728" w14:paraId="1CFF3828" w14:textId="77777777" w:rsidTr="00343045">
        <w:trPr>
          <w:tblHeader/>
        </w:trPr>
        <w:tc>
          <w:tcPr>
            <w:tcW w:w="2324" w:type="dxa"/>
          </w:tcPr>
          <w:p w14:paraId="6621E294" w14:textId="2396D948" w:rsidR="00D00728" w:rsidRDefault="00D00728" w:rsidP="00D00728">
            <w:pPr>
              <w:pStyle w:val="Paragraph"/>
              <w:ind w:left="0"/>
              <w:rPr>
                <w:lang w:val="en-US"/>
              </w:rPr>
            </w:pPr>
            <w:r>
              <w:rPr>
                <w:lang w:val="en-US"/>
              </w:rPr>
              <w:t>KB_Property_Read</w:t>
            </w:r>
          </w:p>
        </w:tc>
        <w:tc>
          <w:tcPr>
            <w:tcW w:w="2214" w:type="dxa"/>
          </w:tcPr>
          <w:p w14:paraId="3CFE2760" w14:textId="54B0419D" w:rsidR="00D00728" w:rsidRDefault="00D00728" w:rsidP="00D00728">
            <w:pPr>
              <w:pStyle w:val="Paragraph"/>
              <w:ind w:left="0"/>
              <w:jc w:val="left"/>
              <w:rPr>
                <w:lang w:val="en-US"/>
              </w:rPr>
            </w:pPr>
            <w:r>
              <w:rPr>
                <w:lang w:val="en-US"/>
              </w:rPr>
              <w:t>Property Id</w:t>
            </w:r>
          </w:p>
        </w:tc>
        <w:tc>
          <w:tcPr>
            <w:tcW w:w="1418" w:type="dxa"/>
          </w:tcPr>
          <w:p w14:paraId="638E6CA6" w14:textId="5C8AD9DC" w:rsidR="00D00728" w:rsidRDefault="00D00728" w:rsidP="00D00728">
            <w:pPr>
              <w:pStyle w:val="Paragraph"/>
              <w:ind w:left="0"/>
              <w:jc w:val="left"/>
              <w:rPr>
                <w:lang w:val="en-US"/>
              </w:rPr>
            </w:pPr>
            <w:r>
              <w:rPr>
                <w:lang w:val="en-US"/>
              </w:rPr>
              <w:t>Property Structure, Status</w:t>
            </w:r>
          </w:p>
        </w:tc>
        <w:tc>
          <w:tcPr>
            <w:tcW w:w="1946" w:type="dxa"/>
          </w:tcPr>
          <w:p w14:paraId="7D395F05" w14:textId="6E522B74" w:rsidR="00D00728" w:rsidRDefault="00D00728" w:rsidP="00D00728">
            <w:pPr>
              <w:pStyle w:val="Paragraph"/>
              <w:ind w:left="0"/>
              <w:jc w:val="left"/>
              <w:rPr>
                <w:lang w:val="en-US"/>
              </w:rPr>
            </w:pPr>
            <w:r>
              <w:rPr>
                <w:lang w:val="en-US"/>
              </w:rPr>
              <w:t>Read the Property from the KB</w:t>
            </w:r>
          </w:p>
        </w:tc>
      </w:tr>
      <w:tr w:rsidR="00D00728" w14:paraId="4192C1D4" w14:textId="77777777" w:rsidTr="00343045">
        <w:trPr>
          <w:tblHeader/>
        </w:trPr>
        <w:tc>
          <w:tcPr>
            <w:tcW w:w="2324" w:type="dxa"/>
          </w:tcPr>
          <w:p w14:paraId="59E5807E" w14:textId="6D1A7698" w:rsidR="00D00728" w:rsidRDefault="00D00728" w:rsidP="00D00728">
            <w:pPr>
              <w:pStyle w:val="Paragraph"/>
              <w:ind w:left="0"/>
              <w:rPr>
                <w:lang w:val="en-US"/>
              </w:rPr>
            </w:pPr>
            <w:r>
              <w:rPr>
                <w:lang w:val="en-US"/>
              </w:rPr>
              <w:t>KB_Property_Update</w:t>
            </w:r>
          </w:p>
        </w:tc>
        <w:tc>
          <w:tcPr>
            <w:tcW w:w="2214" w:type="dxa"/>
          </w:tcPr>
          <w:p w14:paraId="547F37B7" w14:textId="4FE6760E" w:rsidR="00D00728" w:rsidRDefault="00D00728" w:rsidP="00D00728">
            <w:pPr>
              <w:pStyle w:val="Paragraph"/>
              <w:ind w:left="0"/>
              <w:jc w:val="left"/>
              <w:rPr>
                <w:lang w:val="en-US"/>
              </w:rPr>
            </w:pPr>
            <w:r>
              <w:rPr>
                <w:lang w:val="en-US"/>
              </w:rPr>
              <w:t>Property Id, Property Structure</w:t>
            </w:r>
          </w:p>
        </w:tc>
        <w:tc>
          <w:tcPr>
            <w:tcW w:w="1418" w:type="dxa"/>
          </w:tcPr>
          <w:p w14:paraId="7B1EDF7E" w14:textId="107361D1" w:rsidR="00D00728" w:rsidRDefault="00D00728" w:rsidP="00D00728">
            <w:pPr>
              <w:pStyle w:val="Paragraph"/>
              <w:ind w:left="0"/>
              <w:jc w:val="left"/>
              <w:rPr>
                <w:lang w:val="en-US"/>
              </w:rPr>
            </w:pPr>
            <w:r>
              <w:rPr>
                <w:lang w:val="en-US"/>
              </w:rPr>
              <w:t>Status</w:t>
            </w:r>
          </w:p>
        </w:tc>
        <w:tc>
          <w:tcPr>
            <w:tcW w:w="1946" w:type="dxa"/>
          </w:tcPr>
          <w:p w14:paraId="2F894E6F" w14:textId="40368756" w:rsidR="00D00728" w:rsidRDefault="00D00728" w:rsidP="00D00728">
            <w:pPr>
              <w:pStyle w:val="Paragraph"/>
              <w:ind w:left="0"/>
              <w:jc w:val="left"/>
              <w:rPr>
                <w:lang w:val="en-US"/>
              </w:rPr>
            </w:pPr>
            <w:r>
              <w:rPr>
                <w:lang w:val="en-US"/>
              </w:rPr>
              <w:t>Update an existing Property</w:t>
            </w:r>
          </w:p>
        </w:tc>
      </w:tr>
      <w:tr w:rsidR="00D00728" w14:paraId="610962B2" w14:textId="77777777" w:rsidTr="00343045">
        <w:trPr>
          <w:tblHeader/>
        </w:trPr>
        <w:tc>
          <w:tcPr>
            <w:tcW w:w="2324" w:type="dxa"/>
          </w:tcPr>
          <w:p w14:paraId="3622C320" w14:textId="2B44A473" w:rsidR="00D00728" w:rsidRDefault="00D00728" w:rsidP="00D00728">
            <w:pPr>
              <w:pStyle w:val="Paragraph"/>
              <w:ind w:left="0"/>
              <w:rPr>
                <w:lang w:val="en-US"/>
              </w:rPr>
            </w:pPr>
            <w:r>
              <w:rPr>
                <w:lang w:val="en-US"/>
              </w:rPr>
              <w:t>KB_Property_Delete</w:t>
            </w:r>
          </w:p>
        </w:tc>
        <w:tc>
          <w:tcPr>
            <w:tcW w:w="2214" w:type="dxa"/>
          </w:tcPr>
          <w:p w14:paraId="6EA465AF" w14:textId="2253E865" w:rsidR="00D00728" w:rsidRDefault="00D00728" w:rsidP="00D00728">
            <w:pPr>
              <w:pStyle w:val="Paragraph"/>
              <w:ind w:left="0"/>
              <w:jc w:val="left"/>
              <w:rPr>
                <w:lang w:val="en-US"/>
              </w:rPr>
            </w:pPr>
            <w:r>
              <w:rPr>
                <w:lang w:val="en-US"/>
              </w:rPr>
              <w:t>Property Id</w:t>
            </w:r>
          </w:p>
        </w:tc>
        <w:tc>
          <w:tcPr>
            <w:tcW w:w="1418" w:type="dxa"/>
          </w:tcPr>
          <w:p w14:paraId="04FC5FF4" w14:textId="7AEF7C61" w:rsidR="00D00728" w:rsidRDefault="00D00728" w:rsidP="00D00728">
            <w:pPr>
              <w:pStyle w:val="Paragraph"/>
              <w:ind w:left="0"/>
              <w:jc w:val="left"/>
              <w:rPr>
                <w:lang w:val="en-US"/>
              </w:rPr>
            </w:pPr>
            <w:r>
              <w:rPr>
                <w:lang w:val="en-US"/>
              </w:rPr>
              <w:t>Status</w:t>
            </w:r>
          </w:p>
        </w:tc>
        <w:tc>
          <w:tcPr>
            <w:tcW w:w="1946" w:type="dxa"/>
          </w:tcPr>
          <w:p w14:paraId="33DDDA38" w14:textId="6B870CF3" w:rsidR="00D00728" w:rsidRDefault="00D00728" w:rsidP="00D00728">
            <w:pPr>
              <w:pStyle w:val="Paragraph"/>
              <w:ind w:left="0"/>
              <w:jc w:val="left"/>
              <w:rPr>
                <w:lang w:val="en-US"/>
              </w:rPr>
            </w:pPr>
            <w:r>
              <w:rPr>
                <w:lang w:val="en-US"/>
              </w:rPr>
              <w:t>Delete the identified Property from the KB</w:t>
            </w:r>
          </w:p>
        </w:tc>
      </w:tr>
      <w:tr w:rsidR="00D00728" w14:paraId="4F7A30FC" w14:textId="77777777" w:rsidTr="00343045">
        <w:trPr>
          <w:tblHeader/>
        </w:trPr>
        <w:tc>
          <w:tcPr>
            <w:tcW w:w="2324" w:type="dxa"/>
          </w:tcPr>
          <w:p w14:paraId="1C54FAC6" w14:textId="6E4946E0" w:rsidR="00D00728" w:rsidRDefault="00E0341A" w:rsidP="00D00728">
            <w:pPr>
              <w:pStyle w:val="Paragraph"/>
              <w:ind w:left="0"/>
              <w:rPr>
                <w:lang w:val="en-US"/>
              </w:rPr>
            </w:pPr>
            <w:r>
              <w:rPr>
                <w:lang w:val="en-US"/>
              </w:rPr>
              <w:t>Server_Reset</w:t>
            </w:r>
          </w:p>
        </w:tc>
        <w:tc>
          <w:tcPr>
            <w:tcW w:w="2214" w:type="dxa"/>
          </w:tcPr>
          <w:p w14:paraId="032531C9" w14:textId="5F40FA77" w:rsidR="00D00728" w:rsidRDefault="00E0341A" w:rsidP="00D00728">
            <w:pPr>
              <w:pStyle w:val="Paragraph"/>
              <w:ind w:left="0"/>
              <w:jc w:val="left"/>
              <w:rPr>
                <w:lang w:val="en-US"/>
              </w:rPr>
            </w:pPr>
            <w:r>
              <w:rPr>
                <w:lang w:val="en-US"/>
              </w:rPr>
              <w:t>Auth Token</w:t>
            </w:r>
            <w:r w:rsidR="00343045">
              <w:rPr>
                <w:lang w:val="en-US"/>
              </w:rPr>
              <w:t>, Domain, Name</w:t>
            </w:r>
          </w:p>
        </w:tc>
        <w:tc>
          <w:tcPr>
            <w:tcW w:w="1418" w:type="dxa"/>
          </w:tcPr>
          <w:p w14:paraId="677E50E8" w14:textId="3C60ED00" w:rsidR="00D00728" w:rsidRDefault="00E0341A" w:rsidP="00D00728">
            <w:pPr>
              <w:pStyle w:val="Paragraph"/>
              <w:ind w:left="0"/>
              <w:jc w:val="left"/>
              <w:rPr>
                <w:lang w:val="en-US"/>
              </w:rPr>
            </w:pPr>
            <w:r>
              <w:rPr>
                <w:lang w:val="en-US"/>
              </w:rPr>
              <w:t>Status</w:t>
            </w:r>
          </w:p>
        </w:tc>
        <w:tc>
          <w:tcPr>
            <w:tcW w:w="1946" w:type="dxa"/>
          </w:tcPr>
          <w:p w14:paraId="44F393CE" w14:textId="326EC9D8" w:rsidR="00343045" w:rsidRDefault="00343045" w:rsidP="00D00728">
            <w:pPr>
              <w:pStyle w:val="Paragraph"/>
              <w:ind w:left="0"/>
              <w:jc w:val="left"/>
              <w:rPr>
                <w:lang w:val="en-US"/>
              </w:rPr>
            </w:pPr>
            <w:r>
              <w:rPr>
                <w:lang w:val="en-US"/>
              </w:rPr>
              <w:t>Reset the named database item in the given database domain or complete reset for “ALL”</w:t>
            </w:r>
          </w:p>
        </w:tc>
      </w:tr>
      <w:tr w:rsidR="00D00728" w14:paraId="75DB42A8" w14:textId="77777777" w:rsidTr="00343045">
        <w:trPr>
          <w:tblHeader/>
        </w:trPr>
        <w:tc>
          <w:tcPr>
            <w:tcW w:w="2324" w:type="dxa"/>
          </w:tcPr>
          <w:p w14:paraId="198D4A93" w14:textId="71FD2328" w:rsidR="00D00728" w:rsidRDefault="00E0341A" w:rsidP="00D00728">
            <w:pPr>
              <w:pStyle w:val="Paragraph"/>
              <w:ind w:left="0"/>
              <w:rPr>
                <w:lang w:val="en-US"/>
              </w:rPr>
            </w:pPr>
            <w:r>
              <w:rPr>
                <w:lang w:val="en-US"/>
              </w:rPr>
              <w:t>Server</w:t>
            </w:r>
            <w:r w:rsidR="00D00728">
              <w:rPr>
                <w:lang w:val="en-US"/>
              </w:rPr>
              <w:t>_</w:t>
            </w:r>
          </w:p>
        </w:tc>
        <w:tc>
          <w:tcPr>
            <w:tcW w:w="2214" w:type="dxa"/>
          </w:tcPr>
          <w:p w14:paraId="5C72B993" w14:textId="77777777" w:rsidR="00D00728" w:rsidRDefault="00D00728" w:rsidP="00D00728">
            <w:pPr>
              <w:pStyle w:val="Paragraph"/>
              <w:ind w:left="0"/>
              <w:jc w:val="left"/>
              <w:rPr>
                <w:lang w:val="en-US"/>
              </w:rPr>
            </w:pPr>
          </w:p>
        </w:tc>
        <w:tc>
          <w:tcPr>
            <w:tcW w:w="1418" w:type="dxa"/>
          </w:tcPr>
          <w:p w14:paraId="4427DDBB" w14:textId="77777777" w:rsidR="00D00728" w:rsidRDefault="00D00728" w:rsidP="00D00728">
            <w:pPr>
              <w:pStyle w:val="Paragraph"/>
              <w:ind w:left="0"/>
              <w:jc w:val="left"/>
              <w:rPr>
                <w:lang w:val="en-US"/>
              </w:rPr>
            </w:pPr>
          </w:p>
        </w:tc>
        <w:tc>
          <w:tcPr>
            <w:tcW w:w="1946" w:type="dxa"/>
          </w:tcPr>
          <w:p w14:paraId="384623E1" w14:textId="73F2C977" w:rsidR="00D00728" w:rsidRDefault="00D00728" w:rsidP="00D00728">
            <w:pPr>
              <w:pStyle w:val="Paragraph"/>
              <w:ind w:left="0"/>
              <w:jc w:val="left"/>
              <w:rPr>
                <w:lang w:val="en-US"/>
              </w:rPr>
            </w:pPr>
          </w:p>
        </w:tc>
      </w:tr>
    </w:tbl>
    <w:p w14:paraId="336C82C1" w14:textId="77777777" w:rsidR="00B50DF6" w:rsidRPr="0004769A" w:rsidRDefault="00B50DF6" w:rsidP="00B50DF6">
      <w:pPr>
        <w:pStyle w:val="Paragraph"/>
        <w:rPr>
          <w:lang w:val="en-US"/>
        </w:rPr>
      </w:pPr>
    </w:p>
    <w:p w14:paraId="55AB45F0" w14:textId="652E0FAD" w:rsidR="008E70AA" w:rsidRDefault="00B11E08" w:rsidP="008E70AA">
      <w:pPr>
        <w:pStyle w:val="Heading2"/>
      </w:pPr>
      <w:bookmarkStart w:id="55" w:name="_Toc172753204"/>
      <w:r>
        <w:t>A</w:t>
      </w:r>
      <w:r w:rsidR="008E70AA">
        <w:t>ssurance case pattern</w:t>
      </w:r>
      <w:bookmarkEnd w:id="48"/>
      <w:r w:rsidR="009F69A2">
        <w:t>s</w:t>
      </w:r>
      <w:bookmarkEnd w:id="55"/>
    </w:p>
    <w:p w14:paraId="76D59F5E" w14:textId="4BBAA066" w:rsidR="009F69A2" w:rsidRPr="009F69A2" w:rsidRDefault="009F69A2" w:rsidP="009F69A2">
      <w:pPr>
        <w:pStyle w:val="Paragraph"/>
      </w:pPr>
      <w:r w:rsidRPr="009F69A2">
        <w:t xml:space="preserve">An </w:t>
      </w:r>
      <w:r w:rsidRPr="009F69A2">
        <w:rPr>
          <w:i/>
          <w:iCs/>
        </w:rPr>
        <w:t xml:space="preserve">assurance case pattern </w:t>
      </w:r>
      <w:r w:rsidRPr="009F69A2">
        <w:t>is a representation in an assurance case pattern language (e.g., [</w:t>
      </w:r>
      <w:r>
        <w:t xml:space="preserve"> </w:t>
      </w:r>
      <w:r w:rsidRPr="009F69A2">
        <w:t xml:space="preserve">]) containing typed logical variables that can be instantiated producing a concrete term that is immediately translatable into an </w:t>
      </w:r>
      <w:r w:rsidRPr="009F69A2">
        <w:rPr>
          <w:i/>
          <w:iCs/>
        </w:rPr>
        <w:t xml:space="preserve">assurance case fragment </w:t>
      </w:r>
      <w:r w:rsidRPr="009F69A2">
        <w:t>in whatever representation is being used for assurance cases (such as the Goal Structuring Notation (GSN) [</w:t>
      </w:r>
      <w:r>
        <w:t xml:space="preserve"> </w:t>
      </w:r>
      <w:r w:rsidRPr="009F69A2">
        <w:t>] or Structured Assurance Case Metamodel (SACM) [</w:t>
      </w:r>
      <w:r>
        <w:t xml:space="preserve"> </w:t>
      </w:r>
      <w:r w:rsidRPr="009F69A2">
        <w:t xml:space="preserve">]). </w:t>
      </w:r>
    </w:p>
    <w:p w14:paraId="7C4FC2B8" w14:textId="235C7229" w:rsidR="009F69A2" w:rsidRPr="009F69A2" w:rsidRDefault="009F69A2" w:rsidP="009F69A2">
      <w:pPr>
        <w:pStyle w:val="Paragraph"/>
      </w:pPr>
      <w:r w:rsidRPr="009F69A2">
        <w:t xml:space="preserve">The assurance case pattern language </w:t>
      </w:r>
      <w:r w:rsidR="00820D69">
        <w:t>has</w:t>
      </w:r>
      <w:r w:rsidRPr="009F69A2">
        <w:t xml:space="preserve"> a well-defined grammar that represents a structure of argumentation, evidence, and metadata that includes typed logical variables that can be instantiated resulting in another grammatically valid sentential form that may still include logical variables or a ground sentence representing an assurance case or part of an assurance case. A special type of logical variable in an AC pattern is of </w:t>
      </w:r>
      <w:r w:rsidRPr="009F69A2">
        <w:rPr>
          <w:i/>
          <w:iCs/>
        </w:rPr>
        <w:t xml:space="preserve">Evidence </w:t>
      </w:r>
      <w:r w:rsidRPr="009F69A2">
        <w:t xml:space="preserve">type (or a collection of </w:t>
      </w:r>
      <w:r w:rsidRPr="009F69A2">
        <w:rPr>
          <w:i/>
          <w:iCs/>
        </w:rPr>
        <w:t xml:space="preserve">Evidence </w:t>
      </w:r>
      <w:r w:rsidRPr="009F69A2">
        <w:t xml:space="preserve">types corresponding to the different classes of evidence produced by different evidential tools or processes carried out by persons). </w:t>
      </w:r>
      <w:r w:rsidRPr="009F69A2">
        <w:lastRenderedPageBreak/>
        <w:t xml:space="preserve">Such variables become instantiated to terms that are referred to as </w:t>
      </w:r>
      <w:r w:rsidRPr="009F69A2">
        <w:rPr>
          <w:i/>
          <w:iCs/>
        </w:rPr>
        <w:t>evidence specifiers</w:t>
      </w:r>
      <w:r w:rsidRPr="009F69A2">
        <w:t xml:space="preserve">. </w:t>
      </w:r>
    </w:p>
    <w:p w14:paraId="3F5B29A7" w14:textId="64E72FEB" w:rsidR="00021B1E" w:rsidRPr="00021B1E" w:rsidRDefault="00021B1E" w:rsidP="00021B1E">
      <w:pPr>
        <w:pStyle w:val="Paragraph"/>
      </w:pPr>
      <w:r w:rsidRPr="00021B1E">
        <w:t xml:space="preserve">Evidence specifiers are treated like other ground terms in an assurance case fragment even though they may still contain variables the instantiations of which are deferred until the running of the evidential tools/processes that produce the ground instances of the evidence data. The running of such tools/processes is done by the O-ETB when it is asked to produce a concrete assurance case or to update an existing assurance case because of some change that may cause the values of the produced evidence data to change. </w:t>
      </w:r>
    </w:p>
    <w:p w14:paraId="331C4321" w14:textId="14EDDA43" w:rsidR="009F69A2" w:rsidRPr="00021B1E" w:rsidRDefault="00021B1E" w:rsidP="00021B1E">
      <w:pPr>
        <w:pStyle w:val="Paragraph"/>
      </w:pPr>
      <w:r w:rsidRPr="00021B1E">
        <w:t xml:space="preserve">In summary, the O-ETB constructs assurance cases by executing workflows and instantiating assurance case patterns stored in its knowledge base (KB). The operation of the O-ETB can be tailored by supplying suitable workflows and assurance case patterns in the KB. </w:t>
      </w:r>
    </w:p>
    <w:p w14:paraId="26A6E4F3" w14:textId="164F48CD" w:rsidR="008E70AA" w:rsidRPr="00A84705" w:rsidRDefault="00021B1E" w:rsidP="008E70AA">
      <w:pPr>
        <w:pStyle w:val="Paragraph"/>
      </w:pPr>
      <w:r>
        <w:rPr>
          <w:rFonts w:eastAsiaTheme="minorEastAsia"/>
        </w:rPr>
        <w:t>A textual</w:t>
      </w:r>
      <w:r w:rsidR="008E70AA">
        <w:rPr>
          <w:rFonts w:eastAsiaTheme="minorEastAsia"/>
        </w:rPr>
        <w:t xml:space="preserve"> language representation is easily constructed from a graphical representation of a GSN assurance case and vice versa. The present implementation of the language does not yet include some of the standard GSN structural abstraction extensions for AC patterns but these extensions are part of the currently proposed new requirements for O-ETB.</w:t>
      </w:r>
    </w:p>
    <w:p w14:paraId="6BAA132B" w14:textId="3DB98CC5" w:rsidR="008E70AA" w:rsidRDefault="008E70AA" w:rsidP="008E70AA">
      <w:pPr>
        <w:pStyle w:val="Heading3"/>
      </w:pPr>
      <w:bookmarkStart w:id="56" w:name="_Toc172753205"/>
      <w:r>
        <w:t xml:space="preserve">Basic </w:t>
      </w:r>
      <w:r w:rsidR="009F69A2">
        <w:t>syntax of pattern language</w:t>
      </w:r>
      <w:bookmarkEnd w:id="56"/>
    </w:p>
    <w:p w14:paraId="76AE511A" w14:textId="77777777" w:rsidR="008E70AA" w:rsidRPr="007F75ED" w:rsidRDefault="008E70AA" w:rsidP="008E70AA">
      <w:pPr>
        <w:pStyle w:val="Paragraph"/>
      </w:pPr>
      <w:r>
        <w:t>Top level of assurance case pattern</w:t>
      </w:r>
    </w:p>
    <w:p w14:paraId="186A55A6" w14:textId="4E339B4F" w:rsidR="008E70AA" w:rsidRDefault="008E70AA" w:rsidP="008E70AA">
      <w:pPr>
        <w:pStyle w:val="Paragraph"/>
        <w:numPr>
          <w:ilvl w:val="0"/>
          <w:numId w:val="31"/>
        </w:numPr>
      </w:pPr>
      <w:r>
        <w:t xml:space="preserve">&lt;ac pattern&gt; ::= ac_pattern( &lt;pattern id&gt;, &lt;formal </w:t>
      </w:r>
      <w:r w:rsidR="00781C2C">
        <w:t>parameter</w:t>
      </w:r>
      <w:r>
        <w:t>s&gt;, &lt;goal&gt;)</w:t>
      </w:r>
    </w:p>
    <w:p w14:paraId="426476E1" w14:textId="62E6D9D8" w:rsidR="008E70AA" w:rsidRDefault="008E70AA" w:rsidP="008E70AA">
      <w:pPr>
        <w:pStyle w:val="Paragraph"/>
        <w:numPr>
          <w:ilvl w:val="0"/>
          <w:numId w:val="31"/>
        </w:numPr>
      </w:pPr>
      <w:r>
        <w:t xml:space="preserve">&lt;formal </w:t>
      </w:r>
      <w:r w:rsidR="00781C2C">
        <w:t>parameter</w:t>
      </w:r>
      <w:r>
        <w:t>s&gt; is a list</w:t>
      </w:r>
      <w:r w:rsidR="00781C2C">
        <w:t xml:space="preserve"> of parameter names</w:t>
      </w:r>
    </w:p>
    <w:p w14:paraId="23316AB6" w14:textId="77777777" w:rsidR="008E70AA" w:rsidRDefault="008E70AA" w:rsidP="008E70AA">
      <w:pPr>
        <w:pStyle w:val="Paragraph"/>
        <w:numPr>
          <w:ilvl w:val="0"/>
          <w:numId w:val="31"/>
        </w:numPr>
      </w:pPr>
      <w:r>
        <w:t>&lt;goal&gt; ::= goal( &lt;id&gt;, &lt;claim&gt;, &lt;context&gt;, &lt;body&gt; )</w:t>
      </w:r>
    </w:p>
    <w:p w14:paraId="39D77AD8" w14:textId="18BDF2A7" w:rsidR="008E70AA" w:rsidRDefault="008E70AA" w:rsidP="008E70AA">
      <w:pPr>
        <w:pStyle w:val="Paragraph"/>
        <w:numPr>
          <w:ilvl w:val="0"/>
          <w:numId w:val="31"/>
        </w:numPr>
      </w:pPr>
      <w:r>
        <w:t>&lt;c</w:t>
      </w:r>
      <w:r w:rsidR="00781C2C">
        <w:t>laim</w:t>
      </w:r>
      <w:r>
        <w:t xml:space="preserve">&gt; ::= </w:t>
      </w:r>
    </w:p>
    <w:p w14:paraId="07D6C3A8" w14:textId="77777777" w:rsidR="00781C2C" w:rsidRDefault="00781C2C" w:rsidP="00781C2C">
      <w:pPr>
        <w:pStyle w:val="Paragraph"/>
        <w:numPr>
          <w:ilvl w:val="0"/>
          <w:numId w:val="31"/>
        </w:numPr>
      </w:pPr>
      <w:r>
        <w:t xml:space="preserve">&lt;context&gt; ::= </w:t>
      </w:r>
    </w:p>
    <w:p w14:paraId="551CC8E4" w14:textId="71539E94" w:rsidR="00781C2C" w:rsidRDefault="00781C2C" w:rsidP="00781C2C">
      <w:pPr>
        <w:pStyle w:val="Paragraph"/>
        <w:numPr>
          <w:ilvl w:val="0"/>
          <w:numId w:val="31"/>
        </w:numPr>
      </w:pPr>
      <w:r>
        <w:t xml:space="preserve">&lt;body&gt; ::= </w:t>
      </w:r>
    </w:p>
    <w:p w14:paraId="1A908930" w14:textId="107E2688" w:rsidR="008E70AA" w:rsidRPr="007F75ED" w:rsidRDefault="008E70AA" w:rsidP="008E70AA">
      <w:pPr>
        <w:pStyle w:val="Paragraph"/>
      </w:pPr>
    </w:p>
    <w:p w14:paraId="35EBAC50" w14:textId="51A839AD" w:rsidR="008E70AA" w:rsidRDefault="009F69A2" w:rsidP="008E70AA">
      <w:pPr>
        <w:pStyle w:val="Heading3"/>
      </w:pPr>
      <w:bookmarkStart w:id="57" w:name="_Toc172753206"/>
      <w:r>
        <w:t>P</w:t>
      </w:r>
      <w:r w:rsidR="008E70AA">
        <w:t>arameterized elements</w:t>
      </w:r>
      <w:r>
        <w:t xml:space="preserve"> in the pattern language</w:t>
      </w:r>
      <w:bookmarkEnd w:id="57"/>
    </w:p>
    <w:p w14:paraId="2D3E438B" w14:textId="77777777" w:rsidR="008E70AA" w:rsidRPr="00B427FF" w:rsidRDefault="008E70AA" w:rsidP="008E70AA">
      <w:pPr>
        <w:pStyle w:val="Heading4"/>
      </w:pPr>
      <w:r>
        <w:t>Pattern Parameters</w:t>
      </w:r>
    </w:p>
    <w:p w14:paraId="48B1F41A" w14:textId="77777777" w:rsidR="008E70AA" w:rsidRPr="00B427FF" w:rsidRDefault="008E70AA" w:rsidP="008E70AA">
      <w:pPr>
        <w:pStyle w:val="Heading4"/>
      </w:pPr>
      <w:r>
        <w:t>Extensions</w:t>
      </w:r>
    </w:p>
    <w:p w14:paraId="6DEE63A8" w14:textId="77777777" w:rsidR="008E70AA" w:rsidRDefault="008E70AA" w:rsidP="008E70AA">
      <w:pPr>
        <w:pStyle w:val="Paragraph"/>
      </w:pPr>
      <w:r>
        <w:t xml:space="preserve">The GSN Community Standard introduces a graphical notation for these features but this requirement suggests a textual representation that is consistent with the graphical notation and considered adequate for O-ETB in the context </w:t>
      </w:r>
      <w:r>
        <w:lastRenderedPageBreak/>
        <w:t>of MedSecurance. To that end, O-ETB will allow the following constructs in the target of GSN relations:</w:t>
      </w:r>
    </w:p>
    <w:p w14:paraId="6D72188B" w14:textId="77777777" w:rsidR="008E70AA" w:rsidRDefault="008E70AA" w:rsidP="008E70AA">
      <w:pPr>
        <w:pStyle w:val="Paragraph"/>
        <w:numPr>
          <w:ilvl w:val="0"/>
          <w:numId w:val="30"/>
        </w:numPr>
      </w:pPr>
      <w:r>
        <w:t xml:space="preserve">alternative( &lt;list of alternative elements&gt; ) – </w:t>
      </w:r>
      <w:r w:rsidRPr="009F7403">
        <w:rPr>
          <w:i/>
          <w:iCs/>
        </w:rPr>
        <w:t>optionality</w:t>
      </w:r>
      <w:r>
        <w:t xml:space="preserve"> – one or more (inclusive OR)</w:t>
      </w:r>
    </w:p>
    <w:p w14:paraId="4D2477B8" w14:textId="77777777" w:rsidR="008E70AA" w:rsidRDefault="008E70AA" w:rsidP="008E70AA">
      <w:pPr>
        <w:pStyle w:val="Paragraph"/>
        <w:numPr>
          <w:ilvl w:val="0"/>
          <w:numId w:val="30"/>
        </w:numPr>
      </w:pPr>
      <w:r>
        <w:t xml:space="preserve">alternative ( &lt;list of alternative elements&gt;, &lt;min&gt;, &lt;max&gt; ) – </w:t>
      </w:r>
      <w:r w:rsidRPr="009F7403">
        <w:rPr>
          <w:i/>
          <w:iCs/>
        </w:rPr>
        <w:t>optionality</w:t>
      </w:r>
      <w:r>
        <w:t xml:space="preserve"> – m of n, e.g. 1 of 3 (exclusive OR)</w:t>
      </w:r>
    </w:p>
    <w:p w14:paraId="0B11A4FD" w14:textId="77777777" w:rsidR="008E70AA" w:rsidRDefault="008E70AA" w:rsidP="008E70AA">
      <w:pPr>
        <w:pStyle w:val="Paragraph"/>
        <w:numPr>
          <w:ilvl w:val="0"/>
          <w:numId w:val="30"/>
        </w:numPr>
      </w:pPr>
      <w:r>
        <w:t xml:space="preserve">optional( &lt;element&gt; ) – </w:t>
      </w:r>
      <w:r w:rsidRPr="009F7403">
        <w:rPr>
          <w:i/>
          <w:iCs/>
        </w:rPr>
        <w:t>optionality</w:t>
      </w:r>
      <w:r>
        <w:t xml:space="preserve"> – 0 or 1 occurrence of the instantiated &lt;element&gt;</w:t>
      </w:r>
    </w:p>
    <w:p w14:paraId="3EF33AE7" w14:textId="77777777" w:rsidR="008E70AA" w:rsidRDefault="008E70AA" w:rsidP="008E70AA">
      <w:pPr>
        <w:pStyle w:val="Paragraph"/>
        <w:numPr>
          <w:ilvl w:val="0"/>
          <w:numId w:val="30"/>
        </w:numPr>
      </w:pPr>
      <w:r>
        <w:t xml:space="preserve">multiple( &lt;element&gt; ) – </w:t>
      </w:r>
      <w:r w:rsidRPr="009F7403">
        <w:rPr>
          <w:i/>
          <w:iCs/>
        </w:rPr>
        <w:t>multiplicity</w:t>
      </w:r>
      <w:r>
        <w:t xml:space="preserve"> – 1 or more occurrences of the instantiated &lt;element&gt;</w:t>
      </w:r>
    </w:p>
    <w:p w14:paraId="14278437" w14:textId="77777777" w:rsidR="008E70AA" w:rsidRDefault="008E70AA" w:rsidP="008E70AA">
      <w:pPr>
        <w:pStyle w:val="Paragraph"/>
        <w:numPr>
          <w:ilvl w:val="0"/>
          <w:numId w:val="30"/>
        </w:numPr>
      </w:pPr>
      <w:r>
        <w:t xml:space="preserve">multiple ( &lt;element&gt;, &lt;cardinality&gt; ) – </w:t>
      </w:r>
      <w:r w:rsidRPr="009F7403">
        <w:rPr>
          <w:i/>
          <w:iCs/>
        </w:rPr>
        <w:t>multiplicity</w:t>
      </w:r>
      <w:r>
        <w:t xml:space="preserve"> – definite number of instantiated occurrences of &lt;element&gt;</w:t>
      </w:r>
    </w:p>
    <w:p w14:paraId="4B07F2B8" w14:textId="77777777" w:rsidR="008E70AA" w:rsidRDefault="008E70AA" w:rsidP="008E70AA">
      <w:pPr>
        <w:pStyle w:val="Paragraph"/>
        <w:numPr>
          <w:ilvl w:val="0"/>
          <w:numId w:val="30"/>
        </w:numPr>
      </w:pPr>
      <w:r>
        <w:t xml:space="preserve">multiple ( &lt;element&gt; , &lt;low&gt;, &lt;high&gt; ) – </w:t>
      </w:r>
      <w:r w:rsidRPr="009F7403">
        <w:rPr>
          <w:i/>
          <w:iCs/>
        </w:rPr>
        <w:t>multiplicity</w:t>
      </w:r>
      <w:r>
        <w:t xml:space="preserve"> – indefinite number of instantiated occurrences of &lt;element&gt; ranging from &lt;low&gt; to &lt;high&gt;</w:t>
      </w:r>
    </w:p>
    <w:p w14:paraId="0AF7544A" w14:textId="77777777" w:rsidR="008E70AA" w:rsidRDefault="008E70AA" w:rsidP="008E70AA">
      <w:pPr>
        <w:pStyle w:val="Paragraph"/>
      </w:pPr>
      <w:r>
        <w:t>These abstractions are applicable to all GSN relation types (i.e., SupportedBy and InContextOf).</w:t>
      </w:r>
    </w:p>
    <w:p w14:paraId="4D694D62" w14:textId="77777777" w:rsidR="008E70AA" w:rsidRPr="003C5A2C" w:rsidRDefault="008E70AA" w:rsidP="008E70AA">
      <w:pPr>
        <w:pStyle w:val="Paragraph"/>
      </w:pPr>
      <w:r>
        <w:t>There will also need to be some operations on “AC forms” (ACs that are at any stage of instantiation from uninstantiated pattern up to fully instantiated AC). Such operations include determining whether there are still uninstantiated terms, or finding uninstantiated terms, etc.</w:t>
      </w:r>
    </w:p>
    <w:p w14:paraId="48EB9554" w14:textId="7A6C8A51" w:rsidR="0015373C" w:rsidRPr="008E70AA" w:rsidRDefault="0015373C">
      <w:pPr>
        <w:rPr>
          <w:b/>
          <w:bCs/>
          <w:smallCaps/>
          <w:sz w:val="28"/>
          <w:szCs w:val="28"/>
          <w:lang w:val="en-GB" w:eastAsia="en-GB"/>
        </w:rPr>
      </w:pPr>
    </w:p>
    <w:p w14:paraId="554E0281" w14:textId="77777777" w:rsidR="00DE0D39" w:rsidRDefault="00DE0D39">
      <w:pPr>
        <w:rPr>
          <w:b/>
          <w:bCs/>
          <w:smallCaps/>
          <w:sz w:val="28"/>
          <w:szCs w:val="28"/>
          <w:lang w:val="en-GB" w:eastAsia="en-GB"/>
        </w:rPr>
      </w:pPr>
      <w:bookmarkStart w:id="58" w:name="_Toc408438274"/>
      <w:r>
        <w:br w:type="page"/>
      </w:r>
    </w:p>
    <w:p w14:paraId="0C5D44B1" w14:textId="0B9312A3" w:rsidR="00FB468C" w:rsidRDefault="00FB468C" w:rsidP="00FB468C">
      <w:pPr>
        <w:pStyle w:val="Heading1"/>
      </w:pPr>
      <w:bookmarkStart w:id="59" w:name="_Toc172753207"/>
      <w:r>
        <w:lastRenderedPageBreak/>
        <w:t>Installation</w:t>
      </w:r>
      <w:r w:rsidR="00B50DF6">
        <w:t>, Build</w:t>
      </w:r>
      <w:r>
        <w:t xml:space="preserve"> and Operation</w:t>
      </w:r>
      <w:bookmarkEnd w:id="58"/>
      <w:bookmarkEnd w:id="59"/>
    </w:p>
    <w:p w14:paraId="7120F57E" w14:textId="6AEDC16A" w:rsidR="00FB468C" w:rsidRDefault="00D05E56" w:rsidP="00FB468C">
      <w:pPr>
        <w:pStyle w:val="Heading2"/>
      </w:pPr>
      <w:bookmarkStart w:id="60" w:name="_Toc408438275"/>
      <w:bookmarkStart w:id="61" w:name="_Toc172753208"/>
      <w:r>
        <w:t>Overview</w:t>
      </w:r>
      <w:bookmarkEnd w:id="61"/>
    </w:p>
    <w:p w14:paraId="1876CFA6" w14:textId="620AB389" w:rsidR="00FB468C" w:rsidRPr="00524CC9" w:rsidRDefault="00FB468C" w:rsidP="00FB468C">
      <w:pPr>
        <w:pStyle w:val="Paragraph"/>
      </w:pPr>
      <w:r w:rsidRPr="00032E57">
        <w:t xml:space="preserve">The </w:t>
      </w:r>
      <w:r w:rsidR="00B11E08">
        <w:t xml:space="preserve">executable </w:t>
      </w:r>
      <w:r>
        <w:t xml:space="preserve">O-ETB system </w:t>
      </w:r>
      <w:r w:rsidRPr="00032E57">
        <w:t xml:space="preserve">is composed of two </w:t>
      </w:r>
      <w:r w:rsidR="00B11E08">
        <w:t>physical configuration items</w:t>
      </w:r>
      <w:r>
        <w:t>, the ‘</w:t>
      </w:r>
      <w:r>
        <w:rPr>
          <w:noProof/>
        </w:rPr>
        <w:t>etb</w:t>
      </w:r>
      <w:r>
        <w:t xml:space="preserve">’ Assurance Tool and the ‘etb-server’ Assurance Server. The Assurance Tool is used to develop and assurance case patterns and develop assurance cases. The ETB </w:t>
      </w:r>
      <w:r w:rsidR="00D05E56">
        <w:t xml:space="preserve">Assurance Tool and </w:t>
      </w:r>
      <w:r>
        <w:t xml:space="preserve">Server use those patterns to create instantiated assurance cases. These components share a common set of Prolog source modules and their separate executables are constructed </w:t>
      </w:r>
      <w:r w:rsidR="00D05E56">
        <w:t xml:space="preserve">using the </w:t>
      </w:r>
      <w:r w:rsidR="00D05E56" w:rsidRPr="00D05E56">
        <w:rPr>
          <w:rFonts w:ascii="Monaco" w:hAnsi="Monaco"/>
        </w:rPr>
        <w:t>make</w:t>
      </w:r>
      <w:r w:rsidR="00D05E56">
        <w:t xml:space="preserve"> command </w:t>
      </w:r>
      <w:r>
        <w:t xml:space="preserve">with a simple </w:t>
      </w:r>
      <w:r w:rsidRPr="0089714B">
        <w:rPr>
          <w:b/>
          <w:i/>
        </w:rPr>
        <w:t>m</w:t>
      </w:r>
      <w:r w:rsidR="00D05E56">
        <w:rPr>
          <w:b/>
          <w:i/>
        </w:rPr>
        <w:t>akefile</w:t>
      </w:r>
      <w:r>
        <w:t xml:space="preserve">, which accompanies the sources. A primary objective of the ‘etb’/’etb-server’ development is to create a lightweight and highly </w:t>
      </w:r>
      <w:r w:rsidR="00D05E56">
        <w:t xml:space="preserve">portable </w:t>
      </w:r>
      <w:r>
        <w:t>evidential tool bus framework that can be easily adapted to different situations and applications, that has a minimum of external dependencies, and that requires minimal resources to run. This objective has been achieved to a high degree in the current implementation.</w:t>
      </w:r>
    </w:p>
    <w:p w14:paraId="2108C3EF" w14:textId="77777777" w:rsidR="00FB468C" w:rsidRDefault="00FB468C" w:rsidP="00FB468C">
      <w:pPr>
        <w:pStyle w:val="Heading2"/>
      </w:pPr>
      <w:bookmarkStart w:id="62" w:name="_Toc172753209"/>
      <w:r>
        <w:t>Prerequisites</w:t>
      </w:r>
      <w:bookmarkEnd w:id="62"/>
    </w:p>
    <w:p w14:paraId="68517D3E" w14:textId="2A12D93F" w:rsidR="00FB468C" w:rsidRDefault="00FB468C" w:rsidP="00FB468C">
      <w:pPr>
        <w:pStyle w:val="Paragraph"/>
      </w:pPr>
      <w:r>
        <w:t>The ‘</w:t>
      </w:r>
      <w:r>
        <w:rPr>
          <w:noProof/>
        </w:rPr>
        <w:t>etb</w:t>
      </w:r>
      <w:r>
        <w:t>’ Assurance Tool and the ‘etb-server’ Assurance Server are implemented in the Prolog language and require the SWI-Prolog environment to run. This is the software’s primary external dependency apart from the operating system</w:t>
      </w:r>
      <w:r w:rsidR="00B11E08">
        <w:t xml:space="preserve"> and a small number of utilities</w:t>
      </w:r>
      <w:r>
        <w:t xml:space="preserve">. The version of SWI-Prolog used for the current version is version 8.2.4 available from </w:t>
      </w:r>
      <w:hyperlink r:id="rId8" w:history="1">
        <w:r w:rsidRPr="00D97130">
          <w:rPr>
            <w:rStyle w:val="Hyperlink"/>
          </w:rPr>
          <w:t>www.swi-prolog.org</w:t>
        </w:r>
      </w:hyperlink>
      <w:r>
        <w:t xml:space="preserve">. </w:t>
      </w:r>
    </w:p>
    <w:p w14:paraId="193E9010" w14:textId="77777777" w:rsidR="00FB468C" w:rsidRDefault="00FB468C" w:rsidP="00FB468C">
      <w:pPr>
        <w:pStyle w:val="Paragraph"/>
      </w:pPr>
      <w:r>
        <w:t>SWI-Prolog is available for several operating environments, including Microsoft Windows (64 bit) and (32 bit), MacOS X 10.6 and later on Intel, and several Linux versions including Ubuntu. It is also available in Docker containers and as a source distribution that one can build locally.</w:t>
      </w:r>
    </w:p>
    <w:p w14:paraId="102975CE" w14:textId="77777777" w:rsidR="00FB468C" w:rsidRDefault="00FB468C" w:rsidP="00FB468C">
      <w:pPr>
        <w:pStyle w:val="Paragraph"/>
      </w:pPr>
      <w:r>
        <w:t xml:space="preserve">Our O-ETB implementation uses </w:t>
      </w:r>
      <w:r w:rsidRPr="00D839E5">
        <w:rPr>
          <w:i/>
        </w:rPr>
        <w:t>only</w:t>
      </w:r>
      <w:r>
        <w:t xml:space="preserve"> the libraries that come with the Prolog distribution or small open source utility packages that are included in the O-ETB repository. Furthermore, the functional architecture has been organized so as to place adaptation into the hands of application developers without requiring modification to the core implementation. Rather the implementation is adaptable through the contents of its O-ETB Knowledge Base.</w:t>
      </w:r>
    </w:p>
    <w:p w14:paraId="219917F6" w14:textId="77777777" w:rsidR="00FB468C" w:rsidRPr="00524CC9" w:rsidRDefault="00FB468C" w:rsidP="00FB468C">
      <w:pPr>
        <w:pStyle w:val="Paragraph"/>
      </w:pPr>
      <w:r>
        <w:t>The software is provided as a set of Prolog source files and/or as “executable” files that have the Prolog runtime environment already linked in. Prior to installing and building the software it is required that Prolog be installed. The exception to this requirement is if there is already a compiled version of ‘etb’ and ‘etb-server’ for the target platform, in which case all the dependencies are already linked into the executable.</w:t>
      </w:r>
    </w:p>
    <w:p w14:paraId="33B6445F" w14:textId="5605618B" w:rsidR="000D7A89" w:rsidRPr="00F20430" w:rsidRDefault="000D7A89" w:rsidP="000D7A89">
      <w:pPr>
        <w:pStyle w:val="Heading3"/>
      </w:pPr>
      <w:bookmarkStart w:id="63" w:name="_Toc408438276"/>
      <w:bookmarkStart w:id="64" w:name="_Toc172753210"/>
      <w:r>
        <w:t xml:space="preserve">Install </w:t>
      </w:r>
      <w:bookmarkEnd w:id="63"/>
      <w:r>
        <w:t>prerequisite software</w:t>
      </w:r>
      <w:bookmarkEnd w:id="64"/>
      <w:r>
        <w:t xml:space="preserve"> </w:t>
      </w:r>
    </w:p>
    <w:p w14:paraId="74A8A49C" w14:textId="77777777" w:rsidR="000D7A89" w:rsidRDefault="000D7A89" w:rsidP="000D7A89">
      <w:pPr>
        <w:pStyle w:val="Paragraph"/>
      </w:pPr>
      <w:r>
        <w:t>Install the following:</w:t>
      </w:r>
    </w:p>
    <w:p w14:paraId="04BFD8EE" w14:textId="4B71086A" w:rsidR="000D7A89" w:rsidRDefault="000D7A89" w:rsidP="000D7A89">
      <w:pPr>
        <w:pStyle w:val="Paragraph"/>
        <w:numPr>
          <w:ilvl w:val="0"/>
          <w:numId w:val="36"/>
        </w:numPr>
        <w:spacing w:after="120"/>
        <w:ind w:left="1858"/>
        <w:jc w:val="left"/>
      </w:pPr>
      <w:r>
        <w:lastRenderedPageBreak/>
        <w:t>SWI Prolog – Prolog language system and libraries</w:t>
      </w:r>
      <w:r w:rsidR="00B13ED9">
        <w:t xml:space="preserve">, </w:t>
      </w:r>
      <w:r>
        <w:t>version 8.</w:t>
      </w:r>
      <w:r w:rsidR="00820D69">
        <w:t>4.2</w:t>
      </w:r>
      <w:r>
        <w:t xml:space="preserve"> or later. SWI Prolog is available for several operating environments, including Mac</w:t>
      </w:r>
      <w:r w:rsidR="00B13ED9">
        <w:t>OS</w:t>
      </w:r>
      <w:r>
        <w:t>, Windows, and Linux.</w:t>
      </w:r>
      <w:r w:rsidRPr="00593AB4">
        <w:t xml:space="preserve"> </w:t>
      </w:r>
      <w:r>
        <w:t>See (</w:t>
      </w:r>
      <w:hyperlink r:id="rId9" w:history="1">
        <w:r w:rsidRPr="00D96EE5">
          <w:rPr>
            <w:rStyle w:val="Hyperlink"/>
          </w:rPr>
          <w:t>http://www.swi-prolog.org</w:t>
        </w:r>
      </w:hyperlink>
      <w:r>
        <w:t>)</w:t>
      </w:r>
    </w:p>
    <w:p w14:paraId="4EF1D76F" w14:textId="77777777" w:rsidR="000D7A89" w:rsidRPr="00D05E56" w:rsidRDefault="000D7A89" w:rsidP="000D7A89">
      <w:pPr>
        <w:pStyle w:val="Paragraph"/>
        <w:numPr>
          <w:ilvl w:val="0"/>
          <w:numId w:val="36"/>
        </w:numPr>
        <w:spacing w:after="120"/>
        <w:ind w:left="1858"/>
        <w:jc w:val="left"/>
      </w:pPr>
      <w:r>
        <w:t>gsn2x – rendering a textual representation of GSN as a graphic image – not yet used but expected to be used (</w:t>
      </w:r>
      <w:r w:rsidRPr="0019240F">
        <w:t>https://github.com/jonasthewolf/gsn2x</w:t>
      </w:r>
      <w:r>
        <w:t>)</w:t>
      </w:r>
    </w:p>
    <w:p w14:paraId="2EE2A746" w14:textId="17522FCA" w:rsidR="000D7A89" w:rsidRDefault="000D7A89" w:rsidP="000D7A89">
      <w:pPr>
        <w:pStyle w:val="Paragraph"/>
        <w:numPr>
          <w:ilvl w:val="0"/>
          <w:numId w:val="36"/>
        </w:numPr>
        <w:spacing w:after="120"/>
        <w:ind w:left="1858"/>
        <w:jc w:val="left"/>
      </w:pPr>
      <w:r>
        <w:t xml:space="preserve">graphviz / dot – graphical rendering of </w:t>
      </w:r>
      <w:r w:rsidR="00C70EE0">
        <w:t xml:space="preserve">input provided in the </w:t>
      </w:r>
      <w:r>
        <w:t>textual dot notation (</w:t>
      </w:r>
      <w:hyperlink r:id="rId10" w:history="1">
        <w:r w:rsidR="00C70EE0" w:rsidRPr="00B97F86">
          <w:rPr>
            <w:rStyle w:val="Hyperlink"/>
          </w:rPr>
          <w:t>https://graphviz.org/download/</w:t>
        </w:r>
      </w:hyperlink>
      <w:r w:rsidR="00C70EE0">
        <w:t xml:space="preserve"> </w:t>
      </w:r>
      <w:r>
        <w:t>)</w:t>
      </w:r>
    </w:p>
    <w:p w14:paraId="4837FC20" w14:textId="77777777" w:rsidR="000D7A89" w:rsidRDefault="000D7A89" w:rsidP="000D7A89">
      <w:pPr>
        <w:pStyle w:val="Paragraph"/>
        <w:numPr>
          <w:ilvl w:val="0"/>
          <w:numId w:val="36"/>
        </w:numPr>
        <w:spacing w:after="120"/>
        <w:ind w:left="1858"/>
      </w:pPr>
      <w:r>
        <w:t>make – standard Unix environment build tool</w:t>
      </w:r>
    </w:p>
    <w:p w14:paraId="26D02D58" w14:textId="77777777" w:rsidR="000D7A89" w:rsidRDefault="000D7A89" w:rsidP="000D7A89">
      <w:pPr>
        <w:pStyle w:val="Paragraph"/>
        <w:numPr>
          <w:ilvl w:val="0"/>
          <w:numId w:val="36"/>
        </w:numPr>
        <w:spacing w:after="120"/>
        <w:ind w:left="1858"/>
      </w:pPr>
      <w:r>
        <w:t>find – standard Unix environment tool</w:t>
      </w:r>
    </w:p>
    <w:p w14:paraId="0D787E53" w14:textId="542CDB9A" w:rsidR="000D7A89" w:rsidRPr="00F20430" w:rsidRDefault="000D7A89" w:rsidP="000D7A89">
      <w:pPr>
        <w:pStyle w:val="Paragraph"/>
      </w:pPr>
      <w:r>
        <w:t>The environment must be configured so that the Prolog runtime can execute the other external software items listed above using “shell”, “exec” or “forkexec”.</w:t>
      </w:r>
    </w:p>
    <w:p w14:paraId="1A108323" w14:textId="7FDF66B6" w:rsidR="000D7A89" w:rsidRDefault="000D7A89" w:rsidP="000D7A89">
      <w:pPr>
        <w:pStyle w:val="Heading3"/>
      </w:pPr>
      <w:bookmarkStart w:id="65" w:name="_Toc408438277"/>
      <w:bookmarkStart w:id="66" w:name="_Toc172753211"/>
      <w:r>
        <w:t>Install the O-ETB source files and/or executable</w:t>
      </w:r>
      <w:bookmarkEnd w:id="65"/>
      <w:r>
        <w:t>s</w:t>
      </w:r>
      <w:bookmarkEnd w:id="66"/>
    </w:p>
    <w:p w14:paraId="0DF8243C" w14:textId="2F85D338" w:rsidR="00EF13CA" w:rsidRDefault="000D7A89" w:rsidP="000D7A89">
      <w:pPr>
        <w:pStyle w:val="Paragraph"/>
      </w:pPr>
      <w:r>
        <w:t>The current version of the etb tool consists of a directory tree</w:t>
      </w:r>
      <w:r w:rsidR="00EF13CA">
        <w:t xml:space="preserve">, presented in </w:t>
      </w:r>
      <w:r w:rsidR="00EF13CA">
        <w:fldChar w:fldCharType="begin"/>
      </w:r>
      <w:r w:rsidR="00EF13CA">
        <w:instrText xml:space="preserve"> REF _Ref168316389 \h </w:instrText>
      </w:r>
      <w:r w:rsidR="00EF13CA">
        <w:fldChar w:fldCharType="separate"/>
      </w:r>
      <w:r w:rsidR="006C1FF8">
        <w:t xml:space="preserve">Figure </w:t>
      </w:r>
      <w:r w:rsidR="006C1FF8">
        <w:rPr>
          <w:noProof/>
        </w:rPr>
        <w:t>1</w:t>
      </w:r>
      <w:r w:rsidR="00EF13CA">
        <w:fldChar w:fldCharType="end"/>
      </w:r>
      <w:r w:rsidR="00EF13CA">
        <w:t xml:space="preserve"> and </w:t>
      </w:r>
      <w:r w:rsidR="00EF13CA">
        <w:fldChar w:fldCharType="begin"/>
      </w:r>
      <w:r w:rsidR="00EF13CA">
        <w:instrText xml:space="preserve"> REF _Ref168316429 \h </w:instrText>
      </w:r>
      <w:r w:rsidR="00EF13CA">
        <w:fldChar w:fldCharType="separate"/>
      </w:r>
      <w:r w:rsidR="006C1FF8">
        <w:t xml:space="preserve">Figure </w:t>
      </w:r>
      <w:r w:rsidR="006C1FF8">
        <w:rPr>
          <w:noProof/>
        </w:rPr>
        <w:t>2</w:t>
      </w:r>
      <w:r w:rsidR="00EF13CA">
        <w:fldChar w:fldCharType="end"/>
      </w:r>
      <w:r w:rsidR="00EF13CA">
        <w:t>,</w:t>
      </w:r>
      <w:r>
        <w:t xml:space="preserve"> including source files and example files. </w:t>
      </w:r>
      <w:r w:rsidR="006827BA">
        <w:t xml:space="preserve">The complete configuration list is given in Section </w:t>
      </w:r>
      <w:r w:rsidR="006827BA">
        <w:fldChar w:fldCharType="begin"/>
      </w:r>
      <w:r w:rsidR="006827BA">
        <w:instrText xml:space="preserve"> REF _Ref171449434 \r \h </w:instrText>
      </w:r>
      <w:r w:rsidR="006827BA">
        <w:fldChar w:fldCharType="separate"/>
      </w:r>
      <w:r w:rsidR="006C1FF8">
        <w:t>8</w:t>
      </w:r>
      <w:r w:rsidR="006827BA">
        <w:fldChar w:fldCharType="end"/>
      </w:r>
      <w:r w:rsidR="006827BA">
        <w:t xml:space="preserve"> Annex A. </w:t>
      </w:r>
      <w:r>
        <w:t>The distribution is provided as a zip file of this directory tree</w:t>
      </w:r>
      <w:r w:rsidR="00EF13CA">
        <w:t>, in the project internal repository at MedSecurance/Internal/WPs/WP3/AssuranceWork/O-ETB-version-1.1.0, or</w:t>
      </w:r>
      <w:r>
        <w:t xml:space="preserve"> as a GitHub repository.</w:t>
      </w:r>
    </w:p>
    <w:p w14:paraId="0938EDB8" w14:textId="2E130E10" w:rsidR="00FB468C" w:rsidRDefault="00B11E08" w:rsidP="00FB468C">
      <w:pPr>
        <w:pStyle w:val="Heading2"/>
      </w:pPr>
      <w:bookmarkStart w:id="67" w:name="_Toc172753212"/>
      <w:r>
        <w:t>Building</w:t>
      </w:r>
      <w:r w:rsidR="00FB468C">
        <w:t xml:space="preserve"> and Running the ‘etb’ assurance tool</w:t>
      </w:r>
      <w:bookmarkEnd w:id="60"/>
      <w:bookmarkEnd w:id="67"/>
    </w:p>
    <w:p w14:paraId="68046BE8" w14:textId="1A8364A5" w:rsidR="00FB468C" w:rsidRPr="002C3A0C" w:rsidRDefault="00FB468C" w:rsidP="00FB468C">
      <w:pPr>
        <w:pStyle w:val="Paragraph"/>
      </w:pPr>
      <w:r>
        <w:t xml:space="preserve">The etb assurance tool is implemented in Prolog and requires the SWI Prolog environment to run. The etb tool can be provided as a set of Prolog source files and/or as an “executable” that has the Prolog runtime environment already bundled in. This executable is made by the </w:t>
      </w:r>
      <w:r w:rsidR="00783792">
        <w:t>makefile</w:t>
      </w:r>
      <w:r>
        <w:t xml:space="preserve"> located with the source files that must be run in an environment that has SWI Prolog installed.</w:t>
      </w:r>
    </w:p>
    <w:p w14:paraId="04EB115B" w14:textId="14BBDDF3" w:rsidR="00FB468C" w:rsidRDefault="008310AE" w:rsidP="00FB468C">
      <w:pPr>
        <w:pStyle w:val="Heading3"/>
      </w:pPr>
      <w:bookmarkStart w:id="68" w:name="_Toc408438278"/>
      <w:bookmarkStart w:id="69" w:name="_Toc172753213"/>
      <w:r>
        <w:t>Compile</w:t>
      </w:r>
      <w:r w:rsidR="00FB468C">
        <w:t xml:space="preserve"> the </w:t>
      </w:r>
      <w:r w:rsidR="008B7213">
        <w:t>‘etb’</w:t>
      </w:r>
      <w:r w:rsidR="00FB468C">
        <w:t xml:space="preserve"> policy tool</w:t>
      </w:r>
      <w:bookmarkEnd w:id="68"/>
      <w:bookmarkEnd w:id="69"/>
    </w:p>
    <w:p w14:paraId="54772C4C" w14:textId="4CCE29B6" w:rsidR="00ED3B07" w:rsidRDefault="00FB468C" w:rsidP="00ED3B07">
      <w:pPr>
        <w:pStyle w:val="Paragraph"/>
      </w:pPr>
      <w:r>
        <w:t>If a ready</w:t>
      </w:r>
      <w:r w:rsidR="008310AE">
        <w:t>-</w:t>
      </w:r>
      <w:r>
        <w:t xml:space="preserve">made executable </w:t>
      </w:r>
      <w:r w:rsidR="008B7213">
        <w:t>‘etb’</w:t>
      </w:r>
      <w:r>
        <w:t xml:space="preserve"> has been provided it may be executed directly from a command shell promp</w:t>
      </w:r>
      <w:r w:rsidR="00ED3B07">
        <w:t>t, resulting in the ‘etb’ prompt “etb&gt;”</w:t>
      </w:r>
      <w:r>
        <w:t xml:space="preserve">. If </w:t>
      </w:r>
      <w:r w:rsidR="008310AE">
        <w:t>this is the case</w:t>
      </w:r>
      <w:r>
        <w:t xml:space="preserve"> skip down to </w:t>
      </w:r>
      <w:r w:rsidR="008310AE">
        <w:t>the next section</w:t>
      </w:r>
      <w:r>
        <w:t>.</w:t>
      </w:r>
      <w:r w:rsidR="00ED3B07">
        <w:t xml:space="preserve"> </w:t>
      </w:r>
      <w:r>
        <w:t xml:space="preserve">Otherwise, </w:t>
      </w:r>
      <w:r w:rsidR="00ED3B07">
        <w:t>or if the provided executable is out-of-date, take the following steps:</w:t>
      </w:r>
    </w:p>
    <w:p w14:paraId="5B1EE246" w14:textId="1C22FD17" w:rsidR="008310AE" w:rsidRDefault="00ED3B07" w:rsidP="00ED3B07">
      <w:pPr>
        <w:pStyle w:val="Paragraph"/>
      </w:pPr>
      <w:r>
        <w:t>I</w:t>
      </w:r>
      <w:r w:rsidR="00FB468C">
        <w:t xml:space="preserve">n the source directory </w:t>
      </w:r>
      <w:r w:rsidR="008310AE">
        <w:t>“src”</w:t>
      </w:r>
      <w:r w:rsidR="00FB468C">
        <w:t xml:space="preserve"> </w:t>
      </w:r>
      <w:r w:rsidR="008310AE">
        <w:t>execute the “make” command. It will use the provided makefile.</w:t>
      </w:r>
      <w:r>
        <w:t xml:space="preserve"> This will (re-)create the ‘etb’ executable in the BUILD directory. Executing the newly built executable, as for a ready-made executable, will result in the prompt “etb&gt;”.</w:t>
      </w:r>
      <w:r w:rsidR="00F07F80">
        <w:t xml:space="preserve"> The makefile also contains the targets clean, clean_cap and clean_repo. These can be used (as in make clean) to restore the CAP, the REPOSITORY or both to a fresh empty state. These make targets can be used whether the make or the manual method is used to compile and run the Tool.</w:t>
      </w:r>
    </w:p>
    <w:p w14:paraId="0C302D9B" w14:textId="2335099C" w:rsidR="008310AE" w:rsidRDefault="008310AE" w:rsidP="008310AE">
      <w:pPr>
        <w:pStyle w:val="Paragraph"/>
      </w:pPr>
      <w:r>
        <w:lastRenderedPageBreak/>
        <w:t xml:space="preserve">Note that </w:t>
      </w:r>
      <w:r w:rsidR="00234F02">
        <w:t xml:space="preserve">a </w:t>
      </w:r>
      <w:r>
        <w:t xml:space="preserve">compiled ‘etb’ executable may be invoked with the command line options detailed in Section </w:t>
      </w:r>
      <w:r>
        <w:fldChar w:fldCharType="begin"/>
      </w:r>
      <w:r>
        <w:instrText xml:space="preserve"> REF _Ref165986954 \r \h </w:instrText>
      </w:r>
      <w:r>
        <w:fldChar w:fldCharType="separate"/>
      </w:r>
      <w:r w:rsidR="006C1FF8">
        <w:t>2.2.1</w:t>
      </w:r>
      <w:r>
        <w:fldChar w:fldCharType="end"/>
      </w:r>
      <w:r>
        <w:t>.</w:t>
      </w:r>
      <w:r w:rsidR="00ED3B07">
        <w:t xml:space="preserve"> It is not necessary to use any of these options for the present purpose of demonstration.</w:t>
      </w:r>
    </w:p>
    <w:p w14:paraId="08AD99C5" w14:textId="064BAEED" w:rsidR="00234F02" w:rsidRDefault="008310AE" w:rsidP="00FB468C">
      <w:pPr>
        <w:pStyle w:val="Paragraph"/>
      </w:pPr>
      <w:r>
        <w:t>Alternatively,</w:t>
      </w:r>
      <w:r w:rsidR="00234F02">
        <w:t xml:space="preserve"> the tool may be compiled and run manually within the Prolog interactive top-level command loop. The benefits of this approach are primarily for a developer or tester, that is, the ability to break out of the ‘etb’ command interpreter to the Prolog prompt to inspect data structures, to perform operations not provided as ‘etb’ commands, to use the interactive Prolog debugger, and to incrementally edit and recompile the code without affecting (mostly) the current data structures. The ‘etb’ command interpreter may be re-joined without complete reinitialization by entering the command ‘etb’ at the Prolog prompt. For convenience, the command “make”, which is a Prolog-level command, is also provided as an ‘etb’-level command so it is not necessary to exit the ‘etb’ command interpreter to incrementally recompile the running ‘etb’.</w:t>
      </w:r>
    </w:p>
    <w:p w14:paraId="744068AE" w14:textId="091197FA" w:rsidR="00FB468C" w:rsidRDefault="00234F02" w:rsidP="00FB468C">
      <w:pPr>
        <w:pStyle w:val="Paragraph"/>
      </w:pPr>
      <w:r>
        <w:t>T</w:t>
      </w:r>
      <w:r w:rsidR="008310AE">
        <w:t xml:space="preserve">o compile manually, </w:t>
      </w:r>
      <w:r w:rsidR="00FB468C">
        <w:t xml:space="preserve">start SWI-Prolog from a command shell prompt using the name of the SWI-Prolog executable (usually ‘swipl’, ‘swi-pl’, or something similar, depending on how </w:t>
      </w:r>
      <w:r>
        <w:t>SWI-Prolog</w:t>
      </w:r>
      <w:r w:rsidR="00FB468C">
        <w:t xml:space="preserve"> was installed).</w:t>
      </w:r>
    </w:p>
    <w:p w14:paraId="65FCC9E1" w14:textId="77777777" w:rsidR="00FB468C" w:rsidRDefault="00FB468C" w:rsidP="00FB468C">
      <w:pPr>
        <w:pStyle w:val="Paragraph"/>
      </w:pPr>
      <w:r>
        <w:t>After printing a short banner SWI-Prolog will display its prompt “?- “.</w:t>
      </w:r>
    </w:p>
    <w:p w14:paraId="2DD9A185" w14:textId="57A7516A" w:rsidR="00FB468C" w:rsidRDefault="00FB468C" w:rsidP="00FB468C">
      <w:pPr>
        <w:pStyle w:val="Paragraph"/>
      </w:pPr>
      <w:r>
        <w:t>At the Prolog prompt enter “[</w:t>
      </w:r>
      <w:r w:rsidR="008310AE">
        <w:t>etb</w:t>
      </w:r>
      <w:r>
        <w:t>].” (</w:t>
      </w:r>
      <w:r w:rsidR="008310AE">
        <w:t>without</w:t>
      </w:r>
      <w:r>
        <w:t xml:space="preserve"> the quotes</w:t>
      </w:r>
      <w:r w:rsidR="008310AE">
        <w:t xml:space="preserve"> but with the </w:t>
      </w:r>
      <w:r w:rsidR="001A7FD6">
        <w:t xml:space="preserve">square brackets and the </w:t>
      </w:r>
      <w:r w:rsidR="008310AE">
        <w:t>period</w:t>
      </w:r>
      <w:r>
        <w:t>)</w:t>
      </w:r>
      <w:r w:rsidR="001A7FD6">
        <w:t>. Note that this is different to entering “etb.” at the Prolog prompt, which executes, rather than compiles, ‘etb’. Entering the name “etb” within brackets tells Prolog to consult the file “etb.pl” which is the top-level file of the source. This results in compiling etb.pl and all of the module or included files that it references, and so on recursively.</w:t>
      </w:r>
    </w:p>
    <w:p w14:paraId="11162A8F" w14:textId="77777777" w:rsidR="00FB468C" w:rsidRDefault="00FB468C" w:rsidP="00FB468C">
      <w:pPr>
        <w:pStyle w:val="Paragraph"/>
      </w:pPr>
      <w:r>
        <w:t>Prolog will compile the code and print “true.”</w:t>
      </w:r>
    </w:p>
    <w:p w14:paraId="1A6B6F1E" w14:textId="0922DBEB" w:rsidR="00FB468C" w:rsidRDefault="00FB468C" w:rsidP="00FB468C">
      <w:pPr>
        <w:pStyle w:val="Paragraph"/>
      </w:pPr>
      <w:r>
        <w:t>Execute the code by entering at the Prolog prompt</w:t>
      </w:r>
      <w:r w:rsidR="00D07F39">
        <w:t>:</w:t>
      </w:r>
      <w:r>
        <w:t xml:space="preserve"> “</w:t>
      </w:r>
      <w:r w:rsidR="008310AE">
        <w:t>etb</w:t>
      </w:r>
      <w:r>
        <w:t>.”</w:t>
      </w:r>
    </w:p>
    <w:p w14:paraId="26928A19" w14:textId="030006CC" w:rsidR="00FB468C" w:rsidRDefault="00FB468C" w:rsidP="00FB468C">
      <w:pPr>
        <w:pStyle w:val="Paragraph"/>
      </w:pPr>
      <w:r>
        <w:t xml:space="preserve">Now you should see the </w:t>
      </w:r>
      <w:r w:rsidR="008B7213">
        <w:t>‘etb’</w:t>
      </w:r>
      <w:r>
        <w:t xml:space="preserve"> prompt “</w:t>
      </w:r>
      <w:r w:rsidR="008310AE">
        <w:t>etb</w:t>
      </w:r>
      <w:r>
        <w:t>&gt;</w:t>
      </w:r>
      <w:r w:rsidR="00ED3B07">
        <w:t>”</w:t>
      </w:r>
      <w:r w:rsidR="00234F02">
        <w:t>.</w:t>
      </w:r>
    </w:p>
    <w:p w14:paraId="5EC89D66" w14:textId="68DD6EAE" w:rsidR="00FB468C" w:rsidRDefault="00FB468C" w:rsidP="00FB468C">
      <w:pPr>
        <w:pStyle w:val="Heading3"/>
      </w:pPr>
      <w:bookmarkStart w:id="70" w:name="_Toc408438279"/>
      <w:bookmarkStart w:id="71" w:name="_Toc172753214"/>
      <w:r>
        <w:t xml:space="preserve">Test the installed </w:t>
      </w:r>
      <w:r w:rsidR="008B7213">
        <w:t>‘etb’</w:t>
      </w:r>
      <w:r>
        <w:t xml:space="preserve"> tool</w:t>
      </w:r>
      <w:bookmarkEnd w:id="70"/>
      <w:bookmarkEnd w:id="71"/>
    </w:p>
    <w:p w14:paraId="514B345C" w14:textId="41F6175D" w:rsidR="00FB468C" w:rsidRDefault="00FB468C" w:rsidP="00FB468C">
      <w:pPr>
        <w:pStyle w:val="Paragraph"/>
      </w:pPr>
      <w:r>
        <w:t xml:space="preserve">The </w:t>
      </w:r>
      <w:r w:rsidR="008B7213">
        <w:t>O-ETB</w:t>
      </w:r>
      <w:r>
        <w:t xml:space="preserve"> </w:t>
      </w:r>
      <w:r w:rsidR="008310AE">
        <w:t>Assurance T</w:t>
      </w:r>
      <w:r>
        <w:t xml:space="preserve">ool has some </w:t>
      </w:r>
      <w:r w:rsidR="007C4BBA">
        <w:t xml:space="preserve">built-in </w:t>
      </w:r>
      <w:r>
        <w:t>self</w:t>
      </w:r>
      <w:r w:rsidR="007C4BBA">
        <w:t xml:space="preserve"> </w:t>
      </w:r>
      <w:r>
        <w:t xml:space="preserve">tests. These </w:t>
      </w:r>
      <w:r w:rsidR="00D07F39">
        <w:t xml:space="preserve">may </w:t>
      </w:r>
      <w:r>
        <w:t>be run to ensure that everything is working correctly</w:t>
      </w:r>
      <w:r w:rsidR="0047430E">
        <w:t xml:space="preserve"> after building ‘etb’</w:t>
      </w:r>
      <w:r>
        <w:t xml:space="preserve">. Follow the instructions to run the </w:t>
      </w:r>
      <w:r w:rsidR="008310AE">
        <w:t>‘etb’</w:t>
      </w:r>
      <w:r>
        <w:t xml:space="preserve"> tool. </w:t>
      </w:r>
      <w:r w:rsidR="008310AE">
        <w:t>If you compiled manually in Prolog s</w:t>
      </w:r>
      <w:r>
        <w:t>tart it with the Prolog prompt command “</w:t>
      </w:r>
      <w:r w:rsidR="008310AE">
        <w:t>etb</w:t>
      </w:r>
      <w:r>
        <w:t>(self_test).” This will run some built-in self</w:t>
      </w:r>
      <w:r w:rsidR="008310AE">
        <w:t>-</w:t>
      </w:r>
      <w:r>
        <w:t xml:space="preserve">tests when it starts. </w:t>
      </w:r>
      <w:r w:rsidR="00D07F39">
        <w:t xml:space="preserve">Other alternatives to self_test are regression_test, no_initial, and verbose. The lists of self tests and regression tests are defined in the file param.pl. The no_initial option, which bypasses much of the initialization, and verbose are useful primarily to ETB developers. </w:t>
      </w:r>
      <w:r>
        <w:t xml:space="preserve">To not run </w:t>
      </w:r>
      <w:r w:rsidR="00D07F39">
        <w:t>any of these options</w:t>
      </w:r>
      <w:r>
        <w:t xml:space="preserve"> simply start the tool with the Prolog prompt command “</w:t>
      </w:r>
      <w:r w:rsidR="008310AE">
        <w:t>etb</w:t>
      </w:r>
      <w:r>
        <w:t>.”</w:t>
      </w:r>
    </w:p>
    <w:p w14:paraId="4D249340" w14:textId="5E9255DE" w:rsidR="00FB468C" w:rsidRDefault="00FB468C" w:rsidP="00FB468C">
      <w:pPr>
        <w:pStyle w:val="Paragraph"/>
      </w:pPr>
      <w:r>
        <w:lastRenderedPageBreak/>
        <w:t>The self</w:t>
      </w:r>
      <w:r w:rsidR="008310AE">
        <w:t>-</w:t>
      </w:r>
      <w:r>
        <w:t xml:space="preserve">tests can also be run by starting </w:t>
      </w:r>
      <w:r w:rsidR="008B7213">
        <w:t>‘etb’</w:t>
      </w:r>
      <w:r>
        <w:t xml:space="preserve"> normally and entering at the </w:t>
      </w:r>
      <w:r w:rsidR="008B7213">
        <w:t>‘etb’</w:t>
      </w:r>
      <w:r>
        <w:t xml:space="preserve"> prompt</w:t>
      </w:r>
      <w:r w:rsidR="00D07F39">
        <w:t xml:space="preserve"> the command</w:t>
      </w:r>
      <w:r>
        <w:t xml:space="preserve"> “selftest.”</w:t>
      </w:r>
    </w:p>
    <w:p w14:paraId="0F31D253" w14:textId="40CB253A" w:rsidR="00FB468C" w:rsidRPr="00F20430" w:rsidRDefault="00FB468C" w:rsidP="00FB468C">
      <w:pPr>
        <w:pStyle w:val="Paragraph"/>
      </w:pPr>
      <w:r>
        <w:t>Procedures ma</w:t>
      </w:r>
      <w:r w:rsidR="008310AE">
        <w:t>d</w:t>
      </w:r>
      <w:r>
        <w:t xml:space="preserve">e up of </w:t>
      </w:r>
      <w:r w:rsidR="008B7213">
        <w:t>‘etb’</w:t>
      </w:r>
      <w:r>
        <w:t xml:space="preserve"> commands may be predefined in the procs.pl file. Look at the ones there and try them by entering the </w:t>
      </w:r>
      <w:r w:rsidR="008310AE">
        <w:t>etb</w:t>
      </w:r>
      <w:r>
        <w:t xml:space="preserve"> command “proc(ProcName).”, where ProcName is the name of one of the procedures defined in procs.pl.</w:t>
      </w:r>
    </w:p>
    <w:p w14:paraId="055E65FD" w14:textId="77777777" w:rsidR="00FB468C" w:rsidRDefault="00FB468C" w:rsidP="00FB468C">
      <w:pPr>
        <w:pStyle w:val="Heading3"/>
      </w:pPr>
      <w:bookmarkStart w:id="72" w:name="_Toc408438280"/>
      <w:bookmarkStart w:id="73" w:name="_Toc172753215"/>
      <w:r>
        <w:t>Running the examples</w:t>
      </w:r>
      <w:bookmarkEnd w:id="72"/>
      <w:bookmarkEnd w:id="73"/>
    </w:p>
    <w:p w14:paraId="117B585B" w14:textId="39A6432C" w:rsidR="00FB468C" w:rsidRDefault="00FB468C" w:rsidP="00FB468C">
      <w:pPr>
        <w:pStyle w:val="Paragraph"/>
      </w:pPr>
      <w:r>
        <w:t xml:space="preserve">There are several examples included with the sources of the </w:t>
      </w:r>
      <w:r w:rsidR="008B7213">
        <w:t>O-ETB</w:t>
      </w:r>
      <w:r>
        <w:t xml:space="preserve"> Policy Tool. These include examples described in documents and PowerPoint slide decks used to introduce the </w:t>
      </w:r>
      <w:r w:rsidR="008B7213">
        <w:t>O-ETB</w:t>
      </w:r>
      <w:r>
        <w:t xml:space="preserve"> concepts.</w:t>
      </w:r>
    </w:p>
    <w:p w14:paraId="43F94C70" w14:textId="0CFD816D" w:rsidR="00FB468C" w:rsidRDefault="00FB468C" w:rsidP="00FB468C">
      <w:pPr>
        <w:pStyle w:val="Paragraph"/>
        <w:rPr>
          <w:rFonts w:ascii="Monaco" w:hAnsi="Monaco"/>
        </w:rPr>
      </w:pPr>
      <w:r>
        <w:t xml:space="preserve">There are predefined procedures (“procs”) that run the examples. At the </w:t>
      </w:r>
      <w:r w:rsidR="008310AE">
        <w:t>etb</w:t>
      </w:r>
      <w:r>
        <w:t xml:space="preserve">&gt; prompt a predefined procedure (e.g. named “myproc”) can be run with the command </w:t>
      </w:r>
      <w:r w:rsidRPr="00071091">
        <w:rPr>
          <w:rFonts w:ascii="Monaco" w:hAnsi="Monaco"/>
        </w:rPr>
        <w:t>proc(</w:t>
      </w:r>
      <w:r w:rsidR="0047430E" w:rsidRPr="006C1FF8">
        <w:rPr>
          <w:rFonts w:ascii="Monaco" w:hAnsi="Monaco"/>
          <w:i/>
          <w:iCs/>
        </w:rPr>
        <w:t>&lt;procname&gt;</w:t>
      </w:r>
      <w:r w:rsidRPr="00071091">
        <w:rPr>
          <w:rFonts w:ascii="Monaco" w:hAnsi="Monaco"/>
        </w:rPr>
        <w:t>).</w:t>
      </w:r>
      <w:r>
        <w:t xml:space="preserve"> It can be run with verbose output with the command </w:t>
      </w:r>
      <w:r w:rsidRPr="00071091">
        <w:rPr>
          <w:rFonts w:ascii="Monaco" w:hAnsi="Monaco"/>
        </w:rPr>
        <w:t>proc</w:t>
      </w:r>
      <w:r w:rsidR="0047430E" w:rsidRPr="00071091">
        <w:rPr>
          <w:rFonts w:ascii="Monaco" w:hAnsi="Monaco"/>
        </w:rPr>
        <w:t>(</w:t>
      </w:r>
      <w:r w:rsidR="0047430E" w:rsidRPr="00BD2398">
        <w:rPr>
          <w:rFonts w:ascii="Monaco" w:hAnsi="Monaco"/>
          <w:i/>
          <w:iCs/>
        </w:rPr>
        <w:t>&lt;procname&gt;</w:t>
      </w:r>
      <w:r w:rsidRPr="00071091">
        <w:rPr>
          <w:rFonts w:ascii="Monaco" w:hAnsi="Monaco"/>
        </w:rPr>
        <w:t>,verbose).</w:t>
      </w:r>
    </w:p>
    <w:p w14:paraId="308C9FEE" w14:textId="1AD66975" w:rsidR="00C4308F" w:rsidRDefault="00FB468C" w:rsidP="00FB468C">
      <w:pPr>
        <w:pStyle w:val="Paragraph"/>
      </w:pPr>
      <w:r>
        <w:t xml:space="preserve">It is instructive to </w:t>
      </w:r>
      <w:r w:rsidR="0047430E">
        <w:t xml:space="preserve">examine </w:t>
      </w:r>
      <w:r>
        <w:t xml:space="preserve">the file procs.pl that defines the predefined procedures. </w:t>
      </w:r>
      <w:r w:rsidR="0047430E">
        <w:t>Each p</w:t>
      </w:r>
      <w:r>
        <w:t>rocedure</w:t>
      </w:r>
      <w:r w:rsidR="0047430E">
        <w:t xml:space="preserve"> definition</w:t>
      </w:r>
      <w:r>
        <w:t xml:space="preserve"> consist</w:t>
      </w:r>
      <w:r w:rsidR="0047430E">
        <w:t>s</w:t>
      </w:r>
      <w:r>
        <w:t xml:space="preserve"> of </w:t>
      </w:r>
      <w:r w:rsidR="0047430E">
        <w:t xml:space="preserve">a list of </w:t>
      </w:r>
      <w:r>
        <w:t xml:space="preserve">the </w:t>
      </w:r>
      <w:r w:rsidR="0047430E">
        <w:t xml:space="preserve">same etb </w:t>
      </w:r>
      <w:r>
        <w:t>commands available at the command prompt</w:t>
      </w:r>
      <w:r w:rsidR="0047430E">
        <w:t xml:space="preserve"> contained within the structure </w:t>
      </w:r>
      <w:r w:rsidR="0047430E" w:rsidRPr="00071091">
        <w:rPr>
          <w:rFonts w:ascii="Monaco" w:hAnsi="Monaco"/>
        </w:rPr>
        <w:t>proc(</w:t>
      </w:r>
      <w:r w:rsidR="0047430E" w:rsidRPr="00BD2398">
        <w:rPr>
          <w:rFonts w:ascii="Monaco" w:hAnsi="Monaco"/>
          <w:i/>
          <w:iCs/>
        </w:rPr>
        <w:t>&lt;procname&gt;</w:t>
      </w:r>
      <w:r w:rsidR="0047430E" w:rsidRPr="00071091">
        <w:rPr>
          <w:rFonts w:ascii="Monaco" w:hAnsi="Monaco"/>
        </w:rPr>
        <w:t>,</w:t>
      </w:r>
      <w:r w:rsidR="0047430E">
        <w:rPr>
          <w:rFonts w:ascii="Monaco" w:hAnsi="Monaco"/>
        </w:rPr>
        <w:t>[</w:t>
      </w:r>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i/>
          <w:iCs/>
        </w:rPr>
        <w:t xml:space="preserve"> </w:t>
      </w:r>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rPr>
        <w:t xml:space="preserve"> … ]</w:t>
      </w:r>
      <w:r w:rsidR="0047430E" w:rsidRPr="00071091">
        <w:rPr>
          <w:rFonts w:ascii="Monaco" w:hAnsi="Monaco"/>
        </w:rPr>
        <w:t>)</w:t>
      </w:r>
      <w:r>
        <w:t xml:space="preserve">. </w:t>
      </w:r>
      <w:r w:rsidR="0047430E">
        <w:t>The commands are given within the list without the terminating “.” that is required when they are given interactively. However, each proc definition does end in “.”.</w:t>
      </w:r>
    </w:p>
    <w:p w14:paraId="4DF63310" w14:textId="58997401" w:rsidR="00FB468C" w:rsidRPr="00C3792D" w:rsidRDefault="00C4308F" w:rsidP="00FB468C">
      <w:pPr>
        <w:pStyle w:val="Paragraph"/>
      </w:pPr>
      <w:r>
        <w:t xml:space="preserve">See Section </w:t>
      </w:r>
      <w:r>
        <w:fldChar w:fldCharType="begin"/>
      </w:r>
      <w:r>
        <w:instrText xml:space="preserve"> REF _Ref172118405 \r \h </w:instrText>
      </w:r>
      <w:r>
        <w:fldChar w:fldCharType="separate"/>
      </w:r>
      <w:r w:rsidR="006C1FF8">
        <w:t>5</w:t>
      </w:r>
      <w:r>
        <w:fldChar w:fldCharType="end"/>
      </w:r>
      <w:r>
        <w:t xml:space="preserve"> for further details on the currently included examples. </w:t>
      </w:r>
      <w:r w:rsidR="00FB468C">
        <w:t>The user may define additional procedures in the procs.pl file for subsequent execution as above.</w:t>
      </w:r>
    </w:p>
    <w:p w14:paraId="7911C680" w14:textId="23CCE8B0" w:rsidR="00FB468C" w:rsidRDefault="00B11E08" w:rsidP="00FB468C">
      <w:pPr>
        <w:pStyle w:val="Heading2"/>
      </w:pPr>
      <w:bookmarkStart w:id="74" w:name="_Toc408438281"/>
      <w:bookmarkStart w:id="75" w:name="_Toc172753216"/>
      <w:r>
        <w:t>Building</w:t>
      </w:r>
      <w:r w:rsidR="00FB468C">
        <w:t xml:space="preserve"> and Running the ‘etb-server’</w:t>
      </w:r>
      <w:bookmarkEnd w:id="74"/>
      <w:bookmarkEnd w:id="75"/>
    </w:p>
    <w:p w14:paraId="39F90699" w14:textId="36E6582A" w:rsidR="00FB468C" w:rsidRPr="002C3A0C" w:rsidRDefault="00FB468C" w:rsidP="00FB468C">
      <w:pPr>
        <w:pStyle w:val="Paragraph"/>
      </w:pPr>
      <w:r>
        <w:t xml:space="preserve">The </w:t>
      </w:r>
      <w:r w:rsidR="008B7213">
        <w:t>O-ETB</w:t>
      </w:r>
      <w:r>
        <w:t xml:space="preserve"> </w:t>
      </w:r>
      <w:r w:rsidR="00EB1033">
        <w:t>Assurance S</w:t>
      </w:r>
      <w:r>
        <w:t xml:space="preserve">erver </w:t>
      </w:r>
      <w:r w:rsidR="008310AE">
        <w:t xml:space="preserve">etb-server </w:t>
      </w:r>
      <w:r>
        <w:t xml:space="preserve">is implemented in Prolog and requires the SWI-Prolog environment to </w:t>
      </w:r>
      <w:r w:rsidR="00E3467C">
        <w:t xml:space="preserve">build and </w:t>
      </w:r>
      <w:r>
        <w:t xml:space="preserve">run. The server can be provided as a set of Prolog source files and/or as an “executable” that has the Prolog runtime environment already bundled in. This executable is </w:t>
      </w:r>
      <w:r w:rsidR="00EB1033">
        <w:t xml:space="preserve">created by the makefile </w:t>
      </w:r>
      <w:r>
        <w:t xml:space="preserve">located with the source files </w:t>
      </w:r>
      <w:r w:rsidR="00EB1033">
        <w:t xml:space="preserve">and </w:t>
      </w:r>
      <w:r w:rsidR="008310AE">
        <w:t xml:space="preserve">the </w:t>
      </w:r>
      <w:r w:rsidR="00EB1033">
        <w:t>make</w:t>
      </w:r>
      <w:r>
        <w:t xml:space="preserve"> </w:t>
      </w:r>
      <w:r w:rsidR="008310AE">
        <w:t xml:space="preserve">command </w:t>
      </w:r>
      <w:r>
        <w:t>must be run in an environment that has SWI Pr</w:t>
      </w:r>
      <w:r w:rsidR="00EB1033">
        <w:t>o</w:t>
      </w:r>
      <w:r>
        <w:t>log installed.</w:t>
      </w:r>
    </w:p>
    <w:p w14:paraId="61E2FF4C" w14:textId="5BD564BF" w:rsidR="00FB468C" w:rsidRDefault="00FB468C" w:rsidP="00FB468C">
      <w:pPr>
        <w:pStyle w:val="Heading3"/>
      </w:pPr>
      <w:bookmarkStart w:id="76" w:name="_Toc408438283"/>
      <w:bookmarkStart w:id="77" w:name="_Toc172753217"/>
      <w:r>
        <w:t xml:space="preserve">Install the </w:t>
      </w:r>
      <w:r w:rsidR="008310AE">
        <w:t xml:space="preserve">O-ETB </w:t>
      </w:r>
      <w:r>
        <w:t xml:space="preserve">source files and/or </w:t>
      </w:r>
      <w:r w:rsidR="008310AE">
        <w:t xml:space="preserve">etb-server </w:t>
      </w:r>
      <w:r>
        <w:t>executable</w:t>
      </w:r>
      <w:bookmarkEnd w:id="76"/>
      <w:bookmarkEnd w:id="77"/>
    </w:p>
    <w:p w14:paraId="5C68FBCC" w14:textId="1C6731C0" w:rsidR="00FB468C" w:rsidRPr="00F20430" w:rsidRDefault="00FB468C" w:rsidP="00FB468C">
      <w:pPr>
        <w:pStyle w:val="Paragraph"/>
      </w:pPr>
      <w:r>
        <w:t xml:space="preserve">The current version of </w:t>
      </w:r>
      <w:r w:rsidR="008B7213">
        <w:t>O-ETB</w:t>
      </w:r>
      <w:r>
        <w:t xml:space="preserve"> consists of a directory tree including source files</w:t>
      </w:r>
      <w:r w:rsidR="00EB1033">
        <w:t>, prototype structure for the runtime data files</w:t>
      </w:r>
      <w:r>
        <w:t xml:space="preserve"> and example files. The distribution is provided as a </w:t>
      </w:r>
      <w:r w:rsidR="00EB1033">
        <w:t>repository on GitHub</w:t>
      </w:r>
      <w:r>
        <w:t>.</w:t>
      </w:r>
    </w:p>
    <w:p w14:paraId="42909E3F" w14:textId="221E428A" w:rsidR="00FB468C" w:rsidRDefault="00FB468C" w:rsidP="00FB468C">
      <w:pPr>
        <w:pStyle w:val="Heading3"/>
      </w:pPr>
      <w:bookmarkStart w:id="78" w:name="_Toc408438284"/>
      <w:bookmarkStart w:id="79" w:name="_Toc172753218"/>
      <w:r>
        <w:lastRenderedPageBreak/>
        <w:t>Initiating the ‘etb-server’</w:t>
      </w:r>
      <w:bookmarkEnd w:id="78"/>
      <w:bookmarkEnd w:id="79"/>
    </w:p>
    <w:p w14:paraId="4113A842" w14:textId="18218C67" w:rsidR="00FB468C" w:rsidRDefault="00FB468C" w:rsidP="00FB468C">
      <w:pPr>
        <w:pStyle w:val="Paragraph"/>
      </w:pPr>
      <w:r>
        <w:t xml:space="preserve">The </w:t>
      </w:r>
      <w:r w:rsidR="008B7213">
        <w:t>O-ETB</w:t>
      </w:r>
      <w:r>
        <w:t xml:space="preserve"> server may started from the </w:t>
      </w:r>
      <w:r w:rsidR="008B7213">
        <w:t>‘etb’</w:t>
      </w:r>
      <w:r>
        <w:t xml:space="preserve"> policy tool. </w:t>
      </w:r>
      <w:r w:rsidR="00EB1033">
        <w:t>Though it may be useful for development and debugging, i</w:t>
      </w:r>
      <w:r>
        <w:t xml:space="preserve">n normal use the </w:t>
      </w:r>
      <w:r w:rsidR="008310AE">
        <w:t xml:space="preserve">assurance </w:t>
      </w:r>
      <w:r>
        <w:t xml:space="preserve">server should be started with the compiled executable ‘etb-server’. This is preferable since it allows the command line options to be specified. </w:t>
      </w:r>
    </w:p>
    <w:p w14:paraId="2A2ACFDC" w14:textId="3DA15205" w:rsidR="00FB468C" w:rsidRDefault="00FB468C" w:rsidP="00FB468C">
      <w:pPr>
        <w:pStyle w:val="Paragraph"/>
      </w:pPr>
      <w:r>
        <w:t xml:space="preserve">If you do want to start the server from the policy tool follow the instructions above to get </w:t>
      </w:r>
      <w:r w:rsidR="008B7213">
        <w:t>‘etb’</w:t>
      </w:r>
      <w:r>
        <w:t xml:space="preserve"> running. After starting </w:t>
      </w:r>
      <w:r w:rsidR="008B7213">
        <w:t>‘etb’</w:t>
      </w:r>
      <w:r>
        <w:t xml:space="preserve"> it offers the prompt “</w:t>
      </w:r>
      <w:r w:rsidR="008310AE">
        <w:t>etb</w:t>
      </w:r>
      <w:r>
        <w:t xml:space="preserve">&gt;”. There are a set of basic commands available in the normal mode (admin) and an extended set of commands for use by a developer in development mode (advanced). Entering the command “help” will list the available commands in the current mode. If you want to load any policy files, do it now with the </w:t>
      </w:r>
      <w:r w:rsidR="008B7213">
        <w:t>‘etb’</w:t>
      </w:r>
      <w:r>
        <w:t xml:space="preserve"> command “import(policy(PolicyFileName)).”, where PolicyFileName is the name of a .pl file relative to the execution directory. You can also combine policies with the </w:t>
      </w:r>
      <w:r w:rsidR="008B7213">
        <w:t>‘etb’</w:t>
      </w:r>
      <w:r>
        <w:t xml:space="preserve"> “compose” command. When you have the desired policies loaded and composed, start the server from the </w:t>
      </w:r>
      <w:r w:rsidR="008B7213">
        <w:t>‘etb’</w:t>
      </w:r>
      <w:r>
        <w:t xml:space="preserve"> tool using the command “server(PortNumber).”, where PortNumber is an unused TCP port. The server will be started and will be listening to that port for calls to its RESTful API. A server started in this way will expect the default admin token (the string “admin_token”, without the quotes) in the policy administration API calls.</w:t>
      </w:r>
    </w:p>
    <w:p w14:paraId="4774E345" w14:textId="52B589BD" w:rsidR="00FB468C" w:rsidRPr="00FC0EF0" w:rsidRDefault="00FB468C" w:rsidP="00FB468C">
      <w:pPr>
        <w:pStyle w:val="Paragraph"/>
      </w:pPr>
      <w:r>
        <w:t>The ‘etb-server’ can be run in the background from a startup script. To the command ‘etb-server’ add any desired command line options and append a “&amp;” to run the process in the background.</w:t>
      </w:r>
    </w:p>
    <w:p w14:paraId="6A3F9851" w14:textId="472D206D" w:rsidR="00FB468C" w:rsidRDefault="00FB468C" w:rsidP="00FB468C">
      <w:pPr>
        <w:pStyle w:val="Heading3"/>
      </w:pPr>
      <w:bookmarkStart w:id="80" w:name="_Toc408438285"/>
      <w:bookmarkStart w:id="81" w:name="_Toc172753219"/>
      <w:r>
        <w:t>Test the installed ‘etb-server’</w:t>
      </w:r>
      <w:bookmarkEnd w:id="80"/>
      <w:bookmarkEnd w:id="81"/>
    </w:p>
    <w:p w14:paraId="24C35BDB" w14:textId="301C7975" w:rsidR="00FB468C" w:rsidRDefault="00FB468C" w:rsidP="00FB468C">
      <w:pPr>
        <w:pStyle w:val="Paragraph"/>
      </w:pPr>
      <w:r>
        <w:t xml:space="preserve">There are a number of shell scripts of curl commands included with the source in the TEST subdirectory. These scripts can be run to send a sequence of requests to the server to test for known correct answers. Basic tests are in </w:t>
      </w:r>
      <w:r w:rsidRPr="0013776E">
        <w:rPr>
          <w:rFonts w:ascii="Monaco" w:hAnsi="Monaco"/>
        </w:rPr>
        <w:t>servercurltest.sh</w:t>
      </w:r>
      <w:r>
        <w:t>. (Note: These scripts run illustrative tests, they do not run exhaustive tests.)</w:t>
      </w:r>
    </w:p>
    <w:p w14:paraId="75A7A0C5" w14:textId="6C532CBA" w:rsidR="00FB468C" w:rsidRDefault="00FB468C" w:rsidP="00FB468C">
      <w:pPr>
        <w:pStyle w:val="Paragraph"/>
      </w:pPr>
      <w:r>
        <w:t xml:space="preserve">A top-level script </w:t>
      </w:r>
      <w:r w:rsidRPr="0013776E">
        <w:rPr>
          <w:rFonts w:ascii="Monaco" w:hAnsi="Monaco"/>
        </w:rPr>
        <w:t>run-nn-tests.sh</w:t>
      </w:r>
      <w:r>
        <w:t xml:space="preserve"> runs all of the numbered test scripts. Expected results are contained in corresponding numbered</w:t>
      </w:r>
      <w:r w:rsidR="00727B97">
        <w:t xml:space="preserve"> files</w:t>
      </w:r>
      <w:r>
        <w:t xml:space="preserve">. </w:t>
      </w:r>
    </w:p>
    <w:p w14:paraId="4DE7D94D" w14:textId="39854E00" w:rsidR="00B703F9" w:rsidRDefault="00B703F9" w:rsidP="00B703F9">
      <w:pPr>
        <w:pStyle w:val="Heading2"/>
      </w:pPr>
      <w:bookmarkStart w:id="82" w:name="_Toc172753220"/>
      <w:r>
        <w:t>Extending Assurance Tool and Server</w:t>
      </w:r>
      <w:bookmarkEnd w:id="82"/>
    </w:p>
    <w:p w14:paraId="4A0E31C9" w14:textId="6EC6F361" w:rsidR="00B703F9" w:rsidRPr="00B703F9" w:rsidRDefault="00B703F9">
      <w:pPr>
        <w:pStyle w:val="Paragraph"/>
      </w:pPr>
      <w:r>
        <w:t xml:space="preserve">The most common extension to the tool and server is to enable the integration of new external evidential tools into the O-ETB core workflow by creating an appropriate </w:t>
      </w:r>
      <w:r w:rsidRPr="006C1FF8">
        <w:rPr>
          <w:i/>
          <w:iCs/>
        </w:rPr>
        <w:t>tool agent</w:t>
      </w:r>
      <w:r>
        <w:t>.</w:t>
      </w:r>
    </w:p>
    <w:p w14:paraId="3ACF98F5" w14:textId="411D67FC" w:rsidR="00FB468C" w:rsidRDefault="00FB468C" w:rsidP="00FB468C">
      <w:pPr>
        <w:pStyle w:val="Paragraph"/>
        <w:rPr>
          <w:lang w:val="en-US"/>
        </w:rPr>
      </w:pPr>
      <w:r>
        <w:rPr>
          <w:lang w:val="en-US"/>
        </w:rPr>
        <w:t>The</w:t>
      </w:r>
      <w:r w:rsidR="00727B97">
        <w:rPr>
          <w:lang w:val="en-US"/>
        </w:rPr>
        <w:t xml:space="preserve"> </w:t>
      </w:r>
      <w:r w:rsidR="00B703F9">
        <w:rPr>
          <w:lang w:val="en-US"/>
        </w:rPr>
        <w:t>‘</w:t>
      </w:r>
      <w:r w:rsidR="00727B97">
        <w:rPr>
          <w:lang w:val="en-US"/>
        </w:rPr>
        <w:t>etb</w:t>
      </w:r>
      <w:r w:rsidR="00B703F9">
        <w:rPr>
          <w:lang w:val="en-US"/>
        </w:rPr>
        <w:t>’</w:t>
      </w:r>
      <w:r>
        <w:rPr>
          <w:lang w:val="en-US"/>
        </w:rPr>
        <w:t xml:space="preserve"> tool can be easily extended in several ways</w:t>
      </w:r>
      <w:r w:rsidR="00B703F9">
        <w:rPr>
          <w:lang w:val="en-US"/>
        </w:rPr>
        <w:t>:</w:t>
      </w:r>
    </w:p>
    <w:p w14:paraId="492BBE5A" w14:textId="77777777" w:rsidR="00FB468C" w:rsidRDefault="00FB468C" w:rsidP="00FB468C">
      <w:pPr>
        <w:pStyle w:val="Paragraph"/>
        <w:numPr>
          <w:ilvl w:val="0"/>
          <w:numId w:val="2"/>
        </w:numPr>
        <w:rPr>
          <w:lang w:val="en-US"/>
        </w:rPr>
      </w:pPr>
      <w:r>
        <w:rPr>
          <w:lang w:val="en-US"/>
        </w:rPr>
        <w:t xml:space="preserve">Commands can be added by modifying the </w:t>
      </w:r>
      <w:r w:rsidRPr="003F64C2">
        <w:rPr>
          <w:rFonts w:ascii="Monaco" w:hAnsi="Monaco"/>
          <w:lang w:val="en-US"/>
        </w:rPr>
        <w:t>command</w:t>
      </w:r>
      <w:r>
        <w:rPr>
          <w:lang w:val="en-US"/>
        </w:rPr>
        <w:t xml:space="preserve"> module to add a </w:t>
      </w:r>
      <w:r w:rsidRPr="003F64C2">
        <w:rPr>
          <w:rFonts w:ascii="Monaco" w:hAnsi="Monaco"/>
          <w:lang w:val="en-US"/>
        </w:rPr>
        <w:t>syntax</w:t>
      </w:r>
      <w:r>
        <w:rPr>
          <w:lang w:val="en-US"/>
        </w:rPr>
        <w:t xml:space="preserve">, </w:t>
      </w:r>
      <w:r w:rsidRPr="003F64C2">
        <w:rPr>
          <w:rFonts w:ascii="Monaco" w:hAnsi="Monaco"/>
          <w:lang w:val="en-US"/>
        </w:rPr>
        <w:t>semantics</w:t>
      </w:r>
      <w:r>
        <w:rPr>
          <w:lang w:val="en-US"/>
        </w:rPr>
        <w:t xml:space="preserve"> (optional), </w:t>
      </w:r>
      <w:r w:rsidRPr="003F64C2">
        <w:rPr>
          <w:rFonts w:ascii="Monaco" w:hAnsi="Monaco"/>
          <w:lang w:val="en-US"/>
        </w:rPr>
        <w:t>help</w:t>
      </w:r>
      <w:r>
        <w:rPr>
          <w:lang w:val="en-US"/>
        </w:rPr>
        <w:t xml:space="preserve">, and </w:t>
      </w:r>
      <w:r w:rsidRPr="003F64C2">
        <w:rPr>
          <w:rFonts w:ascii="Monaco" w:hAnsi="Monaco"/>
          <w:lang w:val="en-US"/>
        </w:rPr>
        <w:t>do</w:t>
      </w:r>
      <w:r>
        <w:rPr>
          <w:lang w:val="en-US"/>
        </w:rPr>
        <w:t xml:space="preserve"> clause for the new </w:t>
      </w:r>
      <w:r>
        <w:rPr>
          <w:lang w:val="en-US"/>
        </w:rPr>
        <w:lastRenderedPageBreak/>
        <w:t xml:space="preserve">command. A </w:t>
      </w:r>
      <w:r w:rsidRPr="003F64C2">
        <w:rPr>
          <w:rFonts w:ascii="Monaco" w:hAnsi="Monaco"/>
          <w:lang w:val="en-US"/>
        </w:rPr>
        <w:t>syntax</w:t>
      </w:r>
      <w:r>
        <w:rPr>
          <w:lang w:val="en-US"/>
        </w:rPr>
        <w:t xml:space="preserve"> clause must be added for the command. This clause declares the command name and parameters, and what mode the command belongs to, admin or advanced. Admin commands are available in admin mode, but also accessible in the advanced mode but not vice versa.</w:t>
      </w:r>
    </w:p>
    <w:p w14:paraId="2E326A3F" w14:textId="36C1E869" w:rsidR="00FB468C" w:rsidRDefault="00FB468C" w:rsidP="00FB468C">
      <w:pPr>
        <w:pStyle w:val="Paragraph"/>
        <w:numPr>
          <w:ilvl w:val="0"/>
          <w:numId w:val="2"/>
        </w:numPr>
        <w:rPr>
          <w:lang w:val="en-US"/>
        </w:rPr>
      </w:pPr>
      <w:r>
        <w:rPr>
          <w:lang w:val="en-US"/>
        </w:rPr>
        <w:t xml:space="preserve">The self-test framework is implemented in the </w:t>
      </w:r>
      <w:r w:rsidRPr="00814494">
        <w:rPr>
          <w:rFonts w:ascii="Monaco" w:hAnsi="Monaco"/>
          <w:lang w:val="en-US"/>
        </w:rPr>
        <w:t>test</w:t>
      </w:r>
      <w:r>
        <w:rPr>
          <w:lang w:val="en-US"/>
        </w:rPr>
        <w:t xml:space="preserve"> module. Tests for specific new modules can be added in the </w:t>
      </w:r>
      <w:r w:rsidRPr="00C06377">
        <w:rPr>
          <w:rFonts w:ascii="Monaco" w:hAnsi="Monaco"/>
          <w:noProof/>
          <w:lang w:val="en-US"/>
        </w:rPr>
        <w:t>TEST</w:t>
      </w:r>
      <w:r>
        <w:rPr>
          <w:lang w:val="en-US"/>
        </w:rPr>
        <w:t xml:space="preserve"> subdirectory. An example of a test definition file for the </w:t>
      </w:r>
      <w:r w:rsidR="00727B97">
        <w:rPr>
          <w:rFonts w:ascii="Monaco" w:hAnsi="Monaco"/>
          <w:lang w:val="en-US"/>
        </w:rPr>
        <w:t>etb</w:t>
      </w:r>
      <w:r>
        <w:rPr>
          <w:lang w:val="en-US"/>
        </w:rPr>
        <w:t xml:space="preserve"> module is implemented in </w:t>
      </w:r>
      <w:r w:rsidRPr="00C04968">
        <w:rPr>
          <w:rFonts w:ascii="Monaco" w:hAnsi="Monaco"/>
          <w:lang w:val="en-US"/>
        </w:rPr>
        <w:t>TEST/</w:t>
      </w:r>
      <w:r w:rsidR="00727B97">
        <w:rPr>
          <w:rFonts w:ascii="Monaco" w:hAnsi="Monaco"/>
          <w:lang w:val="en-US"/>
        </w:rPr>
        <w:t>etb</w:t>
      </w:r>
      <w:r w:rsidRPr="00C04968">
        <w:rPr>
          <w:rFonts w:ascii="Monaco" w:hAnsi="Monaco"/>
          <w:lang w:val="en-US"/>
        </w:rPr>
        <w:t>_test.pl</w:t>
      </w:r>
      <w:r>
        <w:rPr>
          <w:lang w:val="en-US"/>
        </w:rPr>
        <w:t>.</w:t>
      </w:r>
    </w:p>
    <w:p w14:paraId="5F22CDC6" w14:textId="472FD036" w:rsidR="00FB468C" w:rsidRDefault="00FB468C" w:rsidP="00FB468C">
      <w:pPr>
        <w:pStyle w:val="Paragraph"/>
        <w:numPr>
          <w:ilvl w:val="0"/>
          <w:numId w:val="2"/>
        </w:numPr>
        <w:rPr>
          <w:lang w:val="en-US"/>
        </w:rPr>
      </w:pPr>
      <w:r>
        <w:rPr>
          <w:lang w:val="en-US"/>
        </w:rPr>
        <w:t xml:space="preserve">New predefined </w:t>
      </w:r>
      <w:r w:rsidR="008B7213">
        <w:rPr>
          <w:lang w:val="en-US"/>
        </w:rPr>
        <w:t>‘etb’</w:t>
      </w:r>
      <w:r>
        <w:rPr>
          <w:lang w:val="en-US"/>
        </w:rPr>
        <w:t xml:space="preserve"> command procedures can be added to the </w:t>
      </w:r>
      <w:r w:rsidRPr="00A40912">
        <w:rPr>
          <w:rFonts w:ascii="Monaco" w:hAnsi="Monaco"/>
          <w:lang w:val="en-US"/>
        </w:rPr>
        <w:t>procs</w:t>
      </w:r>
      <w:r>
        <w:rPr>
          <w:lang w:val="en-US"/>
        </w:rPr>
        <w:t xml:space="preserve"> module. A </w:t>
      </w:r>
      <w:r w:rsidRPr="001B04E7">
        <w:rPr>
          <w:rFonts w:ascii="Monaco" w:hAnsi="Monaco"/>
          <w:lang w:val="en-US"/>
        </w:rPr>
        <w:t>proc</w:t>
      </w:r>
      <w:r>
        <w:rPr>
          <w:lang w:val="en-US"/>
        </w:rPr>
        <w:t xml:space="preserve"> clause is added for each new procedure to be defined. There are examples in the </w:t>
      </w:r>
      <w:r w:rsidRPr="001B04E7">
        <w:rPr>
          <w:rFonts w:ascii="Monaco" w:hAnsi="Monaco"/>
          <w:lang w:val="en-US"/>
        </w:rPr>
        <w:t>procs.pl</w:t>
      </w:r>
      <w:r>
        <w:rPr>
          <w:lang w:val="en-US"/>
        </w:rPr>
        <w:t xml:space="preserve"> file.</w:t>
      </w:r>
    </w:p>
    <w:p w14:paraId="0546EE13" w14:textId="5E2A0BC6" w:rsidR="00FB468C" w:rsidRDefault="00FB468C" w:rsidP="00FB468C">
      <w:pPr>
        <w:pStyle w:val="Paragraph"/>
        <w:rPr>
          <w:lang w:val="en-US"/>
        </w:rPr>
      </w:pPr>
      <w:r>
        <w:rPr>
          <w:lang w:val="en-US"/>
        </w:rPr>
        <w:t xml:space="preserve">Global parameters are set in the </w:t>
      </w:r>
      <w:r w:rsidRPr="00B70506">
        <w:rPr>
          <w:rFonts w:ascii="Monaco" w:hAnsi="Monaco"/>
          <w:lang w:val="en-US"/>
        </w:rPr>
        <w:t>param</w:t>
      </w:r>
      <w:r>
        <w:rPr>
          <w:lang w:val="en-US"/>
        </w:rPr>
        <w:t xml:space="preserve"> module. Settable parameters (those that can be changed from the </w:t>
      </w:r>
      <w:r w:rsidR="008B7213">
        <w:rPr>
          <w:lang w:val="en-US"/>
        </w:rPr>
        <w:t>‘etb’</w:t>
      </w:r>
      <w:r>
        <w:rPr>
          <w:lang w:val="en-US"/>
        </w:rPr>
        <w:t xml:space="preserve"> command line with the </w:t>
      </w:r>
      <w:r w:rsidRPr="006C4B29">
        <w:rPr>
          <w:rFonts w:ascii="Monaco" w:hAnsi="Monaco"/>
          <w:lang w:val="en-US"/>
        </w:rPr>
        <w:t>set</w:t>
      </w:r>
      <w:r>
        <w:rPr>
          <w:lang w:val="en-US"/>
        </w:rPr>
        <w:t xml:space="preserve"> command) are itemized in a list </w:t>
      </w:r>
      <w:r w:rsidRPr="00173121">
        <w:rPr>
          <w:rFonts w:ascii="Monaco" w:hAnsi="Monaco"/>
          <w:lang w:val="en-US"/>
        </w:rPr>
        <w:t>settable_params</w:t>
      </w:r>
      <w:r>
        <w:rPr>
          <w:lang w:val="en-US"/>
        </w:rPr>
        <w:t xml:space="preserve">. For example, the parameter audit_logging is a settable parameter. Adding new settable parameters requires the new parameter name to be added to the list of settable parameters and to the </w:t>
      </w:r>
      <w:r w:rsidRPr="00173121">
        <w:rPr>
          <w:rFonts w:ascii="Monaco" w:hAnsi="Monaco"/>
          <w:lang w:val="en-US"/>
        </w:rPr>
        <w:t>dynamic</w:t>
      </w:r>
      <w:r>
        <w:rPr>
          <w:lang w:val="en-US"/>
        </w:rPr>
        <w:t xml:space="preserve"> directive above it in a fashion similar to the other entries.</w:t>
      </w:r>
    </w:p>
    <w:p w14:paraId="0E128BBE" w14:textId="6B226BA5" w:rsidR="00B703F9" w:rsidRDefault="00B703F9" w:rsidP="00FB468C">
      <w:pPr>
        <w:pStyle w:val="Paragraph"/>
        <w:rPr>
          <w:lang w:val="en-US"/>
        </w:rPr>
      </w:pPr>
      <w:r>
        <w:rPr>
          <w:lang w:val="en-US"/>
        </w:rPr>
        <w:t>Extending the ‘etb-server’ can be extended in several ways:</w:t>
      </w:r>
    </w:p>
    <w:p w14:paraId="22888D4F" w14:textId="631499EF" w:rsidR="00B703F9" w:rsidRDefault="00B703F9" w:rsidP="00B703F9">
      <w:pPr>
        <w:pStyle w:val="Paragraph"/>
        <w:numPr>
          <w:ilvl w:val="0"/>
          <w:numId w:val="47"/>
        </w:numPr>
        <w:rPr>
          <w:lang w:val="en-US"/>
        </w:rPr>
      </w:pPr>
      <w:r>
        <w:rPr>
          <w:lang w:val="en-US"/>
        </w:rPr>
        <w:t>Adding APIs</w:t>
      </w:r>
    </w:p>
    <w:p w14:paraId="28624B21" w14:textId="708BAD53" w:rsidR="00B703F9" w:rsidRDefault="00B703F9" w:rsidP="006C1FF8">
      <w:pPr>
        <w:pStyle w:val="Paragraph"/>
        <w:numPr>
          <w:ilvl w:val="0"/>
          <w:numId w:val="47"/>
        </w:numPr>
        <w:rPr>
          <w:lang w:val="en-US"/>
        </w:rPr>
      </w:pPr>
      <w:r>
        <w:rPr>
          <w:lang w:val="en-US"/>
        </w:rPr>
        <w:t>Adding increased parallelism</w:t>
      </w:r>
    </w:p>
    <w:p w14:paraId="2C97E9B3" w14:textId="7BB1145E" w:rsidR="00B703F9" w:rsidRPr="00CE4FDB" w:rsidRDefault="00B703F9" w:rsidP="00FB468C">
      <w:pPr>
        <w:pStyle w:val="Paragraph"/>
      </w:pPr>
      <w:r>
        <w:rPr>
          <w:lang w:val="en-US"/>
        </w:rPr>
        <w:t>Such server extensions tend to be more involved that just adding new commands or tests although adding APIs can be done my mimicking the structure of the code for existing APIs.</w:t>
      </w:r>
    </w:p>
    <w:p w14:paraId="0E548AAE" w14:textId="4DCEF7AB" w:rsidR="00EE7AAA" w:rsidRDefault="00EE7AAA" w:rsidP="00EE7AAA">
      <w:pPr>
        <w:pStyle w:val="Heading2"/>
      </w:pPr>
      <w:bookmarkStart w:id="83" w:name="_Toc172753221"/>
      <w:r>
        <w:t>Assurance Tool &amp; Server Deployment for MedSecurance</w:t>
      </w:r>
      <w:bookmarkEnd w:id="83"/>
    </w:p>
    <w:p w14:paraId="5C58ED2E" w14:textId="02742831" w:rsidR="00EE7AAA" w:rsidRPr="00B427FF" w:rsidRDefault="00EE7AAA" w:rsidP="00EE7AAA">
      <w:pPr>
        <w:pStyle w:val="Paragraph"/>
      </w:pPr>
      <w:r>
        <w:t>To be supplied with integration and deployment collaboration with Unparallel Innovation.</w:t>
      </w:r>
    </w:p>
    <w:p w14:paraId="2500D4E4" w14:textId="0D8E7B2B" w:rsidR="00BF3430" w:rsidRDefault="00EE7AAA" w:rsidP="00BF3430">
      <w:pPr>
        <w:pStyle w:val="Heading2"/>
      </w:pPr>
      <w:bookmarkStart w:id="84" w:name="_Toc172753222"/>
      <w:r>
        <w:t>Application to Use Cases and Building the Knowledge Base</w:t>
      </w:r>
      <w:bookmarkEnd w:id="84"/>
    </w:p>
    <w:bookmarkEnd w:id="0"/>
    <w:p w14:paraId="3409C4EE" w14:textId="674FB163" w:rsidR="00B427FF" w:rsidRDefault="00EE7AAA" w:rsidP="00EE7AAA">
      <w:pPr>
        <w:pStyle w:val="Paragraph"/>
        <w:rPr>
          <w:rFonts w:eastAsiaTheme="minorEastAsia"/>
        </w:rPr>
      </w:pPr>
      <w:r>
        <w:rPr>
          <w:rFonts w:eastAsiaTheme="minorEastAsia"/>
        </w:rPr>
        <w:t>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MedSecurance deliverable </w:t>
      </w:r>
      <w:r w:rsidRPr="00EE7AAA">
        <w:rPr>
          <w:rFonts w:eastAsiaTheme="minorEastAsia"/>
        </w:rPr>
        <w:t>D3.1</w:t>
      </w:r>
      <w:r>
        <w:rPr>
          <w:rFonts w:eastAsiaTheme="minorEastAsia"/>
        </w:rPr>
        <w:t>,</w:t>
      </w:r>
      <w:r w:rsidRPr="00EE7AAA">
        <w:rPr>
          <w:rFonts w:eastAsiaTheme="minorEastAsia"/>
        </w:rPr>
        <w:t xml:space="preserve"> </w:t>
      </w:r>
      <w:r>
        <w:rPr>
          <w:rFonts w:eastAsiaTheme="minorEastAsia"/>
        </w:rPr>
        <w:t xml:space="preserve">Automated IoMT Security Analysis &amp; Assurance Toolbox – Interim Version, </w:t>
      </w:r>
      <w:r w:rsidRPr="00EE7AAA">
        <w:rPr>
          <w:rFonts w:eastAsiaTheme="minorEastAsia"/>
        </w:rPr>
        <w:t>describe</w:t>
      </w:r>
      <w:r>
        <w:rPr>
          <w:rFonts w:eastAsiaTheme="minorEastAsia"/>
        </w:rPr>
        <w:t>s</w:t>
      </w:r>
      <w:r w:rsidRPr="00EE7AAA">
        <w:rPr>
          <w:rFonts w:eastAsiaTheme="minorEastAsia"/>
        </w:rPr>
        <w:t xml:space="preserve"> the approach and  strategy for developing the </w:t>
      </w:r>
      <w:r>
        <w:rPr>
          <w:rFonts w:eastAsiaTheme="minorEastAsia"/>
        </w:rPr>
        <w:t>knowledge base (</w:t>
      </w:r>
      <w:r w:rsidRPr="00EE7AAA">
        <w:rPr>
          <w:rFonts w:eastAsiaTheme="minorEastAsia"/>
        </w:rPr>
        <w:t>KB</w:t>
      </w:r>
      <w:r>
        <w:rPr>
          <w:rFonts w:eastAsiaTheme="minorEastAsia"/>
        </w:rPr>
        <w:t>)</w:t>
      </w:r>
      <w:r w:rsidRPr="00EE7AAA">
        <w:rPr>
          <w:rFonts w:eastAsiaTheme="minorEastAsia"/>
        </w:rPr>
        <w:t xml:space="preserve"> of the Assurance Tool through its initial use on the project </w:t>
      </w:r>
      <w:r>
        <w:rPr>
          <w:rFonts w:eastAsiaTheme="minorEastAsia"/>
        </w:rPr>
        <w:t>use cases (UC</w:t>
      </w:r>
      <w:r w:rsidRPr="00EE7AAA">
        <w:rPr>
          <w:rFonts w:eastAsiaTheme="minorEastAsia"/>
        </w:rPr>
        <w:t>s</w:t>
      </w:r>
      <w:r>
        <w:rPr>
          <w:rFonts w:eastAsiaTheme="minorEastAsia"/>
        </w:rPr>
        <w:t>)</w:t>
      </w:r>
      <w:r w:rsidRPr="00EE7AAA">
        <w:rPr>
          <w:rFonts w:eastAsiaTheme="minorEastAsia"/>
        </w:rPr>
        <w:t xml:space="preserve">. The goal is to build a KB that will enable the O-ETB to construct an </w:t>
      </w:r>
      <w:r>
        <w:rPr>
          <w:rFonts w:eastAsiaTheme="minorEastAsia"/>
        </w:rPr>
        <w:t>assurance case (</w:t>
      </w:r>
      <w:r w:rsidRPr="00EE7AAA">
        <w:rPr>
          <w:rFonts w:eastAsiaTheme="minorEastAsia"/>
        </w:rPr>
        <w:t>AC</w:t>
      </w:r>
      <w:r>
        <w:rPr>
          <w:rFonts w:eastAsiaTheme="minorEastAsia"/>
        </w:rPr>
        <w:t>)</w:t>
      </w:r>
      <w:r w:rsidRPr="00EE7AAA">
        <w:rPr>
          <w:rFonts w:eastAsiaTheme="minorEastAsia"/>
        </w:rPr>
        <w:t xml:space="preserve"> and a </w:t>
      </w:r>
      <w:r>
        <w:rPr>
          <w:rFonts w:eastAsiaTheme="minorEastAsia"/>
        </w:rPr>
        <w:t>certification assurance package (</w:t>
      </w:r>
      <w:r w:rsidRPr="00EE7AAA">
        <w:rPr>
          <w:rFonts w:eastAsiaTheme="minorEastAsia"/>
        </w:rPr>
        <w:t>CAP</w:t>
      </w:r>
      <w:r>
        <w:rPr>
          <w:rFonts w:eastAsiaTheme="minorEastAsia"/>
        </w:rPr>
        <w:t>)</w:t>
      </w:r>
      <w:r w:rsidRPr="00EE7AAA">
        <w:rPr>
          <w:rFonts w:eastAsiaTheme="minorEastAsia"/>
        </w:rPr>
        <w:t xml:space="preserve"> in a manner that is efficient, consistent, repeatable, preserves </w:t>
      </w:r>
      <w:r>
        <w:rPr>
          <w:rFonts w:eastAsiaTheme="minorEastAsia"/>
        </w:rPr>
        <w:t xml:space="preserve">acquired </w:t>
      </w:r>
      <w:r w:rsidRPr="00EE7AAA">
        <w:rPr>
          <w:rFonts w:eastAsiaTheme="minorEastAsia"/>
        </w:rPr>
        <w:t xml:space="preserve">knowledge, and </w:t>
      </w:r>
      <w:r>
        <w:rPr>
          <w:rFonts w:eastAsiaTheme="minorEastAsia"/>
        </w:rPr>
        <w:t>memorializes</w:t>
      </w:r>
      <w:r w:rsidRPr="00EE7AAA">
        <w:rPr>
          <w:rFonts w:eastAsiaTheme="minorEastAsia"/>
        </w:rPr>
        <w:t xml:space="preserve"> the details of processes previously completed successfully.</w:t>
      </w:r>
    </w:p>
    <w:p w14:paraId="77550677" w14:textId="4F9AFCD4" w:rsidR="00EE7AAA" w:rsidRDefault="00EE7AAA" w:rsidP="00EE7AAA">
      <w:pPr>
        <w:pStyle w:val="Paragraph"/>
        <w:rPr>
          <w:rFonts w:eastAsiaTheme="minorEastAsia"/>
        </w:rPr>
      </w:pPr>
      <w:r>
        <w:rPr>
          <w:rFonts w:eastAsiaTheme="minorEastAsia"/>
        </w:rPr>
        <w:lastRenderedPageBreak/>
        <w:t>The strategy comprises three stages:</w:t>
      </w:r>
    </w:p>
    <w:p w14:paraId="07E242D6" w14:textId="47ED0286" w:rsidR="00EE7AAA" w:rsidRDefault="00EE7AAA" w:rsidP="00EE7AAA">
      <w:pPr>
        <w:pStyle w:val="Paragraph"/>
        <w:rPr>
          <w:rFonts w:eastAsiaTheme="minorEastAsia"/>
        </w:rPr>
      </w:pPr>
      <w:r>
        <w:rPr>
          <w:rFonts w:eastAsiaTheme="minorEastAsia"/>
        </w:rPr>
        <w:t xml:space="preserve">Stage I – the initial stage consisting of manual interactive use, in which the models, properties, AC patterns, and certification requirements are developed and encoded in the KB. More about populating the KB is contained in Section </w:t>
      </w:r>
      <w:r>
        <w:rPr>
          <w:rFonts w:eastAsiaTheme="minorEastAsia"/>
        </w:rPr>
        <w:fldChar w:fldCharType="begin"/>
      </w:r>
      <w:r>
        <w:rPr>
          <w:rFonts w:eastAsiaTheme="minorEastAsia"/>
        </w:rPr>
        <w:instrText xml:space="preserve"> REF _Ref171448234 \r \h </w:instrText>
      </w:r>
      <w:r>
        <w:rPr>
          <w:rFonts w:eastAsiaTheme="minorEastAsia"/>
        </w:rPr>
      </w:r>
      <w:r>
        <w:rPr>
          <w:rFonts w:eastAsiaTheme="minorEastAsia"/>
        </w:rPr>
        <w:fldChar w:fldCharType="separate"/>
      </w:r>
      <w:r w:rsidR="006C1FF8">
        <w:rPr>
          <w:rFonts w:eastAsiaTheme="minorEastAsia"/>
        </w:rPr>
        <w:t>9</w:t>
      </w:r>
      <w:r>
        <w:rPr>
          <w:rFonts w:eastAsiaTheme="minorEastAsia"/>
        </w:rPr>
        <w:fldChar w:fldCharType="end"/>
      </w:r>
      <w:r>
        <w:rPr>
          <w:rFonts w:eastAsiaTheme="minorEastAsia"/>
        </w:rPr>
        <w:t xml:space="preserve"> Annex B.</w:t>
      </w:r>
    </w:p>
    <w:p w14:paraId="7D572AFB" w14:textId="6ED5D02C" w:rsidR="00EE7AAA" w:rsidRDefault="00EE7AAA" w:rsidP="00EE7AAA">
      <w:pPr>
        <w:pStyle w:val="Paragraph"/>
        <w:rPr>
          <w:rFonts w:eastAsiaTheme="minorEastAsia"/>
        </w:rPr>
      </w:pPr>
      <w:r>
        <w:rPr>
          <w:rFonts w:eastAsiaTheme="minorEastAsia"/>
        </w:rPr>
        <w:t>Stage II – the automation stage in which the models, properties, AC patterns and certification evidence requirements are used with the workflow automation and pattern instantiation provided to refresh the structure of the AC and re-generate certification artefacts when changes are made to system specifications, assurance methods or certification requirements. Using the AC patterns and models developed for the project UCs the AC will be re-instantiated and evidence re-generated/validated. This phase may be accompanied by some efforts to generalize the AC patterns library and other KB contents. The Assurance Server API and/or command scripts will be used to enable the greatest extent of automation possible.</w:t>
      </w:r>
    </w:p>
    <w:p w14:paraId="17D729D2" w14:textId="4FC6D967" w:rsidR="00EE7AAA" w:rsidRDefault="00EE7AAA" w:rsidP="00EE7AAA">
      <w:pPr>
        <w:pStyle w:val="Paragraph"/>
        <w:rPr>
          <w:rFonts w:eastAsiaTheme="minorEastAsia"/>
        </w:rPr>
      </w:pPr>
      <w:r>
        <w:rPr>
          <w:rFonts w:eastAsiaTheme="minorEastAsia"/>
        </w:rPr>
        <w:tab/>
        <w:t>Stage III – the post project stage in which the Assurance Tool, Assurance Server and the KB developed during the project, including efforts to generalize those results are applied, augmented and refined in future projects, and further enhancements are made to the Assurance Tool and Assurance Server implementation.</w:t>
      </w:r>
    </w:p>
    <w:p w14:paraId="1A8F1498" w14:textId="5A12ED51" w:rsidR="00A16E5D" w:rsidRPr="00EE7AAA" w:rsidRDefault="00A16E5D" w:rsidP="00EE7AAA">
      <w:pPr>
        <w:pStyle w:val="Paragraph"/>
      </w:pPr>
      <w:r>
        <w:rPr>
          <w:rFonts w:eastAsiaTheme="minorEastAsia"/>
        </w:rPr>
        <w:t>Refer to 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MedSecurance </w:t>
      </w:r>
      <w:r w:rsidRPr="00EE7AAA">
        <w:rPr>
          <w:rFonts w:eastAsiaTheme="minorEastAsia"/>
        </w:rPr>
        <w:t>D3.1</w:t>
      </w:r>
      <w:r>
        <w:rPr>
          <w:rFonts w:eastAsiaTheme="minorEastAsia"/>
        </w:rPr>
        <w:t xml:space="preserve"> for a detailed description of </w:t>
      </w:r>
      <w:r w:rsidR="00C02E03">
        <w:rPr>
          <w:rFonts w:eastAsiaTheme="minorEastAsia"/>
        </w:rPr>
        <w:t xml:space="preserve">the prerequisites, activities and results of each of </w:t>
      </w:r>
      <w:r>
        <w:rPr>
          <w:rFonts w:eastAsiaTheme="minorEastAsia"/>
        </w:rPr>
        <w:t>the Stages introduced above.</w:t>
      </w:r>
      <w:r w:rsidR="009D2139">
        <w:rPr>
          <w:rStyle w:val="FootnoteReference"/>
          <w:rFonts w:eastAsiaTheme="minorEastAsia"/>
        </w:rPr>
        <w:footnoteReference w:id="1"/>
      </w:r>
    </w:p>
    <w:p w14:paraId="7BBF80F4" w14:textId="2E32CE5A" w:rsidR="00DE0D39" w:rsidRPr="00DE0D39" w:rsidRDefault="006B5164">
      <w:pPr>
        <w:rPr>
          <w:lang w:eastAsia="en-GB"/>
        </w:rPr>
      </w:pPr>
      <w:r>
        <w:br w:type="page"/>
      </w:r>
    </w:p>
    <w:p w14:paraId="2E0BC2BA" w14:textId="67B43AC0" w:rsidR="00257611" w:rsidRDefault="00D94FA7" w:rsidP="00DE0D39">
      <w:pPr>
        <w:pStyle w:val="Heading1"/>
      </w:pPr>
      <w:bookmarkStart w:id="85" w:name="_Toc172753223"/>
      <w:r>
        <w:lastRenderedPageBreak/>
        <w:t>Principles</w:t>
      </w:r>
      <w:r w:rsidR="00257611">
        <w:t xml:space="preserve"> of Operation</w:t>
      </w:r>
      <w:bookmarkEnd w:id="85"/>
    </w:p>
    <w:p w14:paraId="722532BF" w14:textId="4D1E0E53" w:rsidR="00A145A3" w:rsidRDefault="00A145A3" w:rsidP="00257611">
      <w:pPr>
        <w:pStyle w:val="Heading2"/>
      </w:pPr>
      <w:bookmarkStart w:id="86" w:name="_Toc172753224"/>
      <w:r>
        <w:t>Architecture</w:t>
      </w:r>
      <w:bookmarkEnd w:id="86"/>
    </w:p>
    <w:p w14:paraId="15185282" w14:textId="1D0D29B5" w:rsidR="001C35A6" w:rsidRPr="001C35A6" w:rsidRDefault="001C35A6" w:rsidP="001C35A6">
      <w:pPr>
        <w:pStyle w:val="Paragraph"/>
      </w:pPr>
      <w:r>
        <w:t xml:space="preserve">In this section we refer to the O-ETB functional architecture shown in </w:t>
      </w:r>
      <w:r>
        <w:fldChar w:fldCharType="begin"/>
      </w:r>
      <w:r>
        <w:instrText xml:space="preserve"> REF _Ref171440872 \h </w:instrText>
      </w:r>
      <w:r>
        <w:fldChar w:fldCharType="separate"/>
      </w:r>
      <w:r w:rsidR="006C1FF8">
        <w:t xml:space="preserve">Figure </w:t>
      </w:r>
      <w:r w:rsidR="006C1FF8">
        <w:rPr>
          <w:noProof/>
        </w:rPr>
        <w:t>3</w:t>
      </w:r>
      <w:r>
        <w:fldChar w:fldCharType="end"/>
      </w:r>
      <w:r>
        <w:t>.</w:t>
      </w:r>
    </w:p>
    <w:p w14:paraId="0F97A891" w14:textId="2FD136A0" w:rsidR="000015C8" w:rsidRDefault="00C77AA2" w:rsidP="00C77AA2">
      <w:pPr>
        <w:pStyle w:val="Paragraph"/>
        <w:ind w:left="720"/>
      </w:pPr>
      <w:r>
        <w:rPr>
          <w:noProof/>
        </w:rPr>
        <w:drawing>
          <wp:inline distT="0" distB="0" distL="0" distR="0" wp14:anchorId="23323F53" wp14:editId="11A631CD">
            <wp:extent cx="5600700" cy="310769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a:stretch>
                      <a:fillRect/>
                    </a:stretch>
                  </pic:blipFill>
                  <pic:spPr>
                    <a:xfrm>
                      <a:off x="0" y="0"/>
                      <a:ext cx="5600700" cy="3107690"/>
                    </a:xfrm>
                    <a:prstGeom prst="rect">
                      <a:avLst/>
                    </a:prstGeom>
                  </pic:spPr>
                </pic:pic>
              </a:graphicData>
            </a:graphic>
          </wp:inline>
        </w:drawing>
      </w:r>
    </w:p>
    <w:p w14:paraId="082977F6" w14:textId="1354B3D7" w:rsidR="00C77AA2" w:rsidRPr="000015C8" w:rsidRDefault="00C77AA2" w:rsidP="00C77AA2">
      <w:pPr>
        <w:pStyle w:val="Caption"/>
      </w:pPr>
      <w:bookmarkStart w:id="87" w:name="_Ref171440872"/>
      <w:bookmarkStart w:id="88" w:name="_Toc172753290"/>
      <w:r>
        <w:t xml:space="preserve">Figure </w:t>
      </w:r>
      <w:fldSimple w:instr=" SEQ Figure \* ARABIC ">
        <w:r w:rsidR="006C1FF8">
          <w:rPr>
            <w:noProof/>
          </w:rPr>
          <w:t>3</w:t>
        </w:r>
      </w:fldSimple>
      <w:bookmarkEnd w:id="87"/>
      <w:r>
        <w:t xml:space="preserve"> </w:t>
      </w:r>
      <w:r w:rsidR="00EC5A99">
        <w:t>F</w:t>
      </w:r>
      <w:r>
        <w:t>unctional architecture</w:t>
      </w:r>
      <w:bookmarkEnd w:id="88"/>
    </w:p>
    <w:p w14:paraId="1F12D2F6" w14:textId="77777777" w:rsidR="00FA71EA" w:rsidRDefault="00FA71EA" w:rsidP="00FA71EA">
      <w:pPr>
        <w:pStyle w:val="Heading2"/>
      </w:pPr>
      <w:bookmarkStart w:id="89" w:name="_Toc172753225"/>
      <w:r>
        <w:t>O-ETB components</w:t>
      </w:r>
      <w:bookmarkEnd w:id="89"/>
    </w:p>
    <w:p w14:paraId="3033F704" w14:textId="77777777" w:rsidR="00FA71EA" w:rsidRDefault="00FA71EA" w:rsidP="00FA71EA">
      <w:pPr>
        <w:pStyle w:val="Heading3"/>
      </w:pPr>
      <w:bookmarkStart w:id="90" w:name="_Toc172753226"/>
      <w:r>
        <w:t>Functional components</w:t>
      </w:r>
      <w:bookmarkEnd w:id="90"/>
    </w:p>
    <w:p w14:paraId="54983183" w14:textId="482EC1E2" w:rsidR="00FA71EA" w:rsidRDefault="00FA71EA" w:rsidP="00FA71EA">
      <w:pPr>
        <w:pStyle w:val="Heading4"/>
      </w:pPr>
      <w:r>
        <w:t>Core Workflow Engine</w:t>
      </w:r>
    </w:p>
    <w:p w14:paraId="44D0D5D7" w14:textId="36D55D35" w:rsidR="00A61842" w:rsidRPr="00A61842" w:rsidRDefault="00A61842" w:rsidP="00A61842">
      <w:pPr>
        <w:pStyle w:val="Paragraph"/>
      </w:pPr>
      <w:r>
        <w:t>I</w:t>
      </w:r>
      <w:r w:rsidRPr="00A61842">
        <w:t xml:space="preserve">ncludes functions that generate instantiated assurance case patterns in the CASES Repository, creates </w:t>
      </w:r>
      <w:r>
        <w:t xml:space="preserve">evidence </w:t>
      </w:r>
      <w:r w:rsidRPr="00A61842">
        <w:t>records needed to make the assurance case valid in the EVIDENCE Repository, invokes external evidential tools to validate evidence and to update evidence status in the EVIDENCE repository</w:t>
      </w:r>
    </w:p>
    <w:p w14:paraId="6DB05F5B" w14:textId="77777777" w:rsidR="00FA71EA" w:rsidRDefault="00FA71EA" w:rsidP="00FA71EA">
      <w:pPr>
        <w:pStyle w:val="Heading4"/>
      </w:pPr>
      <w:r>
        <w:t>Interactive Assurance Tool</w:t>
      </w:r>
    </w:p>
    <w:p w14:paraId="22470E10" w14:textId="77777777" w:rsidR="00FA71EA" w:rsidRDefault="00FA71EA" w:rsidP="00FA71EA">
      <w:pPr>
        <w:pStyle w:val="Heading4"/>
      </w:pPr>
      <w:r>
        <w:t>Background Assurance Server</w:t>
      </w:r>
    </w:p>
    <w:p w14:paraId="1AF333C9" w14:textId="30200E1D" w:rsidR="00FA71EA" w:rsidRDefault="00FA71EA" w:rsidP="00FA71EA">
      <w:pPr>
        <w:pStyle w:val="Heading4"/>
      </w:pPr>
      <w:r>
        <w:t>Tool Agent(s)</w:t>
      </w:r>
    </w:p>
    <w:p w14:paraId="58CA3711" w14:textId="3C88B5F1" w:rsidR="004D210A" w:rsidRPr="004D210A" w:rsidRDefault="004D210A" w:rsidP="004D210A">
      <w:pPr>
        <w:pStyle w:val="Paragraph"/>
      </w:pPr>
      <w:r>
        <w:t>I</w:t>
      </w:r>
      <w:r w:rsidRPr="004D210A">
        <w:t>nvocation of executable wrappers for external evidential tools to interface them to O-ETB core workflow and the EVIDENCE Repository</w:t>
      </w:r>
      <w:r>
        <w:t>.</w:t>
      </w:r>
    </w:p>
    <w:p w14:paraId="7F1673CB" w14:textId="63B8B40B" w:rsidR="00FA71EA" w:rsidRDefault="00FA71EA" w:rsidP="00FA71EA">
      <w:pPr>
        <w:pStyle w:val="Heading4"/>
      </w:pPr>
      <w:r>
        <w:t>CAP Renderer</w:t>
      </w:r>
    </w:p>
    <w:p w14:paraId="3FDFED80" w14:textId="2DB1B5E1" w:rsidR="004D210A" w:rsidRPr="004D210A" w:rsidRDefault="004D210A" w:rsidP="004D210A">
      <w:pPr>
        <w:pStyle w:val="Paragraph"/>
      </w:pPr>
      <w:r>
        <w:t>F</w:t>
      </w:r>
      <w:r w:rsidRPr="004D210A">
        <w:t xml:space="preserve">unctions to export assurance cases and evidence artefacts </w:t>
      </w:r>
      <w:r>
        <w:t xml:space="preserve">in a form </w:t>
      </w:r>
      <w:r w:rsidRPr="004D210A">
        <w:t>to satisfy specific certification evidence presentation requirements</w:t>
      </w:r>
      <w:r>
        <w:t>.</w:t>
      </w:r>
    </w:p>
    <w:p w14:paraId="1B65216B" w14:textId="77777777" w:rsidR="00FA71EA" w:rsidRPr="0031565F" w:rsidRDefault="00FA71EA" w:rsidP="00FA71EA">
      <w:pPr>
        <w:pStyle w:val="Heading4"/>
      </w:pPr>
      <w:r>
        <w:lastRenderedPageBreak/>
        <w:t>KB Import</w:t>
      </w:r>
    </w:p>
    <w:p w14:paraId="11BFC44A" w14:textId="77777777" w:rsidR="00FA71EA" w:rsidRDefault="00FA71EA" w:rsidP="00FA71EA">
      <w:pPr>
        <w:pStyle w:val="Heading3"/>
      </w:pPr>
      <w:bookmarkStart w:id="91" w:name="_Toc172753227"/>
      <w:r>
        <w:t>Data structures and stores components</w:t>
      </w:r>
      <w:bookmarkEnd w:id="91"/>
    </w:p>
    <w:p w14:paraId="25B8D9DF" w14:textId="3F8B0F10" w:rsidR="00A61842" w:rsidRDefault="00A61842" w:rsidP="00FA71EA">
      <w:pPr>
        <w:pStyle w:val="Heading4"/>
      </w:pPr>
      <w:r>
        <w:t>Knowledge Base</w:t>
      </w:r>
    </w:p>
    <w:p w14:paraId="54CDBB7E" w14:textId="10E83E77" w:rsidR="00A61842" w:rsidRPr="00A61842" w:rsidRDefault="00A61842" w:rsidP="00A61842">
      <w:pPr>
        <w:pStyle w:val="Paragraph"/>
      </w:pPr>
      <w:r>
        <w:t>C</w:t>
      </w:r>
      <w:r w:rsidRPr="00A61842">
        <w:t>ontains several categories of files containing assurance case argument patterns, workflows, system models and properties, evidence category-to-tool mappings, certification artefact requirements, etc.</w:t>
      </w:r>
    </w:p>
    <w:p w14:paraId="04DA0A20" w14:textId="38B10D0F" w:rsidR="00FA71EA" w:rsidRDefault="00FA71EA" w:rsidP="00FA71EA">
      <w:pPr>
        <w:pStyle w:val="Heading4"/>
      </w:pPr>
      <w:r>
        <w:t>Assurance CASES Repository</w:t>
      </w:r>
    </w:p>
    <w:p w14:paraId="7B4ECA45" w14:textId="0EC83851" w:rsidR="00A61842" w:rsidRPr="00A61842" w:rsidRDefault="00A61842" w:rsidP="00A61842">
      <w:pPr>
        <w:pStyle w:val="Paragraph"/>
      </w:pPr>
      <w:r>
        <w:t>P</w:t>
      </w:r>
      <w:r w:rsidRPr="00A61842">
        <w:t>ersistent storage of dynamic assurance case elements</w:t>
      </w:r>
      <w:r>
        <w:t>.</w:t>
      </w:r>
    </w:p>
    <w:p w14:paraId="3BC32CCA" w14:textId="32253F9D" w:rsidR="00FA71EA" w:rsidRDefault="00FA71EA" w:rsidP="00FA71EA">
      <w:pPr>
        <w:pStyle w:val="Heading4"/>
      </w:pPr>
      <w:r>
        <w:t>EVIDENCE Repository</w:t>
      </w:r>
    </w:p>
    <w:p w14:paraId="5A0628C0" w14:textId="159B4192" w:rsidR="00A61842" w:rsidRDefault="00A61842" w:rsidP="00A61842">
      <w:pPr>
        <w:pStyle w:val="Paragraph"/>
      </w:pPr>
      <w:r>
        <w:t>P</w:t>
      </w:r>
      <w:r w:rsidRPr="00A61842">
        <w:t>ersistent storage of evidence records with status and evidential tool results</w:t>
      </w:r>
      <w:r>
        <w:t>.</w:t>
      </w:r>
    </w:p>
    <w:p w14:paraId="002F46CC" w14:textId="3494C4E2" w:rsidR="004D210A" w:rsidRDefault="004D210A" w:rsidP="004D210A">
      <w:pPr>
        <w:pStyle w:val="Heading3"/>
      </w:pPr>
      <w:bookmarkStart w:id="92" w:name="_Toc172753228"/>
      <w:r>
        <w:t>Packaging of core functions</w:t>
      </w:r>
      <w:bookmarkEnd w:id="92"/>
    </w:p>
    <w:p w14:paraId="3026B879" w14:textId="4A5B9BA7" w:rsidR="004D210A" w:rsidRDefault="004D210A" w:rsidP="004D210A">
      <w:pPr>
        <w:pStyle w:val="Paragraph"/>
      </w:pPr>
      <w:r>
        <w:t>The O-ETB Assurance Tool and Assurance Server represent two different modes of access to common underlying functionalities of the components identified above, that provide for the construction of assurance cases, including their supporting evidence, and the rendering of these assurance cases with their supporting evidence in a form appropriate for independent evaluation.</w:t>
      </w:r>
    </w:p>
    <w:p w14:paraId="36555FAD" w14:textId="376F3654" w:rsidR="004D210A" w:rsidRDefault="004D210A" w:rsidP="004D210A">
      <w:pPr>
        <w:pStyle w:val="Paragraph"/>
      </w:pPr>
      <w:r>
        <w:t>The Assurance Tool provides a command-based interface that can be used interactively and/or in a batch mode to run command scripts. The Assurance Server provides programmatic access to the core functions through an API. Both may be run on a shared centralised file structure, or, for development, testing or experimentation, run on independent instances of the file structure, as determined by configuration options and invocation arguments. As part of that file structure, assurance cases and evidence are constructed incrementally and stored persistently in the CASES and EVIDENCE Repositories respectively.</w:t>
      </w:r>
    </w:p>
    <w:p w14:paraId="4A51F442" w14:textId="044446C5" w:rsidR="004D210A" w:rsidRPr="004D210A" w:rsidRDefault="004D210A" w:rsidP="004D210A">
      <w:pPr>
        <w:pStyle w:val="Paragraph"/>
      </w:pPr>
      <w:r>
        <w:t>Note: The Assurance Server is a work-in-progress and not yet operational for the first prototype.</w:t>
      </w:r>
    </w:p>
    <w:p w14:paraId="499A1FF1" w14:textId="77777777" w:rsidR="00FA71EA" w:rsidRDefault="00FA71EA" w:rsidP="00FA71EA">
      <w:pPr>
        <w:pStyle w:val="Heading4"/>
      </w:pPr>
      <w:r>
        <w:t>Certification Assurance Package</w:t>
      </w:r>
    </w:p>
    <w:p w14:paraId="38C8433B" w14:textId="77777777" w:rsidR="00FA71EA" w:rsidRPr="0031565F" w:rsidRDefault="00FA71EA" w:rsidP="00FA71EA">
      <w:pPr>
        <w:pStyle w:val="Heading4"/>
      </w:pPr>
      <w:r>
        <w:t>O-ETB Log</w:t>
      </w:r>
    </w:p>
    <w:p w14:paraId="7767363E" w14:textId="1715C509" w:rsidR="004150B5" w:rsidRDefault="004150B5" w:rsidP="00257611">
      <w:pPr>
        <w:pStyle w:val="Heading2"/>
      </w:pPr>
      <w:bookmarkStart w:id="93" w:name="_Toc172753229"/>
      <w:r>
        <w:t>Component interactions</w:t>
      </w:r>
      <w:bookmarkEnd w:id="93"/>
    </w:p>
    <w:p w14:paraId="7567DFD2" w14:textId="30000670" w:rsidR="00E11BD3" w:rsidRPr="00E11BD3" w:rsidRDefault="00E11BD3" w:rsidP="00E11BD3">
      <w:pPr>
        <w:pStyle w:val="Paragraph"/>
      </w:pPr>
      <w:r>
        <w:t xml:space="preserve">Interaction among O-ETB components is illustrated in the sequence diagram in </w:t>
      </w:r>
      <w:r>
        <w:fldChar w:fldCharType="begin"/>
      </w:r>
      <w:r>
        <w:instrText xml:space="preserve"> REF _Ref168577340 \h </w:instrText>
      </w:r>
      <w:r>
        <w:fldChar w:fldCharType="separate"/>
      </w:r>
      <w:r w:rsidR="006C1FF8" w:rsidRPr="00EC5A99">
        <w:t xml:space="preserve">Figure </w:t>
      </w:r>
      <w:r w:rsidR="006C1FF8">
        <w:rPr>
          <w:noProof/>
        </w:rPr>
        <w:t>4</w:t>
      </w:r>
      <w:r>
        <w:fldChar w:fldCharType="end"/>
      </w:r>
      <w:r>
        <w:t>.</w:t>
      </w:r>
    </w:p>
    <w:p w14:paraId="008DF47C" w14:textId="459ED2B7" w:rsidR="00E11BD3" w:rsidRDefault="00E11BD3" w:rsidP="00352906">
      <w:pPr>
        <w:pStyle w:val="Paragraph"/>
        <w:ind w:left="720"/>
      </w:pPr>
      <w:r>
        <w:rPr>
          <w:noProof/>
          <w:lang w:val="es-ES" w:eastAsia="es-ES"/>
        </w:rPr>
        <w:lastRenderedPageBreak/>
        <w:drawing>
          <wp:inline distT="0" distB="0" distL="0" distR="0" wp14:anchorId="65926B01" wp14:editId="03BBAFD2">
            <wp:extent cx="5600700" cy="4650576"/>
            <wp:effectExtent l="0" t="0" r="0" b="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00700" cy="4650576"/>
                    </a:xfrm>
                    <a:prstGeom prst="rect">
                      <a:avLst/>
                    </a:prstGeom>
                  </pic:spPr>
                </pic:pic>
              </a:graphicData>
            </a:graphic>
          </wp:inline>
        </w:drawing>
      </w:r>
    </w:p>
    <w:p w14:paraId="3FE026AA" w14:textId="50CDA174" w:rsidR="00E11BD3" w:rsidRPr="00EC5A99" w:rsidRDefault="00E11BD3" w:rsidP="00E11BD3">
      <w:pPr>
        <w:pStyle w:val="Caption"/>
      </w:pPr>
      <w:bookmarkStart w:id="94" w:name="_Ref168577340"/>
      <w:bookmarkStart w:id="95" w:name="_Toc172753291"/>
      <w:r w:rsidRPr="00EC5A99">
        <w:t xml:space="preserve">Figure </w:t>
      </w:r>
      <w:r w:rsidR="006B59CC">
        <w:fldChar w:fldCharType="begin"/>
      </w:r>
      <w:r w:rsidR="006B59CC" w:rsidRPr="00EC5A99">
        <w:instrText xml:space="preserve"> SEQ Figure \* ARABIC </w:instrText>
      </w:r>
      <w:r w:rsidR="006B59CC">
        <w:fldChar w:fldCharType="separate"/>
      </w:r>
      <w:r w:rsidR="006C1FF8">
        <w:rPr>
          <w:noProof/>
        </w:rPr>
        <w:t>4</w:t>
      </w:r>
      <w:r w:rsidR="006B59CC">
        <w:rPr>
          <w:noProof/>
        </w:rPr>
        <w:fldChar w:fldCharType="end"/>
      </w:r>
      <w:bookmarkEnd w:id="94"/>
      <w:r w:rsidRPr="00EC5A99">
        <w:t xml:space="preserve"> </w:t>
      </w:r>
      <w:r w:rsidR="00EC5A99" w:rsidRPr="00EC5A99">
        <w:t>C</w:t>
      </w:r>
      <w:r w:rsidRPr="00EC5A99">
        <w:t>omponent interaction sequence</w:t>
      </w:r>
      <w:bookmarkEnd w:id="95"/>
    </w:p>
    <w:p w14:paraId="30F991F7" w14:textId="378DEA63" w:rsidR="005B5893" w:rsidRDefault="00EC5A99" w:rsidP="005B5893">
      <w:pPr>
        <w:pStyle w:val="Paragraph"/>
      </w:pPr>
      <w:r>
        <w:fldChar w:fldCharType="begin"/>
      </w:r>
      <w:r>
        <w:instrText xml:space="preserve"> REF _Ref171441938 \h </w:instrText>
      </w:r>
      <w:r>
        <w:fldChar w:fldCharType="separate"/>
      </w:r>
      <w:r w:rsidR="006C1FF8">
        <w:t xml:space="preserve">Figure </w:t>
      </w:r>
      <w:r w:rsidR="006C1FF8">
        <w:rPr>
          <w:noProof/>
        </w:rPr>
        <w:t>5</w:t>
      </w:r>
      <w:r>
        <w:fldChar w:fldCharType="end"/>
      </w:r>
      <w:r w:rsidR="005B5893">
        <w:t xml:space="preserve"> illustrates the integration of external tools by tool agents.</w:t>
      </w:r>
    </w:p>
    <w:p w14:paraId="010CC85F" w14:textId="3F8436FE" w:rsidR="005B5893" w:rsidRDefault="005B5893" w:rsidP="005B5893">
      <w:pPr>
        <w:pStyle w:val="Paragraph"/>
        <w:ind w:left="941"/>
      </w:pPr>
      <w:r>
        <w:rPr>
          <w:noProof/>
        </w:rPr>
        <w:lastRenderedPageBreak/>
        <w:drawing>
          <wp:inline distT="0" distB="0" distL="0" distR="0" wp14:anchorId="4277897E" wp14:editId="2E9150AD">
            <wp:extent cx="5600700" cy="32181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600700" cy="3218180"/>
                    </a:xfrm>
                    <a:prstGeom prst="rect">
                      <a:avLst/>
                    </a:prstGeom>
                  </pic:spPr>
                </pic:pic>
              </a:graphicData>
            </a:graphic>
          </wp:inline>
        </w:drawing>
      </w:r>
    </w:p>
    <w:p w14:paraId="4E3E8484" w14:textId="4DA0070C" w:rsidR="00EC5A99" w:rsidRPr="005B5893" w:rsidRDefault="00EC5A99" w:rsidP="00EC5A99">
      <w:pPr>
        <w:pStyle w:val="Caption"/>
      </w:pPr>
      <w:bookmarkStart w:id="96" w:name="_Ref171441938"/>
      <w:bookmarkStart w:id="97" w:name="_Toc172753292"/>
      <w:r>
        <w:t xml:space="preserve">Figure </w:t>
      </w:r>
      <w:fldSimple w:instr=" SEQ Figure \* ARABIC ">
        <w:r w:rsidR="006C1FF8">
          <w:rPr>
            <w:noProof/>
          </w:rPr>
          <w:t>5</w:t>
        </w:r>
      </w:fldSimple>
      <w:bookmarkEnd w:id="96"/>
      <w:r>
        <w:t xml:space="preserve"> Tool agents integrate external tools</w:t>
      </w:r>
      <w:bookmarkEnd w:id="97"/>
    </w:p>
    <w:p w14:paraId="04EB1430" w14:textId="03BEB159" w:rsidR="004150B5" w:rsidRDefault="004150B5" w:rsidP="00257611">
      <w:pPr>
        <w:pStyle w:val="Heading2"/>
      </w:pPr>
      <w:bookmarkStart w:id="98" w:name="_Toc172753230"/>
      <w:r>
        <w:t>Operating modes</w:t>
      </w:r>
      <w:bookmarkEnd w:id="98"/>
    </w:p>
    <w:p w14:paraId="45A662B9" w14:textId="4B935E54" w:rsidR="00E11BD3" w:rsidRDefault="00E11BD3" w:rsidP="00E11BD3">
      <w:pPr>
        <w:pStyle w:val="Paragraph"/>
      </w:pPr>
      <w:r>
        <w:t>A summary of the major modes and actions is shown in</w:t>
      </w:r>
      <w:r w:rsidR="00352906">
        <w:t xml:space="preserve"> </w:t>
      </w:r>
      <w:r w:rsidR="00352906">
        <w:fldChar w:fldCharType="begin"/>
      </w:r>
      <w:r w:rsidR="00352906">
        <w:instrText xml:space="preserve"> REF _Ref168577425 \h </w:instrText>
      </w:r>
      <w:r w:rsidR="00352906">
        <w:fldChar w:fldCharType="separate"/>
      </w:r>
      <w:r w:rsidR="006C1FF8">
        <w:t xml:space="preserve">Figure </w:t>
      </w:r>
      <w:r w:rsidR="006C1FF8">
        <w:rPr>
          <w:noProof/>
        </w:rPr>
        <w:t>6</w:t>
      </w:r>
      <w:r w:rsidR="00352906">
        <w:fldChar w:fldCharType="end"/>
      </w:r>
      <w:r w:rsidR="00352906">
        <w:t>.</w:t>
      </w:r>
    </w:p>
    <w:p w14:paraId="0CE9F5EA" w14:textId="1CA7B45A" w:rsidR="00352906" w:rsidRDefault="00352906" w:rsidP="00352906">
      <w:pPr>
        <w:pStyle w:val="Paragraph"/>
        <w:ind w:left="720"/>
      </w:pPr>
      <w:r w:rsidRPr="00150D13">
        <w:rPr>
          <w:noProof/>
          <w:lang w:val="es-ES" w:eastAsia="es-ES"/>
        </w:rPr>
        <w:drawing>
          <wp:inline distT="0" distB="0" distL="0" distR="0" wp14:anchorId="5E3B5CAC" wp14:editId="0A2DDDEE">
            <wp:extent cx="5600700" cy="2254925"/>
            <wp:effectExtent l="0" t="0" r="0" b="5715"/>
            <wp:docPr id="21" name="Image 1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A diagram of a 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0700" cy="2254925"/>
                    </a:xfrm>
                    <a:prstGeom prst="rect">
                      <a:avLst/>
                    </a:prstGeom>
                  </pic:spPr>
                </pic:pic>
              </a:graphicData>
            </a:graphic>
          </wp:inline>
        </w:drawing>
      </w:r>
    </w:p>
    <w:p w14:paraId="68BE9FB5" w14:textId="2CD25398" w:rsidR="00352906" w:rsidRPr="00E11BD3" w:rsidRDefault="00352906" w:rsidP="00352906">
      <w:pPr>
        <w:pStyle w:val="Caption"/>
      </w:pPr>
      <w:bookmarkStart w:id="99" w:name="_Ref168577425"/>
      <w:bookmarkStart w:id="100" w:name="_Toc172753293"/>
      <w:r>
        <w:t xml:space="preserve">Figure </w:t>
      </w:r>
      <w:fldSimple w:instr=" SEQ Figure \* ARABIC ">
        <w:r w:rsidR="006C1FF8">
          <w:rPr>
            <w:noProof/>
          </w:rPr>
          <w:t>6</w:t>
        </w:r>
      </w:fldSimple>
      <w:bookmarkEnd w:id="99"/>
      <w:r>
        <w:t xml:space="preserve"> Major modes and actions</w:t>
      </w:r>
      <w:bookmarkEnd w:id="100"/>
    </w:p>
    <w:p w14:paraId="3495B878" w14:textId="3A4D8820" w:rsidR="00257611" w:rsidRDefault="00257611" w:rsidP="00257611">
      <w:pPr>
        <w:pStyle w:val="Heading2"/>
      </w:pPr>
      <w:bookmarkStart w:id="101" w:name="_Toc172655711"/>
      <w:bookmarkStart w:id="102" w:name="_Toc172753231"/>
      <w:bookmarkEnd w:id="101"/>
      <w:r>
        <w:t>Argument pattern instantiation</w:t>
      </w:r>
      <w:bookmarkEnd w:id="102"/>
    </w:p>
    <w:p w14:paraId="1878224E" w14:textId="06C6C2A4" w:rsidR="00257611" w:rsidRPr="00257611" w:rsidRDefault="00257611" w:rsidP="00257611">
      <w:pPr>
        <w:pStyle w:val="Paragraph"/>
      </w:pPr>
      <w:r w:rsidRPr="00257611">
        <w:t xml:space="preserve">O-ETB workflow is driven primarily by assurance case argument pattern instantiation. Construction of the argumentation and the generation of the associated supporting evidence is accomplished by the instantiation of a chosen top-level pattern using information from a specified system model. </w:t>
      </w:r>
    </w:p>
    <w:p w14:paraId="56DCDACB" w14:textId="5CAEBBF9" w:rsidR="00257611" w:rsidRPr="00257611" w:rsidRDefault="00A14037">
      <w:pPr>
        <w:pStyle w:val="Paragraph"/>
      </w:pPr>
      <w:r>
        <w:lastRenderedPageBreak/>
        <w:fldChar w:fldCharType="begin"/>
      </w:r>
      <w:r>
        <w:instrText xml:space="preserve"> REF _Ref166151736 \h </w:instrText>
      </w:r>
      <w:r>
        <w:fldChar w:fldCharType="separate"/>
      </w:r>
      <w:r w:rsidR="006C1FF8">
        <w:t xml:space="preserve">Figure </w:t>
      </w:r>
      <w:r w:rsidR="006C1FF8">
        <w:rPr>
          <w:noProof/>
        </w:rPr>
        <w:t>7</w:t>
      </w:r>
      <w:r>
        <w:fldChar w:fldCharType="end"/>
      </w:r>
      <w:r>
        <w:t xml:space="preserve"> </w:t>
      </w:r>
      <w:r w:rsidR="00257611" w:rsidRPr="00257611">
        <w:t xml:space="preserve">provides the definition of the </w:t>
      </w:r>
      <w:r w:rsidR="00257611">
        <w:t xml:space="preserve">pattern </w:t>
      </w:r>
      <w:r w:rsidR="00257611" w:rsidRPr="00257611">
        <w:t xml:space="preserve">instantiation rewrite rules. </w:t>
      </w:r>
    </w:p>
    <w:p w14:paraId="3B200207" w14:textId="0BA1F31C" w:rsidR="00257611" w:rsidRDefault="003400CF" w:rsidP="00257611">
      <w:pPr>
        <w:pStyle w:val="Paragraph"/>
        <w:rPr>
          <w:lang w:val="en-US"/>
        </w:rPr>
      </w:pPr>
      <w:r>
        <w:rPr>
          <w:noProof/>
          <w:lang w:val="en-US"/>
        </w:rPr>
        <w:drawing>
          <wp:inline distT="0" distB="0" distL="0" distR="0" wp14:anchorId="37D4BD71" wp14:editId="13BC7258">
            <wp:extent cx="5600700" cy="483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stretch>
                      <a:fillRect/>
                    </a:stretch>
                  </pic:blipFill>
                  <pic:spPr>
                    <a:xfrm>
                      <a:off x="0" y="0"/>
                      <a:ext cx="5600700" cy="4839970"/>
                    </a:xfrm>
                    <a:prstGeom prst="rect">
                      <a:avLst/>
                    </a:prstGeom>
                  </pic:spPr>
                </pic:pic>
              </a:graphicData>
            </a:graphic>
          </wp:inline>
        </w:drawing>
      </w:r>
    </w:p>
    <w:p w14:paraId="6E188F92" w14:textId="629A8C56" w:rsidR="00257611" w:rsidRDefault="00257611" w:rsidP="00257611">
      <w:pPr>
        <w:pStyle w:val="Caption"/>
      </w:pPr>
      <w:bookmarkStart w:id="103" w:name="_Ref166151736"/>
      <w:bookmarkStart w:id="104" w:name="_Toc172753294"/>
      <w:r>
        <w:t xml:space="preserve">Figure </w:t>
      </w:r>
      <w:fldSimple w:instr=" SEQ Figure \* ARABIC ">
        <w:r w:rsidR="006C1FF8">
          <w:rPr>
            <w:noProof/>
          </w:rPr>
          <w:t>7</w:t>
        </w:r>
      </w:fldSimple>
      <w:bookmarkEnd w:id="103"/>
      <w:r>
        <w:t xml:space="preserve"> Pattern instantiation rewrite rules</w:t>
      </w:r>
      <w:bookmarkEnd w:id="104"/>
    </w:p>
    <w:p w14:paraId="512458E7" w14:textId="77777777" w:rsidR="00121AF4" w:rsidRDefault="00121AF4" w:rsidP="00121AF4">
      <w:pPr>
        <w:pStyle w:val="Paragraph"/>
      </w:pPr>
      <w:r>
        <w:t>The following n</w:t>
      </w:r>
      <w:r w:rsidRPr="00257611">
        <w:t xml:space="preserve">otational conventions </w:t>
      </w:r>
      <w:r>
        <w:t xml:space="preserve">are </w:t>
      </w:r>
      <w:r w:rsidRPr="00257611">
        <w:t>used:</w:t>
      </w:r>
    </w:p>
    <w:p w14:paraId="7A7382DC" w14:textId="77777777" w:rsidR="00121AF4" w:rsidRDefault="00121AF4" w:rsidP="00121AF4">
      <w:pPr>
        <w:pStyle w:val="Paragraph"/>
        <w:numPr>
          <w:ilvl w:val="0"/>
          <w:numId w:val="48"/>
        </w:numPr>
      </w:pPr>
      <w:r w:rsidRPr="00257611">
        <w:rPr>
          <w:rFonts w:ascii="CMMI12" w:hAnsi="CMMI12"/>
          <w:i/>
          <w:iCs/>
        </w:rPr>
        <w:t>A</w:t>
      </w:r>
      <w:r>
        <w:rPr>
          <w:rFonts w:ascii="MSAM10" w:hAnsi="MSAM10"/>
        </w:rPr>
        <w:t xml:space="preserve"> </w:t>
      </w:r>
      <w:r>
        <w:rPr>
          <w:rFonts w:ascii="MSAM10" w:hAnsi="MSAM10"/>
        </w:rPr>
        <w:sym w:font="Symbol" w:char="F0DE"/>
      </w:r>
      <w:r>
        <w:rPr>
          <w:rFonts w:ascii="MSAM10" w:hAnsi="MSAM10"/>
        </w:rPr>
        <w:t xml:space="preserve"> </w:t>
      </w:r>
      <w:r w:rsidRPr="00257611">
        <w:rPr>
          <w:rFonts w:ascii="CMMI12" w:hAnsi="CMMI12"/>
          <w:i/>
          <w:iCs/>
        </w:rPr>
        <w:t>C</w:t>
      </w:r>
      <w:r w:rsidRPr="00257611">
        <w:rPr>
          <w:rFonts w:ascii="CMMI12" w:hAnsi="CMMI12"/>
        </w:rPr>
        <w:t xml:space="preserve"> </w:t>
      </w:r>
      <w:r>
        <w:t>is a rewrite rule</w:t>
      </w:r>
      <w:r w:rsidRPr="00257611">
        <w:t xml:space="preserve"> where </w:t>
      </w:r>
      <w:r w:rsidRPr="00257611">
        <w:rPr>
          <w:rFonts w:ascii="CMMI12" w:hAnsi="CMMI12"/>
          <w:i/>
          <w:iCs/>
        </w:rPr>
        <w:t>A</w:t>
      </w:r>
      <w:r w:rsidRPr="00257611">
        <w:rPr>
          <w:rFonts w:ascii="CMMI12" w:hAnsi="CMMI12"/>
        </w:rPr>
        <w:t xml:space="preserve"> </w:t>
      </w:r>
      <w:r w:rsidRPr="00257611">
        <w:t xml:space="preserve">represents the sentential form to be rewritten and </w:t>
      </w:r>
      <w:r w:rsidRPr="00257611">
        <w:rPr>
          <w:rFonts w:ascii="CMMI12" w:hAnsi="CMMI12"/>
          <w:i/>
          <w:iCs/>
        </w:rPr>
        <w:t>C</w:t>
      </w:r>
      <w:r w:rsidRPr="00257611">
        <w:rPr>
          <w:rFonts w:ascii="CMMI12" w:hAnsi="CMMI12"/>
        </w:rPr>
        <w:t xml:space="preserve"> </w:t>
      </w:r>
      <w:r w:rsidRPr="00257611">
        <w:t>the resultant sentential form</w:t>
      </w:r>
      <w:r>
        <w:t>.</w:t>
      </w:r>
    </w:p>
    <w:p w14:paraId="3C70362C" w14:textId="77777777" w:rsidR="00121AF4" w:rsidRDefault="00121AF4" w:rsidP="00121AF4">
      <w:pPr>
        <w:pStyle w:val="Paragraph"/>
        <w:numPr>
          <w:ilvl w:val="0"/>
          <w:numId w:val="48"/>
        </w:numPr>
      </w:pPr>
      <w:r>
        <w:rPr>
          <w:rFonts w:ascii="Cambria Math" w:hAnsi="Cambria Math"/>
        </w:rPr>
        <w:t>⟦</w:t>
      </w:r>
      <w:r w:rsidRPr="00257611">
        <w:rPr>
          <w:rFonts w:ascii="CMR12" w:hAnsi="CMR12"/>
        </w:rPr>
        <w:t xml:space="preserve"> </w:t>
      </w:r>
      <w:r>
        <w:rPr>
          <w:rFonts w:ascii="Cambria Math" w:hAnsi="Cambria Math"/>
        </w:rPr>
        <w:t>𝓩</w:t>
      </w:r>
      <w:r w:rsidRPr="00257611">
        <w:t xml:space="preserve"> </w:t>
      </w:r>
      <w:r>
        <w:rPr>
          <w:rFonts w:ascii="Cambria Math" w:hAnsi="Cambria Math"/>
        </w:rPr>
        <w:t>⟧</w:t>
      </w:r>
      <w:r>
        <w:rPr>
          <w:rFonts w:ascii="Cambria Math" w:hAnsi="Cambria Math"/>
          <w:position w:val="-4"/>
          <w:sz w:val="16"/>
          <w:szCs w:val="16"/>
        </w:rPr>
        <w:t>𝓜</w:t>
      </w:r>
      <w:r w:rsidRPr="00257611">
        <w:rPr>
          <w:rFonts w:ascii="CMMI8" w:hAnsi="CMMI8"/>
          <w:position w:val="-4"/>
          <w:sz w:val="16"/>
          <w:szCs w:val="16"/>
        </w:rPr>
        <w:t>,</w:t>
      </w:r>
      <w:r>
        <w:rPr>
          <w:rFonts w:ascii="Cambria Math" w:hAnsi="Cambria Math"/>
          <w:position w:val="-4"/>
          <w:sz w:val="16"/>
          <w:szCs w:val="16"/>
        </w:rPr>
        <w:t>𝜇</w:t>
      </w:r>
      <w:r w:rsidRPr="00257611">
        <w:rPr>
          <w:rFonts w:ascii="CMMI8" w:hAnsi="CMMI8"/>
          <w:position w:val="-4"/>
          <w:sz w:val="16"/>
          <w:szCs w:val="16"/>
        </w:rPr>
        <w:t xml:space="preserve"> </w:t>
      </w:r>
      <w:r w:rsidRPr="00257611">
        <w:t xml:space="preserve">denotes the instantiation of an assurance case element </w:t>
      </w:r>
      <w:r>
        <w:rPr>
          <w:rFonts w:ascii="Cambria Math" w:hAnsi="Cambria Math"/>
        </w:rPr>
        <w:t>𝓩</w:t>
      </w:r>
      <w:r w:rsidRPr="00257611">
        <w:rPr>
          <w:rFonts w:ascii="CMMI12" w:hAnsi="CMMI12"/>
        </w:rPr>
        <w:t xml:space="preserve"> </w:t>
      </w:r>
      <w:r w:rsidRPr="00257611">
        <w:t xml:space="preserve">with respect to the model </w:t>
      </w:r>
      <w:r>
        <w:rPr>
          <w:rFonts w:ascii="Cambria Math" w:hAnsi="Cambria Math"/>
        </w:rPr>
        <w:t>𝓜</w:t>
      </w:r>
      <w:r w:rsidRPr="00257611">
        <w:rPr>
          <w:rFonts w:ascii="CMSY10" w:hAnsi="CMSY10"/>
        </w:rPr>
        <w:t xml:space="preserve"> </w:t>
      </w:r>
      <w:r w:rsidRPr="00257611">
        <w:t xml:space="preserve">and using the mapping of formal parameters </w:t>
      </w:r>
      <w:r>
        <w:rPr>
          <w:rFonts w:ascii="Cambria Math" w:hAnsi="Cambria Math"/>
        </w:rPr>
        <w:t>𝜇</w:t>
      </w:r>
      <w:r w:rsidRPr="00257611">
        <w:t xml:space="preserve">. </w:t>
      </w:r>
    </w:p>
    <w:p w14:paraId="37DB0064" w14:textId="77777777" w:rsidR="00121AF4" w:rsidRDefault="00121AF4" w:rsidP="00121AF4">
      <w:pPr>
        <w:pStyle w:val="Paragraph"/>
        <w:numPr>
          <w:ilvl w:val="0"/>
          <w:numId w:val="48"/>
        </w:numPr>
      </w:pPr>
      <w:r>
        <w:t xml:space="preserve">Underlined symbols (e.g. </w:t>
      </w:r>
      <w:r w:rsidRPr="006C1FF8">
        <w:rPr>
          <w:u w:val="single"/>
        </w:rPr>
        <w:t>context</w:t>
      </w:r>
      <w:r>
        <w:t>) are terminal symbols of the pattern language.</w:t>
      </w:r>
    </w:p>
    <w:p w14:paraId="67AABDF7" w14:textId="77777777" w:rsidR="00121AF4" w:rsidRDefault="00121AF4" w:rsidP="00121AF4">
      <w:pPr>
        <w:pStyle w:val="Paragraph"/>
        <w:numPr>
          <w:ilvl w:val="0"/>
          <w:numId w:val="48"/>
        </w:numPr>
      </w:pPr>
      <w:r>
        <w:t xml:space="preserve">Symbols with an initial capital letter (e.g. </w:t>
      </w:r>
      <w:r w:rsidRPr="006C1FF8">
        <w:rPr>
          <w:i/>
          <w:iCs/>
        </w:rPr>
        <w:t>Claim</w:t>
      </w:r>
      <w:r>
        <w:t>) are logical variables that stand for a term, the type of which is intended to be inferred from the intuitive connotation of the ordinary meaning of the capitalized symbol.</w:t>
      </w:r>
    </w:p>
    <w:p w14:paraId="1C468B11" w14:textId="77777777" w:rsidR="00121AF4" w:rsidRDefault="00121AF4" w:rsidP="00121AF4">
      <w:pPr>
        <w:pStyle w:val="Paragraph"/>
        <w:numPr>
          <w:ilvl w:val="0"/>
          <w:numId w:val="48"/>
        </w:numPr>
      </w:pPr>
      <w:r>
        <w:lastRenderedPageBreak/>
        <w:t>Bold symbols (e.g. eval or if then else represent operational semantics.</w:t>
      </w:r>
    </w:p>
    <w:p w14:paraId="5951D8F3" w14:textId="77777777" w:rsidR="00121AF4" w:rsidRDefault="00121AF4" w:rsidP="00121AF4">
      <w:pPr>
        <w:pStyle w:val="Paragraph"/>
        <w:numPr>
          <w:ilvl w:val="0"/>
          <w:numId w:val="48"/>
        </w:numPr>
      </w:pPr>
      <w:r>
        <w:t xml:space="preserve">An </w:t>
      </w:r>
      <w:r w:rsidRPr="006C1FF8">
        <w:rPr>
          <w:i/>
          <w:iCs/>
        </w:rPr>
        <w:t>Iterator</w:t>
      </w:r>
      <w:r>
        <w:t xml:space="preserve"> is one of:</w:t>
      </w:r>
    </w:p>
    <w:p w14:paraId="33FCD0F3" w14:textId="43041383"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list</w:t>
      </w:r>
      <w:r w:rsidR="00121AF4">
        <w:t xml:space="preserve">( </w:t>
      </w:r>
      <w:r w:rsidR="00121AF4" w:rsidRPr="006C1FF8">
        <w:rPr>
          <w:i/>
          <w:iCs/>
        </w:rPr>
        <w:t>Values</w:t>
      </w:r>
      <w:r w:rsidR="00121AF4">
        <w:t xml:space="preserve"> ) )</w:t>
      </w:r>
    </w:p>
    <w:p w14:paraId="04E8B89F" w14:textId="15156B42"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expand</w:t>
      </w:r>
      <w:r w:rsidR="00121AF4">
        <w:t xml:space="preserve">( </w:t>
      </w:r>
      <w:r w:rsidR="00121AF4" w:rsidRPr="006C1FF8">
        <w:rPr>
          <w:i/>
          <w:iCs/>
        </w:rPr>
        <w:t>ActArgName</w:t>
      </w:r>
      <w:r w:rsidR="00121AF4">
        <w:t xml:space="preserve"> ) )</w:t>
      </w:r>
    </w:p>
    <w:p w14:paraId="6EFF6408" w14:textId="7F875211"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subjects</w:t>
      </w:r>
      <w:r w:rsidR="00121AF4">
        <w:t xml:space="preserve">( </w:t>
      </w:r>
      <w:r w:rsidR="00121AF4" w:rsidRPr="006C1FF8">
        <w:rPr>
          <w:i/>
          <w:iCs/>
        </w:rPr>
        <w:t>PolicyArgName</w:t>
      </w:r>
      <w:r w:rsidR="00121AF4">
        <w:t xml:space="preserve"> ) )</w:t>
      </w:r>
    </w:p>
    <w:p w14:paraId="56AD708E" w14:textId="767D8B88"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ss_flows</w:t>
      </w:r>
      <w:r w:rsidR="00121AF4">
        <w:t xml:space="preserve">( </w:t>
      </w:r>
      <w:r w:rsidR="00121AF4" w:rsidRPr="006C1FF8">
        <w:rPr>
          <w:i/>
          <w:iCs/>
        </w:rPr>
        <w:t>PolicyArgName</w:t>
      </w:r>
      <w:r w:rsidR="00121AF4">
        <w:t xml:space="preserve"> ) )</w:t>
      </w:r>
    </w:p>
    <w:p w14:paraId="56C3D5EB" w14:textId="57D8B29F"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nodes</w:t>
      </w:r>
      <w:r w:rsidR="00121AF4">
        <w:t xml:space="preserve">( </w:t>
      </w:r>
      <w:r w:rsidR="00121AF4" w:rsidRPr="006C1FF8">
        <w:rPr>
          <w:i/>
          <w:iCs/>
        </w:rPr>
        <w:t>PolicyArgName</w:t>
      </w:r>
      <w:r w:rsidR="00121AF4">
        <w:t xml:space="preserve"> ) )</w:t>
      </w:r>
    </w:p>
    <w:p w14:paraId="31F28C83" w14:textId="2E56023A" w:rsidR="00121AF4" w:rsidRDefault="00566685" w:rsidP="00121AF4">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modes</w:t>
      </w:r>
      <w:r w:rsidR="00121AF4">
        <w:t xml:space="preserve">( </w:t>
      </w:r>
      <w:r w:rsidR="00121AF4" w:rsidRPr="006C1FF8">
        <w:rPr>
          <w:i/>
          <w:iCs/>
        </w:rPr>
        <w:t>Subject</w:t>
      </w:r>
      <w:r w:rsidR="00121AF4">
        <w:t xml:space="preserve"> ) )</w:t>
      </w:r>
    </w:p>
    <w:p w14:paraId="410545E5" w14:textId="0207E143" w:rsidR="00121AF4" w:rsidRDefault="00566685" w:rsidP="006C1FF8">
      <w:pPr>
        <w:pStyle w:val="Paragraph"/>
        <w:numPr>
          <w:ilvl w:val="1"/>
          <w:numId w:val="48"/>
        </w:numPr>
      </w:pPr>
      <w:r w:rsidRPr="006C1FF8">
        <w:rPr>
          <w:u w:val="single"/>
        </w:rPr>
        <w:t>i</w:t>
      </w:r>
      <w:r w:rsidR="00121AF4" w:rsidRPr="006C1FF8">
        <w:rPr>
          <w:u w:val="single"/>
        </w:rPr>
        <w:t>terate</w:t>
      </w:r>
      <w:r w:rsidR="00121AF4">
        <w:t xml:space="preserve">( </w:t>
      </w:r>
      <w:r w:rsidR="00121AF4" w:rsidRPr="006C1FF8">
        <w:rPr>
          <w:i/>
          <w:iCs/>
        </w:rPr>
        <w:t>Name</w:t>
      </w:r>
      <w:r w:rsidR="00121AF4">
        <w:t xml:space="preserve">, </w:t>
      </w:r>
      <w:r w:rsidR="00121AF4" w:rsidRPr="006C1FF8">
        <w:rPr>
          <w:i/>
          <w:iCs/>
        </w:rPr>
        <w:t>Category</w:t>
      </w:r>
      <w:r w:rsidR="00121AF4">
        <w:t xml:space="preserve">, </w:t>
      </w:r>
      <w:r w:rsidR="00121AF4" w:rsidRPr="006C1FF8">
        <w:rPr>
          <w:u w:val="single"/>
        </w:rPr>
        <w:t>transitions</w:t>
      </w:r>
      <w:r w:rsidR="00121AF4">
        <w:t xml:space="preserve">( </w:t>
      </w:r>
      <w:r w:rsidR="00121AF4" w:rsidRPr="006C1FF8">
        <w:rPr>
          <w:i/>
          <w:iCs/>
        </w:rPr>
        <w:t>Subject</w:t>
      </w:r>
      <w:r w:rsidR="00121AF4">
        <w:t xml:space="preserve"> ) )</w:t>
      </w:r>
    </w:p>
    <w:p w14:paraId="025746E6" w14:textId="7B7E914D" w:rsidR="00121AF4" w:rsidRDefault="00121AF4" w:rsidP="00121AF4">
      <w:pPr>
        <w:pStyle w:val="Paragraph"/>
        <w:ind w:left="1139"/>
      </w:pPr>
      <w:r>
        <w:t>When the instantiation procedure commences the</w:t>
      </w:r>
      <w:r w:rsidRPr="00257611">
        <w:t xml:space="preserve"> top-level pattern </w:t>
      </w:r>
      <w:r>
        <w:t xml:space="preserve">given to the instantiation procedure </w:t>
      </w:r>
      <w:r w:rsidRPr="00257611">
        <w:t>becomes the current sentential form to be instantiated. Instantiation proceeds by left-to-righ</w:t>
      </w:r>
      <w:r>
        <w:t>t</w:t>
      </w:r>
      <w:r w:rsidRPr="00257611">
        <w:t xml:space="preserve"> recursive descent on the structure of the form, triggering specific evidence generating tool agents when evidence (leaves) are encountered</w:t>
      </w:r>
      <w:r>
        <w:t xml:space="preserve"> during pattern instantiation</w:t>
      </w:r>
      <w:r w:rsidRPr="00257611">
        <w:t>.</w:t>
      </w:r>
    </w:p>
    <w:p w14:paraId="1FEFC39E" w14:textId="77777777" w:rsidR="00121AF4" w:rsidRDefault="00121AF4" w:rsidP="006C1FF8">
      <w:pPr>
        <w:pStyle w:val="Paragraph"/>
      </w:pPr>
      <w:r>
        <w:t xml:space="preserve">Two cases require a specific treatment beyond the (standard) recursive development: </w:t>
      </w:r>
    </w:p>
    <w:p w14:paraId="26874401" w14:textId="77777777" w:rsidR="00121AF4" w:rsidRDefault="00121AF4" w:rsidP="00121AF4">
      <w:pPr>
        <w:pStyle w:val="Paragraph"/>
        <w:numPr>
          <w:ilvl w:val="0"/>
          <w:numId w:val="51"/>
        </w:numPr>
      </w:pPr>
      <w:r>
        <w:t xml:space="preserve">The instantiation of an invoked goal (goal-ref) requires the additional instantiation of that goal in the calling context, with the current evaluation of parameters. That is, the instantiation is not limited to the pattern itself but triggers additional instantiation of all other encountered sub-patterns. </w:t>
      </w:r>
    </w:p>
    <w:p w14:paraId="75CD2524" w14:textId="5A2708BE" w:rsidR="00121AF4" w:rsidRDefault="00121AF4" w:rsidP="006C1FF8">
      <w:pPr>
        <w:pStyle w:val="Paragraph"/>
        <w:numPr>
          <w:ilvl w:val="0"/>
          <w:numId w:val="51"/>
        </w:numPr>
      </w:pPr>
      <w:r>
        <w:t xml:space="preserve">The instantiation of an evidence leaf node requires interaction with the agent associated with the evi- dence category. When the evidence is valid, it is included in the final result. Otherwise, the assurance case will remain incomplete and the missing evidence is reported to the user. </w:t>
      </w:r>
    </w:p>
    <w:p w14:paraId="5A16CBA4" w14:textId="572A9D3A" w:rsidR="00121AF4" w:rsidRDefault="00121AF4" w:rsidP="006C1FF8">
      <w:pPr>
        <w:pStyle w:val="Paragraph"/>
      </w:pPr>
      <w:r>
        <w:t xml:space="preserve">This presentation of the instantiation procedure as a set of rewrite rules has been kept abstract for the sake of exposition. A number of straightforward extensions are however possible, such as the following, that will be considered as the implementation of the O-ETB core workflow evolves: </w:t>
      </w:r>
    </w:p>
    <w:p w14:paraId="466584C7" w14:textId="77777777" w:rsidR="00121AF4" w:rsidRDefault="00121AF4" w:rsidP="00121AF4">
      <w:pPr>
        <w:pStyle w:val="Paragraph"/>
        <w:numPr>
          <w:ilvl w:val="0"/>
          <w:numId w:val="52"/>
        </w:numPr>
      </w:pPr>
      <w:r>
        <w:t xml:space="preserve">memoization of intermediate instantiation results, in particular, to avoid the costly re-generation of the same piece of evidence, referred many times in the assurance cases, </w:t>
      </w:r>
    </w:p>
    <w:p w14:paraId="7F4305B7" w14:textId="77777777" w:rsidR="00121AF4" w:rsidRDefault="00121AF4" w:rsidP="00121AF4">
      <w:pPr>
        <w:pStyle w:val="Paragraph"/>
        <w:numPr>
          <w:ilvl w:val="0"/>
          <w:numId w:val="52"/>
        </w:numPr>
      </w:pPr>
      <w:r>
        <w:lastRenderedPageBreak/>
        <w:t xml:space="preserve">versioning of segments of the assurance case to work hand-in-hand with memoization to reduce assur- ance case maintenance recompute overhead, </w:t>
      </w:r>
    </w:p>
    <w:p w14:paraId="0265543A" w14:textId="77777777" w:rsidR="00121AF4" w:rsidRDefault="00121AF4" w:rsidP="00121AF4">
      <w:pPr>
        <w:pStyle w:val="Paragraph"/>
        <w:numPr>
          <w:ilvl w:val="0"/>
          <w:numId w:val="52"/>
        </w:numPr>
      </w:pPr>
      <w:r>
        <w:t xml:space="preserve">concurrent execution, that is, allow instantiation to proceed concurrently for independent sub-goals and/or evidence. Such an option might ensure a faster construction process in particular when non- automatic (human-in-the-loop) and/or compute-intensive verification agents are used to produce and check specific evidences, </w:t>
      </w:r>
    </w:p>
    <w:p w14:paraId="69DFFE1C" w14:textId="3FA08C94" w:rsidR="00121AF4" w:rsidRPr="007564E2" w:rsidRDefault="00121AF4" w:rsidP="006C1FF8">
      <w:pPr>
        <w:pStyle w:val="Paragraph"/>
        <w:numPr>
          <w:ilvl w:val="0"/>
          <w:numId w:val="52"/>
        </w:numPr>
      </w:pPr>
      <w:r>
        <w:t xml:space="preserve">additional fine-grained and expressive workflow notation and control mechanisms i.e., choose alterna- tives based on metrics, depart from depth-first instantiation, exploiting parallelism, restricting or allo- cating execution for some overall time budget, threshold amount of missing evidence, etc. </w:t>
      </w:r>
    </w:p>
    <w:p w14:paraId="15535659" w14:textId="0648603F" w:rsidR="00257611" w:rsidRDefault="00257611" w:rsidP="00257611">
      <w:pPr>
        <w:pStyle w:val="Heading2"/>
      </w:pPr>
      <w:bookmarkStart w:id="105" w:name="_Toc172753232"/>
      <w:r>
        <w:t>CASES repository</w:t>
      </w:r>
      <w:bookmarkEnd w:id="105"/>
    </w:p>
    <w:p w14:paraId="269D5173" w14:textId="6667353E" w:rsidR="0098332E" w:rsidRDefault="0000546E" w:rsidP="00CC454F">
      <w:pPr>
        <w:pStyle w:val="Heading3"/>
      </w:pPr>
      <w:bookmarkStart w:id="106" w:name="_Toc172753233"/>
      <w:r>
        <w:t>A</w:t>
      </w:r>
      <w:r w:rsidR="0098332E">
        <w:t xml:space="preserve">ssurance case </w:t>
      </w:r>
      <w:r>
        <w:t>directories</w:t>
      </w:r>
      <w:bookmarkEnd w:id="106"/>
    </w:p>
    <w:p w14:paraId="4F2A1541" w14:textId="7CB017CA" w:rsidR="0000546E" w:rsidRPr="0000546E" w:rsidRDefault="0000546E" w:rsidP="0000546E">
      <w:pPr>
        <w:pStyle w:val="Paragraph"/>
      </w:pPr>
      <w:r>
        <w:t>The CASES repository is organised by assurance case identifier.</w:t>
      </w:r>
    </w:p>
    <w:p w14:paraId="60739811" w14:textId="339CC72C" w:rsidR="00CC454F" w:rsidRDefault="00CC454F" w:rsidP="00CC454F">
      <w:pPr>
        <w:pStyle w:val="Heading3"/>
      </w:pPr>
      <w:bookmarkStart w:id="107" w:name="_Toc172753234"/>
      <w:r>
        <w:t>Persistent assurance case storage</w:t>
      </w:r>
      <w:bookmarkEnd w:id="107"/>
    </w:p>
    <w:p w14:paraId="71615731" w14:textId="77777777" w:rsidR="00AF2D04" w:rsidRDefault="00AF5B5C" w:rsidP="00AF5B5C">
      <w:pPr>
        <w:pStyle w:val="Paragraph"/>
      </w:pPr>
      <w:r>
        <w:t>The Assurance Tool and the Assurance Server are designed to build and maintain an assurance case incrementally because there are many distinct assurance activities that contribute to the construction of the assurance case and these activities may be performed over an extended period of time. Intermediate results and even incomplete results must be capable of being captured in one run and to be picked up and used to continue the effort by another run.</w:t>
      </w:r>
    </w:p>
    <w:p w14:paraId="2091AAB1" w14:textId="4FE8597E" w:rsidR="00AF5B5C" w:rsidRPr="00AF5B5C" w:rsidRDefault="00AF2D04" w:rsidP="00AF5B5C">
      <w:pPr>
        <w:pStyle w:val="Paragraph"/>
      </w:pPr>
      <w:r>
        <w:t xml:space="preserve">O-ETB </w:t>
      </w:r>
      <w:r w:rsidR="008853E2">
        <w:t>use</w:t>
      </w:r>
      <w:r>
        <w:t>s</w:t>
      </w:r>
      <w:r w:rsidR="008853E2">
        <w:t xml:space="preserve"> </w:t>
      </w:r>
      <w:r>
        <w:t xml:space="preserve">a </w:t>
      </w:r>
      <w:r w:rsidR="008853E2">
        <w:t xml:space="preserve">feature of </w:t>
      </w:r>
      <w:r>
        <w:t xml:space="preserve">the </w:t>
      </w:r>
      <w:r w:rsidR="008853E2">
        <w:t xml:space="preserve">Prolog </w:t>
      </w:r>
      <w:r>
        <w:t xml:space="preserve">implementation </w:t>
      </w:r>
      <w:r w:rsidR="008853E2">
        <w:t xml:space="preserve">to create, manipulate and store </w:t>
      </w:r>
      <w:r>
        <w:t xml:space="preserve">a database of </w:t>
      </w:r>
      <w:r w:rsidR="008853E2">
        <w:t>such results</w:t>
      </w:r>
      <w:r w:rsidR="005F154E">
        <w:t xml:space="preserve"> and evolving structures</w:t>
      </w:r>
      <w:r w:rsidR="008853E2">
        <w:t>.</w:t>
      </w:r>
      <w:r>
        <w:t xml:space="preserve"> The SWI Prolog library </w:t>
      </w:r>
      <w:r w:rsidRPr="00AF2D04">
        <w:rPr>
          <w:b/>
          <w:bCs/>
          <w:i/>
          <w:iCs/>
        </w:rPr>
        <w:t>persistency</w:t>
      </w:r>
      <w:r>
        <w:t xml:space="preserve"> provides persistent storage for one or more dynamic predicates. </w:t>
      </w:r>
      <w:r w:rsidR="00204DF7">
        <w:t xml:space="preserve">O-ETB employs this feature for several persistent stores, including the CASES Repository and EVIDENCE Repository. O-ETB modules that are responsible for these databases declare the terms that can be placed in the database using the directive </w:t>
      </w:r>
      <w:r w:rsidR="00204DF7" w:rsidRPr="00204DF7">
        <w:rPr>
          <w:b/>
          <w:bCs/>
          <w:i/>
          <w:iCs/>
        </w:rPr>
        <w:t>persistent</w:t>
      </w:r>
      <w:r w:rsidR="00204DF7">
        <w:t>. By convention</w:t>
      </w:r>
      <w:r w:rsidR="00274806">
        <w:t xml:space="preserve"> and implementation</w:t>
      </w:r>
      <w:r w:rsidR="00204DF7">
        <w:t xml:space="preserve"> the declaring module is the sole agent having access to the persistent database</w:t>
      </w:r>
      <w:r w:rsidR="00163E1A">
        <w:t xml:space="preserve"> and provides an internal API </w:t>
      </w:r>
      <w:r w:rsidR="00274806">
        <w:t>to access</w:t>
      </w:r>
      <w:r w:rsidR="00163E1A">
        <w:t xml:space="preserve"> the database from other modules of the O-ETB system</w:t>
      </w:r>
      <w:r w:rsidR="00204DF7">
        <w:t>. As there may be multiple instances of the module executing in distinct instances of the Tool or Server, some operations require locking of critical sections in the O-ETB implementation.</w:t>
      </w:r>
    </w:p>
    <w:p w14:paraId="00C21DE5" w14:textId="23487AF0" w:rsidR="00CC454F" w:rsidRDefault="00CC454F" w:rsidP="00CC454F">
      <w:pPr>
        <w:pStyle w:val="Heading3"/>
      </w:pPr>
      <w:bookmarkStart w:id="108" w:name="_Toc172753235"/>
      <w:r>
        <w:t>Working assurance case cache</w:t>
      </w:r>
      <w:bookmarkEnd w:id="108"/>
    </w:p>
    <w:p w14:paraId="2EA1183D" w14:textId="5B7D81DA" w:rsidR="00AF5B5C" w:rsidRPr="00AF5B5C" w:rsidRDefault="00AF5B5C" w:rsidP="00AF5B5C">
      <w:pPr>
        <w:pStyle w:val="Paragraph"/>
      </w:pPr>
      <w:r>
        <w:t>Each instance of the Assurance Tool or the Assurance Server has a working store for the current</w:t>
      </w:r>
      <w:r w:rsidR="00E6512B">
        <w:t xml:space="preserve">ly attached </w:t>
      </w:r>
      <w:r>
        <w:t xml:space="preserve">assurance case. This cache </w:t>
      </w:r>
      <w:r w:rsidR="00641A68">
        <w:t>represents the in-</w:t>
      </w:r>
      <w:r w:rsidR="00641A68">
        <w:lastRenderedPageBreak/>
        <w:t xml:space="preserve">memory copy of the declared persistent predicates and </w:t>
      </w:r>
      <w:r>
        <w:t>may be synchronized with the persistent CASES Repository</w:t>
      </w:r>
      <w:r w:rsidR="00E6512B">
        <w:t>, the current assurance case can be detached,</w:t>
      </w:r>
      <w:r>
        <w:t xml:space="preserve"> and </w:t>
      </w:r>
      <w:r w:rsidR="00E6512B">
        <w:t>the cache</w:t>
      </w:r>
      <w:r>
        <w:t xml:space="preserve"> cleared and reloaded with a different assurance case from the Repository.</w:t>
      </w:r>
    </w:p>
    <w:p w14:paraId="6AEA4838" w14:textId="3ADA674F" w:rsidR="001D7DDF" w:rsidRDefault="001D7DDF" w:rsidP="00237E9E">
      <w:pPr>
        <w:pStyle w:val="Heading2"/>
      </w:pPr>
      <w:bookmarkStart w:id="109" w:name="_Toc172753236"/>
      <w:r>
        <w:t>Assurance Evidence</w:t>
      </w:r>
      <w:bookmarkEnd w:id="109"/>
    </w:p>
    <w:p w14:paraId="67BA04FC" w14:textId="6AC296B1" w:rsidR="001D7DDF" w:rsidRDefault="001D7DDF" w:rsidP="001D7DDF">
      <w:pPr>
        <w:pStyle w:val="Paragraph"/>
      </w:pPr>
      <w:r>
        <w:t xml:space="preserve">Evidence is data that provides information about some development artefact (specification, program code, tests, etc) that supports a goal or claim concerning </w:t>
      </w:r>
      <w:r w:rsidR="008C2D25">
        <w:t>key properties of the artefact that render it fit for purpose. Properties may include security, safety, privacy, functional correctness, performance, etc. Evidence results from performing some assurance activity and capturing the results to be referenced by argumentation for the related goal or claim.</w:t>
      </w:r>
      <w:r w:rsidR="00F66C07">
        <w:t xml:space="preserve"> Typical assurance activities include:</w:t>
      </w:r>
    </w:p>
    <w:p w14:paraId="461BE5EF" w14:textId="3F47B615" w:rsidR="00F66C07" w:rsidRDefault="00F66C07" w:rsidP="00F66C07">
      <w:pPr>
        <w:pStyle w:val="Paragraph"/>
        <w:numPr>
          <w:ilvl w:val="0"/>
          <w:numId w:val="42"/>
        </w:numPr>
      </w:pPr>
      <w:r>
        <w:t xml:space="preserve">Formal verification that system models (which may include formal specifications and/or source code) satisfy </w:t>
      </w:r>
      <w:r w:rsidR="00AF40ED">
        <w:t>formally specified properties or exhibit a required behaviour when executed (actually or symbolically).</w:t>
      </w:r>
    </w:p>
    <w:p w14:paraId="3D211D05" w14:textId="12A38EC3" w:rsidR="00AF40ED" w:rsidRDefault="00AF40ED" w:rsidP="00F66C07">
      <w:pPr>
        <w:pStyle w:val="Paragraph"/>
        <w:numPr>
          <w:ilvl w:val="0"/>
          <w:numId w:val="42"/>
        </w:numPr>
      </w:pPr>
      <w:r>
        <w:t>Verifying, by inspection and testing by independent experts, that an artefact or an entire system conforms to applicable and mandated standards.</w:t>
      </w:r>
    </w:p>
    <w:p w14:paraId="27A87AE6" w14:textId="731BDB1D" w:rsidR="00AF40ED" w:rsidRDefault="00AF40ED" w:rsidP="00F66C07">
      <w:pPr>
        <w:pStyle w:val="Paragraph"/>
        <w:numPr>
          <w:ilvl w:val="0"/>
          <w:numId w:val="42"/>
        </w:numPr>
      </w:pPr>
      <w:r>
        <w:t xml:space="preserve">Verifying that the specific operating configuration of a system and its </w:t>
      </w:r>
      <w:r w:rsidR="00AA4E6E">
        <w:t xml:space="preserve">deployment and </w:t>
      </w:r>
      <w:r>
        <w:t>operating environment are consistent with the constraints and assumptions that have been imposed by the development and implementation.</w:t>
      </w:r>
    </w:p>
    <w:p w14:paraId="25531620" w14:textId="7E4318BA" w:rsidR="00AF40ED" w:rsidRPr="001D7DDF" w:rsidRDefault="00AF40ED" w:rsidP="00F66C07">
      <w:pPr>
        <w:pStyle w:val="Paragraph"/>
        <w:numPr>
          <w:ilvl w:val="0"/>
          <w:numId w:val="42"/>
        </w:numPr>
      </w:pPr>
      <w:r>
        <w:t>Analysis</w:t>
      </w:r>
      <w:r w:rsidR="00307CC5">
        <w:t xml:space="preserve"> of the system architecture, components, and environment to discover potential faults and failures and to determine that appropriate steps have been taken to prevent or to mitigate the effects of such faults and failures. Such analyses may emphasize safety or security or some other characteristic that is essential for the system.</w:t>
      </w:r>
    </w:p>
    <w:p w14:paraId="040CF466" w14:textId="3481997E" w:rsidR="00237E9E" w:rsidRDefault="00237E9E" w:rsidP="001D7DDF">
      <w:pPr>
        <w:pStyle w:val="Heading3"/>
      </w:pPr>
      <w:bookmarkStart w:id="110" w:name="_Toc172753237"/>
      <w:r>
        <w:t>Evidence Validation</w:t>
      </w:r>
      <w:bookmarkEnd w:id="110"/>
    </w:p>
    <w:p w14:paraId="2382DD5E" w14:textId="4502BA80" w:rsidR="00AF5B5C" w:rsidRPr="00AF5B5C" w:rsidRDefault="00AF5B5C" w:rsidP="00AF5B5C">
      <w:pPr>
        <w:pStyle w:val="Paragraph"/>
      </w:pPr>
      <w:r>
        <w:t xml:space="preserve">The assurance processes </w:t>
      </w:r>
      <w:r w:rsidR="00274806">
        <w:t>utilised</w:t>
      </w:r>
      <w:r>
        <w:t xml:space="preserve"> by MedSecurance involve </w:t>
      </w:r>
      <w:r w:rsidR="00274806">
        <w:t xml:space="preserve">diverse </w:t>
      </w:r>
      <w:r>
        <w:t>assurance activities that create concrete evidence artefacts. The collection of evidence artefacts, along with the assurance case that organizes, relates, and presents the evidence</w:t>
      </w:r>
      <w:r w:rsidR="00274806">
        <w:t>, serves</w:t>
      </w:r>
      <w:r>
        <w:t xml:space="preserve"> as a basis for belief that claims made by the assurance case are valid.</w:t>
      </w:r>
    </w:p>
    <w:p w14:paraId="0739F8AA" w14:textId="77777777" w:rsidR="00AF5B5C" w:rsidRDefault="00AF5B5C" w:rsidP="00AF5B5C">
      <w:pPr>
        <w:pStyle w:val="Heading3"/>
      </w:pPr>
      <w:bookmarkStart w:id="111" w:name="_Toc172753238"/>
      <w:r>
        <w:t>Evidence artefacts</w:t>
      </w:r>
      <w:bookmarkEnd w:id="111"/>
    </w:p>
    <w:p w14:paraId="5EE088DA" w14:textId="5BD7E412" w:rsidR="009F3AA2" w:rsidRDefault="00AF5B5C" w:rsidP="009F3AA2">
      <w:pPr>
        <w:pStyle w:val="Paragraph"/>
      </w:pPr>
      <w:r>
        <w:t>An e</w:t>
      </w:r>
      <w:r w:rsidR="009F3AA2">
        <w:t xml:space="preserve">vidence </w:t>
      </w:r>
      <w:r>
        <w:t xml:space="preserve">artefact </w:t>
      </w:r>
      <w:r w:rsidR="009F3AA2">
        <w:t xml:space="preserve">is generated by </w:t>
      </w:r>
      <w:r w:rsidR="00274806">
        <w:t xml:space="preserve">one of </w:t>
      </w:r>
      <w:r w:rsidR="009F3AA2">
        <w:t>multiple potential sources, such as:</w:t>
      </w:r>
    </w:p>
    <w:p w14:paraId="75D9E3D4" w14:textId="7E2402FE" w:rsidR="009F3AA2" w:rsidRDefault="009F3AA2" w:rsidP="009F3AA2">
      <w:pPr>
        <w:pStyle w:val="Paragraph"/>
        <w:numPr>
          <w:ilvl w:val="0"/>
          <w:numId w:val="38"/>
        </w:numPr>
      </w:pPr>
      <w:r>
        <w:t xml:space="preserve">Inspection by a person to confirm a claim such as conformance by a development artefact to an industry standard or a project guideline. </w:t>
      </w:r>
      <w:r>
        <w:lastRenderedPageBreak/>
        <w:t>Such an inspection action may be entirely manual or may be assisted by one or more tools employed by the inspector that have not been integrated with the automated assurance process.</w:t>
      </w:r>
    </w:p>
    <w:p w14:paraId="1A9FD7E6" w14:textId="1486DD56" w:rsidR="009F3AA2" w:rsidRDefault="009F3AA2" w:rsidP="009F3AA2">
      <w:pPr>
        <w:pStyle w:val="Paragraph"/>
        <w:numPr>
          <w:ilvl w:val="0"/>
          <w:numId w:val="38"/>
        </w:numPr>
      </w:pPr>
      <w:r>
        <w:t>A demonstrated and confirmable history of reliable use of a tool for a purpose similar to that for which the tool is being employed to create or support evidence directly used for the present assurance effort.</w:t>
      </w:r>
    </w:p>
    <w:p w14:paraId="4FC4FD5A" w14:textId="0792E417" w:rsidR="009F3AA2" w:rsidRDefault="009F3AA2" w:rsidP="009F3AA2">
      <w:pPr>
        <w:pStyle w:val="Paragraph"/>
        <w:numPr>
          <w:ilvl w:val="0"/>
          <w:numId w:val="38"/>
        </w:numPr>
      </w:pPr>
      <w:r>
        <w:t xml:space="preserve">Review by qualified experts to </w:t>
      </w:r>
      <w:r w:rsidR="00274806">
        <w:t xml:space="preserve">confirm that given facts and observations </w:t>
      </w:r>
      <w:r w:rsidR="00BF01B7">
        <w:t xml:space="preserve">about the entity being assured </w:t>
      </w:r>
      <w:r w:rsidR="00274806">
        <w:t xml:space="preserve">support </w:t>
      </w:r>
      <w:r>
        <w:t xml:space="preserve">a conclusion that is in agreement with a </w:t>
      </w:r>
      <w:r w:rsidR="00274806">
        <w:t xml:space="preserve">target </w:t>
      </w:r>
      <w:r>
        <w:t>claim.</w:t>
      </w:r>
    </w:p>
    <w:p w14:paraId="282E5C1C" w14:textId="5762E67C" w:rsidR="009F3AA2" w:rsidRDefault="009F3AA2" w:rsidP="009F3AA2">
      <w:pPr>
        <w:pStyle w:val="Paragraph"/>
        <w:numPr>
          <w:ilvl w:val="0"/>
          <w:numId w:val="38"/>
        </w:numPr>
      </w:pPr>
      <w:r>
        <w:t xml:space="preserve">Execution of a test case </w:t>
      </w:r>
      <w:r w:rsidR="00274806">
        <w:t xml:space="preserve">or collection of test cases </w:t>
      </w:r>
      <w:r>
        <w:t xml:space="preserve">in a particular test </w:t>
      </w:r>
      <w:r w:rsidR="00274806">
        <w:t xml:space="preserve">scenario and </w:t>
      </w:r>
      <w:r>
        <w:t xml:space="preserve">configuration to confirm </w:t>
      </w:r>
      <w:r w:rsidR="00274806">
        <w:t xml:space="preserve">that </w:t>
      </w:r>
      <w:r>
        <w:t>an expected result</w:t>
      </w:r>
      <w:r w:rsidR="00274806">
        <w:t xml:space="preserve"> is produced</w:t>
      </w:r>
      <w:r>
        <w:t>.</w:t>
      </w:r>
    </w:p>
    <w:p w14:paraId="6E8AE529" w14:textId="2A0C14CF" w:rsidR="009F3AA2" w:rsidRPr="009F3AA2" w:rsidRDefault="009F3AA2" w:rsidP="009F3AA2">
      <w:pPr>
        <w:pStyle w:val="Paragraph"/>
        <w:numPr>
          <w:ilvl w:val="0"/>
          <w:numId w:val="38"/>
        </w:numPr>
      </w:pPr>
      <w:r>
        <w:t xml:space="preserve">Execution of an analysis tool on </w:t>
      </w:r>
      <w:r w:rsidR="00274806">
        <w:t>one or more</w:t>
      </w:r>
      <w:r>
        <w:t xml:space="preserve"> development artefact</w:t>
      </w:r>
      <w:r w:rsidR="00274806">
        <w:t>s</w:t>
      </w:r>
      <w:r>
        <w:t xml:space="preserve"> using a specific set of </w:t>
      </w:r>
      <w:r w:rsidR="00274806">
        <w:t xml:space="preserve">situation-dependent </w:t>
      </w:r>
      <w:r>
        <w:t xml:space="preserve">input arguments to confirm </w:t>
      </w:r>
      <w:r w:rsidR="00274806">
        <w:t xml:space="preserve">that the tool produces </w:t>
      </w:r>
      <w:r>
        <w:t>an expected result</w:t>
      </w:r>
      <w:r w:rsidR="00274806">
        <w:t xml:space="preserve"> or result that supports a claim</w:t>
      </w:r>
      <w:r>
        <w:t>.</w:t>
      </w:r>
    </w:p>
    <w:p w14:paraId="66F1E858" w14:textId="2944F018" w:rsidR="00237E9E" w:rsidRDefault="00237E9E" w:rsidP="00237E9E">
      <w:pPr>
        <w:pStyle w:val="Heading3"/>
      </w:pPr>
      <w:bookmarkStart w:id="112" w:name="_Toc172753239"/>
      <w:r>
        <w:t>Evidence categories</w:t>
      </w:r>
      <w:bookmarkEnd w:id="112"/>
    </w:p>
    <w:p w14:paraId="6F419148" w14:textId="4C5A333A" w:rsidR="00BF01B7" w:rsidRDefault="00BF01B7" w:rsidP="00BF01B7">
      <w:pPr>
        <w:pStyle w:val="Paragraph"/>
      </w:pPr>
      <w:r>
        <w:t>As discussed previously, for each argument pattern claim or sub-claim requiring substantiation one or more categories of evidence are identified that are capable of supplying the needed substantiation. Each evidence category is associated with a method or tool that is used to produce a concrete evidence artifact of the associated category given the inputs defining the current instance.</w:t>
      </w:r>
    </w:p>
    <w:p w14:paraId="3B6C0A0B" w14:textId="45DE1CC4" w:rsidR="001B2ADB" w:rsidRPr="00BF01B7" w:rsidRDefault="001B2ADB" w:rsidP="00BF01B7">
      <w:pPr>
        <w:pStyle w:val="Paragraph"/>
      </w:pPr>
      <w:r>
        <w:t>The results of performing the method or executing the tool are subject to an interpretation to determine that the result does not represent an exception and that its value is valid and sufficient to support the claim to which it is to be applied.</w:t>
      </w:r>
    </w:p>
    <w:p w14:paraId="696B5494" w14:textId="22F082C2" w:rsidR="00237E9E" w:rsidRDefault="00237E9E" w:rsidP="00237E9E">
      <w:pPr>
        <w:pStyle w:val="Heading3"/>
      </w:pPr>
      <w:bookmarkStart w:id="113" w:name="_Toc172753240"/>
      <w:r>
        <w:t>Evidential tool agents</w:t>
      </w:r>
      <w:bookmarkEnd w:id="113"/>
    </w:p>
    <w:p w14:paraId="55F747BF" w14:textId="1655584A" w:rsidR="001D3F78" w:rsidRPr="001D3F78" w:rsidRDefault="001D3F78" w:rsidP="001D3F78">
      <w:pPr>
        <w:pStyle w:val="Paragraph"/>
      </w:pPr>
      <w:r w:rsidRPr="001D3F78">
        <w:t xml:space="preserve">O-ETB constructs assurance cases that are dependent upon external assurance activities and tools that produce the evidence referenced by the assurance case argumentation. ACs are modular in that they may include assurance goals that are not yet shown to be achieved by the existence of valid evidence. A complete and valid subtree of the AC, for which all needed evidence is complete, can serve as evidence for another goal. Only such reasoning, and tautological reasoning, is performed by the O-ETB itself. For all other evidence, it depends on external processes and tools. Each tool provides a certain class of evidence. When an item of evidence is required to make an element of the AC valid the </w:t>
      </w:r>
      <w:r w:rsidR="00FE6BF2">
        <w:t xml:space="preserve">specified </w:t>
      </w:r>
      <w:r w:rsidRPr="001D3F78">
        <w:t xml:space="preserve">class of the evidence is used to choose a tool agent corresponding to that class. </w:t>
      </w:r>
    </w:p>
    <w:p w14:paraId="1D472AE1" w14:textId="25225297" w:rsidR="008A2ED0" w:rsidRPr="008A2ED0" w:rsidRDefault="001B2ADB" w:rsidP="008A2ED0">
      <w:pPr>
        <w:pStyle w:val="Paragraph"/>
      </w:pPr>
      <w:r>
        <w:lastRenderedPageBreak/>
        <w:t>A tool agent manages the interaction of the O-ETB internal workflow with an external evidence-producing tool.</w:t>
      </w:r>
      <w:r w:rsidR="008A2ED0">
        <w:t xml:space="preserve"> Each </w:t>
      </w:r>
      <w:r w:rsidR="008A2ED0" w:rsidRPr="008A2ED0">
        <w:t>tool agent communicates to the core workflow engine through a commonly defined interface and with the evidence repository through its own commonly defined interface. The tool agent embodies the interaction protocol with the specific tool or tool cluster that produces the needed class of evidence. The tool agent marshals the needed arguments, invokes the tool, interprets the tool’s response and reports to the core workflow after storing the evidence in the evidence repository</w:t>
      </w:r>
      <w:r w:rsidR="008A2ED0">
        <w:t>.</w:t>
      </w:r>
      <w:r w:rsidR="00FE6BF2">
        <w:t xml:space="preserve"> The tool agent is responsible determining success of the evidence validation. That is, the agent must determine that the tool output is consistent with the result needed to satisfy the current goal.</w:t>
      </w:r>
    </w:p>
    <w:p w14:paraId="45F884FB" w14:textId="03D1A8D8" w:rsidR="001B2ADB" w:rsidRDefault="001B2ADB" w:rsidP="001B2ADB">
      <w:pPr>
        <w:pStyle w:val="Paragraph"/>
      </w:pPr>
      <w:r>
        <w:t>The tool agent is required to perform the following actions:</w:t>
      </w:r>
    </w:p>
    <w:p w14:paraId="7FD5106F" w14:textId="45276061" w:rsidR="001B2ADB" w:rsidRDefault="001B2ADB" w:rsidP="001B2ADB">
      <w:pPr>
        <w:pStyle w:val="Paragraph"/>
        <w:numPr>
          <w:ilvl w:val="0"/>
          <w:numId w:val="40"/>
        </w:numPr>
      </w:pPr>
      <w:r>
        <w:t>marshal the inputs and arguments to the tool in a form the conforms to the requirements of the tool.</w:t>
      </w:r>
    </w:p>
    <w:p w14:paraId="14BDF63B" w14:textId="01884202" w:rsidR="001B2ADB" w:rsidRDefault="001B2ADB" w:rsidP="001B2ADB">
      <w:pPr>
        <w:pStyle w:val="Paragraph"/>
        <w:numPr>
          <w:ilvl w:val="0"/>
          <w:numId w:val="40"/>
        </w:numPr>
      </w:pPr>
      <w:r>
        <w:t>invoke the tool with the collected inputs and arguments.</w:t>
      </w:r>
    </w:p>
    <w:p w14:paraId="788726CB" w14:textId="470227F4" w:rsidR="001B2ADB" w:rsidRDefault="001B2ADB" w:rsidP="001B2ADB">
      <w:pPr>
        <w:pStyle w:val="Paragraph"/>
        <w:numPr>
          <w:ilvl w:val="0"/>
          <w:numId w:val="40"/>
        </w:numPr>
      </w:pPr>
      <w:r>
        <w:t>monitor the execution and/or receive the results of the tool invocation.</w:t>
      </w:r>
    </w:p>
    <w:p w14:paraId="3C27CC2A" w14:textId="22DE2430" w:rsidR="001B2ADB" w:rsidRDefault="001B2ADB" w:rsidP="001B2ADB">
      <w:pPr>
        <w:pStyle w:val="Paragraph"/>
        <w:numPr>
          <w:ilvl w:val="0"/>
          <w:numId w:val="40"/>
        </w:numPr>
      </w:pPr>
      <w:r>
        <w:t>recognize exceptions raised during the execution of the tool and take appropriate action.</w:t>
      </w:r>
    </w:p>
    <w:p w14:paraId="5B8D8D45" w14:textId="13213068" w:rsidR="001B2ADB" w:rsidRDefault="001B2ADB" w:rsidP="001B2ADB">
      <w:pPr>
        <w:pStyle w:val="Paragraph"/>
        <w:numPr>
          <w:ilvl w:val="0"/>
          <w:numId w:val="40"/>
        </w:numPr>
      </w:pPr>
      <w:r>
        <w:t>parse the results and interpret them to the extent necessary to determine that they conform to the expected format, that they do not represent an error condition, and that they appear to represent a valid outcome.</w:t>
      </w:r>
      <w:r w:rsidR="003B32FD">
        <w:t xml:space="preserve"> The validation status is recorded appropriately as ‘valid’ or ‘invalid’.</w:t>
      </w:r>
    </w:p>
    <w:p w14:paraId="3CC259D1" w14:textId="123ED5A7" w:rsidR="001B2ADB" w:rsidRDefault="001B2ADB" w:rsidP="001B2ADB">
      <w:pPr>
        <w:pStyle w:val="Paragraph"/>
        <w:numPr>
          <w:ilvl w:val="0"/>
          <w:numId w:val="40"/>
        </w:numPr>
      </w:pPr>
      <w:r>
        <w:t>store the outcome in an evidence record of the EVIDENCE Repository in a canonical form that has been defined for the corresponding evidence category</w:t>
      </w:r>
      <w:r w:rsidR="003B32FD">
        <w:t>, and the status is recorded</w:t>
      </w:r>
      <w:r>
        <w:t>.</w:t>
      </w:r>
    </w:p>
    <w:p w14:paraId="4418BAC1" w14:textId="77777777" w:rsidR="003B32FD" w:rsidRDefault="003B32FD" w:rsidP="003B32FD">
      <w:pPr>
        <w:pStyle w:val="Paragraph"/>
        <w:numPr>
          <w:ilvl w:val="0"/>
          <w:numId w:val="40"/>
        </w:numPr>
      </w:pPr>
      <w:r>
        <w:t>depending on whether the tool agent was launched for synchronous, asynchronous or silent operation return to the O-ETB core workflow, signal completion to the O-ETB server through its API, or silently exit.</w:t>
      </w:r>
    </w:p>
    <w:p w14:paraId="308C1B4B" w14:textId="1A2DF722" w:rsidR="003B32FD" w:rsidRDefault="003B32FD" w:rsidP="001B2ADB">
      <w:pPr>
        <w:pStyle w:val="Paragraph"/>
        <w:numPr>
          <w:ilvl w:val="0"/>
          <w:numId w:val="40"/>
        </w:numPr>
      </w:pPr>
      <w:r>
        <w:t>when the validation status of a tool invocation or manual assurance activity cannot definitively be reported as ‘valid’ or ‘invalid’ by the tool agent it is reported as ‘ongoing’.</w:t>
      </w:r>
    </w:p>
    <w:p w14:paraId="4555D93D" w14:textId="30780146" w:rsidR="00492C2D" w:rsidRDefault="00492C2D" w:rsidP="003B32FD">
      <w:pPr>
        <w:pStyle w:val="Paragraph"/>
      </w:pPr>
      <w:r>
        <w:t>For evidence checking that reports a validation status of ‘ongoing’ the validation activity continues asynchronously with respect to O-ETB (for example as a manual process carried out by people). In such cases, once a definitive verdict of ‘valid’ or ‘invalid’ is reached the validation status file is updated either by the asynchronously running tool agent or by the Server’s workflow program upon notification through the API.</w:t>
      </w:r>
    </w:p>
    <w:p w14:paraId="070A762A" w14:textId="08E49229" w:rsidR="003B32FD" w:rsidRPr="001B2ADB" w:rsidRDefault="003B32FD" w:rsidP="003B32FD">
      <w:pPr>
        <w:pStyle w:val="Paragraph"/>
      </w:pPr>
      <w:r>
        <w:lastRenderedPageBreak/>
        <w:t>In some cases</w:t>
      </w:r>
      <w:r w:rsidR="00492C2D">
        <w:t>,</w:t>
      </w:r>
      <w:r>
        <w:t xml:space="preserve"> a group of external tools work in concert under the coordination of</w:t>
      </w:r>
      <w:r w:rsidR="00492C2D">
        <w:t>,</w:t>
      </w:r>
      <w:r>
        <w:t xml:space="preserve"> and </w:t>
      </w:r>
      <w:r w:rsidR="00492C2D">
        <w:t>invoked</w:t>
      </w:r>
      <w:r>
        <w:t xml:space="preserve"> by</w:t>
      </w:r>
      <w:r w:rsidR="00492C2D">
        <w:t>,</w:t>
      </w:r>
      <w:r>
        <w:t xml:space="preserve"> a </w:t>
      </w:r>
      <w:r w:rsidR="00492C2D">
        <w:t>control</w:t>
      </w:r>
      <w:r>
        <w:t xml:space="preserve"> process. In such cases the tool agent is designed to interface only with the </w:t>
      </w:r>
      <w:r w:rsidR="00492C2D">
        <w:t>control</w:t>
      </w:r>
      <w:r>
        <w:t xml:space="preserve"> process and to leave the sequencing and communication with and among the other tools to the </w:t>
      </w:r>
      <w:r w:rsidR="00492C2D">
        <w:t>control</w:t>
      </w:r>
      <w:r>
        <w:t xml:space="preserve"> process.</w:t>
      </w:r>
    </w:p>
    <w:p w14:paraId="7A88EA88" w14:textId="1281B06D" w:rsidR="001B2ADB" w:rsidRPr="001B2ADB" w:rsidRDefault="001B2ADB" w:rsidP="001B2ADB">
      <w:pPr>
        <w:pStyle w:val="Paragraph"/>
      </w:pPr>
      <w:r>
        <w:t xml:space="preserve">Evidence categories that correspond to assurance activities performed manually by one or more people, whether or not </w:t>
      </w:r>
      <w:r w:rsidR="003B32FD">
        <w:t xml:space="preserve">the activity is </w:t>
      </w:r>
      <w:r>
        <w:t xml:space="preserve">supported by tools outside of the O-ETB workflow, are included in the O-ETB workflow through special </w:t>
      </w:r>
      <w:r w:rsidR="00982C5E">
        <w:t>UI</w:t>
      </w:r>
      <w:r>
        <w:t xml:space="preserve"> agents that deliver the relevant facts to a </w:t>
      </w:r>
      <w:r w:rsidR="00982C5E">
        <w:t xml:space="preserve">designated </w:t>
      </w:r>
      <w:r>
        <w:t xml:space="preserve">responsible individual who will in turn respond to the </w:t>
      </w:r>
      <w:r w:rsidR="00982C5E">
        <w:t xml:space="preserve">UI </w:t>
      </w:r>
      <w:r>
        <w:t xml:space="preserve">agent </w:t>
      </w:r>
      <w:r w:rsidR="00982C5E">
        <w:t xml:space="preserve">or programmatically invoke the Server API </w:t>
      </w:r>
      <w:r>
        <w:t>to report results of the assigned activity.</w:t>
      </w:r>
    </w:p>
    <w:p w14:paraId="5598ACB9" w14:textId="3D0FAF60" w:rsidR="00237E9E" w:rsidRDefault="00753321" w:rsidP="00237E9E">
      <w:pPr>
        <w:pStyle w:val="Heading3"/>
      </w:pPr>
      <w:bookmarkStart w:id="114" w:name="_Toc172753241"/>
      <w:r>
        <w:t>Evidence artefact v</w:t>
      </w:r>
      <w:r w:rsidR="00237E9E">
        <w:t>alidation status</w:t>
      </w:r>
      <w:bookmarkEnd w:id="114"/>
    </w:p>
    <w:p w14:paraId="21339AB8" w14:textId="7E11F735" w:rsidR="00753321" w:rsidRPr="00753321" w:rsidRDefault="00753321" w:rsidP="00753321">
      <w:pPr>
        <w:pStyle w:val="Paragraph"/>
      </w:pPr>
      <w:r>
        <w:t>The previous paragraph alludes to the validation status of an evidence artefact. The validation status is contained within a status file that is created within the EVIDENCE Repository when the artefact is initially created. Upon creation the status is recorded as ‘pending’.</w:t>
      </w:r>
    </w:p>
    <w:p w14:paraId="5D2711D1" w14:textId="18D16FDD" w:rsidR="00237E9E" w:rsidRDefault="00237E9E" w:rsidP="00237E9E">
      <w:pPr>
        <w:pStyle w:val="Heading3"/>
      </w:pPr>
      <w:bookmarkStart w:id="115" w:name="_Toc172753242"/>
      <w:r>
        <w:t>Re-synchronisation</w:t>
      </w:r>
      <w:bookmarkEnd w:id="115"/>
    </w:p>
    <w:p w14:paraId="35BD280F" w14:textId="11077BA5" w:rsidR="003B32FD" w:rsidRPr="003B32FD" w:rsidRDefault="003B32FD" w:rsidP="003B32FD">
      <w:pPr>
        <w:pStyle w:val="Paragraph"/>
      </w:pPr>
      <w:r>
        <w:t>EVIDENCE Repository updates by asynchronous tool agents do not immediately result in update to assurance cases that are supported by the evidence artefacts. Rather, update of assurance cases occurs when manually initiated by the user of the Assurance Tool or by the Assurance Server either periodically or when prompted through an API request.</w:t>
      </w:r>
    </w:p>
    <w:p w14:paraId="348E142A" w14:textId="3DC27728" w:rsidR="00257611" w:rsidRDefault="00257611" w:rsidP="00257611">
      <w:pPr>
        <w:pStyle w:val="Heading2"/>
      </w:pPr>
      <w:bookmarkStart w:id="116" w:name="_Toc172753243"/>
      <w:r>
        <w:t>EVIDENCE repository</w:t>
      </w:r>
      <w:bookmarkEnd w:id="116"/>
    </w:p>
    <w:p w14:paraId="385F695D" w14:textId="0D3F1DB1" w:rsidR="00CC454F" w:rsidRDefault="00CC454F" w:rsidP="00CC454F">
      <w:pPr>
        <w:pStyle w:val="Heading3"/>
      </w:pPr>
      <w:bookmarkStart w:id="117" w:name="_Toc172753244"/>
      <w:r>
        <w:t>Evidence categor</w:t>
      </w:r>
      <w:r w:rsidR="0000546E">
        <w:t>y directories</w:t>
      </w:r>
      <w:bookmarkEnd w:id="117"/>
    </w:p>
    <w:p w14:paraId="4962BB22" w14:textId="75A2EE8D" w:rsidR="00367E60" w:rsidRPr="00367E60" w:rsidRDefault="00367E60" w:rsidP="00367E60">
      <w:pPr>
        <w:pStyle w:val="Paragraph"/>
      </w:pPr>
      <w:r>
        <w:t>Evidence records of a particular evidence category are stored in a subdirectory named for the category.</w:t>
      </w:r>
    </w:p>
    <w:p w14:paraId="7AEEEF90" w14:textId="06A68A51" w:rsidR="00CC454F" w:rsidRDefault="00CC454F" w:rsidP="00A14037">
      <w:pPr>
        <w:pStyle w:val="Heading3"/>
      </w:pPr>
      <w:bookmarkStart w:id="118" w:name="_Toc172753245"/>
      <w:r>
        <w:t>Persistent evidence storage</w:t>
      </w:r>
      <w:bookmarkEnd w:id="118"/>
    </w:p>
    <w:p w14:paraId="3E14F8E7" w14:textId="338B1B84" w:rsidR="00367E60" w:rsidRPr="00367E60" w:rsidRDefault="00367E60" w:rsidP="00367E60">
      <w:pPr>
        <w:pStyle w:val="Paragraph"/>
      </w:pPr>
      <w:r>
        <w:t>A Prolog feature for persistent data bases is used for the evidence storage. The Prolog program manipulates a copy of the data in memory which is automatically synced to a file in the file system for persistence.</w:t>
      </w:r>
    </w:p>
    <w:p w14:paraId="5FC1407B" w14:textId="1B0E4E1A" w:rsidR="00CC454F" w:rsidRDefault="00CC454F" w:rsidP="00A14037">
      <w:pPr>
        <w:pStyle w:val="Heading3"/>
      </w:pPr>
      <w:bookmarkStart w:id="119" w:name="_Toc172753246"/>
      <w:r>
        <w:t>Working evidence cache</w:t>
      </w:r>
      <w:bookmarkEnd w:id="119"/>
    </w:p>
    <w:p w14:paraId="0ED6FD29" w14:textId="01063CC0" w:rsidR="001468BE" w:rsidRPr="001468BE" w:rsidRDefault="001468BE" w:rsidP="001468BE">
      <w:pPr>
        <w:pStyle w:val="Paragraph"/>
      </w:pPr>
      <w:r>
        <w:t>The running Assurance Tool or Assurance Server maintains a local working cache of evidence records that are backed by the persistent EVIDENCE Repository.</w:t>
      </w:r>
    </w:p>
    <w:p w14:paraId="4078C11C" w14:textId="56C84322" w:rsidR="00B11E08" w:rsidRDefault="00B11E08" w:rsidP="00B11E08">
      <w:pPr>
        <w:pStyle w:val="Heading2"/>
      </w:pPr>
      <w:bookmarkStart w:id="120" w:name="_Ref167831045"/>
      <w:bookmarkStart w:id="121" w:name="_Toc172753247"/>
      <w:r>
        <w:t>Certification Assurance Package (CAP)</w:t>
      </w:r>
      <w:bookmarkEnd w:id="120"/>
      <w:bookmarkEnd w:id="121"/>
    </w:p>
    <w:p w14:paraId="1E94479A" w14:textId="32E69618" w:rsidR="00367E60" w:rsidRPr="00367E60" w:rsidRDefault="00367E60" w:rsidP="00367E60">
      <w:pPr>
        <w:pStyle w:val="Paragraph"/>
      </w:pPr>
      <w:r>
        <w:t xml:space="preserve">The certification assurance package is a collection of artefacts, rendered from data in the CASES and EVIDENCE Repositories, into a form that is suitable </w:t>
      </w:r>
      <w:r>
        <w:lastRenderedPageBreak/>
        <w:t>for presentation as part of an application for certification under a particular certification regime.</w:t>
      </w:r>
    </w:p>
    <w:p w14:paraId="24217BB3" w14:textId="12932EC0" w:rsidR="007A6BBA" w:rsidRDefault="007A6BBA" w:rsidP="007A6BBA">
      <w:pPr>
        <w:pStyle w:val="Heading3"/>
      </w:pPr>
      <w:bookmarkStart w:id="122" w:name="_Toc172753248"/>
      <w:r>
        <w:t>Tailoring the CAP to certification requirements</w:t>
      </w:r>
      <w:bookmarkEnd w:id="122"/>
    </w:p>
    <w:p w14:paraId="33752E7A" w14:textId="4C53441B" w:rsidR="005D4BFB" w:rsidRDefault="005D4BFB" w:rsidP="005D4BFB">
      <w:pPr>
        <w:pStyle w:val="Paragraph"/>
      </w:pPr>
      <w:r>
        <w:fldChar w:fldCharType="begin"/>
      </w:r>
      <w:r>
        <w:instrText xml:space="preserve"> REF _Ref168582676 \h </w:instrText>
      </w:r>
      <w:r>
        <w:fldChar w:fldCharType="separate"/>
      </w:r>
      <w:r w:rsidR="006C1FF8">
        <w:t xml:space="preserve">Figure </w:t>
      </w:r>
      <w:r w:rsidR="006C1FF8">
        <w:rPr>
          <w:noProof/>
        </w:rPr>
        <w:t>8</w:t>
      </w:r>
      <w:r>
        <w:fldChar w:fldCharType="end"/>
      </w:r>
      <w:r>
        <w:t xml:space="preserve"> illustrates how </w:t>
      </w:r>
      <w:r w:rsidR="00F8573D">
        <w:t>domain-specific certification regime requirements can be used to control the evidence generation processes, the operation of the ETB, the structure of the assurance case</w:t>
      </w:r>
      <w:r>
        <w:t xml:space="preserve"> and the </w:t>
      </w:r>
      <w:r w:rsidR="00F8573D">
        <w:t xml:space="preserve">final </w:t>
      </w:r>
      <w:r>
        <w:t xml:space="preserve">rendered content of the CAP </w:t>
      </w:r>
      <w:r w:rsidR="00F8573D">
        <w:t>for</w:t>
      </w:r>
      <w:r>
        <w:t xml:space="preserve"> a specific certification regime or project.</w:t>
      </w:r>
    </w:p>
    <w:p w14:paraId="23805E5A" w14:textId="4275456B" w:rsidR="005D4BFB" w:rsidRDefault="005D4BFB" w:rsidP="005D4BFB">
      <w:pPr>
        <w:pStyle w:val="Paragraph"/>
        <w:ind w:left="720"/>
      </w:pPr>
      <w:r>
        <w:rPr>
          <w:noProof/>
        </w:rPr>
        <w:drawing>
          <wp:inline distT="0" distB="0" distL="0" distR="0" wp14:anchorId="22FDA724" wp14:editId="2AEF895C">
            <wp:extent cx="5600700" cy="1777365"/>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
                    <a:stretch>
                      <a:fillRect/>
                    </a:stretch>
                  </pic:blipFill>
                  <pic:spPr>
                    <a:xfrm>
                      <a:off x="0" y="0"/>
                      <a:ext cx="5600700" cy="1777365"/>
                    </a:xfrm>
                    <a:prstGeom prst="rect">
                      <a:avLst/>
                    </a:prstGeom>
                  </pic:spPr>
                </pic:pic>
              </a:graphicData>
            </a:graphic>
          </wp:inline>
        </w:drawing>
      </w:r>
    </w:p>
    <w:p w14:paraId="27F50026" w14:textId="451E30CB" w:rsidR="005D4BFB" w:rsidRPr="005D4BFB" w:rsidRDefault="005D4BFB" w:rsidP="005D4BFB">
      <w:pPr>
        <w:pStyle w:val="Caption"/>
      </w:pPr>
      <w:bookmarkStart w:id="123" w:name="_Ref168582676"/>
      <w:bookmarkStart w:id="124" w:name="_Toc172753295"/>
      <w:r>
        <w:t xml:space="preserve">Figure </w:t>
      </w:r>
      <w:fldSimple w:instr=" SEQ Figure \* ARABIC ">
        <w:r w:rsidR="006C1FF8">
          <w:rPr>
            <w:noProof/>
          </w:rPr>
          <w:t>8</w:t>
        </w:r>
      </w:fldSimple>
      <w:bookmarkEnd w:id="123"/>
      <w:r>
        <w:t xml:space="preserve"> Tailoring </w:t>
      </w:r>
      <w:r w:rsidR="00EC5A99">
        <w:t>the</w:t>
      </w:r>
      <w:r>
        <w:t xml:space="preserve"> CAP to certification requirements</w:t>
      </w:r>
      <w:bookmarkEnd w:id="124"/>
    </w:p>
    <w:p w14:paraId="7381D11A" w14:textId="3E75D976" w:rsidR="007A6BBA" w:rsidRPr="007A6BBA" w:rsidRDefault="008B73B8" w:rsidP="007A6BBA">
      <w:pPr>
        <w:pStyle w:val="Heading3"/>
      </w:pPr>
      <w:bookmarkStart w:id="125" w:name="_Toc172753249"/>
      <w:r>
        <w:t>Organising m</w:t>
      </w:r>
      <w:r w:rsidR="007A6BBA">
        <w:t>ultiple certification projects</w:t>
      </w:r>
      <w:bookmarkEnd w:id="125"/>
    </w:p>
    <w:p w14:paraId="0DB1014A" w14:textId="7F32C438" w:rsidR="00764574" w:rsidRPr="00764574" w:rsidRDefault="00764574" w:rsidP="00764574">
      <w:pPr>
        <w:pStyle w:val="Paragraph"/>
      </w:pPr>
      <w:r>
        <w:t>Currently the staging area for certification assurance artefacts is a single directory named “CAP”. Since the export operations of the O-ETB enable the file and directory names for the exported items to be specified, a user-chosen naming convention can assist in managing the contents of the CAP directory. Notwithstanding this possibility it would be useful to provide organisation within the CAP directory as a standard feature of O-ETB and this is anticipated as a future extension. This extension would include commands and APIs that provide the ability to register a certification project. The certification registry could be maintained as persistent database at the top-level of the CAP directory. Then, using the certification project identifier as a key, the maintenance of the process and presentation requirements of the certification could be stored in the Knowledge Base and the suitably presented artefacts could be organized in the CAP by subdirectories named for the project identifiers.</w:t>
      </w:r>
    </w:p>
    <w:p w14:paraId="5161F6C3" w14:textId="353EA7FD" w:rsidR="00B11E08" w:rsidRDefault="00B11E08" w:rsidP="00B11E08">
      <w:pPr>
        <w:pStyle w:val="Heading3"/>
      </w:pPr>
      <w:bookmarkStart w:id="126" w:name="_Toc172753250"/>
      <w:r>
        <w:t>Text file</w:t>
      </w:r>
      <w:r w:rsidR="007A6BBA">
        <w:t xml:space="preserve"> artefacts</w:t>
      </w:r>
      <w:bookmarkEnd w:id="126"/>
    </w:p>
    <w:p w14:paraId="735A149D" w14:textId="1BE0E660" w:rsidR="008234FF" w:rsidRPr="008234FF" w:rsidRDefault="008234FF" w:rsidP="008234FF">
      <w:pPr>
        <w:pStyle w:val="Paragraph"/>
      </w:pPr>
      <w:r>
        <w:t>Assurance cases can be exported in textual form in a .txt file of specified name.</w:t>
      </w:r>
    </w:p>
    <w:p w14:paraId="5220ACA4" w14:textId="647162DC" w:rsidR="00B11E08" w:rsidRDefault="00B11E08" w:rsidP="00B11E08">
      <w:pPr>
        <w:pStyle w:val="Heading3"/>
      </w:pPr>
      <w:bookmarkStart w:id="127" w:name="_Toc172753251"/>
      <w:r>
        <w:t>HTML director</w:t>
      </w:r>
      <w:r w:rsidR="007A6BBA">
        <w:t>y artefacts</w:t>
      </w:r>
      <w:bookmarkEnd w:id="127"/>
    </w:p>
    <w:p w14:paraId="0A7E5B50" w14:textId="7031DE62" w:rsidR="008234FF" w:rsidRPr="008234FF" w:rsidRDefault="008234FF" w:rsidP="008234FF">
      <w:pPr>
        <w:pStyle w:val="Paragraph"/>
      </w:pPr>
      <w:r>
        <w:t>Assurance cases can be exported in graphical form as a collection of HTML files in a specified directory name.</w:t>
      </w:r>
      <w:r w:rsidR="00825923">
        <w:t xml:space="preserve"> An ordinary web browser may be used to navigate the AC.</w:t>
      </w:r>
    </w:p>
    <w:p w14:paraId="164386CC" w14:textId="77777777" w:rsidR="00257611" w:rsidRDefault="00257611">
      <w:pPr>
        <w:rPr>
          <w:b/>
          <w:bCs/>
          <w:smallCaps/>
          <w:sz w:val="28"/>
          <w:szCs w:val="28"/>
          <w:lang w:val="en-GB" w:eastAsia="en-GB"/>
        </w:rPr>
      </w:pPr>
      <w:r>
        <w:lastRenderedPageBreak/>
        <w:br w:type="page"/>
      </w:r>
    </w:p>
    <w:p w14:paraId="6D0D4569" w14:textId="1EFD8FC2" w:rsidR="00DC3FB8" w:rsidRDefault="00EE7AAA" w:rsidP="00DC3FB8">
      <w:pPr>
        <w:pStyle w:val="Heading1"/>
      </w:pPr>
      <w:bookmarkStart w:id="128" w:name="_Ref172118405"/>
      <w:bookmarkStart w:id="129" w:name="_Toc172753252"/>
      <w:r>
        <w:lastRenderedPageBreak/>
        <w:t>Assurance</w:t>
      </w:r>
      <w:r w:rsidR="00DC3FB8">
        <w:t xml:space="preserve"> Tool and Server Examples</w:t>
      </w:r>
      <w:bookmarkEnd w:id="128"/>
      <w:bookmarkEnd w:id="129"/>
    </w:p>
    <w:p w14:paraId="0080C971" w14:textId="34B3AF27" w:rsidR="00B703F9" w:rsidRPr="007564E2" w:rsidRDefault="00B703F9" w:rsidP="006C1FF8">
      <w:pPr>
        <w:pStyle w:val="Paragraph"/>
      </w:pPr>
      <w:r>
        <w:t>Several examples of the use of the Assurance Tool have been encoded as procs in the file procs.pl. To gain familiarity with interactive use of the tool the commands defining these procs may be entered interactively one-at-a-time. When this is done each command must terminate with a “</w:t>
      </w:r>
      <w:r w:rsidRPr="006C1FF8">
        <w:rPr>
          <w:rFonts w:ascii="Monaco" w:hAnsi="Monaco"/>
        </w:rPr>
        <w:t>.</w:t>
      </w:r>
      <w:r>
        <w:t>”.</w:t>
      </w:r>
    </w:p>
    <w:p w14:paraId="312CBAB1" w14:textId="7473A0B8" w:rsidR="00DC3FB8" w:rsidRDefault="00DC3FB8" w:rsidP="00DC3FB8">
      <w:pPr>
        <w:pStyle w:val="Heading2"/>
      </w:pPr>
      <w:bookmarkStart w:id="130" w:name="_Toc172753253"/>
      <w:r>
        <w:t>Example 1 – O-ETB Tool instantiating a simple pattern</w:t>
      </w:r>
      <w:bookmarkEnd w:id="130"/>
    </w:p>
    <w:p w14:paraId="12E9B539" w14:textId="5423B306" w:rsidR="0013504A" w:rsidRDefault="0013504A" w:rsidP="0013504A">
      <w:pPr>
        <w:pStyle w:val="Paragraph"/>
      </w:pPr>
      <w:r>
        <w:t xml:space="preserve">This example is encoded as the ex1 procedure in procs_etb.pl as shown in </w:t>
      </w:r>
      <w:r>
        <w:fldChar w:fldCharType="begin"/>
      </w:r>
      <w:r>
        <w:instrText xml:space="preserve"> REF _Ref168411618 \h </w:instrText>
      </w:r>
      <w:r>
        <w:fldChar w:fldCharType="separate"/>
      </w:r>
      <w:r w:rsidR="006C1FF8">
        <w:t xml:space="preserve">Table </w:t>
      </w:r>
      <w:r w:rsidR="006C1FF8">
        <w:rPr>
          <w:noProof/>
        </w:rPr>
        <w:t>4</w:t>
      </w:r>
      <w:r>
        <w:fldChar w:fldCharType="end"/>
      </w:r>
      <w:r>
        <w:t>.</w:t>
      </w:r>
    </w:p>
    <w:p w14:paraId="30EBAD12" w14:textId="75A0ABDC" w:rsidR="0013504A" w:rsidRDefault="0013504A" w:rsidP="0013504A">
      <w:pPr>
        <w:pStyle w:val="Caption"/>
        <w:jc w:val="left"/>
      </w:pPr>
      <w:bookmarkStart w:id="131" w:name="_Ref168411618"/>
      <w:bookmarkStart w:id="132" w:name="_Toc172753299"/>
      <w:r>
        <w:t xml:space="preserve">Table </w:t>
      </w:r>
      <w:fldSimple w:instr=" SEQ Table \* ARABIC ">
        <w:r w:rsidR="006C1FF8">
          <w:rPr>
            <w:noProof/>
          </w:rPr>
          <w:t>4</w:t>
        </w:r>
      </w:fldSimple>
      <w:bookmarkEnd w:id="131"/>
      <w:r>
        <w:t xml:space="preserve"> Example 1 – instantiating a simple pattern</w:t>
      </w:r>
      <w:bookmarkEnd w:id="132"/>
    </w:p>
    <w:tbl>
      <w:tblPr>
        <w:tblStyle w:val="TableGrid"/>
        <w:tblW w:w="0" w:type="auto"/>
        <w:tblInd w:w="1134" w:type="dxa"/>
        <w:tblLook w:val="04A0" w:firstRow="1" w:lastRow="0" w:firstColumn="1" w:lastColumn="0" w:noHBand="0" w:noVBand="1"/>
      </w:tblPr>
      <w:tblGrid>
        <w:gridCol w:w="7902"/>
      </w:tblGrid>
      <w:tr w:rsidR="0013504A" w14:paraId="16E8B2EB" w14:textId="77777777" w:rsidTr="0013504A">
        <w:tc>
          <w:tcPr>
            <w:tcW w:w="7902" w:type="dxa"/>
          </w:tcPr>
          <w:p w14:paraId="52E0D8C4" w14:textId="4E4F0EE6" w:rsidR="0013504A" w:rsidRPr="00403192" w:rsidRDefault="0013504A" w:rsidP="0013504A">
            <w:pPr>
              <w:pStyle w:val="Paragraph"/>
              <w:ind w:left="0"/>
              <w:jc w:val="left"/>
              <w:rPr>
                <w:rFonts w:ascii="Monaco" w:hAnsi="Monaco"/>
                <w:sz w:val="18"/>
                <w:szCs w:val="18"/>
                <w:lang w:val="en-US"/>
              </w:rPr>
            </w:pPr>
            <w:r w:rsidRPr="00403192">
              <w:rPr>
                <w:rFonts w:ascii="Monaco" w:hAnsi="Monaco"/>
                <w:sz w:val="18"/>
                <w:szCs w:val="18"/>
                <w:lang w:val="en-US"/>
              </w:rPr>
              <w:t>proc(ex1, [</w:t>
            </w:r>
            <w:r w:rsidRPr="00403192">
              <w:rPr>
                <w:rFonts w:ascii="Monaco" w:hAnsi="Monaco"/>
                <w:sz w:val="18"/>
                <w:szCs w:val="18"/>
                <w:lang w:val="en-US"/>
              </w:rPr>
              <w:br/>
              <w:t xml:space="preserve">        instantiate_pattern(person, ['Marius', 'Programming'], ac1),</w:t>
            </w:r>
            <w:r w:rsidRPr="00403192">
              <w:rPr>
                <w:rFonts w:ascii="Monaco" w:hAnsi="Monaco"/>
                <w:sz w:val="18"/>
                <w:szCs w:val="18"/>
                <w:lang w:val="en-US"/>
              </w:rPr>
              <w:br/>
            </w:r>
            <w:r w:rsidRPr="00403192">
              <w:rPr>
                <w:rFonts w:ascii="Monaco" w:hAnsi="Monaco"/>
                <w:sz w:val="18"/>
                <w:szCs w:val="18"/>
              </w:rPr>
              <w:t xml:space="preserve">        ac_export(ac1,txt),</w:t>
            </w:r>
            <w:r w:rsidRPr="00403192">
              <w:rPr>
                <w:rFonts w:ascii="Monaco" w:hAnsi="Monaco"/>
                <w:sz w:val="18"/>
                <w:szCs w:val="18"/>
              </w:rPr>
              <w:br/>
              <w:t xml:space="preserve">        detach_case</w:t>
            </w:r>
            <w:r w:rsidRPr="00403192">
              <w:rPr>
                <w:rFonts w:ascii="Monaco" w:hAnsi="Monaco"/>
                <w:sz w:val="18"/>
                <w:szCs w:val="18"/>
              </w:rPr>
              <w:br/>
              <w:t>]).</w:t>
            </w:r>
          </w:p>
        </w:tc>
      </w:tr>
    </w:tbl>
    <w:p w14:paraId="60902348" w14:textId="6E4DE6AA" w:rsidR="0013504A" w:rsidRDefault="0013504A" w:rsidP="0013504A">
      <w:pPr>
        <w:pStyle w:val="Heading3"/>
      </w:pPr>
      <w:bookmarkStart w:id="133" w:name="_Toc172753254"/>
      <w:r>
        <w:t>Instantiating a</w:t>
      </w:r>
      <w:r w:rsidR="00403192">
        <w:t>n argument</w:t>
      </w:r>
      <w:r>
        <w:t xml:space="preserve"> pattern</w:t>
      </w:r>
      <w:bookmarkEnd w:id="133"/>
    </w:p>
    <w:p w14:paraId="3D96FAB3" w14:textId="25114C2C" w:rsidR="00DD0084" w:rsidRPr="00DD0084" w:rsidRDefault="00DD0084" w:rsidP="00DD0084">
      <w:pPr>
        <w:pStyle w:val="Paragraph"/>
      </w:pPr>
      <w:r>
        <w:t>In Example 1 the command instantiate_pattern causes the pattern person to be instantiated with the arguments given in the list and will be stored in the CASES Repository as ac1.</w:t>
      </w:r>
    </w:p>
    <w:p w14:paraId="1A4C5BF2" w14:textId="6F90FDAC" w:rsidR="0013504A" w:rsidRDefault="0013504A" w:rsidP="0013504A">
      <w:pPr>
        <w:pStyle w:val="Heading3"/>
      </w:pPr>
      <w:bookmarkStart w:id="134" w:name="_Toc172753255"/>
      <w:r>
        <w:t>Exporting assurance case as text</w:t>
      </w:r>
      <w:bookmarkEnd w:id="134"/>
    </w:p>
    <w:p w14:paraId="48102F64" w14:textId="506E6D17" w:rsidR="0013504A" w:rsidRPr="0013504A" w:rsidRDefault="00DD0084" w:rsidP="0013504A">
      <w:pPr>
        <w:pStyle w:val="Paragraph"/>
      </w:pPr>
      <w:r>
        <w:t>In Example 1 the command ac_export causes the assurance case in the working cache to be exported to the CAP directory as text in the file ac1.txt.</w:t>
      </w:r>
    </w:p>
    <w:p w14:paraId="1C02E15C" w14:textId="33C99153" w:rsidR="00DC3FB8" w:rsidRDefault="00DC3FB8" w:rsidP="00DC3FB8">
      <w:pPr>
        <w:pStyle w:val="Heading2"/>
      </w:pPr>
      <w:bookmarkStart w:id="135" w:name="_Toc172753256"/>
      <w:r>
        <w:t xml:space="preserve">Example 2 – </w:t>
      </w:r>
      <w:r w:rsidR="00EE7AAA">
        <w:t>Assurance</w:t>
      </w:r>
      <w:r>
        <w:t xml:space="preserve"> Tool exporting an assurance case</w:t>
      </w:r>
      <w:bookmarkEnd w:id="135"/>
    </w:p>
    <w:p w14:paraId="6386C52F" w14:textId="20D6C4A0" w:rsidR="0013504A" w:rsidRDefault="0013504A" w:rsidP="0013504A">
      <w:pPr>
        <w:pStyle w:val="Paragraph"/>
      </w:pPr>
      <w:r>
        <w:t xml:space="preserve">This example is encoded as the ex2 procedure in procs_etb.pl as shown in </w:t>
      </w:r>
      <w:r>
        <w:fldChar w:fldCharType="begin"/>
      </w:r>
      <w:r>
        <w:instrText xml:space="preserve"> REF _Ref168411722 \h </w:instrText>
      </w:r>
      <w:r>
        <w:fldChar w:fldCharType="separate"/>
      </w:r>
      <w:r w:rsidR="006C1FF8">
        <w:t xml:space="preserve">Table </w:t>
      </w:r>
      <w:r w:rsidR="006C1FF8">
        <w:rPr>
          <w:noProof/>
        </w:rPr>
        <w:t>5</w:t>
      </w:r>
      <w:r>
        <w:fldChar w:fldCharType="end"/>
      </w:r>
      <w:r>
        <w:t>.</w:t>
      </w:r>
    </w:p>
    <w:p w14:paraId="44479A8E" w14:textId="330B1823" w:rsidR="0013504A" w:rsidRDefault="0013504A" w:rsidP="0013504A">
      <w:pPr>
        <w:pStyle w:val="Caption"/>
        <w:jc w:val="left"/>
      </w:pPr>
      <w:bookmarkStart w:id="136" w:name="_Ref168411722"/>
      <w:bookmarkStart w:id="137" w:name="_Toc172753300"/>
      <w:r>
        <w:t xml:space="preserve">Table </w:t>
      </w:r>
      <w:fldSimple w:instr=" SEQ Table \* ARABIC ">
        <w:r w:rsidR="006C1FF8">
          <w:rPr>
            <w:noProof/>
          </w:rPr>
          <w:t>5</w:t>
        </w:r>
      </w:fldSimple>
      <w:bookmarkEnd w:id="136"/>
      <w:r>
        <w:t xml:space="preserve"> Example 2 – exporting an assurance case</w:t>
      </w:r>
      <w:bookmarkEnd w:id="137"/>
    </w:p>
    <w:tbl>
      <w:tblPr>
        <w:tblStyle w:val="TableGrid"/>
        <w:tblW w:w="0" w:type="auto"/>
        <w:tblInd w:w="1134" w:type="dxa"/>
        <w:tblLook w:val="04A0" w:firstRow="1" w:lastRow="0" w:firstColumn="1" w:lastColumn="0" w:noHBand="0" w:noVBand="1"/>
      </w:tblPr>
      <w:tblGrid>
        <w:gridCol w:w="7902"/>
      </w:tblGrid>
      <w:tr w:rsidR="0013504A" w14:paraId="64142822" w14:textId="77777777" w:rsidTr="00D65D7D">
        <w:tc>
          <w:tcPr>
            <w:tcW w:w="9036" w:type="dxa"/>
          </w:tcPr>
          <w:p w14:paraId="0A010471" w14:textId="39F70976" w:rsidR="0013504A" w:rsidRPr="00403192" w:rsidRDefault="0013504A" w:rsidP="00D65D7D">
            <w:pPr>
              <w:pStyle w:val="Paragraph"/>
              <w:ind w:left="0"/>
              <w:jc w:val="left"/>
              <w:rPr>
                <w:rFonts w:ascii="Monaco" w:hAnsi="Monaco"/>
                <w:sz w:val="18"/>
                <w:szCs w:val="18"/>
                <w:lang w:val="en-US"/>
              </w:rPr>
            </w:pPr>
            <w:r w:rsidRPr="00403192">
              <w:rPr>
                <w:rFonts w:ascii="Monaco" w:hAnsi="Monaco"/>
                <w:sz w:val="18"/>
                <w:szCs w:val="18"/>
                <w:lang w:val="en-US"/>
              </w:rPr>
              <w:t>proc(ex2, [</w:t>
            </w:r>
            <w:r w:rsidRPr="00403192">
              <w:rPr>
                <w:rFonts w:ascii="Monaco" w:hAnsi="Monaco"/>
                <w:sz w:val="18"/>
                <w:szCs w:val="18"/>
                <w:lang w:val="en-US"/>
              </w:rPr>
              <w:br/>
              <w:t xml:space="preserve">        update,</w:t>
            </w:r>
            <w:r w:rsidRPr="00403192">
              <w:rPr>
                <w:rFonts w:ascii="Monaco" w:hAnsi="Monaco"/>
                <w:sz w:val="18"/>
                <w:szCs w:val="18"/>
                <w:lang w:val="en-US"/>
              </w:rPr>
              <w:br/>
              <w:t xml:space="preserve">        attach_case(ac1),</w:t>
            </w:r>
            <w:r w:rsidRPr="00403192">
              <w:rPr>
                <w:rFonts w:ascii="Monaco" w:hAnsi="Monaco"/>
                <w:sz w:val="18"/>
                <w:szCs w:val="18"/>
                <w:lang w:val="en-US"/>
              </w:rPr>
              <w:br/>
            </w:r>
            <w:r w:rsidRPr="00403192">
              <w:rPr>
                <w:rFonts w:ascii="Monaco" w:hAnsi="Monaco"/>
                <w:sz w:val="18"/>
                <w:szCs w:val="18"/>
              </w:rPr>
              <w:t xml:space="preserve">        ac_export(ac1,html),</w:t>
            </w:r>
            <w:r w:rsidRPr="00403192">
              <w:rPr>
                <w:rFonts w:ascii="Monaco" w:hAnsi="Monaco"/>
                <w:sz w:val="18"/>
                <w:szCs w:val="18"/>
              </w:rPr>
              <w:br/>
              <w:t xml:space="preserve">        detach_case</w:t>
            </w:r>
            <w:r w:rsidRPr="00403192">
              <w:rPr>
                <w:rFonts w:ascii="Monaco" w:hAnsi="Monaco"/>
                <w:sz w:val="18"/>
                <w:szCs w:val="18"/>
              </w:rPr>
              <w:br/>
              <w:t>]).</w:t>
            </w:r>
          </w:p>
        </w:tc>
      </w:tr>
    </w:tbl>
    <w:p w14:paraId="1C5AC82B" w14:textId="74548C52" w:rsidR="0013504A" w:rsidRPr="0013504A" w:rsidRDefault="0013504A" w:rsidP="0013504A">
      <w:pPr>
        <w:pStyle w:val="Paragraph"/>
        <w:rPr>
          <w:lang w:val="en-US"/>
        </w:rPr>
      </w:pPr>
    </w:p>
    <w:p w14:paraId="1C2258A6" w14:textId="38AA3EE4" w:rsidR="0013504A" w:rsidRDefault="0013504A" w:rsidP="002A12B6">
      <w:pPr>
        <w:pStyle w:val="Heading3"/>
      </w:pPr>
      <w:bookmarkStart w:id="138" w:name="_Toc172753257"/>
      <w:r>
        <w:t>Attaching an existing assurance case</w:t>
      </w:r>
      <w:bookmarkEnd w:id="138"/>
    </w:p>
    <w:p w14:paraId="763B899D" w14:textId="0ECCB0C9" w:rsidR="00DD0084" w:rsidRPr="00DD0084" w:rsidRDefault="00DD0084" w:rsidP="00DD0084">
      <w:pPr>
        <w:pStyle w:val="Paragraph"/>
      </w:pPr>
      <w:r>
        <w:t>In Example 2, after causing any pending updates to the Repository, the assurance case ac1 is attached and read into the working cache.</w:t>
      </w:r>
    </w:p>
    <w:p w14:paraId="01A4B10B" w14:textId="5DA6B9F4" w:rsidR="002A12B6" w:rsidRDefault="002A12B6" w:rsidP="002A12B6">
      <w:pPr>
        <w:pStyle w:val="Heading3"/>
      </w:pPr>
      <w:bookmarkStart w:id="139" w:name="_Toc172753258"/>
      <w:r>
        <w:lastRenderedPageBreak/>
        <w:t xml:space="preserve">Exporting </w:t>
      </w:r>
      <w:r w:rsidR="0013504A">
        <w:t xml:space="preserve">assurance case </w:t>
      </w:r>
      <w:r>
        <w:t>as HTML</w:t>
      </w:r>
      <w:bookmarkEnd w:id="139"/>
    </w:p>
    <w:p w14:paraId="6038A28D" w14:textId="40DAFEB7" w:rsidR="00DD0084" w:rsidRPr="00DD0084" w:rsidRDefault="00DD0084" w:rsidP="00DD0084">
      <w:pPr>
        <w:pStyle w:val="Paragraph"/>
      </w:pPr>
      <w:r>
        <w:t xml:space="preserve">In Example 2 the command ac_export causes the assurance case in the working cache to be exported to the CAP directory as HTML in the directory ac1. </w:t>
      </w:r>
    </w:p>
    <w:p w14:paraId="2C130C57" w14:textId="0AE8CD4F" w:rsidR="002A12B6" w:rsidRDefault="002A12B6" w:rsidP="002A12B6">
      <w:pPr>
        <w:pStyle w:val="Heading3"/>
      </w:pPr>
      <w:bookmarkStart w:id="140" w:name="_Toc172753259"/>
      <w:r>
        <w:t>Browsing an exported assurance case</w:t>
      </w:r>
      <w:bookmarkEnd w:id="140"/>
    </w:p>
    <w:p w14:paraId="0DE52F61" w14:textId="0BDA3170" w:rsidR="00DD0084" w:rsidRPr="00DD0084" w:rsidRDefault="00DD0084" w:rsidP="00DD0084">
      <w:pPr>
        <w:pStyle w:val="Paragraph"/>
      </w:pPr>
      <w:r>
        <w:t>An ordinary browser can be used to open the .index file in the directory created by the ac_export command above.</w:t>
      </w:r>
    </w:p>
    <w:p w14:paraId="358C3DB8" w14:textId="110C62F8" w:rsidR="00DC3FB8" w:rsidRDefault="00DC3FB8" w:rsidP="00DC3FB8">
      <w:pPr>
        <w:pStyle w:val="Heading2"/>
      </w:pPr>
      <w:bookmarkStart w:id="141" w:name="_Toc172753260"/>
      <w:r>
        <w:t>Example 3</w:t>
      </w:r>
      <w:r w:rsidR="002A12B6">
        <w:t xml:space="preserve"> – </w:t>
      </w:r>
      <w:r w:rsidR="00EE7AAA">
        <w:t>Assurance</w:t>
      </w:r>
      <w:r w:rsidR="002A12B6">
        <w:t xml:space="preserve"> Tool loading a model and instantiating a pattern list</w:t>
      </w:r>
      <w:bookmarkEnd w:id="141"/>
    </w:p>
    <w:p w14:paraId="40197914" w14:textId="24CCF4D5" w:rsidR="00403192" w:rsidRDefault="00403192" w:rsidP="00403192">
      <w:pPr>
        <w:pStyle w:val="Paragraph"/>
      </w:pPr>
      <w:r>
        <w:t xml:space="preserve">This example is encoded as the ex3 procedure in procs_etb.pl as shown in </w:t>
      </w:r>
      <w:r>
        <w:fldChar w:fldCharType="begin"/>
      </w:r>
      <w:r>
        <w:instrText xml:space="preserve"> REF _Ref168412244 \h </w:instrText>
      </w:r>
      <w:r>
        <w:fldChar w:fldCharType="separate"/>
      </w:r>
      <w:r w:rsidR="006C1FF8">
        <w:t xml:space="preserve">Table </w:t>
      </w:r>
      <w:r w:rsidR="006C1FF8">
        <w:rPr>
          <w:noProof/>
        </w:rPr>
        <w:t>6</w:t>
      </w:r>
      <w:r>
        <w:fldChar w:fldCharType="end"/>
      </w:r>
      <w:r>
        <w:t>.</w:t>
      </w:r>
    </w:p>
    <w:p w14:paraId="2C46D2C0" w14:textId="4AC3E6C8" w:rsidR="00403192" w:rsidRDefault="00403192" w:rsidP="00403192">
      <w:pPr>
        <w:pStyle w:val="Caption"/>
        <w:jc w:val="left"/>
      </w:pPr>
      <w:bookmarkStart w:id="142" w:name="_Ref168412244"/>
      <w:bookmarkStart w:id="143" w:name="_Toc172753301"/>
      <w:r>
        <w:t xml:space="preserve">Table </w:t>
      </w:r>
      <w:fldSimple w:instr=" SEQ Table \* ARABIC ">
        <w:r w:rsidR="006C1FF8">
          <w:rPr>
            <w:noProof/>
          </w:rPr>
          <w:t>6</w:t>
        </w:r>
      </w:fldSimple>
      <w:bookmarkEnd w:id="142"/>
      <w:r>
        <w:t xml:space="preserve"> Example 2 – instantiating a pattern list from a model and exporting as HTML</w:t>
      </w:r>
      <w:bookmarkEnd w:id="143"/>
    </w:p>
    <w:tbl>
      <w:tblPr>
        <w:tblStyle w:val="TableGrid"/>
        <w:tblW w:w="0" w:type="auto"/>
        <w:tblInd w:w="1134" w:type="dxa"/>
        <w:tblLook w:val="04A0" w:firstRow="1" w:lastRow="0" w:firstColumn="1" w:lastColumn="0" w:noHBand="0" w:noVBand="1"/>
      </w:tblPr>
      <w:tblGrid>
        <w:gridCol w:w="7902"/>
      </w:tblGrid>
      <w:tr w:rsidR="00403192" w14:paraId="61C8F44B" w14:textId="77777777" w:rsidTr="00D65D7D">
        <w:tc>
          <w:tcPr>
            <w:tcW w:w="9036" w:type="dxa"/>
          </w:tcPr>
          <w:p w14:paraId="340FEB77" w14:textId="7F263C0D" w:rsidR="00403192" w:rsidRPr="008D4C5F" w:rsidRDefault="00403192" w:rsidP="00D65D7D">
            <w:pPr>
              <w:pStyle w:val="Paragraph"/>
              <w:ind w:left="0"/>
              <w:jc w:val="left"/>
              <w:rPr>
                <w:rFonts w:ascii="Monaco" w:hAnsi="Monaco"/>
                <w:sz w:val="18"/>
                <w:szCs w:val="18"/>
              </w:rPr>
            </w:pPr>
            <w:r w:rsidRPr="00403192">
              <w:rPr>
                <w:rFonts w:ascii="Monaco" w:hAnsi="Monaco"/>
                <w:sz w:val="18"/>
                <w:szCs w:val="18"/>
                <w:lang w:val="en-US"/>
              </w:rPr>
              <w:t>proc(ex</w:t>
            </w:r>
            <w:r>
              <w:rPr>
                <w:rFonts w:ascii="Monaco" w:hAnsi="Monaco"/>
                <w:sz w:val="18"/>
                <w:szCs w:val="18"/>
                <w:lang w:val="en-US"/>
              </w:rPr>
              <w:t>3</w:t>
            </w:r>
            <w:r w:rsidRPr="00403192">
              <w:rPr>
                <w:rFonts w:ascii="Monaco" w:hAnsi="Monaco"/>
                <w:sz w:val="18"/>
                <w:szCs w:val="18"/>
                <w:lang w:val="en-US"/>
              </w:rPr>
              <w:t>, [</w:t>
            </w:r>
            <w:r w:rsidRPr="00403192">
              <w:rPr>
                <w:rFonts w:ascii="Monaco" w:hAnsi="Monaco"/>
                <w:sz w:val="18"/>
                <w:szCs w:val="18"/>
                <w:lang w:val="en-US"/>
              </w:rPr>
              <w:br/>
              <w:t xml:space="preserve">        </w:t>
            </w:r>
            <w:r w:rsidR="008D4C5F">
              <w:rPr>
                <w:rFonts w:ascii="Monaco" w:hAnsi="Monaco"/>
                <w:sz w:val="18"/>
                <w:szCs w:val="18"/>
                <w:lang w:val="en-US"/>
              </w:rPr>
              <w:t>set_v(ModelId</w:t>
            </w:r>
            <w:r w:rsidRPr="00403192">
              <w:rPr>
                <w:rFonts w:ascii="Monaco" w:hAnsi="Monaco"/>
                <w:sz w:val="18"/>
                <w:szCs w:val="18"/>
                <w:lang w:val="en-US"/>
              </w:rPr>
              <w:t>,</w:t>
            </w:r>
            <w:r w:rsidR="008D4C5F">
              <w:rPr>
                <w:rFonts w:ascii="Monaco" w:hAnsi="Monaco"/>
                <w:sz w:val="18"/>
                <w:szCs w:val="18"/>
                <w:lang w:val="en-US"/>
              </w:rPr>
              <w:t xml:space="preserve"> ‘1.0’),</w:t>
            </w:r>
            <w:r w:rsidRPr="00403192">
              <w:rPr>
                <w:rFonts w:ascii="Monaco" w:hAnsi="Monaco"/>
                <w:sz w:val="18"/>
                <w:szCs w:val="18"/>
                <w:lang w:val="en-US"/>
              </w:rPr>
              <w:br/>
            </w:r>
            <w:r w:rsidR="008D4C5F" w:rsidRPr="00403192">
              <w:rPr>
                <w:rFonts w:ascii="Monaco" w:hAnsi="Monaco"/>
                <w:sz w:val="18"/>
                <w:szCs w:val="18"/>
                <w:lang w:val="en-US"/>
              </w:rPr>
              <w:t xml:space="preserve">        </w:t>
            </w:r>
            <w:r w:rsidR="008D4C5F">
              <w:rPr>
                <w:rFonts w:ascii="Monaco" w:hAnsi="Monaco"/>
                <w:sz w:val="18"/>
                <w:szCs w:val="18"/>
                <w:lang w:val="en-US"/>
              </w:rPr>
              <w:t>set_v(CaseId</w:t>
            </w:r>
            <w:r w:rsidR="008D4C5F" w:rsidRPr="00403192">
              <w:rPr>
                <w:rFonts w:ascii="Monaco" w:hAnsi="Monaco"/>
                <w:sz w:val="18"/>
                <w:szCs w:val="18"/>
                <w:lang w:val="en-US"/>
              </w:rPr>
              <w:t>,</w:t>
            </w:r>
            <w:r w:rsidR="008D4C5F">
              <w:rPr>
                <w:rFonts w:ascii="Monaco" w:hAnsi="Monaco"/>
                <w:sz w:val="18"/>
                <w:szCs w:val="18"/>
                <w:lang w:val="en-US"/>
              </w:rPr>
              <w:t xml:space="preserve"> ac2),</w:t>
            </w:r>
            <w:r w:rsidR="008D4C5F" w:rsidRPr="00403192">
              <w:rPr>
                <w:rFonts w:ascii="Monaco" w:hAnsi="Monaco"/>
                <w:sz w:val="18"/>
                <w:szCs w:val="18"/>
                <w:lang w:val="en-US"/>
              </w:rPr>
              <w:br/>
            </w:r>
            <w:r w:rsidRPr="00403192">
              <w:rPr>
                <w:rFonts w:ascii="Monaco" w:hAnsi="Monaco"/>
                <w:sz w:val="18"/>
                <w:szCs w:val="18"/>
                <w:lang w:val="en-US"/>
              </w:rPr>
              <w:t xml:space="preserve">        </w:t>
            </w:r>
            <w:r w:rsidR="008D4C5F">
              <w:rPr>
                <w:rFonts w:ascii="Monaco" w:hAnsi="Monaco"/>
                <w:sz w:val="18"/>
                <w:szCs w:val="18"/>
                <w:lang w:val="en-US"/>
              </w:rPr>
              <w:t>load_model_v</w:t>
            </w:r>
            <w:r w:rsidRPr="00403192">
              <w:rPr>
                <w:rFonts w:ascii="Monaco" w:hAnsi="Monaco"/>
                <w:sz w:val="18"/>
                <w:szCs w:val="18"/>
                <w:lang w:val="en-US"/>
              </w:rPr>
              <w:t>(</w:t>
            </w:r>
            <w:r w:rsidR="008D4C5F">
              <w:rPr>
                <w:rFonts w:ascii="Monaco" w:hAnsi="Monaco"/>
                <w:sz w:val="18"/>
                <w:szCs w:val="18"/>
                <w:lang w:val="en-US"/>
              </w:rPr>
              <w:t>ModelId, Policy, Platform, _Configuration</w:t>
            </w:r>
            <w:r w:rsidRPr="00403192">
              <w:rPr>
                <w:rFonts w:ascii="Monaco" w:hAnsi="Monaco"/>
                <w:sz w:val="18"/>
                <w:szCs w:val="18"/>
                <w:lang w:val="en-US"/>
              </w:rPr>
              <w:t>),</w:t>
            </w:r>
            <w:r w:rsidRPr="00403192">
              <w:rPr>
                <w:rFonts w:ascii="Monaco" w:hAnsi="Monaco"/>
                <w:sz w:val="18"/>
                <w:szCs w:val="18"/>
                <w:lang w:val="en-US"/>
              </w:rPr>
              <w:br/>
            </w:r>
            <w:r w:rsidRPr="00403192">
              <w:rPr>
                <w:rFonts w:ascii="Monaco" w:hAnsi="Monaco"/>
                <w:sz w:val="18"/>
                <w:szCs w:val="18"/>
              </w:rPr>
              <w:t xml:space="preserve">        </w:t>
            </w:r>
            <w:r w:rsidR="008D4C5F">
              <w:rPr>
                <w:rFonts w:ascii="Monaco" w:hAnsi="Monaco"/>
                <w:sz w:val="18"/>
                <w:szCs w:val="18"/>
              </w:rPr>
              <w:t>set_v</w:t>
            </w:r>
            <w:r w:rsidRPr="00403192">
              <w:rPr>
                <w:rFonts w:ascii="Monaco" w:hAnsi="Monaco"/>
                <w:sz w:val="18"/>
                <w:szCs w:val="18"/>
              </w:rPr>
              <w:t>(</w:t>
            </w:r>
            <w:r w:rsidR="008D4C5F">
              <w:rPr>
                <w:rFonts w:ascii="Monaco" w:hAnsi="Monaco"/>
                <w:sz w:val="18"/>
                <w:szCs w:val="18"/>
              </w:rPr>
              <w:t>AC, [</w:t>
            </w:r>
            <w:r w:rsidR="008D4C5F">
              <w:rPr>
                <w:rFonts w:ascii="Monaco" w:hAnsi="Monaco"/>
                <w:sz w:val="18"/>
                <w:szCs w:val="18"/>
              </w:rPr>
              <w:br/>
              <w:t xml:space="preserve">                ‘foundational_plane’-[Platform],</w:t>
            </w:r>
            <w:r w:rsidR="008D4C5F">
              <w:rPr>
                <w:rFonts w:ascii="Monaco" w:hAnsi="Monaco"/>
                <w:sz w:val="18"/>
                <w:szCs w:val="18"/>
              </w:rPr>
              <w:br/>
              <w:t xml:space="preserve">                ‘operational_plane’-[Policy],</w:t>
            </w:r>
            <w:r w:rsidR="008D4C5F">
              <w:rPr>
                <w:rFonts w:ascii="Monaco" w:hAnsi="Monaco"/>
                <w:sz w:val="18"/>
                <w:szCs w:val="18"/>
              </w:rPr>
              <w:br/>
              <w:t xml:space="preserve">                ‘person’-[‘Alice’, ‘AC Patterns Definition’],</w:t>
            </w:r>
            <w:r w:rsidR="008D4C5F">
              <w:rPr>
                <w:rFonts w:ascii="Monaco" w:hAnsi="Monaco"/>
                <w:sz w:val="18"/>
                <w:szCs w:val="18"/>
              </w:rPr>
              <w:br/>
              <w:t xml:space="preserve">                ‘person’-[‘Bob’, ‘ETB Development]</w:t>
            </w:r>
            <w:r w:rsidR="008D4C5F">
              <w:rPr>
                <w:rFonts w:ascii="Monaco" w:hAnsi="Monaco"/>
                <w:sz w:val="18"/>
                <w:szCs w:val="18"/>
              </w:rPr>
              <w:br/>
              <w:t xml:space="preserve">        ]),</w:t>
            </w:r>
            <w:r w:rsidR="008D4C5F">
              <w:rPr>
                <w:rFonts w:ascii="Monaco" w:hAnsi="Monaco"/>
                <w:sz w:val="18"/>
                <w:szCs w:val="18"/>
              </w:rPr>
              <w:br/>
              <w:t xml:space="preserve">        instantiate_pattern_list(AC, CaseId),</w:t>
            </w:r>
            <w:r w:rsidR="008D4C5F">
              <w:rPr>
                <w:rFonts w:ascii="Monaco" w:hAnsi="Monaco"/>
                <w:sz w:val="18"/>
                <w:szCs w:val="18"/>
              </w:rPr>
              <w:br/>
              <w:t xml:space="preserve">        ac_export(CaseId, html),</w:t>
            </w:r>
            <w:r w:rsidRPr="00403192">
              <w:rPr>
                <w:rFonts w:ascii="Monaco" w:hAnsi="Monaco"/>
                <w:sz w:val="18"/>
                <w:szCs w:val="18"/>
              </w:rPr>
              <w:br/>
              <w:t xml:space="preserve">        detach_case</w:t>
            </w:r>
            <w:r w:rsidRPr="00403192">
              <w:rPr>
                <w:rFonts w:ascii="Monaco" w:hAnsi="Monaco"/>
                <w:sz w:val="18"/>
                <w:szCs w:val="18"/>
              </w:rPr>
              <w:br/>
              <w:t>]).</w:t>
            </w:r>
          </w:p>
        </w:tc>
      </w:tr>
    </w:tbl>
    <w:p w14:paraId="3D9605CB" w14:textId="696FDD8C" w:rsidR="001E169F" w:rsidRDefault="003A137E" w:rsidP="003A137E">
      <w:pPr>
        <w:pStyle w:val="Heading2"/>
      </w:pPr>
      <w:bookmarkStart w:id="144" w:name="_Toc172753261"/>
      <w:r>
        <w:t>Example 4 – MedSecurance RPMS example</w:t>
      </w:r>
      <w:bookmarkEnd w:id="144"/>
    </w:p>
    <w:p w14:paraId="03933455" w14:textId="2590F5D3" w:rsidR="003A137E" w:rsidRDefault="003A137E" w:rsidP="003A137E">
      <w:pPr>
        <w:pStyle w:val="Paragraph"/>
      </w:pPr>
      <w:r>
        <w:t>This example is a commentary on approaches to the use of O-ETB within the Remote Patient Monitoring System example given in MedSecurance D3.1.</w:t>
      </w:r>
    </w:p>
    <w:p w14:paraId="45335E4B" w14:textId="56FA9835" w:rsidR="006D0576" w:rsidRDefault="006D0576" w:rsidP="003A137E">
      <w:pPr>
        <w:pStyle w:val="Paragraph"/>
      </w:pPr>
      <w:r>
        <w:t>There are several possible usage scenarios, depending on the IoMT system developer’s workflow, availability and choice of tools, the extent of the implementation of O-ETB features at the time, the extent of experience gained in using MedSecurance methodology, the extend of experience gained with MedSecurance analysis tools, and the encoding of that experience as assurance case patterns and tool application patterns.</w:t>
      </w:r>
    </w:p>
    <w:p w14:paraId="0D135A54" w14:textId="3D22123F" w:rsidR="006D0576" w:rsidRDefault="006D0576" w:rsidP="006D0576">
      <w:pPr>
        <w:pStyle w:val="Paragraph"/>
        <w:numPr>
          <w:ilvl w:val="0"/>
          <w:numId w:val="44"/>
        </w:numPr>
      </w:pPr>
      <w:r>
        <w:t>Scenario 1 – manual encoding of O-ETB model data from models developed with modelling tools</w:t>
      </w:r>
    </w:p>
    <w:p w14:paraId="5F22BE19" w14:textId="40807456" w:rsidR="006D0576" w:rsidRDefault="006D0576" w:rsidP="006D0576">
      <w:pPr>
        <w:pStyle w:val="Paragraph"/>
        <w:numPr>
          <w:ilvl w:val="0"/>
          <w:numId w:val="44"/>
        </w:numPr>
      </w:pPr>
      <w:r>
        <w:t>Scenario 2 – (semi-)automatic encoding of O-ETB model data from models</w:t>
      </w:r>
    </w:p>
    <w:p w14:paraId="1AFBE19C" w14:textId="198557F2" w:rsidR="006D0576" w:rsidRDefault="006D0576" w:rsidP="006D0576">
      <w:pPr>
        <w:pStyle w:val="Paragraph"/>
        <w:numPr>
          <w:ilvl w:val="0"/>
          <w:numId w:val="44"/>
        </w:numPr>
      </w:pPr>
      <w:r>
        <w:lastRenderedPageBreak/>
        <w:t>Scenario 3 – no pre-existing and complete assurance case pattern for a particular target certification</w:t>
      </w:r>
    </w:p>
    <w:p w14:paraId="2B8BA69F" w14:textId="73878DAA" w:rsidR="006D0576" w:rsidRDefault="006D0576" w:rsidP="006D0576">
      <w:pPr>
        <w:pStyle w:val="Paragraph"/>
        <w:numPr>
          <w:ilvl w:val="0"/>
          <w:numId w:val="44"/>
        </w:numPr>
      </w:pPr>
      <w:r>
        <w:t xml:space="preserve">Scenario 4 - </w:t>
      </w:r>
    </w:p>
    <w:p w14:paraId="160281B0" w14:textId="1864F7F4" w:rsidR="006D0576" w:rsidRDefault="00970F69" w:rsidP="003A137E">
      <w:pPr>
        <w:pStyle w:val="Paragraph"/>
      </w:pPr>
      <w:r>
        <w:t>Other factors that will affect the approach:</w:t>
      </w:r>
    </w:p>
    <w:p w14:paraId="6B051BFA" w14:textId="77777777" w:rsidR="00970F69" w:rsidRDefault="00970F69" w:rsidP="00970F69">
      <w:pPr>
        <w:pStyle w:val="Paragraph"/>
        <w:numPr>
          <w:ilvl w:val="0"/>
          <w:numId w:val="45"/>
        </w:numPr>
      </w:pPr>
      <w:r>
        <w:t>Existence of one or more general architectural models applicable to the particular RPMS example</w:t>
      </w:r>
    </w:p>
    <w:p w14:paraId="74890675" w14:textId="0CC1346E" w:rsidR="00970F69" w:rsidRDefault="00970F69" w:rsidP="00970F69">
      <w:pPr>
        <w:pStyle w:val="Paragraph"/>
        <w:numPr>
          <w:ilvl w:val="0"/>
          <w:numId w:val="45"/>
        </w:numPr>
      </w:pPr>
      <w:r>
        <w:t>Existence of automated extraction/translation of O-ETB model and property information from MedSecurance modelling tool outputs.</w:t>
      </w:r>
    </w:p>
    <w:p w14:paraId="193EEE0E" w14:textId="4D7D5680" w:rsidR="00970F69" w:rsidRDefault="00970F69" w:rsidP="00970F69">
      <w:pPr>
        <w:pStyle w:val="Paragraph"/>
        <w:numPr>
          <w:ilvl w:val="0"/>
          <w:numId w:val="45"/>
        </w:numPr>
      </w:pPr>
      <w:r>
        <w:t>Existence of completed assurance case patterns embodying the MedSecurance methodology and targeting a particular target certification.</w:t>
      </w:r>
    </w:p>
    <w:p w14:paraId="605752CF" w14:textId="4D3C4B44" w:rsidR="00970F69" w:rsidRDefault="00970F69" w:rsidP="00970F69">
      <w:pPr>
        <w:pStyle w:val="Paragraph"/>
        <w:numPr>
          <w:ilvl w:val="0"/>
          <w:numId w:val="45"/>
        </w:numPr>
      </w:pPr>
      <w:r>
        <w:t xml:space="preserve">Existence of </w:t>
      </w:r>
      <w:r w:rsidR="009013A1">
        <w:t>tool agents to automate all tool runs.</w:t>
      </w:r>
    </w:p>
    <w:p w14:paraId="1D204247" w14:textId="00CE4163" w:rsidR="009013A1" w:rsidRDefault="009013A1" w:rsidP="00970F69">
      <w:pPr>
        <w:pStyle w:val="Paragraph"/>
        <w:numPr>
          <w:ilvl w:val="0"/>
          <w:numId w:val="45"/>
        </w:numPr>
      </w:pPr>
      <w:r>
        <w:t>Availability of sufficiently mature versions of all modelling and analysis tools.</w:t>
      </w:r>
    </w:p>
    <w:p w14:paraId="1FCDC6E7" w14:textId="418D6B9D" w:rsidR="00970F69" w:rsidRDefault="00970F69" w:rsidP="003A137E">
      <w:pPr>
        <w:pStyle w:val="Paragraph"/>
      </w:pPr>
    </w:p>
    <w:tbl>
      <w:tblPr>
        <w:tblStyle w:val="TableGrid"/>
        <w:tblW w:w="0" w:type="auto"/>
        <w:tblInd w:w="1134" w:type="dxa"/>
        <w:tblLook w:val="04A0" w:firstRow="1" w:lastRow="0" w:firstColumn="1" w:lastColumn="0" w:noHBand="0" w:noVBand="1"/>
      </w:tblPr>
      <w:tblGrid>
        <w:gridCol w:w="1581"/>
        <w:gridCol w:w="1580"/>
        <w:gridCol w:w="1580"/>
        <w:gridCol w:w="1580"/>
        <w:gridCol w:w="1581"/>
      </w:tblGrid>
      <w:tr w:rsidR="00970F69" w14:paraId="522BD6D7" w14:textId="77777777" w:rsidTr="00970F69">
        <w:tc>
          <w:tcPr>
            <w:tcW w:w="1807" w:type="dxa"/>
          </w:tcPr>
          <w:p w14:paraId="6A863EB7" w14:textId="77777777" w:rsidR="00970F69" w:rsidRDefault="00970F69" w:rsidP="003A137E">
            <w:pPr>
              <w:pStyle w:val="Paragraph"/>
              <w:ind w:left="0"/>
            </w:pPr>
          </w:p>
        </w:tc>
        <w:tc>
          <w:tcPr>
            <w:tcW w:w="1807" w:type="dxa"/>
          </w:tcPr>
          <w:p w14:paraId="3B20D1A4" w14:textId="77777777" w:rsidR="00970F69" w:rsidRDefault="00970F69" w:rsidP="003A137E">
            <w:pPr>
              <w:pStyle w:val="Paragraph"/>
              <w:ind w:left="0"/>
            </w:pPr>
          </w:p>
        </w:tc>
        <w:tc>
          <w:tcPr>
            <w:tcW w:w="1807" w:type="dxa"/>
          </w:tcPr>
          <w:p w14:paraId="75174E47" w14:textId="77777777" w:rsidR="00970F69" w:rsidRDefault="00970F69" w:rsidP="003A137E">
            <w:pPr>
              <w:pStyle w:val="Paragraph"/>
              <w:ind w:left="0"/>
            </w:pPr>
          </w:p>
        </w:tc>
        <w:tc>
          <w:tcPr>
            <w:tcW w:w="1807" w:type="dxa"/>
          </w:tcPr>
          <w:p w14:paraId="1A22E17F" w14:textId="77777777" w:rsidR="00970F69" w:rsidRDefault="00970F69" w:rsidP="003A137E">
            <w:pPr>
              <w:pStyle w:val="Paragraph"/>
              <w:ind w:left="0"/>
            </w:pPr>
          </w:p>
        </w:tc>
        <w:tc>
          <w:tcPr>
            <w:tcW w:w="1808" w:type="dxa"/>
          </w:tcPr>
          <w:p w14:paraId="47318799" w14:textId="77777777" w:rsidR="00970F69" w:rsidRDefault="00970F69" w:rsidP="003A137E">
            <w:pPr>
              <w:pStyle w:val="Paragraph"/>
              <w:ind w:left="0"/>
            </w:pPr>
          </w:p>
        </w:tc>
      </w:tr>
      <w:tr w:rsidR="00970F69" w14:paraId="0CFC5DA7" w14:textId="77777777" w:rsidTr="00970F69">
        <w:tc>
          <w:tcPr>
            <w:tcW w:w="1807" w:type="dxa"/>
          </w:tcPr>
          <w:p w14:paraId="76DDE346" w14:textId="77777777" w:rsidR="00970F69" w:rsidRDefault="00970F69" w:rsidP="003A137E">
            <w:pPr>
              <w:pStyle w:val="Paragraph"/>
              <w:ind w:left="0"/>
            </w:pPr>
          </w:p>
        </w:tc>
        <w:tc>
          <w:tcPr>
            <w:tcW w:w="1807" w:type="dxa"/>
          </w:tcPr>
          <w:p w14:paraId="3964E738" w14:textId="77777777" w:rsidR="00970F69" w:rsidRDefault="00970F69" w:rsidP="003A137E">
            <w:pPr>
              <w:pStyle w:val="Paragraph"/>
              <w:ind w:left="0"/>
            </w:pPr>
          </w:p>
        </w:tc>
        <w:tc>
          <w:tcPr>
            <w:tcW w:w="1807" w:type="dxa"/>
          </w:tcPr>
          <w:p w14:paraId="6F0733AC" w14:textId="77777777" w:rsidR="00970F69" w:rsidRDefault="00970F69" w:rsidP="003A137E">
            <w:pPr>
              <w:pStyle w:val="Paragraph"/>
              <w:ind w:left="0"/>
            </w:pPr>
          </w:p>
        </w:tc>
        <w:tc>
          <w:tcPr>
            <w:tcW w:w="1807" w:type="dxa"/>
          </w:tcPr>
          <w:p w14:paraId="02562FA5" w14:textId="77777777" w:rsidR="00970F69" w:rsidRDefault="00970F69" w:rsidP="003A137E">
            <w:pPr>
              <w:pStyle w:val="Paragraph"/>
              <w:ind w:left="0"/>
            </w:pPr>
          </w:p>
        </w:tc>
        <w:tc>
          <w:tcPr>
            <w:tcW w:w="1808" w:type="dxa"/>
          </w:tcPr>
          <w:p w14:paraId="3F6E7E9F" w14:textId="77777777" w:rsidR="00970F69" w:rsidRDefault="00970F69" w:rsidP="003A137E">
            <w:pPr>
              <w:pStyle w:val="Paragraph"/>
              <w:ind w:left="0"/>
            </w:pPr>
          </w:p>
        </w:tc>
      </w:tr>
      <w:tr w:rsidR="00970F69" w14:paraId="25D89517" w14:textId="77777777" w:rsidTr="00970F69">
        <w:tc>
          <w:tcPr>
            <w:tcW w:w="1807" w:type="dxa"/>
          </w:tcPr>
          <w:p w14:paraId="48A18983" w14:textId="77777777" w:rsidR="00970F69" w:rsidRDefault="00970F69" w:rsidP="003A137E">
            <w:pPr>
              <w:pStyle w:val="Paragraph"/>
              <w:ind w:left="0"/>
            </w:pPr>
          </w:p>
        </w:tc>
        <w:tc>
          <w:tcPr>
            <w:tcW w:w="1807" w:type="dxa"/>
          </w:tcPr>
          <w:p w14:paraId="7825491E" w14:textId="77777777" w:rsidR="00970F69" w:rsidRDefault="00970F69" w:rsidP="003A137E">
            <w:pPr>
              <w:pStyle w:val="Paragraph"/>
              <w:ind w:left="0"/>
            </w:pPr>
          </w:p>
        </w:tc>
        <w:tc>
          <w:tcPr>
            <w:tcW w:w="1807" w:type="dxa"/>
          </w:tcPr>
          <w:p w14:paraId="4972FEA1" w14:textId="77777777" w:rsidR="00970F69" w:rsidRDefault="00970F69" w:rsidP="003A137E">
            <w:pPr>
              <w:pStyle w:val="Paragraph"/>
              <w:ind w:left="0"/>
            </w:pPr>
          </w:p>
        </w:tc>
        <w:tc>
          <w:tcPr>
            <w:tcW w:w="1807" w:type="dxa"/>
          </w:tcPr>
          <w:p w14:paraId="5B9F54B5" w14:textId="77777777" w:rsidR="00970F69" w:rsidRDefault="00970F69" w:rsidP="003A137E">
            <w:pPr>
              <w:pStyle w:val="Paragraph"/>
              <w:ind w:left="0"/>
            </w:pPr>
          </w:p>
        </w:tc>
        <w:tc>
          <w:tcPr>
            <w:tcW w:w="1808" w:type="dxa"/>
          </w:tcPr>
          <w:p w14:paraId="0A818504" w14:textId="77777777" w:rsidR="00970F69" w:rsidRDefault="00970F69" w:rsidP="003A137E">
            <w:pPr>
              <w:pStyle w:val="Paragraph"/>
              <w:ind w:left="0"/>
            </w:pPr>
          </w:p>
        </w:tc>
      </w:tr>
      <w:tr w:rsidR="00970F69" w14:paraId="7699C07A" w14:textId="77777777" w:rsidTr="00970F69">
        <w:tc>
          <w:tcPr>
            <w:tcW w:w="1807" w:type="dxa"/>
          </w:tcPr>
          <w:p w14:paraId="00DC5466" w14:textId="77777777" w:rsidR="00970F69" w:rsidRDefault="00970F69" w:rsidP="003A137E">
            <w:pPr>
              <w:pStyle w:val="Paragraph"/>
              <w:ind w:left="0"/>
            </w:pPr>
          </w:p>
        </w:tc>
        <w:tc>
          <w:tcPr>
            <w:tcW w:w="1807" w:type="dxa"/>
          </w:tcPr>
          <w:p w14:paraId="1F9E73A5" w14:textId="77777777" w:rsidR="00970F69" w:rsidRDefault="00970F69" w:rsidP="003A137E">
            <w:pPr>
              <w:pStyle w:val="Paragraph"/>
              <w:ind w:left="0"/>
            </w:pPr>
          </w:p>
        </w:tc>
        <w:tc>
          <w:tcPr>
            <w:tcW w:w="1807" w:type="dxa"/>
          </w:tcPr>
          <w:p w14:paraId="1CC74953" w14:textId="77777777" w:rsidR="00970F69" w:rsidRDefault="00970F69" w:rsidP="003A137E">
            <w:pPr>
              <w:pStyle w:val="Paragraph"/>
              <w:ind w:left="0"/>
            </w:pPr>
          </w:p>
        </w:tc>
        <w:tc>
          <w:tcPr>
            <w:tcW w:w="1807" w:type="dxa"/>
          </w:tcPr>
          <w:p w14:paraId="2454C5F7" w14:textId="77777777" w:rsidR="00970F69" w:rsidRDefault="00970F69" w:rsidP="003A137E">
            <w:pPr>
              <w:pStyle w:val="Paragraph"/>
              <w:ind w:left="0"/>
            </w:pPr>
          </w:p>
        </w:tc>
        <w:tc>
          <w:tcPr>
            <w:tcW w:w="1808" w:type="dxa"/>
          </w:tcPr>
          <w:p w14:paraId="633B5787" w14:textId="77777777" w:rsidR="00970F69" w:rsidRDefault="00970F69" w:rsidP="003A137E">
            <w:pPr>
              <w:pStyle w:val="Paragraph"/>
              <w:ind w:left="0"/>
            </w:pPr>
          </w:p>
        </w:tc>
      </w:tr>
      <w:tr w:rsidR="00970F69" w14:paraId="249CBB81" w14:textId="77777777" w:rsidTr="00970F69">
        <w:tc>
          <w:tcPr>
            <w:tcW w:w="1807" w:type="dxa"/>
          </w:tcPr>
          <w:p w14:paraId="0379F62B" w14:textId="77777777" w:rsidR="00970F69" w:rsidRDefault="00970F69" w:rsidP="003A137E">
            <w:pPr>
              <w:pStyle w:val="Paragraph"/>
              <w:ind w:left="0"/>
            </w:pPr>
          </w:p>
        </w:tc>
        <w:tc>
          <w:tcPr>
            <w:tcW w:w="1807" w:type="dxa"/>
          </w:tcPr>
          <w:p w14:paraId="78E58E2F" w14:textId="77777777" w:rsidR="00970F69" w:rsidRDefault="00970F69" w:rsidP="003A137E">
            <w:pPr>
              <w:pStyle w:val="Paragraph"/>
              <w:ind w:left="0"/>
            </w:pPr>
          </w:p>
        </w:tc>
        <w:tc>
          <w:tcPr>
            <w:tcW w:w="1807" w:type="dxa"/>
          </w:tcPr>
          <w:p w14:paraId="198C949E" w14:textId="77777777" w:rsidR="00970F69" w:rsidRDefault="00970F69" w:rsidP="003A137E">
            <w:pPr>
              <w:pStyle w:val="Paragraph"/>
              <w:ind w:left="0"/>
            </w:pPr>
          </w:p>
        </w:tc>
        <w:tc>
          <w:tcPr>
            <w:tcW w:w="1807" w:type="dxa"/>
          </w:tcPr>
          <w:p w14:paraId="412E2879" w14:textId="77777777" w:rsidR="00970F69" w:rsidRDefault="00970F69" w:rsidP="003A137E">
            <w:pPr>
              <w:pStyle w:val="Paragraph"/>
              <w:ind w:left="0"/>
            </w:pPr>
          </w:p>
        </w:tc>
        <w:tc>
          <w:tcPr>
            <w:tcW w:w="1808" w:type="dxa"/>
          </w:tcPr>
          <w:p w14:paraId="22D370D7" w14:textId="77777777" w:rsidR="00970F69" w:rsidRDefault="00970F69" w:rsidP="003A137E">
            <w:pPr>
              <w:pStyle w:val="Paragraph"/>
              <w:ind w:left="0"/>
            </w:pPr>
          </w:p>
        </w:tc>
      </w:tr>
    </w:tbl>
    <w:p w14:paraId="594AEDFE" w14:textId="77777777" w:rsidR="00970F69" w:rsidRPr="003A137E" w:rsidRDefault="00970F69" w:rsidP="003A137E">
      <w:pPr>
        <w:pStyle w:val="Paragraph"/>
      </w:pPr>
    </w:p>
    <w:p w14:paraId="3F96D304" w14:textId="77777777" w:rsidR="001E169F" w:rsidRDefault="001E169F">
      <w:pPr>
        <w:rPr>
          <w:b/>
          <w:bCs/>
          <w:smallCaps/>
          <w:sz w:val="28"/>
          <w:szCs w:val="28"/>
          <w:lang w:val="en-GB" w:eastAsia="en-GB"/>
        </w:rPr>
      </w:pPr>
      <w:r>
        <w:br w:type="page"/>
      </w:r>
    </w:p>
    <w:p w14:paraId="7C74B24D" w14:textId="77777777" w:rsidR="00827556" w:rsidRDefault="00827556" w:rsidP="00DE0D39">
      <w:pPr>
        <w:pStyle w:val="Heading1"/>
      </w:pPr>
      <w:bookmarkStart w:id="145" w:name="_Toc172753262"/>
      <w:r>
        <w:lastRenderedPageBreak/>
        <w:t>References</w:t>
      </w:r>
      <w:bookmarkEnd w:id="145"/>
    </w:p>
    <w:p w14:paraId="5A11EC7A" w14:textId="77777777" w:rsidR="007134EF" w:rsidRDefault="007134EF" w:rsidP="007134EF">
      <w:pPr>
        <w:pStyle w:val="ListParagraph"/>
        <w:numPr>
          <w:ilvl w:val="0"/>
          <w:numId w:val="43"/>
        </w:numPr>
        <w:autoSpaceDE w:val="0"/>
        <w:autoSpaceDN w:val="0"/>
      </w:pPr>
      <w:bookmarkStart w:id="146" w:name="_Ref163233692"/>
      <w:bookmarkStart w:id="147" w:name="_Ref163499213"/>
      <w:bookmarkStart w:id="148" w:name="_Ref161403635"/>
      <w:r w:rsidRPr="009E7BDD">
        <w:t>Medical Device Coordination Group (MDCG)</w:t>
      </w:r>
      <w:r>
        <w:t xml:space="preserve">, </w:t>
      </w:r>
      <w:r w:rsidRPr="00432904">
        <w:t>https://ec.europa.eu/transparency/expert-groups-register/screen/expert-groups/consult?lang=en&amp;groupID=3565</w:t>
      </w:r>
      <w:bookmarkEnd w:id="146"/>
      <w:bookmarkEnd w:id="147"/>
    </w:p>
    <w:p w14:paraId="1C8B9342" w14:textId="77777777" w:rsidR="007134EF" w:rsidRPr="00432904" w:rsidRDefault="007134EF" w:rsidP="007134EF">
      <w:pPr>
        <w:pStyle w:val="ListParagraph"/>
        <w:numPr>
          <w:ilvl w:val="0"/>
          <w:numId w:val="43"/>
        </w:numPr>
      </w:pPr>
      <w:bookmarkStart w:id="149" w:name="_Ref163233890"/>
      <w:r w:rsidRPr="00432904">
        <w:t>Interfaces and Workflow Definition for AM-ETB, CITADEL Project D5.1, May 2017.</w:t>
      </w:r>
      <w:bookmarkEnd w:id="149"/>
    </w:p>
    <w:p w14:paraId="319D0858" w14:textId="77777777" w:rsidR="007134EF" w:rsidRPr="00432904" w:rsidRDefault="007134EF" w:rsidP="007134EF">
      <w:pPr>
        <w:pStyle w:val="ListParagraph"/>
        <w:numPr>
          <w:ilvl w:val="0"/>
          <w:numId w:val="43"/>
        </w:numPr>
      </w:pPr>
      <w:bookmarkStart w:id="150" w:name="_Ref163233913"/>
      <w:r w:rsidRPr="00432904">
        <w:t>AM-ETB Tool Bus for Tool Integration and Assurance, CITADEL Project D5.2, May 2018.</w:t>
      </w:r>
      <w:bookmarkEnd w:id="150"/>
    </w:p>
    <w:p w14:paraId="7055E8BD" w14:textId="77777777" w:rsidR="007134EF" w:rsidRPr="009C4844" w:rsidRDefault="007134EF" w:rsidP="007134EF">
      <w:pPr>
        <w:pStyle w:val="ListParagraph"/>
        <w:numPr>
          <w:ilvl w:val="0"/>
          <w:numId w:val="43"/>
        </w:numPr>
      </w:pPr>
      <w:bookmarkStart w:id="151" w:name="_Ref163234064"/>
      <w:r w:rsidRPr="009C4844">
        <w:t>CITADEL project, http://www.citadel-project.org, 2019.</w:t>
      </w:r>
      <w:bookmarkEnd w:id="151"/>
    </w:p>
    <w:p w14:paraId="2ACE9385" w14:textId="77777777" w:rsidR="007134EF" w:rsidRPr="009C4844" w:rsidRDefault="007134EF" w:rsidP="007134EF">
      <w:pPr>
        <w:pStyle w:val="ListParagraph"/>
        <w:numPr>
          <w:ilvl w:val="0"/>
          <w:numId w:val="43"/>
        </w:numPr>
      </w:pPr>
      <w:bookmarkStart w:id="152" w:name="_Ref163234090"/>
      <w:r w:rsidRPr="009C4844">
        <w:t>ISO/TC 215 CD 81001-2-1 Assurance cases, draft for comment, 18 December 2023.</w:t>
      </w:r>
      <w:bookmarkEnd w:id="152"/>
    </w:p>
    <w:p w14:paraId="4E17D2AC" w14:textId="1A2CF6BE" w:rsidR="00D97DBB" w:rsidRDefault="00D97DBB" w:rsidP="007134EF">
      <w:pPr>
        <w:pStyle w:val="ListParagraph"/>
        <w:numPr>
          <w:ilvl w:val="0"/>
          <w:numId w:val="43"/>
        </w:numPr>
      </w:pPr>
      <w:bookmarkStart w:id="153" w:name="_Ref162532016"/>
      <w:r w:rsidRPr="009C4844">
        <w:t>N. Shank</w:t>
      </w:r>
      <w:r w:rsidR="008E340B">
        <w:t>a</w:t>
      </w:r>
      <w:r w:rsidRPr="009C4844">
        <w:t>r, et al, DesCert: Design for Certification, SRI International, arXiv:2203.15178, March 2022</w:t>
      </w:r>
      <w:r>
        <w:t>.</w:t>
      </w:r>
    </w:p>
    <w:p w14:paraId="670CDA23" w14:textId="48505D4B" w:rsidR="007134EF" w:rsidRDefault="007134EF" w:rsidP="007134EF">
      <w:pPr>
        <w:pStyle w:val="ListParagraph"/>
        <w:numPr>
          <w:ilvl w:val="0"/>
          <w:numId w:val="43"/>
        </w:numPr>
      </w:pPr>
      <w:r>
        <w:t>Goal Structuring Notation Community Standard Version 3, The Assurance Case Working Group (ACWG), SCSC-141C, May 2021.</w:t>
      </w:r>
      <w:bookmarkEnd w:id="153"/>
    </w:p>
    <w:p w14:paraId="73196B98" w14:textId="4E8B2D17" w:rsidR="007134EF" w:rsidRDefault="007134EF" w:rsidP="007134EF">
      <w:pPr>
        <w:pStyle w:val="ListParagraph"/>
        <w:numPr>
          <w:ilvl w:val="0"/>
          <w:numId w:val="43"/>
        </w:numPr>
        <w:autoSpaceDE w:val="0"/>
        <w:autoSpaceDN w:val="0"/>
      </w:pPr>
      <w:bookmarkStart w:id="154" w:name="_Ref163234446"/>
      <w:r w:rsidRPr="00EE7F79">
        <w:t>Y. Matsuno, Design and Implementation of GSN Patterns: A Step toward Assurance Case Language, In-formation Processing Society of Japan, IPSJ Transactions on Programming 7(2):1-10, 2014.</w:t>
      </w:r>
      <w:bookmarkEnd w:id="154"/>
    </w:p>
    <w:p w14:paraId="3141A23A" w14:textId="5D109AB3" w:rsidR="007134EF" w:rsidRPr="00EE7F79" w:rsidRDefault="007134EF" w:rsidP="007134EF">
      <w:pPr>
        <w:pStyle w:val="ListParagraph"/>
        <w:numPr>
          <w:ilvl w:val="0"/>
          <w:numId w:val="43"/>
        </w:numPr>
      </w:pPr>
      <w:bookmarkStart w:id="155" w:name="_Ref163234501"/>
      <w:r w:rsidRPr="00EE7F79">
        <w:t>S. Gregory and M. Paschali, A Prolog-based language for workflow programming, University of Bristol, technical report CSTR-07-001, February 2007; and Proceedings of the 9th International Conference on Coordination Models and Languages, June 2007.</w:t>
      </w:r>
      <w:bookmarkEnd w:id="155"/>
    </w:p>
    <w:p w14:paraId="3DF95639" w14:textId="7F54225B" w:rsidR="007134EF" w:rsidRDefault="007134EF" w:rsidP="007134EF">
      <w:pPr>
        <w:pStyle w:val="ListParagraph"/>
        <w:numPr>
          <w:ilvl w:val="0"/>
          <w:numId w:val="43"/>
        </w:numPr>
        <w:autoSpaceDE w:val="0"/>
        <w:autoSpaceDN w:val="0"/>
      </w:pPr>
      <w:bookmarkStart w:id="156" w:name="_Ref163234506"/>
      <w:r w:rsidRPr="00EE7F79">
        <w:t>Object Management Group (OMG), Structured Assurance Case Metamodel (SACM), Version 2.0, 2018.</w:t>
      </w:r>
      <w:bookmarkEnd w:id="156"/>
    </w:p>
    <w:p w14:paraId="7D3532C9" w14:textId="31706C98" w:rsidR="007134EF" w:rsidRDefault="007134EF" w:rsidP="007134EF">
      <w:pPr>
        <w:pStyle w:val="ListParagraph"/>
        <w:numPr>
          <w:ilvl w:val="0"/>
          <w:numId w:val="43"/>
        </w:numPr>
      </w:pPr>
      <w:bookmarkStart w:id="157" w:name="_Ref161404071"/>
      <w:bookmarkEnd w:id="148"/>
      <w:r>
        <w:t>Medical Device Coordination Group, “MDCG 2019-11 Guidance on Qualification and Classification of Software in Regulation (EU) 2017/745 – MDR and Regulation (EU) 2017/746 – IVDR” Oct. 2019.</w:t>
      </w:r>
      <w:bookmarkEnd w:id="157"/>
    </w:p>
    <w:p w14:paraId="7CEA3CA1" w14:textId="28614C24" w:rsidR="007134EF" w:rsidRDefault="007134EF" w:rsidP="007134EF">
      <w:pPr>
        <w:pStyle w:val="ListParagraph"/>
        <w:numPr>
          <w:ilvl w:val="0"/>
          <w:numId w:val="43"/>
        </w:numPr>
      </w:pPr>
      <w:bookmarkStart w:id="158" w:name="_Ref161404082"/>
      <w:r>
        <w:t>Medical Device Coordination Group, “MDCG 2019-16 Rev.1 Guidance on Cybersecurity for medical devices,” 2020.</w:t>
      </w:r>
      <w:bookmarkEnd w:id="158"/>
    </w:p>
    <w:p w14:paraId="4124F72E" w14:textId="358A618F" w:rsidR="007134EF" w:rsidRDefault="007134EF" w:rsidP="007134EF">
      <w:pPr>
        <w:pStyle w:val="ListParagraph"/>
        <w:numPr>
          <w:ilvl w:val="0"/>
          <w:numId w:val="43"/>
        </w:numPr>
      </w:pPr>
      <w:bookmarkStart w:id="159" w:name="_Ref163498679"/>
      <w:bookmarkStart w:id="160" w:name="_Ref161404096"/>
      <w:r>
        <w:t xml:space="preserve">MedSec-Sec Control Taxonomy v2, </w:t>
      </w:r>
      <w:hyperlink r:id="rId17" w:history="1">
        <w:r w:rsidR="000F00C5" w:rsidRPr="00F86F3E">
          <w:rPr>
            <w:rStyle w:val="Hyperlink"/>
          </w:rPr>
          <w:t>https://github.com/MedSecurance/Internal/tree/main/WPs/WP3/OntologyWork/MedSec-Sec_Control_Taxonomy_Version 0.2.xlsx</w:t>
        </w:r>
      </w:hyperlink>
      <w:bookmarkEnd w:id="159"/>
      <w:r w:rsidR="000F00C5">
        <w:t xml:space="preserve"> .</w:t>
      </w:r>
    </w:p>
    <w:p w14:paraId="18CD8D8F" w14:textId="4AFD852C" w:rsidR="008E340B" w:rsidRDefault="008E340B" w:rsidP="007134EF">
      <w:pPr>
        <w:pStyle w:val="ListParagraph"/>
        <w:numPr>
          <w:ilvl w:val="0"/>
          <w:numId w:val="43"/>
        </w:numPr>
      </w:pPr>
      <w:r>
        <w:t>J. Rushby, An Evidential Tool Bus. In Formal Methods and Software Engineering, 7</w:t>
      </w:r>
      <w:r w:rsidRPr="008E340B">
        <w:rPr>
          <w:vertAlign w:val="superscript"/>
        </w:rPr>
        <w:t>th</w:t>
      </w:r>
      <w:r>
        <w:t xml:space="preserve"> International Conference on Formal Engineering Methods (ICFEM), 2005.</w:t>
      </w:r>
    </w:p>
    <w:p w14:paraId="447E42CE" w14:textId="73966842" w:rsidR="000F00C5" w:rsidRDefault="000F00C5" w:rsidP="007134EF">
      <w:pPr>
        <w:pStyle w:val="ListParagraph"/>
        <w:numPr>
          <w:ilvl w:val="0"/>
          <w:numId w:val="43"/>
        </w:numPr>
      </w:pPr>
      <w:r>
        <w:t>N. Selviandro</w:t>
      </w:r>
      <w:r w:rsidR="008E340B">
        <w:t>,</w:t>
      </w:r>
      <w:r>
        <w:t xml:space="preserve"> Assurance case pattern using SACM notation. In 2021 9</w:t>
      </w:r>
      <w:r w:rsidRPr="000F00C5">
        <w:rPr>
          <w:vertAlign w:val="superscript"/>
        </w:rPr>
        <w:t>th</w:t>
      </w:r>
      <w:r>
        <w:t xml:space="preserve"> International Conference on Information and Communication Technology (ICoICT), pp. 494-499. IEEE, 2021.</w:t>
      </w:r>
    </w:p>
    <w:p w14:paraId="3081BB7D" w14:textId="4A029630" w:rsidR="000F00C5" w:rsidRDefault="000F00C5" w:rsidP="007134EF">
      <w:pPr>
        <w:pStyle w:val="ListParagraph"/>
        <w:numPr>
          <w:ilvl w:val="0"/>
          <w:numId w:val="43"/>
        </w:numPr>
      </w:pPr>
      <w:r>
        <w:t>R. Wei, T. P. Kelly, X. Dai, S. Zhao, and R. Hawkins</w:t>
      </w:r>
      <w:r w:rsidR="008E340B">
        <w:t>,</w:t>
      </w:r>
      <w:r>
        <w:t xml:space="preserve"> Model based system assurance using the structured assurance case metamodel. Journal of Systems and Software, 154:211-233, 2019.</w:t>
      </w:r>
    </w:p>
    <w:p w14:paraId="60488DFF" w14:textId="50BB7A4A" w:rsidR="008E340B" w:rsidRDefault="008E340B" w:rsidP="007134EF">
      <w:pPr>
        <w:pStyle w:val="ListParagraph"/>
        <w:numPr>
          <w:ilvl w:val="0"/>
          <w:numId w:val="43"/>
        </w:numPr>
      </w:pPr>
      <w:r>
        <w:t>T. A. Beyene and Harald Ruess, Evidential and Continuous Integration of Software Verification Tools. Proceedings 22</w:t>
      </w:r>
      <w:r w:rsidRPr="008E340B">
        <w:rPr>
          <w:vertAlign w:val="superscript"/>
        </w:rPr>
        <w:t>nd</w:t>
      </w:r>
      <w:r>
        <w:t xml:space="preserve"> International Symposium, FM, FLoC, 2018.</w:t>
      </w:r>
    </w:p>
    <w:bookmarkEnd w:id="160"/>
    <w:p w14:paraId="45CB255A" w14:textId="77777777" w:rsidR="00827556" w:rsidRDefault="00827556">
      <w:pPr>
        <w:rPr>
          <w:b/>
          <w:bCs/>
          <w:smallCaps/>
          <w:sz w:val="28"/>
          <w:szCs w:val="28"/>
          <w:lang w:val="en-GB" w:eastAsia="en-GB"/>
        </w:rPr>
      </w:pPr>
      <w:r>
        <w:br w:type="page"/>
      </w:r>
    </w:p>
    <w:p w14:paraId="1DCEF0D5" w14:textId="7C626261" w:rsidR="001E169F" w:rsidRDefault="001E169F" w:rsidP="00285A4A">
      <w:pPr>
        <w:pStyle w:val="Heading1"/>
      </w:pPr>
      <w:bookmarkStart w:id="161" w:name="_Toc172753263"/>
      <w:r>
        <w:lastRenderedPageBreak/>
        <w:t>Glossary</w:t>
      </w:r>
      <w:r w:rsidR="00285A4A">
        <w:t xml:space="preserve"> of terms and abbreviations</w:t>
      </w:r>
      <w:bookmarkEnd w:id="161"/>
    </w:p>
    <w:p w14:paraId="048991CF" w14:textId="696FA932" w:rsidR="001E169F" w:rsidRDefault="005604B4" w:rsidP="005604B4">
      <w:pPr>
        <w:pStyle w:val="Caption"/>
        <w:ind w:left="0"/>
        <w:jc w:val="left"/>
      </w:pPr>
      <w:bookmarkStart w:id="162" w:name="_Toc172753302"/>
      <w:r>
        <w:t xml:space="preserve">Table </w:t>
      </w:r>
      <w:fldSimple w:instr=" SEQ Table \* ARABIC ">
        <w:r w:rsidR="006C1FF8">
          <w:rPr>
            <w:noProof/>
          </w:rPr>
          <w:t>7</w:t>
        </w:r>
      </w:fldSimple>
      <w:r>
        <w:t xml:space="preserve"> Terms and Abbreviations</w:t>
      </w:r>
      <w:bookmarkEnd w:id="162"/>
    </w:p>
    <w:tbl>
      <w:tblPr>
        <w:tblStyle w:val="TableGrid"/>
        <w:tblW w:w="9198" w:type="dxa"/>
        <w:tblLook w:val="04A0" w:firstRow="1" w:lastRow="0" w:firstColumn="1" w:lastColumn="0" w:noHBand="0" w:noVBand="1"/>
      </w:tblPr>
      <w:tblGrid>
        <w:gridCol w:w="2484"/>
        <w:gridCol w:w="6714"/>
      </w:tblGrid>
      <w:tr w:rsidR="007A5123" w14:paraId="6407FAF6" w14:textId="77777777" w:rsidTr="007A5123">
        <w:tc>
          <w:tcPr>
            <w:tcW w:w="2484" w:type="dxa"/>
          </w:tcPr>
          <w:p w14:paraId="0A4D00A2" w14:textId="54C6DE06" w:rsidR="007A5123" w:rsidRDefault="007A5123" w:rsidP="007A5123">
            <w:pPr>
              <w:pStyle w:val="Paragraph"/>
              <w:ind w:left="0"/>
              <w:jc w:val="left"/>
            </w:pPr>
            <w:r>
              <w:t>AC</w:t>
            </w:r>
          </w:p>
        </w:tc>
        <w:tc>
          <w:tcPr>
            <w:tcW w:w="6714" w:type="dxa"/>
          </w:tcPr>
          <w:p w14:paraId="471DF9E1" w14:textId="21FED02A" w:rsidR="007A5123" w:rsidRDefault="007A5123" w:rsidP="001E169F">
            <w:pPr>
              <w:pStyle w:val="Paragraph"/>
              <w:ind w:left="0"/>
            </w:pPr>
            <w:r>
              <w:t>Assurance Case</w:t>
            </w:r>
          </w:p>
        </w:tc>
      </w:tr>
      <w:tr w:rsidR="005604B4" w14:paraId="2D03E1FF" w14:textId="77777777" w:rsidTr="007A5123">
        <w:tc>
          <w:tcPr>
            <w:tcW w:w="2484" w:type="dxa"/>
          </w:tcPr>
          <w:p w14:paraId="599A0B71" w14:textId="3DDD34D9" w:rsidR="005604B4" w:rsidRDefault="005604B4" w:rsidP="007A5123">
            <w:pPr>
              <w:pStyle w:val="Paragraph"/>
              <w:ind w:left="0"/>
              <w:jc w:val="left"/>
            </w:pPr>
            <w:r>
              <w:t>A-G</w:t>
            </w:r>
          </w:p>
        </w:tc>
        <w:tc>
          <w:tcPr>
            <w:tcW w:w="6714" w:type="dxa"/>
          </w:tcPr>
          <w:p w14:paraId="05B5DD9F" w14:textId="1F38A8AD" w:rsidR="005604B4" w:rsidRDefault="005604B4" w:rsidP="001E169F">
            <w:pPr>
              <w:pStyle w:val="Paragraph"/>
              <w:ind w:left="0"/>
            </w:pPr>
            <w:r>
              <w:t>Assume-Guarantee</w:t>
            </w:r>
          </w:p>
        </w:tc>
      </w:tr>
      <w:tr w:rsidR="007A5123" w14:paraId="20886093" w14:textId="77777777" w:rsidTr="007A5123">
        <w:tc>
          <w:tcPr>
            <w:tcW w:w="2484" w:type="dxa"/>
          </w:tcPr>
          <w:p w14:paraId="7056C587" w14:textId="246E62AE" w:rsidR="007A5123" w:rsidRDefault="007A5123" w:rsidP="007A5123">
            <w:pPr>
              <w:pStyle w:val="Paragraph"/>
              <w:ind w:left="0"/>
              <w:jc w:val="left"/>
            </w:pPr>
            <w:r>
              <w:t>Assurance case argument pattern</w:t>
            </w:r>
          </w:p>
        </w:tc>
        <w:tc>
          <w:tcPr>
            <w:tcW w:w="6714" w:type="dxa"/>
          </w:tcPr>
          <w:p w14:paraId="4BE4B88A" w14:textId="6B7CFA61" w:rsidR="007A5123" w:rsidRDefault="005604B4" w:rsidP="001E169F">
            <w:pPr>
              <w:pStyle w:val="Paragraph"/>
              <w:ind w:left="0"/>
            </w:pPr>
            <w:r>
              <w:t>A parameterized expression representing logical relationships among goals (or claims) and evidence, expressed in a form of GSN with extensions for structural abstraction</w:t>
            </w:r>
          </w:p>
        </w:tc>
      </w:tr>
      <w:tr w:rsidR="00285A4A" w14:paraId="2D3A632B" w14:textId="77777777" w:rsidTr="007A5123">
        <w:tc>
          <w:tcPr>
            <w:tcW w:w="2484" w:type="dxa"/>
          </w:tcPr>
          <w:p w14:paraId="4686A4A5" w14:textId="73BA1B9F" w:rsidR="00285A4A" w:rsidRDefault="00285A4A" w:rsidP="007A5123">
            <w:pPr>
              <w:pStyle w:val="Paragraph"/>
              <w:ind w:left="0"/>
              <w:jc w:val="left"/>
            </w:pPr>
            <w:r>
              <w:t>CR</w:t>
            </w:r>
          </w:p>
        </w:tc>
        <w:tc>
          <w:tcPr>
            <w:tcW w:w="6714" w:type="dxa"/>
          </w:tcPr>
          <w:p w14:paraId="36671FC4" w14:textId="766DF969" w:rsidR="00285A4A" w:rsidRDefault="00285A4A" w:rsidP="001E169F">
            <w:pPr>
              <w:pStyle w:val="Paragraph"/>
              <w:ind w:left="0"/>
            </w:pPr>
            <w:r>
              <w:t>CASES Repository</w:t>
            </w:r>
          </w:p>
        </w:tc>
      </w:tr>
      <w:tr w:rsidR="00285A4A" w14:paraId="21CA69B8" w14:textId="77777777" w:rsidTr="007A5123">
        <w:tc>
          <w:tcPr>
            <w:tcW w:w="2484" w:type="dxa"/>
          </w:tcPr>
          <w:p w14:paraId="0ADC4B2C" w14:textId="50C0922B" w:rsidR="00285A4A" w:rsidRDefault="00285A4A" w:rsidP="007A5123">
            <w:pPr>
              <w:pStyle w:val="Paragraph"/>
              <w:ind w:left="0"/>
              <w:jc w:val="left"/>
            </w:pPr>
            <w:r>
              <w:t>CAP</w:t>
            </w:r>
          </w:p>
        </w:tc>
        <w:tc>
          <w:tcPr>
            <w:tcW w:w="6714" w:type="dxa"/>
          </w:tcPr>
          <w:p w14:paraId="6B511CCA" w14:textId="290DDB56" w:rsidR="00285A4A" w:rsidRDefault="00285A4A" w:rsidP="001E169F">
            <w:pPr>
              <w:pStyle w:val="Paragraph"/>
              <w:ind w:left="0"/>
            </w:pPr>
            <w:r>
              <w:t>Certification Assurance Package</w:t>
            </w:r>
          </w:p>
        </w:tc>
      </w:tr>
      <w:tr w:rsidR="005D3809" w14:paraId="521C9EC4" w14:textId="77777777" w:rsidTr="007A5123">
        <w:tc>
          <w:tcPr>
            <w:tcW w:w="2484" w:type="dxa"/>
          </w:tcPr>
          <w:p w14:paraId="017CBBA6" w14:textId="557FC720" w:rsidR="005D3809" w:rsidRDefault="005D3809" w:rsidP="007A5123">
            <w:pPr>
              <w:pStyle w:val="Paragraph"/>
              <w:ind w:left="0"/>
              <w:jc w:val="left"/>
            </w:pPr>
            <w:r>
              <w:t>CWE</w:t>
            </w:r>
          </w:p>
        </w:tc>
        <w:tc>
          <w:tcPr>
            <w:tcW w:w="6714" w:type="dxa"/>
          </w:tcPr>
          <w:p w14:paraId="29378601" w14:textId="58B6C946" w:rsidR="005D3809" w:rsidRDefault="005D3809" w:rsidP="001E169F">
            <w:pPr>
              <w:pStyle w:val="Paragraph"/>
              <w:ind w:left="0"/>
            </w:pPr>
            <w:r>
              <w:t>Core Workflow Engine</w:t>
            </w:r>
          </w:p>
        </w:tc>
      </w:tr>
      <w:tr w:rsidR="00285A4A" w14:paraId="63533C7F" w14:textId="77777777" w:rsidTr="007A5123">
        <w:tc>
          <w:tcPr>
            <w:tcW w:w="2484" w:type="dxa"/>
          </w:tcPr>
          <w:p w14:paraId="33FB2E9B" w14:textId="2A0DB2C5" w:rsidR="00285A4A" w:rsidRDefault="00285A4A" w:rsidP="007A5123">
            <w:pPr>
              <w:pStyle w:val="Paragraph"/>
              <w:ind w:left="0"/>
              <w:jc w:val="left"/>
            </w:pPr>
            <w:r>
              <w:t>ER</w:t>
            </w:r>
          </w:p>
        </w:tc>
        <w:tc>
          <w:tcPr>
            <w:tcW w:w="6714" w:type="dxa"/>
          </w:tcPr>
          <w:p w14:paraId="4637BCCF" w14:textId="192CAFEF" w:rsidR="00285A4A" w:rsidRDefault="00285A4A" w:rsidP="001E169F">
            <w:pPr>
              <w:pStyle w:val="Paragraph"/>
              <w:ind w:left="0"/>
            </w:pPr>
            <w:r>
              <w:t>EVIDENCE Repository</w:t>
            </w:r>
          </w:p>
        </w:tc>
      </w:tr>
      <w:tr w:rsidR="005D3809" w14:paraId="399B25B8" w14:textId="77777777" w:rsidTr="007A5123">
        <w:tc>
          <w:tcPr>
            <w:tcW w:w="2484" w:type="dxa"/>
          </w:tcPr>
          <w:p w14:paraId="4FB594D7" w14:textId="6E9DBACE" w:rsidR="005D3809" w:rsidRDefault="005D3809" w:rsidP="007A5123">
            <w:pPr>
              <w:pStyle w:val="Paragraph"/>
              <w:ind w:left="0"/>
              <w:jc w:val="left"/>
            </w:pPr>
            <w:r>
              <w:t>ETB</w:t>
            </w:r>
          </w:p>
        </w:tc>
        <w:tc>
          <w:tcPr>
            <w:tcW w:w="6714" w:type="dxa"/>
          </w:tcPr>
          <w:p w14:paraId="041BCD2F" w14:textId="255CA11A" w:rsidR="005D3809" w:rsidRDefault="005D3809" w:rsidP="001E169F">
            <w:pPr>
              <w:pStyle w:val="Paragraph"/>
              <w:ind w:left="0"/>
            </w:pPr>
            <w:r>
              <w:t>Evidential Tool Bus</w:t>
            </w:r>
          </w:p>
        </w:tc>
      </w:tr>
      <w:tr w:rsidR="005604B4" w14:paraId="736FD958" w14:textId="77777777" w:rsidTr="007A5123">
        <w:tc>
          <w:tcPr>
            <w:tcW w:w="2484" w:type="dxa"/>
          </w:tcPr>
          <w:p w14:paraId="4A69F612" w14:textId="55A9095D" w:rsidR="005604B4" w:rsidRDefault="005604B4" w:rsidP="007A5123">
            <w:pPr>
              <w:pStyle w:val="Paragraph"/>
              <w:ind w:left="0"/>
              <w:jc w:val="left"/>
            </w:pPr>
            <w:r>
              <w:t>GSN</w:t>
            </w:r>
          </w:p>
        </w:tc>
        <w:tc>
          <w:tcPr>
            <w:tcW w:w="6714" w:type="dxa"/>
          </w:tcPr>
          <w:p w14:paraId="5E11FEFB" w14:textId="3C16FC1E" w:rsidR="005604B4" w:rsidRDefault="005604B4" w:rsidP="001E169F">
            <w:pPr>
              <w:pStyle w:val="Paragraph"/>
              <w:ind w:left="0"/>
            </w:pPr>
            <w:r>
              <w:t>Goal Structuring Notation</w:t>
            </w:r>
          </w:p>
        </w:tc>
      </w:tr>
      <w:tr w:rsidR="00285A4A" w14:paraId="321FE20B" w14:textId="77777777" w:rsidTr="007A5123">
        <w:tc>
          <w:tcPr>
            <w:tcW w:w="2484" w:type="dxa"/>
          </w:tcPr>
          <w:p w14:paraId="0B44B22D" w14:textId="55AC96DF" w:rsidR="00285A4A" w:rsidRDefault="00285A4A" w:rsidP="007A5123">
            <w:pPr>
              <w:pStyle w:val="Paragraph"/>
              <w:ind w:left="0"/>
              <w:jc w:val="left"/>
            </w:pPr>
            <w:r>
              <w:t>KB</w:t>
            </w:r>
          </w:p>
        </w:tc>
        <w:tc>
          <w:tcPr>
            <w:tcW w:w="6714" w:type="dxa"/>
          </w:tcPr>
          <w:p w14:paraId="65741A3F" w14:textId="3FC2E556" w:rsidR="00285A4A" w:rsidRDefault="00285A4A" w:rsidP="001E169F">
            <w:pPr>
              <w:pStyle w:val="Paragraph"/>
              <w:ind w:left="0"/>
            </w:pPr>
            <w:r>
              <w:t xml:space="preserve">Knowledge Base </w:t>
            </w:r>
            <w:r w:rsidR="00A16E5D">
              <w:t xml:space="preserve">(O-ETB </w:t>
            </w:r>
            <w:r>
              <w:t>component</w:t>
            </w:r>
            <w:r w:rsidR="00A16E5D">
              <w:t>)</w:t>
            </w:r>
          </w:p>
        </w:tc>
      </w:tr>
      <w:tr w:rsidR="005604B4" w14:paraId="7AF300C8" w14:textId="77777777" w:rsidTr="007A5123">
        <w:tc>
          <w:tcPr>
            <w:tcW w:w="2484" w:type="dxa"/>
          </w:tcPr>
          <w:p w14:paraId="458630BA" w14:textId="256F6071" w:rsidR="005604B4" w:rsidRDefault="005604B4" w:rsidP="007A5123">
            <w:pPr>
              <w:pStyle w:val="Paragraph"/>
              <w:ind w:left="0"/>
              <w:jc w:val="left"/>
            </w:pPr>
            <w:r>
              <w:t>LTL</w:t>
            </w:r>
          </w:p>
        </w:tc>
        <w:tc>
          <w:tcPr>
            <w:tcW w:w="6714" w:type="dxa"/>
          </w:tcPr>
          <w:p w14:paraId="48082151" w14:textId="3B8D5104" w:rsidR="005604B4" w:rsidRDefault="005604B4" w:rsidP="001E169F">
            <w:pPr>
              <w:pStyle w:val="Paragraph"/>
              <w:ind w:left="0"/>
            </w:pPr>
            <w:r>
              <w:t>Linear Temporal Logic</w:t>
            </w:r>
          </w:p>
        </w:tc>
      </w:tr>
      <w:tr w:rsidR="005604B4" w14:paraId="34BB8407" w14:textId="77777777" w:rsidTr="007A5123">
        <w:tc>
          <w:tcPr>
            <w:tcW w:w="2484" w:type="dxa"/>
          </w:tcPr>
          <w:p w14:paraId="245CDBC3" w14:textId="144F0977" w:rsidR="005604B4" w:rsidRDefault="005604B4" w:rsidP="007A5123">
            <w:pPr>
              <w:pStyle w:val="Paragraph"/>
              <w:ind w:left="0"/>
              <w:jc w:val="left"/>
            </w:pPr>
            <w:r>
              <w:t>O-ETB</w:t>
            </w:r>
          </w:p>
        </w:tc>
        <w:tc>
          <w:tcPr>
            <w:tcW w:w="6714" w:type="dxa"/>
          </w:tcPr>
          <w:p w14:paraId="19678DE7" w14:textId="5D73115F" w:rsidR="005604B4" w:rsidRDefault="005604B4" w:rsidP="001E169F">
            <w:pPr>
              <w:pStyle w:val="Paragraph"/>
              <w:ind w:left="0"/>
            </w:pPr>
            <w:r>
              <w:t>Open ETB</w:t>
            </w:r>
          </w:p>
        </w:tc>
      </w:tr>
      <w:tr w:rsidR="005604B4" w14:paraId="3AF5CBD5" w14:textId="77777777" w:rsidTr="007A5123">
        <w:tc>
          <w:tcPr>
            <w:tcW w:w="2484" w:type="dxa"/>
          </w:tcPr>
          <w:p w14:paraId="7277FAF0" w14:textId="6AC3CC18" w:rsidR="005604B4" w:rsidRDefault="005604B4" w:rsidP="007A5123">
            <w:pPr>
              <w:pStyle w:val="Paragraph"/>
              <w:ind w:left="0"/>
              <w:jc w:val="left"/>
            </w:pPr>
            <w:r>
              <w:t>OMG</w:t>
            </w:r>
          </w:p>
        </w:tc>
        <w:tc>
          <w:tcPr>
            <w:tcW w:w="6714" w:type="dxa"/>
          </w:tcPr>
          <w:p w14:paraId="7FE2CD95" w14:textId="7DBDB642" w:rsidR="005604B4" w:rsidRDefault="005604B4" w:rsidP="001E169F">
            <w:pPr>
              <w:pStyle w:val="Paragraph"/>
              <w:ind w:left="0"/>
            </w:pPr>
            <w:r>
              <w:t>Object Management Group</w:t>
            </w:r>
          </w:p>
        </w:tc>
      </w:tr>
      <w:tr w:rsidR="005604B4" w14:paraId="567E2833" w14:textId="77777777" w:rsidTr="007A5123">
        <w:tc>
          <w:tcPr>
            <w:tcW w:w="2484" w:type="dxa"/>
          </w:tcPr>
          <w:p w14:paraId="06B94DB2" w14:textId="67A96BEA" w:rsidR="005604B4" w:rsidRDefault="005604B4" w:rsidP="007A5123">
            <w:pPr>
              <w:pStyle w:val="Paragraph"/>
              <w:ind w:left="0"/>
              <w:jc w:val="left"/>
            </w:pPr>
            <w:r>
              <w:t>SACM</w:t>
            </w:r>
          </w:p>
        </w:tc>
        <w:tc>
          <w:tcPr>
            <w:tcW w:w="6714" w:type="dxa"/>
          </w:tcPr>
          <w:p w14:paraId="0DE648A9" w14:textId="11835EB4" w:rsidR="005604B4" w:rsidRDefault="005604B4" w:rsidP="001E169F">
            <w:pPr>
              <w:pStyle w:val="Paragraph"/>
              <w:ind w:left="0"/>
            </w:pPr>
            <w:r>
              <w:t>Structured Assurance Case Metamodel – a standard from OMG for expressing assurance cases and evidence</w:t>
            </w:r>
          </w:p>
        </w:tc>
      </w:tr>
      <w:tr w:rsidR="00285A4A" w14:paraId="4BFF4036" w14:textId="77777777" w:rsidTr="007A5123">
        <w:tc>
          <w:tcPr>
            <w:tcW w:w="2484" w:type="dxa"/>
          </w:tcPr>
          <w:p w14:paraId="0C2F7CD7" w14:textId="716CD1CC" w:rsidR="00285A4A" w:rsidRDefault="00285A4A" w:rsidP="007A5123">
            <w:pPr>
              <w:pStyle w:val="Paragraph"/>
              <w:ind w:left="0"/>
              <w:jc w:val="left"/>
            </w:pPr>
            <w:r>
              <w:t>TA</w:t>
            </w:r>
          </w:p>
        </w:tc>
        <w:tc>
          <w:tcPr>
            <w:tcW w:w="6714" w:type="dxa"/>
          </w:tcPr>
          <w:p w14:paraId="14D50A77" w14:textId="04E2D530" w:rsidR="00285A4A" w:rsidRDefault="00285A4A" w:rsidP="001E169F">
            <w:pPr>
              <w:pStyle w:val="Paragraph"/>
              <w:ind w:left="0"/>
            </w:pPr>
            <w:r>
              <w:t>Tool Agent components</w:t>
            </w:r>
          </w:p>
        </w:tc>
      </w:tr>
      <w:tr w:rsidR="00285A4A" w14:paraId="439D9215" w14:textId="77777777" w:rsidTr="007A5123">
        <w:tc>
          <w:tcPr>
            <w:tcW w:w="2484" w:type="dxa"/>
          </w:tcPr>
          <w:p w14:paraId="0F78C1E5" w14:textId="77777777" w:rsidR="00285A4A" w:rsidRDefault="00285A4A" w:rsidP="007A5123">
            <w:pPr>
              <w:pStyle w:val="Paragraph"/>
              <w:ind w:left="0"/>
              <w:jc w:val="left"/>
            </w:pPr>
          </w:p>
        </w:tc>
        <w:tc>
          <w:tcPr>
            <w:tcW w:w="6714" w:type="dxa"/>
          </w:tcPr>
          <w:p w14:paraId="26B3324E" w14:textId="335F3623" w:rsidR="00285A4A" w:rsidRDefault="00285A4A" w:rsidP="001E169F">
            <w:pPr>
              <w:pStyle w:val="Paragraph"/>
              <w:ind w:left="0"/>
            </w:pPr>
          </w:p>
        </w:tc>
      </w:tr>
    </w:tbl>
    <w:p w14:paraId="6E2D1DFE" w14:textId="77777777" w:rsidR="00285A4A" w:rsidRPr="001E169F" w:rsidRDefault="00285A4A" w:rsidP="001E169F">
      <w:pPr>
        <w:pStyle w:val="Paragraph"/>
      </w:pPr>
    </w:p>
    <w:p w14:paraId="2B000F9B" w14:textId="14E32159" w:rsidR="001E169F" w:rsidRDefault="001E169F">
      <w:pPr>
        <w:rPr>
          <w:b/>
          <w:bCs/>
          <w:smallCaps/>
          <w:sz w:val="28"/>
          <w:szCs w:val="28"/>
          <w:lang w:val="en-GB" w:eastAsia="en-GB"/>
        </w:rPr>
      </w:pPr>
      <w:r>
        <w:br w:type="page"/>
      </w:r>
    </w:p>
    <w:p w14:paraId="3E38C73B" w14:textId="33BB1421" w:rsidR="00E76615" w:rsidRDefault="00E76615" w:rsidP="00DE0D39">
      <w:pPr>
        <w:pStyle w:val="Heading1"/>
      </w:pPr>
      <w:bookmarkStart w:id="163" w:name="_Ref171449434"/>
      <w:bookmarkStart w:id="164" w:name="_Toc172753264"/>
      <w:r>
        <w:lastRenderedPageBreak/>
        <w:t>Annex A: O-ETB Configuration Identification</w:t>
      </w:r>
      <w:bookmarkEnd w:id="163"/>
      <w:bookmarkEnd w:id="164"/>
    </w:p>
    <w:p w14:paraId="03C4A3F0" w14:textId="516A49FF" w:rsidR="00867848" w:rsidRDefault="0030158D" w:rsidP="00867848">
      <w:pPr>
        <w:pStyle w:val="Heading2"/>
      </w:pPr>
      <w:bookmarkStart w:id="165" w:name="_Toc172753265"/>
      <w:r>
        <w:t>F</w:t>
      </w:r>
      <w:r w:rsidR="00867848">
        <w:t>ile identification</w:t>
      </w:r>
      <w:bookmarkEnd w:id="165"/>
    </w:p>
    <w:p w14:paraId="29D1D753" w14:textId="05FE0F46" w:rsidR="00867848" w:rsidRDefault="00867848" w:rsidP="00867848">
      <w:pPr>
        <w:pStyle w:val="Paragraph"/>
      </w:pPr>
      <w:r>
        <w:t xml:space="preserve">The directory tree of the O-ETB v1.1.0 </w:t>
      </w:r>
      <w:r w:rsidR="00BA0C77">
        <w:t xml:space="preserve">source repository and distribution </w:t>
      </w:r>
      <w:r>
        <w:t xml:space="preserve">is given in </w:t>
      </w:r>
      <w:r>
        <w:fldChar w:fldCharType="begin"/>
      </w:r>
      <w:r>
        <w:instrText xml:space="preserve"> REF _Ref160560465 \h </w:instrText>
      </w:r>
      <w:r>
        <w:fldChar w:fldCharType="separate"/>
      </w:r>
      <w:r w:rsidR="006C1FF8" w:rsidRPr="009369FA">
        <w:rPr>
          <w:rFonts w:asciiTheme="majorHAnsi" w:hAnsiTheme="majorHAnsi" w:cstheme="majorHAnsi"/>
        </w:rPr>
        <w:t xml:space="preserve">Table </w:t>
      </w:r>
      <w:r w:rsidR="006C1FF8">
        <w:rPr>
          <w:rFonts w:asciiTheme="majorHAnsi" w:hAnsiTheme="majorHAnsi" w:cstheme="majorHAnsi"/>
          <w:noProof/>
        </w:rPr>
        <w:t>8</w:t>
      </w:r>
      <w:r>
        <w:fldChar w:fldCharType="end"/>
      </w:r>
      <w:r>
        <w:t>.</w:t>
      </w:r>
      <w:r w:rsidR="003A2650">
        <w:t xml:space="preserve"> A description of the contents and purposes of these directories and files is covered in Section </w:t>
      </w:r>
      <w:r w:rsidR="003A2650">
        <w:fldChar w:fldCharType="begin"/>
      </w:r>
      <w:r w:rsidR="003A2650">
        <w:instrText xml:space="preserve"> REF _Ref168314646 \r \h </w:instrText>
      </w:r>
      <w:r w:rsidR="003A2650">
        <w:fldChar w:fldCharType="separate"/>
      </w:r>
      <w:r w:rsidR="006C1FF8">
        <w:t>2.1</w:t>
      </w:r>
      <w:r w:rsidR="003A2650">
        <w:fldChar w:fldCharType="end"/>
      </w:r>
      <w:r w:rsidR="003A2650">
        <w:t xml:space="preserve"> and a description of the contents of the files containing source code modules in Section </w:t>
      </w:r>
      <w:r w:rsidR="003A2650">
        <w:fldChar w:fldCharType="begin"/>
      </w:r>
      <w:r w:rsidR="003A2650">
        <w:instrText xml:space="preserve"> REF _Ref168392155 \r \h </w:instrText>
      </w:r>
      <w:r w:rsidR="003A2650">
        <w:fldChar w:fldCharType="separate"/>
      </w:r>
      <w:r w:rsidR="006C1FF8">
        <w:t>8.2</w:t>
      </w:r>
      <w:r w:rsidR="003A2650">
        <w:fldChar w:fldCharType="end"/>
      </w:r>
      <w:r w:rsidR="003A2650">
        <w:t>.</w:t>
      </w:r>
    </w:p>
    <w:p w14:paraId="723E5A46" w14:textId="78F1CC65" w:rsidR="00867848" w:rsidRPr="009369FA" w:rsidRDefault="00867848" w:rsidP="009369FA">
      <w:pPr>
        <w:pStyle w:val="Caption"/>
        <w:jc w:val="left"/>
        <w:rPr>
          <w:rFonts w:asciiTheme="majorHAnsi" w:hAnsiTheme="majorHAnsi" w:cstheme="majorHAnsi"/>
        </w:rPr>
      </w:pPr>
      <w:bookmarkStart w:id="166" w:name="_Ref160560465"/>
      <w:bookmarkStart w:id="167" w:name="_Toc161046562"/>
      <w:bookmarkStart w:id="168" w:name="_Toc172753303"/>
      <w:r w:rsidRPr="009369FA">
        <w:rPr>
          <w:rFonts w:asciiTheme="majorHAnsi" w:hAnsiTheme="majorHAnsi" w:cstheme="majorHAnsi"/>
        </w:rPr>
        <w:t xml:space="preserve">Table </w:t>
      </w:r>
      <w:r w:rsidRPr="009369FA">
        <w:rPr>
          <w:rFonts w:asciiTheme="majorHAnsi" w:hAnsiTheme="majorHAnsi" w:cstheme="majorHAnsi"/>
        </w:rPr>
        <w:fldChar w:fldCharType="begin"/>
      </w:r>
      <w:r w:rsidRPr="009369FA">
        <w:rPr>
          <w:rFonts w:asciiTheme="majorHAnsi" w:hAnsiTheme="majorHAnsi" w:cstheme="majorHAnsi"/>
        </w:rPr>
        <w:instrText xml:space="preserve"> SEQ Table \* ARABIC </w:instrText>
      </w:r>
      <w:r w:rsidRPr="009369FA">
        <w:rPr>
          <w:rFonts w:asciiTheme="majorHAnsi" w:hAnsiTheme="majorHAnsi" w:cstheme="majorHAnsi"/>
        </w:rPr>
        <w:fldChar w:fldCharType="separate"/>
      </w:r>
      <w:r w:rsidR="006C1FF8">
        <w:rPr>
          <w:rFonts w:asciiTheme="majorHAnsi" w:hAnsiTheme="majorHAnsi" w:cstheme="majorHAnsi"/>
          <w:noProof/>
        </w:rPr>
        <w:t>8</w:t>
      </w:r>
      <w:r w:rsidRPr="009369FA">
        <w:rPr>
          <w:rFonts w:asciiTheme="majorHAnsi" w:hAnsiTheme="majorHAnsi" w:cstheme="majorHAnsi"/>
        </w:rPr>
        <w:fldChar w:fldCharType="end"/>
      </w:r>
      <w:bookmarkEnd w:id="166"/>
      <w:r w:rsidRPr="009369FA">
        <w:rPr>
          <w:rFonts w:asciiTheme="majorHAnsi" w:hAnsiTheme="majorHAnsi" w:cstheme="majorHAnsi"/>
        </w:rPr>
        <w:t xml:space="preserve"> </w:t>
      </w:r>
      <w:r w:rsidR="00055EBE">
        <w:rPr>
          <w:rFonts w:asciiTheme="majorHAnsi" w:hAnsiTheme="majorHAnsi" w:cstheme="majorHAnsi"/>
          <w:b w:val="0"/>
        </w:rPr>
        <w:t>O</w:t>
      </w:r>
      <w:r w:rsidRPr="009369FA">
        <w:rPr>
          <w:rFonts w:asciiTheme="majorHAnsi" w:hAnsiTheme="majorHAnsi" w:cstheme="majorHAnsi"/>
          <w:b w:val="0"/>
        </w:rPr>
        <w:t xml:space="preserve">-ETB </w:t>
      </w:r>
      <w:r w:rsidR="003C2C89">
        <w:rPr>
          <w:rFonts w:asciiTheme="majorHAnsi" w:hAnsiTheme="majorHAnsi" w:cstheme="majorHAnsi"/>
          <w:b w:val="0"/>
        </w:rPr>
        <w:t>v1.1.0</w:t>
      </w:r>
      <w:r w:rsidRPr="009369FA">
        <w:rPr>
          <w:rFonts w:asciiTheme="majorHAnsi" w:hAnsiTheme="majorHAnsi" w:cstheme="majorHAnsi"/>
          <w:b w:val="0"/>
        </w:rPr>
        <w:t xml:space="preserve"> directory tree</w:t>
      </w:r>
      <w:bookmarkEnd w:id="167"/>
      <w:bookmarkEnd w:id="168"/>
    </w:p>
    <w:tbl>
      <w:tblPr>
        <w:tblStyle w:val="TableGrid"/>
        <w:tblW w:w="8079" w:type="dxa"/>
        <w:tblInd w:w="421" w:type="dxa"/>
        <w:tblLook w:val="04A0" w:firstRow="1" w:lastRow="0" w:firstColumn="1" w:lastColumn="0" w:noHBand="0" w:noVBand="1"/>
      </w:tblPr>
      <w:tblGrid>
        <w:gridCol w:w="4345"/>
        <w:gridCol w:w="3734"/>
      </w:tblGrid>
      <w:tr w:rsidR="00867848" w14:paraId="6A66F2AA" w14:textId="77777777" w:rsidTr="00D65D7D">
        <w:tc>
          <w:tcPr>
            <w:tcW w:w="4345" w:type="dxa"/>
          </w:tcPr>
          <w:p w14:paraId="5D1A28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w:t>
            </w:r>
          </w:p>
          <w:p w14:paraId="4F8E380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./REPOSITORY/EVIDENCE/certificate</w:t>
            </w:r>
          </w:p>
          <w:p w14:paraId="1E07B7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./REPOSITORY/EVIDENCE/certificate/README.md</w:t>
            </w:r>
          </w:p>
          <w:p w14:paraId="2915103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./REPOSITORY/EVIDENCE/axiom</w:t>
            </w:r>
          </w:p>
          <w:p w14:paraId="281AECB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./REPOSITORY/EVIDENCE/axiom/README.md</w:t>
            </w:r>
          </w:p>
          <w:p w14:paraId="2BF8C6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./REPOSITORY/EVIDENCE/README.md</w:t>
            </w:r>
          </w:p>
          <w:p w14:paraId="01DD832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./REPOSITORY/EVIDENCE/ocra</w:t>
            </w:r>
          </w:p>
          <w:p w14:paraId="29FCFB3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./REPOSITORY/EVIDENCE/ocra/README.md</w:t>
            </w:r>
          </w:p>
          <w:p w14:paraId="693EE9A4"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./REPOSITORY/EVIDENCE/unknown</w:t>
            </w:r>
          </w:p>
          <w:p w14:paraId="2D9615F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./REPOSITORY/EVIDENCE/unknown/README.md</w:t>
            </w:r>
          </w:p>
          <w:p w14:paraId="71D47E7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./REPOSITORY/EVIDENCE/repository.pl</w:t>
            </w:r>
          </w:p>
          <w:p w14:paraId="000472C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./REPOSITORY/EVIDENCE/ichecker</w:t>
            </w:r>
          </w:p>
          <w:p w14:paraId="45B2E93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./REPOSITORY/EVIDENCE/ichecker/README.md</w:t>
            </w:r>
          </w:p>
          <w:p w14:paraId="7BA9EF6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./REPOSITORY/CASES</w:t>
            </w:r>
          </w:p>
          <w:p w14:paraId="4151EC8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./REPOSITORY/CASES/README.md</w:t>
            </w:r>
          </w:p>
          <w:p w14:paraId="7EEBD42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./REPOSITORY/README.md</w:t>
            </w:r>
          </w:p>
          <w:p w14:paraId="3837BA1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./LICENSE</w:t>
            </w:r>
          </w:p>
          <w:p w14:paraId="4CEA9B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./KB/PATTERNS</w:t>
            </w:r>
          </w:p>
          <w:p w14:paraId="5F6268A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./KB/PATTERNS/patterns_ISO_81001.pl</w:t>
            </w:r>
          </w:p>
          <w:p w14:paraId="5D569D3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./KB/PATTERNS/patterns_MILS.pl</w:t>
            </w:r>
          </w:p>
          <w:p w14:paraId="5EDA6E8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w:t>
            </w:r>
          </w:p>
          <w:p w14:paraId="7CCEC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./KB/MODELS/1.0/configuration.pl</w:t>
            </w:r>
          </w:p>
          <w:p w14:paraId="233C4C6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./KB/MODELS/1.0/system-invariants.inv</w:t>
            </w:r>
          </w:p>
          <w:p w14:paraId="5B4AD21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./KB/MODELS/1.0/policy.pl</w:t>
            </w:r>
          </w:p>
          <w:p w14:paraId="606BC18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./KB/MODELS/1.0/platform.pl</w:t>
            </w:r>
          </w:p>
          <w:p w14:paraId="20EC69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w:t>
            </w:r>
          </w:p>
          <w:p w14:paraId="288BDD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./KB/MODELS/1.0/properties/p1.pro</w:t>
            </w:r>
          </w:p>
          <w:p w14:paraId="18B6D4A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./KB/MODELS/1.0/properties/p2.pro</w:t>
            </w:r>
          </w:p>
          <w:p w14:paraId="3907FA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./KB/MODELS/1.0/system.bip</w:t>
            </w:r>
          </w:p>
          <w:p w14:paraId="0227D487" w14:textId="3ABE0E14"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./KB/README.md</w:t>
            </w:r>
            <w:r w:rsidR="00731F52">
              <w:rPr>
                <w:rFonts w:ascii="Monaco" w:hAnsi="Monaco" w:cs="Monaco"/>
                <w:color w:val="000000"/>
                <w:sz w:val="16"/>
                <w:szCs w:val="16"/>
                <w:lang w:eastAsia="en-GB"/>
              </w:rPr>
              <w:br/>
              <w:t>./KB/WORKFLOWS</w:t>
            </w:r>
          </w:p>
          <w:p w14:paraId="4D10FC2F" w14:textId="037BFE58"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./docs/README-O-ETB-v1</w:t>
            </w:r>
          </w:p>
          <w:p w14:paraId="1FA7794F" w14:textId="46D91896" w:rsidR="00867848"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./docs/README-AM-ETB-v3</w:t>
            </w:r>
          </w:p>
          <w:p w14:paraId="7BAF9D33" w14:textId="54936E6C" w:rsidR="00BA0C77" w:rsidRPr="001D35D7" w:rsidRDefault="00BA0C77"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./docs/O-ETB-v1.1.0-User-Manual.pdf</w:t>
            </w:r>
          </w:p>
          <w:p w14:paraId="76E59B3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./README.md</w:t>
            </w:r>
          </w:p>
          <w:p w14:paraId="7D5B534F"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./CAP/README.md</w:t>
            </w:r>
          </w:p>
          <w:p w14:paraId="33980B51" w14:textId="5C799145"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./BUILD/etb</w:t>
            </w:r>
            <w:r w:rsidR="00731F52">
              <w:rPr>
                <w:rFonts w:ascii="Monaco" w:hAnsi="Monaco" w:cs="Monaco"/>
                <w:color w:val="000000"/>
                <w:sz w:val="16"/>
                <w:szCs w:val="16"/>
                <w:lang w:eastAsia="en-GB"/>
              </w:rPr>
              <w:br/>
              <w:t>./BUILD/README.md</w:t>
            </w:r>
            <w:r w:rsidR="00731F52">
              <w:rPr>
                <w:rFonts w:ascii="Monaco" w:hAnsi="Monaco" w:cs="Monaco"/>
                <w:color w:val="000000"/>
                <w:sz w:val="16"/>
                <w:szCs w:val="16"/>
                <w:lang w:eastAsia="en-GB"/>
              </w:rPr>
              <w:br/>
              <w:t>./TEST/README.md</w:t>
            </w:r>
          </w:p>
          <w:p w14:paraId="6AF6E197" w14:textId="77777777" w:rsidR="00867848" w:rsidRPr="001D35D7" w:rsidRDefault="00867848" w:rsidP="00D65D7D">
            <w:pPr>
              <w:pStyle w:val="Paragraph"/>
              <w:ind w:left="0"/>
              <w:rPr>
                <w:sz w:val="16"/>
                <w:szCs w:val="16"/>
              </w:rPr>
            </w:pPr>
          </w:p>
        </w:tc>
        <w:tc>
          <w:tcPr>
            <w:tcW w:w="3734" w:type="dxa"/>
          </w:tcPr>
          <w:p w14:paraId="1C393C6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./src/stringutil.pl</w:t>
            </w:r>
          </w:p>
          <w:p w14:paraId="5ACF915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./src/models_api/configuration.pl</w:t>
            </w:r>
          </w:p>
          <w:p w14:paraId="6807807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./src/models_api/policy.pl</w:t>
            </w:r>
          </w:p>
          <w:p w14:paraId="02D8F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./src/models_api/model.pl</w:t>
            </w:r>
          </w:p>
          <w:p w14:paraId="57E105A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./src/models_api/platform.pl</w:t>
            </w:r>
          </w:p>
          <w:p w14:paraId="6EA36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./src/models_api/common.pl</w:t>
            </w:r>
          </w:p>
          <w:p w14:paraId="0D0BFF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./src/patterns.pl</w:t>
            </w:r>
          </w:p>
          <w:p w14:paraId="20493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./src/procs_etb.pl</w:t>
            </w:r>
          </w:p>
          <w:p w14:paraId="3356BEC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./src/makefile</w:t>
            </w:r>
          </w:p>
          <w:p w14:paraId="00322C5C" w14:textId="77777777" w:rsidR="005C23AE" w:rsidRPr="001D35D7" w:rsidRDefault="005C23AE" w:rsidP="005C2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./src/etb_server.pl</w:t>
            </w:r>
          </w:p>
          <w:p w14:paraId="21E1EC47" w14:textId="1FDC6C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./src/etb.pl</w:t>
            </w:r>
          </w:p>
          <w:p w14:paraId="73322FAA"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./src/agents/ocra_agent.pl</w:t>
            </w:r>
          </w:p>
          <w:p w14:paraId="675B7EB9"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./src/agents/axiom_agent.pl</w:t>
            </w:r>
          </w:p>
          <w:p w14:paraId="3C1963B0"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./src/agents/ichecker_agent.pl</w:t>
            </w:r>
          </w:p>
          <w:p w14:paraId="351220A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./src/agents/certificate_agent.pl</w:t>
            </w:r>
          </w:p>
          <w:p w14:paraId="137C0FC6"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./src/export.pl</w:t>
            </w:r>
          </w:p>
          <w:p w14:paraId="1975D5A1"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./src/assurance.pl</w:t>
            </w:r>
          </w:p>
          <w:p w14:paraId="58914BE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./src/instantiate.pl</w:t>
            </w:r>
          </w:p>
          <w:p w14:paraId="591951D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./src/agent.pl</w:t>
            </w:r>
          </w:p>
          <w:p w14:paraId="3B65105A"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./src/command_etb.pl</w:t>
            </w:r>
          </w:p>
          <w:p w14:paraId="2F311A79" w14:textId="187FC54E"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./src/demo.pl</w:t>
            </w:r>
            <w:r w:rsidR="005C23AE" w:rsidRPr="00551167">
              <w:rPr>
                <w:rFonts w:ascii="Monaco" w:hAnsi="Monaco" w:cs="Monaco"/>
                <w:color w:val="000000"/>
                <w:sz w:val="16"/>
                <w:szCs w:val="16"/>
                <w:lang w:val="fr-FR" w:eastAsia="en-GB"/>
              </w:rPr>
              <w:br/>
              <w:t>./src/kb.pl</w:t>
            </w:r>
          </w:p>
          <w:p w14:paraId="09D15C4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./src/com/command.pl</w:t>
            </w:r>
          </w:p>
          <w:p w14:paraId="3FCD5B0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./src/com/ui.pl</w:t>
            </w:r>
          </w:p>
          <w:p w14:paraId="442A93A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./src/com/param.pl</w:t>
            </w:r>
          </w:p>
          <w:p w14:paraId="306E71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./src/com/test.pl</w:t>
            </w:r>
          </w:p>
          <w:p w14:paraId="17F729E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./src/com/README.md</w:t>
            </w:r>
          </w:p>
          <w:p w14:paraId="000F42C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./src/com/procs.pl</w:t>
            </w:r>
          </w:p>
          <w:p w14:paraId="6480DD0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./src/evidence.pl</w:t>
            </w:r>
          </w:p>
          <w:p w14:paraId="3EAC13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
        </w:tc>
      </w:tr>
    </w:tbl>
    <w:p w14:paraId="34B1AB9A" w14:textId="6E1087B8" w:rsidR="00867848" w:rsidRDefault="0030158D" w:rsidP="00867848">
      <w:pPr>
        <w:pStyle w:val="Heading2"/>
      </w:pPr>
      <w:bookmarkStart w:id="169" w:name="_Ref168392155"/>
      <w:bookmarkStart w:id="170" w:name="_Toc172753266"/>
      <w:r>
        <w:lastRenderedPageBreak/>
        <w:t>M</w:t>
      </w:r>
      <w:r w:rsidR="00867848">
        <w:t>odule identification</w:t>
      </w:r>
      <w:bookmarkEnd w:id="169"/>
      <w:bookmarkEnd w:id="170"/>
    </w:p>
    <w:p w14:paraId="1FE6809E" w14:textId="2BB904DB" w:rsidR="00F47889" w:rsidRDefault="00867848" w:rsidP="00F47889">
      <w:pPr>
        <w:pStyle w:val="Paragraph"/>
      </w:pPr>
      <w:r>
        <w:t xml:space="preserve">The modules contained in the O-ETB v1.1.0 are listed in </w:t>
      </w:r>
      <w:r>
        <w:fldChar w:fldCharType="begin"/>
      </w:r>
      <w:r>
        <w:instrText xml:space="preserve"> REF _Ref160560217 \h </w:instrText>
      </w:r>
      <w:r>
        <w:fldChar w:fldCharType="separate"/>
      </w:r>
      <w:r w:rsidR="006C1FF8" w:rsidRPr="009369FA">
        <w:rPr>
          <w:rFonts w:asciiTheme="majorHAnsi" w:hAnsiTheme="majorHAnsi" w:cstheme="majorHAnsi"/>
          <w:lang w:val="fr-FR"/>
        </w:rPr>
        <w:t xml:space="preserve">Table </w:t>
      </w:r>
      <w:r w:rsidR="006C1FF8">
        <w:rPr>
          <w:rFonts w:asciiTheme="majorHAnsi" w:hAnsiTheme="majorHAnsi" w:cstheme="majorHAnsi"/>
          <w:noProof/>
          <w:lang w:val="fr-FR"/>
        </w:rPr>
        <w:t>9</w:t>
      </w:r>
      <w:r>
        <w:fldChar w:fldCharType="end"/>
      </w:r>
      <w:r w:rsidR="00F47889">
        <w:t xml:space="preserve"> along with</w:t>
      </w:r>
      <w:r w:rsidR="00BE19A1">
        <w:t>,</w:t>
      </w:r>
      <w:r w:rsidR="00F47889">
        <w:t xml:space="preserve"> for each module</w:t>
      </w:r>
      <w:r w:rsidR="00BE19A1">
        <w:t>,</w:t>
      </w:r>
      <w:r w:rsidR="00F47889">
        <w:t xml:space="preserve"> a brief description, modules it uses, interfaces it provides, and data structures it creates or uses.</w:t>
      </w:r>
    </w:p>
    <w:p w14:paraId="2EF82C9C" w14:textId="77777777" w:rsidR="00BE19A1" w:rsidRDefault="00BE19A1" w:rsidP="00F47889">
      <w:pPr>
        <w:pStyle w:val="Paragraph"/>
      </w:pPr>
    </w:p>
    <w:p w14:paraId="6B4F9642" w14:textId="05BDFC68" w:rsidR="00867848" w:rsidRPr="009369FA" w:rsidRDefault="00867848" w:rsidP="009369FA">
      <w:pPr>
        <w:pStyle w:val="Caption"/>
        <w:ind w:left="0"/>
        <w:jc w:val="left"/>
        <w:rPr>
          <w:rFonts w:asciiTheme="majorHAnsi" w:hAnsiTheme="majorHAnsi" w:cstheme="majorHAnsi"/>
          <w:lang w:val="fr-FR"/>
        </w:rPr>
      </w:pPr>
      <w:bookmarkStart w:id="171" w:name="_Ref160560217"/>
      <w:bookmarkStart w:id="172" w:name="_Toc161046561"/>
      <w:bookmarkStart w:id="173" w:name="_Toc172753304"/>
      <w:r w:rsidRPr="009369FA">
        <w:rPr>
          <w:rFonts w:asciiTheme="majorHAnsi" w:hAnsiTheme="majorHAnsi" w:cstheme="majorHAnsi"/>
          <w:lang w:val="fr-FR"/>
        </w:rPr>
        <w:t xml:space="preserve">Table </w:t>
      </w:r>
      <w:r w:rsidRPr="009369FA">
        <w:rPr>
          <w:rFonts w:asciiTheme="majorHAnsi" w:hAnsiTheme="majorHAnsi" w:cstheme="majorHAnsi"/>
        </w:rPr>
        <w:fldChar w:fldCharType="begin"/>
      </w:r>
      <w:r w:rsidRPr="009369FA">
        <w:rPr>
          <w:rFonts w:asciiTheme="majorHAnsi" w:hAnsiTheme="majorHAnsi" w:cstheme="majorHAnsi"/>
          <w:lang w:val="fr-FR"/>
        </w:rPr>
        <w:instrText xml:space="preserve"> SEQ Table \* ARABIC </w:instrText>
      </w:r>
      <w:r w:rsidRPr="009369FA">
        <w:rPr>
          <w:rFonts w:asciiTheme="majorHAnsi" w:hAnsiTheme="majorHAnsi" w:cstheme="majorHAnsi"/>
        </w:rPr>
        <w:fldChar w:fldCharType="separate"/>
      </w:r>
      <w:r w:rsidR="006C1FF8">
        <w:rPr>
          <w:rFonts w:asciiTheme="majorHAnsi" w:hAnsiTheme="majorHAnsi" w:cstheme="majorHAnsi"/>
          <w:noProof/>
          <w:lang w:val="fr-FR"/>
        </w:rPr>
        <w:t>9</w:t>
      </w:r>
      <w:r w:rsidRPr="009369FA">
        <w:rPr>
          <w:rFonts w:asciiTheme="majorHAnsi" w:hAnsiTheme="majorHAnsi" w:cstheme="majorHAnsi"/>
        </w:rPr>
        <w:fldChar w:fldCharType="end"/>
      </w:r>
      <w:bookmarkEnd w:id="171"/>
      <w:r w:rsidRPr="009369FA">
        <w:rPr>
          <w:rFonts w:asciiTheme="majorHAnsi" w:hAnsiTheme="majorHAnsi" w:cstheme="majorHAnsi"/>
          <w:lang w:val="fr-FR"/>
        </w:rPr>
        <w:t xml:space="preserve"> </w:t>
      </w:r>
      <w:r w:rsidRPr="00893298">
        <w:rPr>
          <w:rFonts w:asciiTheme="majorHAnsi" w:hAnsiTheme="majorHAnsi" w:cstheme="majorHAnsi"/>
          <w:bCs/>
          <w:lang w:val="fr-FR"/>
        </w:rPr>
        <w:t xml:space="preserve">O-ETB </w:t>
      </w:r>
      <w:r w:rsidR="003C2C89" w:rsidRPr="00893298">
        <w:rPr>
          <w:rFonts w:asciiTheme="majorHAnsi" w:hAnsiTheme="majorHAnsi" w:cstheme="majorHAnsi"/>
          <w:bCs/>
          <w:lang w:val="fr-FR"/>
        </w:rPr>
        <w:t xml:space="preserve">v1.1.0 </w:t>
      </w:r>
      <w:r w:rsidRPr="00893298">
        <w:rPr>
          <w:rFonts w:asciiTheme="majorHAnsi" w:hAnsiTheme="majorHAnsi" w:cstheme="majorHAnsi"/>
          <w:bCs/>
          <w:lang w:val="fr-FR"/>
        </w:rPr>
        <w:t>source code modules</w:t>
      </w:r>
      <w:bookmarkEnd w:id="172"/>
      <w:bookmarkEnd w:id="173"/>
    </w:p>
    <w:tbl>
      <w:tblPr>
        <w:tblStyle w:val="TableGrid"/>
        <w:tblW w:w="10438" w:type="dxa"/>
        <w:tblLook w:val="04A0" w:firstRow="1" w:lastRow="0" w:firstColumn="1" w:lastColumn="0" w:noHBand="0" w:noVBand="1"/>
      </w:tblPr>
      <w:tblGrid>
        <w:gridCol w:w="1630"/>
        <w:gridCol w:w="1576"/>
        <w:gridCol w:w="1815"/>
        <w:gridCol w:w="2935"/>
        <w:gridCol w:w="2482"/>
      </w:tblGrid>
      <w:tr w:rsidR="004C2FE3" w:rsidRPr="001D35D7" w14:paraId="12E11BF5" w14:textId="77777777" w:rsidTr="00BE19A1">
        <w:trPr>
          <w:cantSplit/>
          <w:trHeight w:val="401"/>
          <w:tblHeader/>
        </w:trPr>
        <w:tc>
          <w:tcPr>
            <w:tcW w:w="1630" w:type="dxa"/>
            <w:shd w:val="clear" w:color="auto" w:fill="D9D9D9" w:themeFill="background1" w:themeFillShade="D9"/>
          </w:tcPr>
          <w:p w14:paraId="67445FC7" w14:textId="77777777" w:rsidR="00867848" w:rsidRPr="001D35D7" w:rsidRDefault="00867848" w:rsidP="00D65D7D">
            <w:pPr>
              <w:pStyle w:val="Paragraph"/>
              <w:ind w:left="0"/>
              <w:rPr>
                <w:b/>
                <w:bCs/>
                <w:sz w:val="20"/>
                <w:szCs w:val="20"/>
              </w:rPr>
            </w:pPr>
            <w:r w:rsidRPr="001D35D7">
              <w:rPr>
                <w:b/>
                <w:bCs/>
                <w:sz w:val="20"/>
                <w:szCs w:val="20"/>
              </w:rPr>
              <w:t>Module</w:t>
            </w:r>
          </w:p>
        </w:tc>
        <w:tc>
          <w:tcPr>
            <w:tcW w:w="1576" w:type="dxa"/>
            <w:shd w:val="clear" w:color="auto" w:fill="D9D9D9" w:themeFill="background1" w:themeFillShade="D9"/>
          </w:tcPr>
          <w:p w14:paraId="451B5499" w14:textId="77777777" w:rsidR="00867848" w:rsidRPr="001D35D7" w:rsidRDefault="00867848" w:rsidP="00D65D7D">
            <w:pPr>
              <w:pStyle w:val="Paragraph"/>
              <w:ind w:left="0"/>
              <w:jc w:val="left"/>
              <w:rPr>
                <w:b/>
                <w:bCs/>
                <w:sz w:val="20"/>
                <w:szCs w:val="20"/>
              </w:rPr>
            </w:pPr>
            <w:r w:rsidRPr="001D35D7">
              <w:rPr>
                <w:b/>
                <w:bCs/>
                <w:sz w:val="20"/>
                <w:szCs w:val="20"/>
              </w:rPr>
              <w:t>Description</w:t>
            </w:r>
          </w:p>
        </w:tc>
        <w:tc>
          <w:tcPr>
            <w:tcW w:w="1815" w:type="dxa"/>
            <w:shd w:val="clear" w:color="auto" w:fill="D9D9D9" w:themeFill="background1" w:themeFillShade="D9"/>
          </w:tcPr>
          <w:p w14:paraId="44893C5C" w14:textId="2708C77F" w:rsidR="00867848" w:rsidRPr="001D35D7" w:rsidRDefault="005521E4" w:rsidP="00D65D7D">
            <w:pPr>
              <w:pStyle w:val="Paragraph"/>
              <w:ind w:left="0"/>
              <w:jc w:val="left"/>
              <w:rPr>
                <w:b/>
                <w:bCs/>
                <w:sz w:val="20"/>
                <w:szCs w:val="20"/>
              </w:rPr>
            </w:pPr>
            <w:r>
              <w:rPr>
                <w:b/>
                <w:bCs/>
                <w:sz w:val="20"/>
                <w:szCs w:val="20"/>
              </w:rPr>
              <w:t>Modules Used</w:t>
            </w:r>
          </w:p>
        </w:tc>
        <w:tc>
          <w:tcPr>
            <w:tcW w:w="2935" w:type="dxa"/>
            <w:shd w:val="clear" w:color="auto" w:fill="D9D9D9" w:themeFill="background1" w:themeFillShade="D9"/>
          </w:tcPr>
          <w:p w14:paraId="5FDD79E6" w14:textId="0D32E381" w:rsidR="00867848" w:rsidRPr="001D35D7" w:rsidRDefault="00867848" w:rsidP="00D65D7D">
            <w:pPr>
              <w:pStyle w:val="Paragraph"/>
              <w:ind w:left="0"/>
              <w:jc w:val="left"/>
              <w:rPr>
                <w:b/>
                <w:bCs/>
                <w:sz w:val="20"/>
                <w:szCs w:val="20"/>
              </w:rPr>
            </w:pPr>
            <w:r w:rsidRPr="001D35D7">
              <w:rPr>
                <w:b/>
                <w:bCs/>
                <w:sz w:val="20"/>
                <w:szCs w:val="20"/>
              </w:rPr>
              <w:t>Interfaces</w:t>
            </w:r>
            <w:r w:rsidR="005521E4">
              <w:rPr>
                <w:b/>
                <w:bCs/>
                <w:sz w:val="20"/>
                <w:szCs w:val="20"/>
              </w:rPr>
              <w:t xml:space="preserve"> Provided</w:t>
            </w:r>
          </w:p>
        </w:tc>
        <w:tc>
          <w:tcPr>
            <w:tcW w:w="2482" w:type="dxa"/>
            <w:shd w:val="clear" w:color="auto" w:fill="D9D9D9" w:themeFill="background1" w:themeFillShade="D9"/>
          </w:tcPr>
          <w:p w14:paraId="4E9A5CA6" w14:textId="6B1229AA" w:rsidR="00867848" w:rsidRPr="001D35D7" w:rsidRDefault="00867848" w:rsidP="00D65D7D">
            <w:pPr>
              <w:pStyle w:val="Paragraph"/>
              <w:ind w:left="0"/>
              <w:jc w:val="left"/>
              <w:rPr>
                <w:b/>
                <w:bCs/>
                <w:sz w:val="20"/>
                <w:szCs w:val="20"/>
              </w:rPr>
            </w:pPr>
            <w:r w:rsidRPr="001D35D7">
              <w:rPr>
                <w:b/>
                <w:bCs/>
                <w:sz w:val="20"/>
                <w:szCs w:val="20"/>
              </w:rPr>
              <w:t>Data</w:t>
            </w:r>
            <w:r w:rsidR="005521E4">
              <w:rPr>
                <w:b/>
                <w:bCs/>
                <w:sz w:val="20"/>
                <w:szCs w:val="20"/>
              </w:rPr>
              <w:t xml:space="preserve"> Structures</w:t>
            </w:r>
          </w:p>
        </w:tc>
      </w:tr>
      <w:tr w:rsidR="004C2FE3" w:rsidRPr="001D35D7" w14:paraId="5D00BCDA" w14:textId="77777777" w:rsidTr="00BE19A1">
        <w:trPr>
          <w:cantSplit/>
        </w:trPr>
        <w:tc>
          <w:tcPr>
            <w:tcW w:w="1630" w:type="dxa"/>
          </w:tcPr>
          <w:p w14:paraId="60FA3CB3" w14:textId="77777777" w:rsidR="00867848" w:rsidRPr="001D35D7" w:rsidRDefault="00867848" w:rsidP="00D65D7D">
            <w:pPr>
              <w:pStyle w:val="Paragraph"/>
              <w:ind w:left="0"/>
              <w:rPr>
                <w:sz w:val="20"/>
                <w:szCs w:val="20"/>
              </w:rPr>
            </w:pPr>
            <w:r>
              <w:rPr>
                <w:sz w:val="20"/>
                <w:szCs w:val="20"/>
              </w:rPr>
              <w:t>a</w:t>
            </w:r>
            <w:r w:rsidRPr="001D35D7">
              <w:rPr>
                <w:sz w:val="20"/>
                <w:szCs w:val="20"/>
              </w:rPr>
              <w:t>gent</w:t>
            </w:r>
          </w:p>
        </w:tc>
        <w:tc>
          <w:tcPr>
            <w:tcW w:w="1576" w:type="dxa"/>
          </w:tcPr>
          <w:p w14:paraId="7AF78FCB" w14:textId="77777777" w:rsidR="00867848" w:rsidRPr="001D35D7" w:rsidRDefault="00867848" w:rsidP="00D65D7D">
            <w:pPr>
              <w:pStyle w:val="Paragraph"/>
              <w:ind w:left="0"/>
              <w:jc w:val="left"/>
              <w:rPr>
                <w:sz w:val="20"/>
                <w:szCs w:val="20"/>
              </w:rPr>
            </w:pPr>
            <w:r w:rsidRPr="001D35D7">
              <w:rPr>
                <w:sz w:val="20"/>
                <w:szCs w:val="20"/>
              </w:rPr>
              <w:t>Invokes agent for evidence category; maintains status</w:t>
            </w:r>
          </w:p>
        </w:tc>
        <w:tc>
          <w:tcPr>
            <w:tcW w:w="1815" w:type="dxa"/>
          </w:tcPr>
          <w:p w14:paraId="065446C0" w14:textId="3CF447A1" w:rsidR="00867848" w:rsidRPr="001D35D7" w:rsidRDefault="00933AD1" w:rsidP="00D65D7D">
            <w:pPr>
              <w:pStyle w:val="Paragraph"/>
              <w:ind w:left="0"/>
              <w:jc w:val="left"/>
              <w:rPr>
                <w:sz w:val="20"/>
                <w:szCs w:val="20"/>
              </w:rPr>
            </w:pPr>
            <w:r>
              <w:rPr>
                <w:sz w:val="20"/>
                <w:szCs w:val="20"/>
              </w:rPr>
              <w:t>e</w:t>
            </w:r>
            <w:r w:rsidR="00867848" w:rsidRPr="001D35D7">
              <w:rPr>
                <w:sz w:val="20"/>
                <w:szCs w:val="20"/>
              </w:rPr>
              <w:t>vidence</w:t>
            </w:r>
          </w:p>
        </w:tc>
        <w:tc>
          <w:tcPr>
            <w:tcW w:w="2935" w:type="dxa"/>
          </w:tcPr>
          <w:p w14:paraId="6A2AEBB8" w14:textId="77777777" w:rsidR="00867848" w:rsidRPr="001D35D7" w:rsidRDefault="00867848" w:rsidP="00D65D7D">
            <w:pPr>
              <w:pStyle w:val="Paragraph"/>
              <w:ind w:left="0"/>
              <w:jc w:val="left"/>
              <w:rPr>
                <w:sz w:val="20"/>
                <w:szCs w:val="20"/>
              </w:rPr>
            </w:pPr>
            <w:r w:rsidRPr="001D35D7">
              <w:rPr>
                <w:sz w:val="20"/>
                <w:szCs w:val="20"/>
              </w:rPr>
              <w:t>Evidence_validate</w:t>
            </w:r>
          </w:p>
        </w:tc>
        <w:tc>
          <w:tcPr>
            <w:tcW w:w="2482" w:type="dxa"/>
          </w:tcPr>
          <w:p w14:paraId="0BA1E5FC" w14:textId="77777777" w:rsidR="00867848" w:rsidRPr="001D35D7" w:rsidRDefault="00867848" w:rsidP="00D65D7D">
            <w:pPr>
              <w:pStyle w:val="Paragraph"/>
              <w:ind w:left="0"/>
              <w:jc w:val="left"/>
              <w:rPr>
                <w:sz w:val="20"/>
                <w:szCs w:val="20"/>
              </w:rPr>
            </w:pPr>
            <w:r w:rsidRPr="001D35D7">
              <w:rPr>
                <w:sz w:val="20"/>
                <w:szCs w:val="20"/>
              </w:rPr>
              <w:t>Evidence repository</w:t>
            </w:r>
          </w:p>
        </w:tc>
      </w:tr>
      <w:tr w:rsidR="004C2FE3" w:rsidRPr="006D694B" w14:paraId="1E4CCC4F" w14:textId="77777777" w:rsidTr="00BE19A1">
        <w:trPr>
          <w:cantSplit/>
        </w:trPr>
        <w:tc>
          <w:tcPr>
            <w:tcW w:w="1630" w:type="dxa"/>
          </w:tcPr>
          <w:p w14:paraId="0059DBE7"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gents </w:t>
            </w:r>
          </w:p>
        </w:tc>
        <w:tc>
          <w:tcPr>
            <w:tcW w:w="1576" w:type="dxa"/>
          </w:tcPr>
          <w:p w14:paraId="1255E531" w14:textId="5631331E" w:rsidR="00867848" w:rsidRPr="001D35D7" w:rsidRDefault="00933AD1" w:rsidP="00D65D7D">
            <w:pPr>
              <w:pStyle w:val="Paragraph"/>
              <w:ind w:left="0"/>
              <w:jc w:val="left"/>
              <w:rPr>
                <w:sz w:val="20"/>
                <w:szCs w:val="20"/>
              </w:rPr>
            </w:pPr>
            <w:r>
              <w:rPr>
                <w:sz w:val="20"/>
                <w:szCs w:val="20"/>
              </w:rPr>
              <w:t>Directory containing s</w:t>
            </w:r>
            <w:r w:rsidR="00867848" w:rsidRPr="001D35D7">
              <w:rPr>
                <w:sz w:val="20"/>
                <w:szCs w:val="20"/>
              </w:rPr>
              <w:t>eparate agent module per evidence category</w:t>
            </w:r>
          </w:p>
        </w:tc>
        <w:tc>
          <w:tcPr>
            <w:tcW w:w="1815" w:type="dxa"/>
          </w:tcPr>
          <w:p w14:paraId="04464C18" w14:textId="1725FF13" w:rsidR="00867848" w:rsidRPr="001D35D7" w:rsidRDefault="00933AD1" w:rsidP="00D65D7D">
            <w:pPr>
              <w:pStyle w:val="Paragraph"/>
              <w:ind w:left="0"/>
              <w:jc w:val="left"/>
              <w:rPr>
                <w:sz w:val="20"/>
                <w:szCs w:val="20"/>
              </w:rPr>
            </w:pPr>
            <w:r>
              <w:rPr>
                <w:sz w:val="20"/>
                <w:szCs w:val="20"/>
              </w:rPr>
              <w:t>a</w:t>
            </w:r>
            <w:r w:rsidR="00867848" w:rsidRPr="001D35D7">
              <w:rPr>
                <w:sz w:val="20"/>
                <w:szCs w:val="20"/>
              </w:rPr>
              <w:t>xiom_agent</w:t>
            </w:r>
            <w:r w:rsidR="00867848" w:rsidRPr="001D35D7">
              <w:rPr>
                <w:sz w:val="20"/>
                <w:szCs w:val="20"/>
              </w:rPr>
              <w:br/>
              <w:t>certificate_agent</w:t>
            </w:r>
            <w:r w:rsidR="00867848" w:rsidRPr="001D35D7">
              <w:rPr>
                <w:sz w:val="20"/>
                <w:szCs w:val="20"/>
              </w:rPr>
              <w:br/>
              <w:t>ichecker_agent</w:t>
            </w:r>
            <w:r w:rsidR="00867848" w:rsidRPr="001D35D7">
              <w:rPr>
                <w:sz w:val="20"/>
                <w:szCs w:val="20"/>
              </w:rPr>
              <w:br/>
              <w:t>ocra_agent</w:t>
            </w:r>
          </w:p>
        </w:tc>
        <w:tc>
          <w:tcPr>
            <w:tcW w:w="2935" w:type="dxa"/>
          </w:tcPr>
          <w:p w14:paraId="17E1D48C" w14:textId="77777777" w:rsidR="00867848" w:rsidRPr="005E28A6" w:rsidRDefault="00867848" w:rsidP="00D65D7D">
            <w:pPr>
              <w:pStyle w:val="Paragraph"/>
              <w:ind w:left="0"/>
              <w:jc w:val="left"/>
              <w:rPr>
                <w:sz w:val="20"/>
                <w:szCs w:val="20"/>
                <w:lang w:val="it-IT"/>
              </w:rPr>
            </w:pPr>
            <w:r w:rsidRPr="005E28A6">
              <w:rPr>
                <w:sz w:val="20"/>
                <w:szCs w:val="20"/>
                <w:lang w:val="it-IT"/>
              </w:rPr>
              <w:t>Axiom_validate</w:t>
            </w:r>
            <w:r w:rsidRPr="005E28A6">
              <w:rPr>
                <w:sz w:val="20"/>
                <w:szCs w:val="20"/>
                <w:lang w:val="it-IT"/>
              </w:rPr>
              <w:br/>
              <w:t>certificate_validate</w:t>
            </w:r>
            <w:r w:rsidRPr="005E28A6">
              <w:rPr>
                <w:sz w:val="20"/>
                <w:szCs w:val="20"/>
                <w:lang w:val="it-IT"/>
              </w:rPr>
              <w:br/>
              <w:t>ichecker_validate</w:t>
            </w:r>
            <w:r w:rsidRPr="005E28A6">
              <w:rPr>
                <w:sz w:val="20"/>
                <w:szCs w:val="20"/>
                <w:lang w:val="it-IT"/>
              </w:rPr>
              <w:br/>
              <w:t>ocra_validate</w:t>
            </w:r>
          </w:p>
        </w:tc>
        <w:tc>
          <w:tcPr>
            <w:tcW w:w="2482" w:type="dxa"/>
          </w:tcPr>
          <w:p w14:paraId="4DA3C1C0" w14:textId="77777777" w:rsidR="00867848" w:rsidRPr="005E28A6" w:rsidRDefault="00867848" w:rsidP="00D65D7D">
            <w:pPr>
              <w:pStyle w:val="Paragraph"/>
              <w:ind w:left="0"/>
              <w:jc w:val="left"/>
              <w:rPr>
                <w:sz w:val="20"/>
                <w:szCs w:val="20"/>
                <w:lang w:val="it-IT"/>
              </w:rPr>
            </w:pPr>
          </w:p>
        </w:tc>
      </w:tr>
      <w:tr w:rsidR="004C2FE3" w:rsidRPr="001D35D7" w14:paraId="31CA208D" w14:textId="77777777" w:rsidTr="00BE19A1">
        <w:trPr>
          <w:cantSplit/>
        </w:trPr>
        <w:tc>
          <w:tcPr>
            <w:tcW w:w="1630" w:type="dxa"/>
          </w:tcPr>
          <w:p w14:paraId="0346AB6D"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ssurance </w:t>
            </w:r>
          </w:p>
        </w:tc>
        <w:tc>
          <w:tcPr>
            <w:tcW w:w="1576" w:type="dxa"/>
          </w:tcPr>
          <w:p w14:paraId="492B14F7" w14:textId="77777777" w:rsidR="00867848" w:rsidRPr="001D35D7" w:rsidRDefault="00867848" w:rsidP="00D65D7D">
            <w:pPr>
              <w:pStyle w:val="Paragraph"/>
              <w:ind w:left="0"/>
              <w:jc w:val="left"/>
              <w:rPr>
                <w:sz w:val="20"/>
                <w:szCs w:val="20"/>
              </w:rPr>
            </w:pPr>
            <w:r w:rsidRPr="001D35D7">
              <w:rPr>
                <w:sz w:val="20"/>
                <w:szCs w:val="20"/>
              </w:rPr>
              <w:t>Manages AC repository</w:t>
            </w:r>
          </w:p>
        </w:tc>
        <w:tc>
          <w:tcPr>
            <w:tcW w:w="1815" w:type="dxa"/>
          </w:tcPr>
          <w:p w14:paraId="14D0338F" w14:textId="002DA2CC" w:rsidR="00867848" w:rsidRPr="001D35D7" w:rsidRDefault="00933AD1" w:rsidP="00D65D7D">
            <w:pPr>
              <w:pStyle w:val="Paragraph"/>
              <w:ind w:left="0"/>
              <w:jc w:val="left"/>
              <w:rPr>
                <w:sz w:val="20"/>
                <w:szCs w:val="20"/>
              </w:rPr>
            </w:pPr>
            <w:r>
              <w:rPr>
                <w:sz w:val="20"/>
                <w:szCs w:val="20"/>
              </w:rPr>
              <w:t>p</w:t>
            </w:r>
            <w:r w:rsidR="00867848" w:rsidRPr="001D35D7">
              <w:rPr>
                <w:sz w:val="20"/>
                <w:szCs w:val="20"/>
              </w:rPr>
              <w:t>ersistency</w:t>
            </w:r>
          </w:p>
        </w:tc>
        <w:tc>
          <w:tcPr>
            <w:tcW w:w="2935" w:type="dxa"/>
          </w:tcPr>
          <w:p w14:paraId="1256A7AE" w14:textId="77777777" w:rsidR="00867848" w:rsidRPr="001D35D7" w:rsidRDefault="00867848" w:rsidP="00D65D7D">
            <w:pPr>
              <w:pStyle w:val="Paragraph"/>
              <w:ind w:left="0"/>
              <w:jc w:val="left"/>
              <w:rPr>
                <w:sz w:val="20"/>
                <w:szCs w:val="20"/>
              </w:rPr>
            </w:pPr>
            <w:r w:rsidRPr="001D35D7">
              <w:rPr>
                <w:sz w:val="20"/>
                <w:szCs w:val="20"/>
              </w:rPr>
              <w:t>Reset_assurance_repository</w:t>
            </w:r>
            <w:r w:rsidRPr="001D35D7">
              <w:rPr>
                <w:sz w:val="20"/>
                <w:szCs w:val="20"/>
              </w:rPr>
              <w:br/>
              <w:t>init_assurance_repository</w:t>
            </w:r>
            <w:r w:rsidRPr="001D35D7">
              <w:rPr>
                <w:sz w:val="20"/>
                <w:szCs w:val="20"/>
              </w:rPr>
              <w:br/>
              <w:t>attach_assurance_repository</w:t>
            </w:r>
            <w:r w:rsidRPr="001D35D7">
              <w:rPr>
                <w:sz w:val="20"/>
                <w:szCs w:val="20"/>
              </w:rPr>
              <w:br/>
              <w:t>insert_ac_instance</w:t>
            </w:r>
            <w:r w:rsidRPr="001D35D7">
              <w:rPr>
                <w:sz w:val="20"/>
                <w:szCs w:val="20"/>
              </w:rPr>
              <w:br/>
              <w:t>insert_ac_instance_id_args</w:t>
            </w:r>
            <w:r w:rsidRPr="001D35D7">
              <w:rPr>
                <w:sz w:val="20"/>
                <w:szCs w:val="20"/>
              </w:rPr>
              <w:br/>
              <w:t>ac_instance</w:t>
            </w:r>
            <w:r w:rsidRPr="001D35D7">
              <w:rPr>
                <w:sz w:val="20"/>
                <w:szCs w:val="20"/>
              </w:rPr>
              <w:br/>
              <w:t>ac_instance_id_args</w:t>
            </w:r>
          </w:p>
        </w:tc>
        <w:tc>
          <w:tcPr>
            <w:tcW w:w="2482" w:type="dxa"/>
          </w:tcPr>
          <w:p w14:paraId="216B7091" w14:textId="77777777" w:rsidR="00867848" w:rsidRPr="001D35D7" w:rsidRDefault="00867848" w:rsidP="00D65D7D">
            <w:pPr>
              <w:pStyle w:val="Paragraph"/>
              <w:ind w:left="0"/>
              <w:jc w:val="left"/>
              <w:rPr>
                <w:sz w:val="20"/>
                <w:szCs w:val="20"/>
              </w:rPr>
            </w:pPr>
            <w:r w:rsidRPr="001D35D7">
              <w:rPr>
                <w:sz w:val="20"/>
                <w:szCs w:val="20"/>
              </w:rPr>
              <w:t>Persistent data:</w:t>
            </w:r>
            <w:r w:rsidRPr="001D35D7">
              <w:rPr>
                <w:sz w:val="20"/>
                <w:szCs w:val="20"/>
              </w:rPr>
              <w:br/>
              <w:t>ac_instance</w:t>
            </w:r>
            <w:r w:rsidRPr="001D35D7">
              <w:rPr>
                <w:sz w:val="20"/>
                <w:szCs w:val="20"/>
              </w:rPr>
              <w:br/>
              <w:t>ac_instance_id_args</w:t>
            </w:r>
            <w:r w:rsidRPr="001D35D7">
              <w:rPr>
                <w:sz w:val="20"/>
                <w:szCs w:val="20"/>
              </w:rPr>
              <w:br/>
              <w:t>ac_instance_id_counter</w:t>
            </w:r>
          </w:p>
        </w:tc>
      </w:tr>
      <w:tr w:rsidR="004C2FE3" w:rsidRPr="001D35D7" w14:paraId="61EAAF25" w14:textId="77777777" w:rsidTr="00BE19A1">
        <w:trPr>
          <w:cantSplit/>
        </w:trPr>
        <w:tc>
          <w:tcPr>
            <w:tcW w:w="1630" w:type="dxa"/>
          </w:tcPr>
          <w:p w14:paraId="324F8BB4" w14:textId="77777777" w:rsidR="00867848" w:rsidRPr="001D35D7" w:rsidRDefault="00867848" w:rsidP="00D65D7D">
            <w:pPr>
              <w:pStyle w:val="Paragraph"/>
              <w:ind w:left="0"/>
              <w:rPr>
                <w:sz w:val="20"/>
                <w:szCs w:val="20"/>
              </w:rPr>
            </w:pPr>
            <w:r>
              <w:rPr>
                <w:sz w:val="20"/>
                <w:szCs w:val="20"/>
              </w:rPr>
              <w:t>c</w:t>
            </w:r>
            <w:r w:rsidRPr="001D35D7">
              <w:rPr>
                <w:sz w:val="20"/>
                <w:szCs w:val="20"/>
              </w:rPr>
              <w:t xml:space="preserve">ommand </w:t>
            </w:r>
          </w:p>
        </w:tc>
        <w:tc>
          <w:tcPr>
            <w:tcW w:w="1576" w:type="dxa"/>
          </w:tcPr>
          <w:p w14:paraId="30AF40FF" w14:textId="77777777" w:rsidR="00867848" w:rsidRPr="001D35D7" w:rsidRDefault="00867848" w:rsidP="00D65D7D">
            <w:pPr>
              <w:pStyle w:val="Paragraph"/>
              <w:ind w:left="0"/>
              <w:jc w:val="left"/>
              <w:rPr>
                <w:sz w:val="20"/>
                <w:szCs w:val="20"/>
              </w:rPr>
            </w:pPr>
            <w:r w:rsidRPr="001D35D7">
              <w:rPr>
                <w:sz w:val="20"/>
                <w:szCs w:val="20"/>
              </w:rPr>
              <w:t>Command line interpreter (CLI) with command procedures and debug assist</w:t>
            </w:r>
          </w:p>
        </w:tc>
        <w:tc>
          <w:tcPr>
            <w:tcW w:w="1815" w:type="dxa"/>
          </w:tcPr>
          <w:p w14:paraId="4E5D50DA" w14:textId="37FC6E07"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t>ui</w:t>
            </w:r>
          </w:p>
        </w:tc>
        <w:tc>
          <w:tcPr>
            <w:tcW w:w="2935" w:type="dxa"/>
          </w:tcPr>
          <w:p w14:paraId="6CF38958"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55E8E01D" w14:textId="77777777" w:rsidR="00867848" w:rsidRPr="001D35D7" w:rsidRDefault="00867848" w:rsidP="00D65D7D">
            <w:pPr>
              <w:pStyle w:val="Paragraph"/>
              <w:ind w:left="0"/>
              <w:jc w:val="left"/>
              <w:rPr>
                <w:sz w:val="20"/>
                <w:szCs w:val="20"/>
              </w:rPr>
            </w:pPr>
            <w:r w:rsidRPr="001D35D7">
              <w:rPr>
                <w:sz w:val="20"/>
                <w:szCs w:val="20"/>
              </w:rPr>
              <w:t>Command syntax, argument specs, help text, operational semantics per command</w:t>
            </w:r>
          </w:p>
        </w:tc>
      </w:tr>
      <w:tr w:rsidR="004C2FE3" w:rsidRPr="001D35D7" w14:paraId="3C1A8B5E" w14:textId="77777777" w:rsidTr="00BE19A1">
        <w:trPr>
          <w:cantSplit/>
        </w:trPr>
        <w:tc>
          <w:tcPr>
            <w:tcW w:w="1630" w:type="dxa"/>
          </w:tcPr>
          <w:p w14:paraId="034E0CE4" w14:textId="77777777" w:rsidR="00867848" w:rsidRPr="001D35D7" w:rsidRDefault="00867848" w:rsidP="00D65D7D">
            <w:pPr>
              <w:pStyle w:val="Paragraph"/>
              <w:ind w:left="0"/>
              <w:rPr>
                <w:sz w:val="20"/>
                <w:szCs w:val="20"/>
              </w:rPr>
            </w:pPr>
            <w:r>
              <w:rPr>
                <w:sz w:val="20"/>
                <w:szCs w:val="20"/>
              </w:rPr>
              <w:t>c</w:t>
            </w:r>
            <w:r w:rsidRPr="001D35D7">
              <w:rPr>
                <w:sz w:val="20"/>
                <w:szCs w:val="20"/>
              </w:rPr>
              <w:t>ommand_etb</w:t>
            </w:r>
          </w:p>
        </w:tc>
        <w:tc>
          <w:tcPr>
            <w:tcW w:w="1576" w:type="dxa"/>
          </w:tcPr>
          <w:p w14:paraId="64513043" w14:textId="77777777" w:rsidR="00867848" w:rsidRPr="001D35D7" w:rsidRDefault="00867848" w:rsidP="00D65D7D">
            <w:pPr>
              <w:pStyle w:val="Paragraph"/>
              <w:ind w:left="0"/>
              <w:jc w:val="left"/>
              <w:rPr>
                <w:sz w:val="20"/>
                <w:szCs w:val="20"/>
              </w:rPr>
            </w:pPr>
            <w:r w:rsidRPr="001D35D7">
              <w:rPr>
                <w:sz w:val="20"/>
                <w:szCs w:val="20"/>
              </w:rPr>
              <w:t>ETB-specific commands; included in command module</w:t>
            </w:r>
          </w:p>
        </w:tc>
        <w:tc>
          <w:tcPr>
            <w:tcW w:w="1815" w:type="dxa"/>
          </w:tcPr>
          <w:p w14:paraId="19B56558" w14:textId="7475BDEB" w:rsidR="00867848" w:rsidRPr="001D35D7" w:rsidRDefault="00933AD1" w:rsidP="00D65D7D">
            <w:pPr>
              <w:pStyle w:val="Paragraph"/>
              <w:ind w:left="0"/>
              <w:jc w:val="left"/>
              <w:rPr>
                <w:sz w:val="20"/>
                <w:szCs w:val="20"/>
              </w:rPr>
            </w:pPr>
            <w:r>
              <w:rPr>
                <w:sz w:val="20"/>
                <w:szCs w:val="20"/>
              </w:rPr>
              <w:t>e</w:t>
            </w:r>
            <w:r w:rsidR="00867848" w:rsidRPr="001D35D7">
              <w:rPr>
                <w:sz w:val="20"/>
                <w:szCs w:val="20"/>
              </w:rPr>
              <w:t>tb</w:t>
            </w:r>
          </w:p>
        </w:tc>
        <w:tc>
          <w:tcPr>
            <w:tcW w:w="2935" w:type="dxa"/>
          </w:tcPr>
          <w:p w14:paraId="5EFD93C5"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411ACC40" w14:textId="77777777" w:rsidR="00867848" w:rsidRPr="001D35D7" w:rsidRDefault="00867848" w:rsidP="00D65D7D">
            <w:pPr>
              <w:pStyle w:val="Paragraph"/>
              <w:ind w:left="0"/>
              <w:jc w:val="left"/>
              <w:rPr>
                <w:sz w:val="20"/>
                <w:szCs w:val="20"/>
              </w:rPr>
            </w:pPr>
          </w:p>
        </w:tc>
      </w:tr>
      <w:tr w:rsidR="004C2FE3" w:rsidRPr="001D35D7" w14:paraId="1D69A5D5" w14:textId="77777777" w:rsidTr="00BE19A1">
        <w:trPr>
          <w:cantSplit/>
        </w:trPr>
        <w:tc>
          <w:tcPr>
            <w:tcW w:w="1630" w:type="dxa"/>
          </w:tcPr>
          <w:p w14:paraId="61616000" w14:textId="77777777" w:rsidR="00867848" w:rsidRPr="001D35D7" w:rsidRDefault="00867848" w:rsidP="00D65D7D">
            <w:pPr>
              <w:pStyle w:val="Paragraph"/>
              <w:ind w:left="0"/>
              <w:rPr>
                <w:sz w:val="20"/>
                <w:szCs w:val="20"/>
              </w:rPr>
            </w:pPr>
            <w:r>
              <w:rPr>
                <w:sz w:val="20"/>
                <w:szCs w:val="20"/>
              </w:rPr>
              <w:lastRenderedPageBreak/>
              <w:t>e</w:t>
            </w:r>
            <w:r w:rsidRPr="001D35D7">
              <w:rPr>
                <w:sz w:val="20"/>
                <w:szCs w:val="20"/>
              </w:rPr>
              <w:t xml:space="preserve">tb </w:t>
            </w:r>
          </w:p>
        </w:tc>
        <w:tc>
          <w:tcPr>
            <w:tcW w:w="1576" w:type="dxa"/>
          </w:tcPr>
          <w:p w14:paraId="6FACCB72" w14:textId="0D36831F" w:rsidR="00867848" w:rsidRPr="001D35D7" w:rsidRDefault="00867848" w:rsidP="00D65D7D">
            <w:pPr>
              <w:pStyle w:val="Paragraph"/>
              <w:ind w:left="0"/>
              <w:jc w:val="left"/>
              <w:rPr>
                <w:sz w:val="20"/>
                <w:szCs w:val="20"/>
              </w:rPr>
            </w:pPr>
            <w:r w:rsidRPr="001D35D7">
              <w:rPr>
                <w:sz w:val="20"/>
                <w:szCs w:val="20"/>
              </w:rPr>
              <w:t>Entry point</w:t>
            </w:r>
            <w:r w:rsidR="00933AD1">
              <w:rPr>
                <w:sz w:val="20"/>
                <w:szCs w:val="20"/>
              </w:rPr>
              <w:t xml:space="preserve"> for interactive tool</w:t>
            </w:r>
            <w:r w:rsidRPr="001D35D7">
              <w:rPr>
                <w:sz w:val="20"/>
                <w:szCs w:val="20"/>
              </w:rPr>
              <w:t>, process arguments, initialize etb, self-test, start CLI</w:t>
            </w:r>
          </w:p>
        </w:tc>
        <w:tc>
          <w:tcPr>
            <w:tcW w:w="1815" w:type="dxa"/>
          </w:tcPr>
          <w:p w14:paraId="5305C063" w14:textId="614A6914"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t>command</w:t>
            </w:r>
            <w:r w:rsidR="00867848" w:rsidRPr="001D35D7">
              <w:rPr>
                <w:sz w:val="20"/>
                <w:szCs w:val="20"/>
              </w:rPr>
              <w:br/>
              <w:t>test</w:t>
            </w:r>
            <w:r w:rsidR="00867848" w:rsidRPr="001D35D7">
              <w:rPr>
                <w:sz w:val="20"/>
                <w:szCs w:val="20"/>
              </w:rPr>
              <w:br/>
              <w:t>procs</w:t>
            </w:r>
            <w:r w:rsidR="00867848" w:rsidRPr="001D35D7">
              <w:rPr>
                <w:sz w:val="20"/>
                <w:szCs w:val="20"/>
              </w:rPr>
              <w:br/>
              <w:t>models_api</w:t>
            </w:r>
            <w:r w:rsidR="00867848" w:rsidRPr="001D35D7">
              <w:rPr>
                <w:sz w:val="20"/>
                <w:szCs w:val="20"/>
              </w:rPr>
              <w:br/>
              <w:t>patterns</w:t>
            </w:r>
            <w:r w:rsidR="00867848" w:rsidRPr="001D35D7">
              <w:rPr>
                <w:sz w:val="20"/>
                <w:szCs w:val="20"/>
              </w:rPr>
              <w:br/>
              <w:t>assurance</w:t>
            </w:r>
            <w:r w:rsidR="00867848" w:rsidRPr="001D35D7">
              <w:rPr>
                <w:sz w:val="20"/>
                <w:szCs w:val="20"/>
              </w:rPr>
              <w:br/>
              <w:t>evidence</w:t>
            </w:r>
            <w:r w:rsidR="00867848" w:rsidRPr="001D35D7">
              <w:rPr>
                <w:sz w:val="20"/>
                <w:szCs w:val="20"/>
              </w:rPr>
              <w:br/>
              <w:t>agents</w:t>
            </w:r>
            <w:r w:rsidR="00867848" w:rsidRPr="001D35D7">
              <w:rPr>
                <w:sz w:val="20"/>
                <w:szCs w:val="20"/>
              </w:rPr>
              <w:br/>
              <w:t>instantiate</w:t>
            </w:r>
            <w:r w:rsidR="00867848" w:rsidRPr="001D35D7">
              <w:rPr>
                <w:sz w:val="20"/>
                <w:szCs w:val="20"/>
              </w:rPr>
              <w:br/>
              <w:t>export</w:t>
            </w:r>
          </w:p>
        </w:tc>
        <w:tc>
          <w:tcPr>
            <w:tcW w:w="2935" w:type="dxa"/>
          </w:tcPr>
          <w:p w14:paraId="1EB26611" w14:textId="77777777" w:rsidR="00867848" w:rsidRPr="001D35D7" w:rsidRDefault="00867848" w:rsidP="00D65D7D">
            <w:pPr>
              <w:pStyle w:val="Paragraph"/>
              <w:ind w:left="0"/>
              <w:jc w:val="left"/>
              <w:rPr>
                <w:sz w:val="20"/>
                <w:szCs w:val="20"/>
              </w:rPr>
            </w:pPr>
            <w:r w:rsidRPr="001D35D7">
              <w:rPr>
                <w:sz w:val="20"/>
                <w:szCs w:val="20"/>
              </w:rPr>
              <w:t>Command line args</w:t>
            </w:r>
            <w:r w:rsidRPr="001D35D7">
              <w:rPr>
                <w:sz w:val="20"/>
                <w:szCs w:val="20"/>
              </w:rPr>
              <w:br/>
              <w:t>Etb</w:t>
            </w:r>
            <w:r w:rsidRPr="001D35D7">
              <w:rPr>
                <w:sz w:val="20"/>
                <w:szCs w:val="20"/>
              </w:rPr>
              <w:br/>
              <w:t>etb_server</w:t>
            </w:r>
            <w:r w:rsidRPr="001D35D7">
              <w:rPr>
                <w:sz w:val="20"/>
                <w:szCs w:val="20"/>
              </w:rPr>
              <w:br/>
              <w:t>etb_reset</w:t>
            </w:r>
          </w:p>
        </w:tc>
        <w:tc>
          <w:tcPr>
            <w:tcW w:w="2482" w:type="dxa"/>
          </w:tcPr>
          <w:p w14:paraId="3D025452" w14:textId="77777777" w:rsidR="00867848" w:rsidRPr="001D35D7" w:rsidRDefault="00867848" w:rsidP="00D65D7D">
            <w:pPr>
              <w:pStyle w:val="Paragraph"/>
              <w:ind w:left="0"/>
              <w:jc w:val="left"/>
              <w:rPr>
                <w:sz w:val="20"/>
                <w:szCs w:val="20"/>
              </w:rPr>
            </w:pPr>
          </w:p>
        </w:tc>
      </w:tr>
      <w:tr w:rsidR="00933AD1" w:rsidRPr="001D35D7" w14:paraId="790D0EEF" w14:textId="77777777" w:rsidTr="00BE19A1">
        <w:trPr>
          <w:cantSplit/>
        </w:trPr>
        <w:tc>
          <w:tcPr>
            <w:tcW w:w="1630" w:type="dxa"/>
          </w:tcPr>
          <w:p w14:paraId="34DB1230" w14:textId="437B1FD8" w:rsidR="00933AD1" w:rsidRDefault="00933AD1" w:rsidP="00933AD1">
            <w:pPr>
              <w:pStyle w:val="Paragraph"/>
              <w:ind w:left="0"/>
              <w:rPr>
                <w:sz w:val="20"/>
                <w:szCs w:val="20"/>
              </w:rPr>
            </w:pPr>
            <w:r>
              <w:rPr>
                <w:sz w:val="20"/>
                <w:szCs w:val="20"/>
              </w:rPr>
              <w:t>etb_server</w:t>
            </w:r>
          </w:p>
        </w:tc>
        <w:tc>
          <w:tcPr>
            <w:tcW w:w="1576" w:type="dxa"/>
          </w:tcPr>
          <w:p w14:paraId="5355823E" w14:textId="05D12AE4" w:rsidR="00933AD1" w:rsidRPr="001D35D7" w:rsidRDefault="00933AD1" w:rsidP="00933AD1">
            <w:pPr>
              <w:pStyle w:val="Paragraph"/>
              <w:ind w:left="0"/>
              <w:jc w:val="left"/>
              <w:rPr>
                <w:sz w:val="20"/>
                <w:szCs w:val="20"/>
              </w:rPr>
            </w:pPr>
            <w:r>
              <w:rPr>
                <w:sz w:val="20"/>
                <w:szCs w:val="20"/>
              </w:rPr>
              <w:t>Entry point for server to run in background, initialize, self-test and start server</w:t>
            </w:r>
          </w:p>
        </w:tc>
        <w:tc>
          <w:tcPr>
            <w:tcW w:w="1815" w:type="dxa"/>
          </w:tcPr>
          <w:p w14:paraId="12727751" w14:textId="7CE046C9" w:rsidR="00933AD1" w:rsidRPr="001D35D7" w:rsidRDefault="00933AD1" w:rsidP="00933AD1">
            <w:pPr>
              <w:pStyle w:val="Paragraph"/>
              <w:ind w:left="0"/>
              <w:jc w:val="left"/>
              <w:rPr>
                <w:sz w:val="20"/>
                <w:szCs w:val="20"/>
              </w:rPr>
            </w:pPr>
            <w:r>
              <w:rPr>
                <w:sz w:val="20"/>
                <w:szCs w:val="20"/>
              </w:rPr>
              <w:t>etb</w:t>
            </w:r>
            <w:r>
              <w:rPr>
                <w:sz w:val="20"/>
                <w:szCs w:val="20"/>
              </w:rPr>
              <w:br/>
              <w:t>p</w:t>
            </w:r>
            <w:r w:rsidRPr="001D35D7">
              <w:rPr>
                <w:sz w:val="20"/>
                <w:szCs w:val="20"/>
              </w:rPr>
              <w:t>aram</w:t>
            </w:r>
            <w:r w:rsidRPr="001D35D7">
              <w:rPr>
                <w:sz w:val="20"/>
                <w:szCs w:val="20"/>
              </w:rPr>
              <w:br/>
              <w:t>models_api</w:t>
            </w:r>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agents</w:t>
            </w:r>
            <w:r w:rsidRPr="001D35D7">
              <w:rPr>
                <w:sz w:val="20"/>
                <w:szCs w:val="20"/>
              </w:rPr>
              <w:br/>
              <w:t>instantiate</w:t>
            </w:r>
            <w:r w:rsidRPr="001D35D7">
              <w:rPr>
                <w:sz w:val="20"/>
                <w:szCs w:val="20"/>
              </w:rPr>
              <w:br/>
              <w:t>export</w:t>
            </w:r>
            <w:r>
              <w:rPr>
                <w:sz w:val="20"/>
                <w:szCs w:val="20"/>
              </w:rPr>
              <w:t xml:space="preserve"> etb_server_api</w:t>
            </w:r>
          </w:p>
        </w:tc>
        <w:tc>
          <w:tcPr>
            <w:tcW w:w="2935" w:type="dxa"/>
          </w:tcPr>
          <w:p w14:paraId="4C581C64" w14:textId="22E88965" w:rsidR="00933AD1" w:rsidRPr="001D35D7" w:rsidRDefault="00933AD1" w:rsidP="00933AD1">
            <w:pPr>
              <w:pStyle w:val="Paragraph"/>
              <w:ind w:left="0"/>
              <w:jc w:val="left"/>
              <w:rPr>
                <w:sz w:val="20"/>
                <w:szCs w:val="20"/>
              </w:rPr>
            </w:pPr>
            <w:r>
              <w:rPr>
                <w:sz w:val="20"/>
                <w:szCs w:val="20"/>
              </w:rPr>
              <w:t>Server invocation</w:t>
            </w:r>
          </w:p>
        </w:tc>
        <w:tc>
          <w:tcPr>
            <w:tcW w:w="2482" w:type="dxa"/>
          </w:tcPr>
          <w:p w14:paraId="6B460A7B" w14:textId="77777777" w:rsidR="00933AD1" w:rsidRPr="001D35D7" w:rsidRDefault="00933AD1" w:rsidP="00933AD1">
            <w:pPr>
              <w:pStyle w:val="Paragraph"/>
              <w:ind w:left="0"/>
              <w:jc w:val="left"/>
              <w:rPr>
                <w:sz w:val="20"/>
                <w:szCs w:val="20"/>
              </w:rPr>
            </w:pPr>
          </w:p>
        </w:tc>
      </w:tr>
      <w:tr w:rsidR="004C2FE3" w:rsidRPr="001D35D7" w14:paraId="3F568377" w14:textId="77777777" w:rsidTr="00BE19A1">
        <w:trPr>
          <w:cantSplit/>
        </w:trPr>
        <w:tc>
          <w:tcPr>
            <w:tcW w:w="1630" w:type="dxa"/>
          </w:tcPr>
          <w:p w14:paraId="790BA04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vidence </w:t>
            </w:r>
          </w:p>
        </w:tc>
        <w:tc>
          <w:tcPr>
            <w:tcW w:w="1576" w:type="dxa"/>
          </w:tcPr>
          <w:p w14:paraId="4E1019E8" w14:textId="77777777" w:rsidR="00933AD1" w:rsidRPr="001D35D7" w:rsidRDefault="00933AD1" w:rsidP="00933AD1">
            <w:pPr>
              <w:pStyle w:val="Paragraph"/>
              <w:ind w:left="0"/>
              <w:jc w:val="left"/>
              <w:rPr>
                <w:sz w:val="20"/>
                <w:szCs w:val="20"/>
              </w:rPr>
            </w:pPr>
            <w:r w:rsidRPr="001D35D7">
              <w:rPr>
                <w:sz w:val="20"/>
                <w:szCs w:val="20"/>
              </w:rPr>
              <w:t>Manages evidence repository</w:t>
            </w:r>
          </w:p>
        </w:tc>
        <w:tc>
          <w:tcPr>
            <w:tcW w:w="1815" w:type="dxa"/>
          </w:tcPr>
          <w:p w14:paraId="5ABEC4F4" w14:textId="65A6ED08" w:rsidR="00933AD1" w:rsidRPr="001D35D7" w:rsidRDefault="00933AD1" w:rsidP="00933AD1">
            <w:pPr>
              <w:pStyle w:val="Paragraph"/>
              <w:ind w:left="0"/>
              <w:jc w:val="left"/>
              <w:rPr>
                <w:sz w:val="20"/>
                <w:szCs w:val="20"/>
              </w:rPr>
            </w:pPr>
            <w:r>
              <w:rPr>
                <w:sz w:val="20"/>
                <w:szCs w:val="20"/>
              </w:rPr>
              <w:t>p</w:t>
            </w:r>
            <w:r w:rsidRPr="001D35D7">
              <w:rPr>
                <w:sz w:val="20"/>
                <w:szCs w:val="20"/>
              </w:rPr>
              <w:t>ersistency</w:t>
            </w:r>
          </w:p>
        </w:tc>
        <w:tc>
          <w:tcPr>
            <w:tcW w:w="2935" w:type="dxa"/>
          </w:tcPr>
          <w:p w14:paraId="63969F27" w14:textId="2ABBFDAD" w:rsidR="00933AD1" w:rsidRPr="001D35D7" w:rsidRDefault="004C2FE3" w:rsidP="00933AD1">
            <w:pPr>
              <w:pStyle w:val="Paragraph"/>
              <w:ind w:left="0"/>
              <w:jc w:val="left"/>
              <w:rPr>
                <w:sz w:val="20"/>
                <w:szCs w:val="20"/>
              </w:rPr>
            </w:pPr>
            <w:r>
              <w:rPr>
                <w:sz w:val="20"/>
                <w:szCs w:val="20"/>
              </w:rPr>
              <w:t>r</w:t>
            </w:r>
            <w:r w:rsidR="00933AD1" w:rsidRPr="001D35D7">
              <w:rPr>
                <w:sz w:val="20"/>
                <w:szCs w:val="20"/>
              </w:rPr>
              <w:t>eset_evidence_repository</w:t>
            </w:r>
            <w:r w:rsidR="00933AD1" w:rsidRPr="001D35D7">
              <w:rPr>
                <w:sz w:val="20"/>
                <w:szCs w:val="20"/>
              </w:rPr>
              <w:br/>
              <w:t>attach_evidence_repository</w:t>
            </w:r>
            <w:r w:rsidR="00933AD1" w:rsidRPr="001D35D7">
              <w:rPr>
                <w:sz w:val="20"/>
                <w:szCs w:val="20"/>
              </w:rPr>
              <w:br/>
              <w:t>ac_evidence</w:t>
            </w:r>
            <w:r w:rsidR="00933AD1" w:rsidRPr="001D35D7">
              <w:rPr>
                <w:sz w:val="20"/>
                <w:szCs w:val="20"/>
              </w:rPr>
              <w:br/>
              <w:t>insert_ac_evidence</w:t>
            </w:r>
            <w:r w:rsidR="00933AD1" w:rsidRPr="001D35D7">
              <w:rPr>
                <w:sz w:val="20"/>
                <w:szCs w:val="20"/>
              </w:rPr>
              <w:br/>
              <w:t>update_ac_evidence</w:t>
            </w:r>
            <w:r w:rsidR="00933AD1" w:rsidRPr="001D35D7">
              <w:rPr>
                <w:sz w:val="20"/>
                <w:szCs w:val="20"/>
              </w:rPr>
              <w:br/>
              <w:t>update_ongoing</w:t>
            </w:r>
          </w:p>
        </w:tc>
        <w:tc>
          <w:tcPr>
            <w:tcW w:w="2482" w:type="dxa"/>
          </w:tcPr>
          <w:p w14:paraId="24648532" w14:textId="77777777" w:rsidR="00933AD1" w:rsidRPr="001D35D7" w:rsidRDefault="00933AD1" w:rsidP="00933AD1">
            <w:pPr>
              <w:pStyle w:val="Paragraph"/>
              <w:ind w:left="0"/>
              <w:jc w:val="left"/>
              <w:rPr>
                <w:sz w:val="20"/>
                <w:szCs w:val="20"/>
              </w:rPr>
            </w:pPr>
            <w:r w:rsidRPr="001D35D7">
              <w:rPr>
                <w:sz w:val="20"/>
                <w:szCs w:val="20"/>
              </w:rPr>
              <w:t>Persistent data:</w:t>
            </w:r>
            <w:r w:rsidRPr="001D35D7">
              <w:rPr>
                <w:sz w:val="20"/>
                <w:szCs w:val="20"/>
              </w:rPr>
              <w:br/>
              <w:t>ac_evidence</w:t>
            </w:r>
            <w:r w:rsidRPr="001D35D7">
              <w:rPr>
                <w:sz w:val="20"/>
                <w:szCs w:val="20"/>
              </w:rPr>
              <w:br/>
              <w:t>ac_evidence_counter</w:t>
            </w:r>
          </w:p>
        </w:tc>
      </w:tr>
      <w:tr w:rsidR="004C2FE3" w:rsidRPr="001D35D7" w14:paraId="7E834C08" w14:textId="77777777" w:rsidTr="00BE19A1">
        <w:trPr>
          <w:cantSplit/>
        </w:trPr>
        <w:tc>
          <w:tcPr>
            <w:tcW w:w="1630" w:type="dxa"/>
          </w:tcPr>
          <w:p w14:paraId="74FE3DD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xport </w:t>
            </w:r>
          </w:p>
        </w:tc>
        <w:tc>
          <w:tcPr>
            <w:tcW w:w="1576" w:type="dxa"/>
          </w:tcPr>
          <w:p w14:paraId="5896C070" w14:textId="77777777" w:rsidR="00933AD1" w:rsidRPr="001D35D7" w:rsidRDefault="00933AD1" w:rsidP="00933AD1">
            <w:pPr>
              <w:pStyle w:val="Paragraph"/>
              <w:ind w:left="0"/>
              <w:jc w:val="left"/>
              <w:rPr>
                <w:sz w:val="20"/>
                <w:szCs w:val="20"/>
              </w:rPr>
            </w:pPr>
            <w:r w:rsidRPr="001D35D7">
              <w:rPr>
                <w:sz w:val="20"/>
                <w:szCs w:val="20"/>
              </w:rPr>
              <w:t>Build and maintain the certification assurance package (CAP) documents</w:t>
            </w:r>
          </w:p>
        </w:tc>
        <w:tc>
          <w:tcPr>
            <w:tcW w:w="1815" w:type="dxa"/>
          </w:tcPr>
          <w:p w14:paraId="2A615B09" w14:textId="6AA3C20A" w:rsidR="00933AD1" w:rsidRPr="001D35D7" w:rsidRDefault="00933AD1" w:rsidP="00933AD1">
            <w:pPr>
              <w:pStyle w:val="Paragraph"/>
              <w:ind w:left="0"/>
              <w:jc w:val="left"/>
              <w:rPr>
                <w:sz w:val="20"/>
                <w:szCs w:val="20"/>
              </w:rPr>
            </w:pPr>
            <w:r>
              <w:rPr>
                <w:sz w:val="20"/>
                <w:szCs w:val="20"/>
              </w:rPr>
              <w:t>a</w:t>
            </w:r>
            <w:r w:rsidRPr="001D35D7">
              <w:rPr>
                <w:sz w:val="20"/>
                <w:szCs w:val="20"/>
              </w:rPr>
              <w:t>ssurance</w:t>
            </w:r>
            <w:r w:rsidRPr="001D35D7">
              <w:rPr>
                <w:sz w:val="20"/>
                <w:szCs w:val="20"/>
              </w:rPr>
              <w:br/>
              <w:t>evidence</w:t>
            </w:r>
            <w:r w:rsidRPr="001D35D7">
              <w:rPr>
                <w:sz w:val="20"/>
                <w:szCs w:val="20"/>
              </w:rPr>
              <w:br/>
              <w:t>stringutil</w:t>
            </w:r>
          </w:p>
        </w:tc>
        <w:tc>
          <w:tcPr>
            <w:tcW w:w="2935" w:type="dxa"/>
          </w:tcPr>
          <w:p w14:paraId="73EE33A5" w14:textId="77777777" w:rsidR="00933AD1" w:rsidRPr="001D35D7" w:rsidRDefault="00933AD1" w:rsidP="00933AD1">
            <w:pPr>
              <w:pStyle w:val="Paragraph"/>
              <w:ind w:left="0"/>
              <w:jc w:val="left"/>
              <w:rPr>
                <w:sz w:val="20"/>
                <w:szCs w:val="20"/>
              </w:rPr>
            </w:pPr>
            <w:r w:rsidRPr="001D35D7">
              <w:rPr>
                <w:sz w:val="20"/>
                <w:szCs w:val="20"/>
              </w:rPr>
              <w:t>Reset_CAP</w:t>
            </w:r>
            <w:r w:rsidRPr="001D35D7">
              <w:rPr>
                <w:sz w:val="20"/>
                <w:szCs w:val="20"/>
              </w:rPr>
              <w:br/>
              <w:t>ac_export</w:t>
            </w:r>
            <w:r w:rsidRPr="001D35D7">
              <w:rPr>
                <w:sz w:val="20"/>
                <w:szCs w:val="20"/>
              </w:rPr>
              <w:br/>
              <w:t>ac_format</w:t>
            </w:r>
          </w:p>
        </w:tc>
        <w:tc>
          <w:tcPr>
            <w:tcW w:w="2482" w:type="dxa"/>
          </w:tcPr>
          <w:p w14:paraId="144036CE" w14:textId="77777777" w:rsidR="00933AD1" w:rsidRPr="001D35D7" w:rsidRDefault="00933AD1" w:rsidP="00933AD1">
            <w:pPr>
              <w:pStyle w:val="Paragraph"/>
              <w:ind w:left="0"/>
              <w:jc w:val="left"/>
              <w:rPr>
                <w:sz w:val="20"/>
                <w:szCs w:val="20"/>
              </w:rPr>
            </w:pPr>
            <w:r w:rsidRPr="001D35D7">
              <w:rPr>
                <w:sz w:val="20"/>
                <w:szCs w:val="20"/>
              </w:rPr>
              <w:t>Assurance case and evidence repositories</w:t>
            </w:r>
          </w:p>
        </w:tc>
      </w:tr>
      <w:tr w:rsidR="004C2FE3" w:rsidRPr="001D35D7" w14:paraId="5EE3F194" w14:textId="77777777" w:rsidTr="00BE19A1">
        <w:trPr>
          <w:cantSplit/>
        </w:trPr>
        <w:tc>
          <w:tcPr>
            <w:tcW w:w="1630" w:type="dxa"/>
          </w:tcPr>
          <w:p w14:paraId="0E08CEE3" w14:textId="77777777" w:rsidR="00933AD1" w:rsidRPr="001D35D7" w:rsidRDefault="00933AD1" w:rsidP="00933AD1">
            <w:pPr>
              <w:pStyle w:val="Paragraph"/>
              <w:ind w:left="0"/>
              <w:rPr>
                <w:sz w:val="20"/>
                <w:szCs w:val="20"/>
              </w:rPr>
            </w:pPr>
            <w:r>
              <w:rPr>
                <w:sz w:val="20"/>
                <w:szCs w:val="20"/>
              </w:rPr>
              <w:t>i</w:t>
            </w:r>
            <w:r w:rsidRPr="001D35D7">
              <w:rPr>
                <w:sz w:val="20"/>
                <w:szCs w:val="20"/>
              </w:rPr>
              <w:t xml:space="preserve">nstantiate </w:t>
            </w:r>
          </w:p>
        </w:tc>
        <w:tc>
          <w:tcPr>
            <w:tcW w:w="1576" w:type="dxa"/>
          </w:tcPr>
          <w:p w14:paraId="02F5973C" w14:textId="77777777" w:rsidR="00933AD1" w:rsidRPr="001D35D7" w:rsidRDefault="00933AD1" w:rsidP="00933AD1">
            <w:pPr>
              <w:pStyle w:val="Paragraph"/>
              <w:ind w:left="0"/>
              <w:jc w:val="left"/>
              <w:rPr>
                <w:sz w:val="20"/>
                <w:szCs w:val="20"/>
              </w:rPr>
            </w:pPr>
            <w:r w:rsidRPr="001D35D7">
              <w:rPr>
                <w:sz w:val="20"/>
                <w:szCs w:val="20"/>
              </w:rPr>
              <w:t>Instantiate a parameterized AC pattern using actual parameters</w:t>
            </w:r>
          </w:p>
        </w:tc>
        <w:tc>
          <w:tcPr>
            <w:tcW w:w="1815" w:type="dxa"/>
          </w:tcPr>
          <w:p w14:paraId="22B79830" w14:textId="740744B2" w:rsidR="00933AD1" w:rsidRPr="001D35D7" w:rsidRDefault="00933AD1" w:rsidP="00933AD1">
            <w:pPr>
              <w:pStyle w:val="Paragraph"/>
              <w:ind w:left="0"/>
              <w:jc w:val="left"/>
              <w:rPr>
                <w:sz w:val="20"/>
                <w:szCs w:val="20"/>
              </w:rPr>
            </w:pPr>
            <w:r>
              <w:rPr>
                <w:sz w:val="20"/>
                <w:szCs w:val="20"/>
              </w:rPr>
              <w:t>m</w:t>
            </w:r>
            <w:r w:rsidRPr="001D35D7">
              <w:rPr>
                <w:sz w:val="20"/>
                <w:szCs w:val="20"/>
              </w:rPr>
              <w:t>odels_api</w:t>
            </w:r>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w:t>
            </w:r>
          </w:p>
        </w:tc>
        <w:tc>
          <w:tcPr>
            <w:tcW w:w="2935" w:type="dxa"/>
          </w:tcPr>
          <w:p w14:paraId="7856368A" w14:textId="77777777" w:rsidR="00933AD1" w:rsidRPr="001D35D7" w:rsidRDefault="00933AD1" w:rsidP="00933AD1">
            <w:pPr>
              <w:pStyle w:val="Paragraph"/>
              <w:ind w:left="0"/>
              <w:jc w:val="left"/>
              <w:rPr>
                <w:sz w:val="20"/>
                <w:szCs w:val="20"/>
              </w:rPr>
            </w:pPr>
            <w:r w:rsidRPr="001D35D7">
              <w:rPr>
                <w:sz w:val="20"/>
                <w:szCs w:val="20"/>
              </w:rPr>
              <w:t>instantiate_pattern</w:t>
            </w:r>
            <w:r w:rsidRPr="001D35D7">
              <w:rPr>
                <w:sz w:val="20"/>
                <w:szCs w:val="20"/>
              </w:rPr>
              <w:br/>
              <w:t>instantiate_pattern_list</w:t>
            </w:r>
            <w:r w:rsidRPr="001D35D7">
              <w:rPr>
                <w:sz w:val="20"/>
                <w:szCs w:val="20"/>
              </w:rPr>
              <w:br/>
            </w:r>
          </w:p>
        </w:tc>
        <w:tc>
          <w:tcPr>
            <w:tcW w:w="2482" w:type="dxa"/>
          </w:tcPr>
          <w:p w14:paraId="1E773975" w14:textId="77777777" w:rsidR="00933AD1" w:rsidRPr="001D35D7" w:rsidRDefault="00933AD1" w:rsidP="00933AD1">
            <w:pPr>
              <w:pStyle w:val="Paragraph"/>
              <w:ind w:left="0"/>
              <w:jc w:val="left"/>
              <w:rPr>
                <w:sz w:val="20"/>
                <w:szCs w:val="20"/>
              </w:rPr>
            </w:pPr>
            <w:r w:rsidRPr="001D35D7">
              <w:rPr>
                <w:sz w:val="20"/>
                <w:szCs w:val="20"/>
              </w:rPr>
              <w:t>Dynamic data:</w:t>
            </w:r>
            <w:r w:rsidRPr="001D35D7">
              <w:rPr>
                <w:sz w:val="20"/>
                <w:szCs w:val="20"/>
              </w:rPr>
              <w:br/>
              <w:t>Ac_pattern_pending</w:t>
            </w:r>
            <w:r w:rsidRPr="001D35D7">
              <w:rPr>
                <w:sz w:val="20"/>
                <w:szCs w:val="20"/>
              </w:rPr>
              <w:br/>
              <w:t>Ac_pattern_running</w:t>
            </w:r>
          </w:p>
        </w:tc>
      </w:tr>
      <w:tr w:rsidR="004C2FE3" w:rsidRPr="001D35D7" w14:paraId="3F3E358D" w14:textId="77777777" w:rsidTr="00BE19A1">
        <w:trPr>
          <w:cantSplit/>
        </w:trPr>
        <w:tc>
          <w:tcPr>
            <w:tcW w:w="1630" w:type="dxa"/>
          </w:tcPr>
          <w:p w14:paraId="0F2E6A62" w14:textId="4E1B5AFA" w:rsidR="004C2FE3" w:rsidRDefault="004C2FE3" w:rsidP="00933AD1">
            <w:pPr>
              <w:pStyle w:val="Paragraph"/>
              <w:ind w:left="0"/>
              <w:rPr>
                <w:sz w:val="20"/>
                <w:szCs w:val="20"/>
              </w:rPr>
            </w:pPr>
            <w:r>
              <w:rPr>
                <w:sz w:val="20"/>
                <w:szCs w:val="20"/>
              </w:rPr>
              <w:t>kb</w:t>
            </w:r>
          </w:p>
        </w:tc>
        <w:tc>
          <w:tcPr>
            <w:tcW w:w="1576" w:type="dxa"/>
          </w:tcPr>
          <w:p w14:paraId="02B3E0A9" w14:textId="0E74FAE8" w:rsidR="004C2FE3" w:rsidRDefault="004C2FE3" w:rsidP="00933AD1">
            <w:pPr>
              <w:pStyle w:val="Paragraph"/>
              <w:ind w:left="0"/>
              <w:jc w:val="left"/>
              <w:rPr>
                <w:sz w:val="20"/>
                <w:szCs w:val="20"/>
              </w:rPr>
            </w:pPr>
            <w:r>
              <w:rPr>
                <w:sz w:val="20"/>
                <w:szCs w:val="20"/>
              </w:rPr>
              <w:t>Knowledge base operations (placeholder)</w:t>
            </w:r>
          </w:p>
        </w:tc>
        <w:tc>
          <w:tcPr>
            <w:tcW w:w="1815" w:type="dxa"/>
          </w:tcPr>
          <w:p w14:paraId="49BE6991" w14:textId="4CB37CCC" w:rsidR="004C2FE3" w:rsidRDefault="004C2FE3" w:rsidP="00933AD1">
            <w:pPr>
              <w:pStyle w:val="Paragraph"/>
              <w:ind w:left="0"/>
              <w:jc w:val="left"/>
              <w:rPr>
                <w:sz w:val="20"/>
                <w:szCs w:val="20"/>
              </w:rPr>
            </w:pPr>
            <w:r>
              <w:rPr>
                <w:sz w:val="20"/>
                <w:szCs w:val="20"/>
              </w:rPr>
              <w:t>patterns</w:t>
            </w:r>
            <w:r>
              <w:rPr>
                <w:sz w:val="20"/>
                <w:szCs w:val="20"/>
              </w:rPr>
              <w:br/>
              <w:t>assurance</w:t>
            </w:r>
            <w:r>
              <w:rPr>
                <w:sz w:val="20"/>
                <w:szCs w:val="20"/>
              </w:rPr>
              <w:br/>
              <w:t>evidence</w:t>
            </w:r>
          </w:p>
        </w:tc>
        <w:tc>
          <w:tcPr>
            <w:tcW w:w="2935" w:type="dxa"/>
          </w:tcPr>
          <w:p w14:paraId="28E4C608" w14:textId="0D6A3264" w:rsidR="004C2FE3" w:rsidRPr="001D35D7" w:rsidRDefault="004C2FE3" w:rsidP="00933AD1">
            <w:pPr>
              <w:pStyle w:val="Paragraph"/>
              <w:ind w:left="0"/>
              <w:jc w:val="left"/>
              <w:rPr>
                <w:sz w:val="20"/>
                <w:szCs w:val="20"/>
              </w:rPr>
            </w:pPr>
            <w:r>
              <w:rPr>
                <w:sz w:val="20"/>
                <w:szCs w:val="20"/>
              </w:rPr>
              <w:t>load_specification_from_file</w:t>
            </w:r>
            <w:r>
              <w:rPr>
                <w:sz w:val="20"/>
                <w:szCs w:val="20"/>
              </w:rPr>
              <w:br/>
              <w:t>kb_reset</w:t>
            </w:r>
          </w:p>
        </w:tc>
        <w:tc>
          <w:tcPr>
            <w:tcW w:w="2482" w:type="dxa"/>
          </w:tcPr>
          <w:p w14:paraId="6B8DF007" w14:textId="580D02E7" w:rsidR="004C2FE3" w:rsidRPr="001D35D7" w:rsidRDefault="004C2FE3" w:rsidP="00933AD1">
            <w:pPr>
              <w:pStyle w:val="Paragraph"/>
              <w:ind w:left="0"/>
              <w:jc w:val="left"/>
              <w:rPr>
                <w:sz w:val="20"/>
                <w:szCs w:val="20"/>
              </w:rPr>
            </w:pPr>
            <w:r>
              <w:rPr>
                <w:sz w:val="20"/>
                <w:szCs w:val="20"/>
              </w:rPr>
              <w:t>Knowledge base: models, patterns, workflows, …</w:t>
            </w:r>
          </w:p>
        </w:tc>
      </w:tr>
      <w:tr w:rsidR="004C2FE3" w:rsidRPr="001D35D7" w14:paraId="32EE81FE" w14:textId="77777777" w:rsidTr="00BE19A1">
        <w:trPr>
          <w:cantSplit/>
        </w:trPr>
        <w:tc>
          <w:tcPr>
            <w:tcW w:w="1630" w:type="dxa"/>
          </w:tcPr>
          <w:p w14:paraId="69B79DD2" w14:textId="77777777" w:rsidR="00933AD1" w:rsidRPr="001D35D7" w:rsidRDefault="00933AD1" w:rsidP="00933AD1">
            <w:pPr>
              <w:pStyle w:val="Paragraph"/>
              <w:ind w:left="0"/>
              <w:rPr>
                <w:sz w:val="20"/>
                <w:szCs w:val="20"/>
              </w:rPr>
            </w:pPr>
            <w:r>
              <w:rPr>
                <w:sz w:val="20"/>
                <w:szCs w:val="20"/>
              </w:rPr>
              <w:lastRenderedPageBreak/>
              <w:t>m</w:t>
            </w:r>
            <w:r w:rsidRPr="001D35D7">
              <w:rPr>
                <w:sz w:val="20"/>
                <w:szCs w:val="20"/>
              </w:rPr>
              <w:t>odels_api</w:t>
            </w:r>
          </w:p>
        </w:tc>
        <w:tc>
          <w:tcPr>
            <w:tcW w:w="1576" w:type="dxa"/>
          </w:tcPr>
          <w:p w14:paraId="442E6013" w14:textId="5684F380" w:rsidR="00933AD1" w:rsidRPr="001D35D7" w:rsidRDefault="00933AD1" w:rsidP="00933AD1">
            <w:pPr>
              <w:pStyle w:val="Paragraph"/>
              <w:ind w:left="0"/>
              <w:jc w:val="left"/>
              <w:rPr>
                <w:sz w:val="20"/>
                <w:szCs w:val="20"/>
              </w:rPr>
            </w:pPr>
            <w:r>
              <w:rPr>
                <w:sz w:val="20"/>
                <w:szCs w:val="20"/>
              </w:rPr>
              <w:t>Directory containing modules that p</w:t>
            </w:r>
            <w:r w:rsidRPr="001D35D7">
              <w:rPr>
                <w:sz w:val="20"/>
                <w:szCs w:val="20"/>
              </w:rPr>
              <w:t>rovide access to models in the knowledge base</w:t>
            </w:r>
          </w:p>
        </w:tc>
        <w:tc>
          <w:tcPr>
            <w:tcW w:w="1815" w:type="dxa"/>
          </w:tcPr>
          <w:p w14:paraId="42288A20" w14:textId="102489AC" w:rsidR="00933AD1" w:rsidRPr="001D35D7" w:rsidRDefault="00933AD1" w:rsidP="00933AD1">
            <w:pPr>
              <w:pStyle w:val="Paragraph"/>
              <w:ind w:left="0"/>
              <w:jc w:val="left"/>
              <w:rPr>
                <w:sz w:val="20"/>
                <w:szCs w:val="20"/>
              </w:rPr>
            </w:pPr>
            <w:r>
              <w:rPr>
                <w:sz w:val="20"/>
                <w:szCs w:val="20"/>
              </w:rPr>
              <w:t>c</w:t>
            </w:r>
            <w:r w:rsidRPr="001D35D7">
              <w:rPr>
                <w:sz w:val="20"/>
                <w:szCs w:val="20"/>
              </w:rPr>
              <w:t>ommon</w:t>
            </w:r>
            <w:r w:rsidRPr="001D35D7">
              <w:rPr>
                <w:sz w:val="20"/>
                <w:szCs w:val="20"/>
              </w:rPr>
              <w:br/>
              <w:t>configuration</w:t>
            </w:r>
            <w:r w:rsidRPr="001D35D7">
              <w:rPr>
                <w:sz w:val="20"/>
                <w:szCs w:val="20"/>
              </w:rPr>
              <w:br/>
              <w:t>model</w:t>
            </w:r>
            <w:r w:rsidRPr="001D35D7">
              <w:rPr>
                <w:sz w:val="20"/>
                <w:szCs w:val="20"/>
              </w:rPr>
              <w:br/>
              <w:t>platform</w:t>
            </w:r>
            <w:r w:rsidRPr="001D35D7">
              <w:rPr>
                <w:sz w:val="20"/>
                <w:szCs w:val="20"/>
              </w:rPr>
              <w:br/>
              <w:t>policy</w:t>
            </w:r>
          </w:p>
        </w:tc>
        <w:tc>
          <w:tcPr>
            <w:tcW w:w="2935" w:type="dxa"/>
          </w:tcPr>
          <w:p w14:paraId="2847C392" w14:textId="77777777" w:rsidR="00933AD1" w:rsidRPr="001D35D7" w:rsidRDefault="00933AD1" w:rsidP="00933AD1">
            <w:pPr>
              <w:pStyle w:val="Paragraph"/>
              <w:ind w:left="0"/>
              <w:jc w:val="left"/>
              <w:rPr>
                <w:sz w:val="20"/>
                <w:szCs w:val="20"/>
              </w:rPr>
            </w:pPr>
            <w:r w:rsidRPr="001D35D7">
              <w:rPr>
                <w:sz w:val="20"/>
                <w:szCs w:val="20"/>
              </w:rPr>
              <w:t>Interfaces provided by the used modules</w:t>
            </w:r>
          </w:p>
        </w:tc>
        <w:tc>
          <w:tcPr>
            <w:tcW w:w="2482" w:type="dxa"/>
          </w:tcPr>
          <w:p w14:paraId="642678A0" w14:textId="77777777" w:rsidR="00933AD1" w:rsidRPr="001D35D7" w:rsidRDefault="00933AD1" w:rsidP="00933AD1">
            <w:pPr>
              <w:pStyle w:val="Paragraph"/>
              <w:ind w:left="0"/>
              <w:jc w:val="left"/>
              <w:rPr>
                <w:sz w:val="20"/>
                <w:szCs w:val="20"/>
              </w:rPr>
            </w:pPr>
            <w:r w:rsidRPr="001D35D7">
              <w:rPr>
                <w:sz w:val="20"/>
                <w:szCs w:val="20"/>
              </w:rPr>
              <w:t>Static data:</w:t>
            </w:r>
            <w:r w:rsidRPr="001D35D7">
              <w:rPr>
                <w:sz w:val="20"/>
                <w:szCs w:val="20"/>
              </w:rPr>
              <w:br/>
              <w:t>models in the MODELS section of the Knowledge Base (KB)</w:t>
            </w:r>
          </w:p>
        </w:tc>
      </w:tr>
      <w:tr w:rsidR="004C2FE3" w:rsidRPr="001D35D7" w14:paraId="606CED35" w14:textId="77777777" w:rsidTr="00BE19A1">
        <w:trPr>
          <w:cantSplit/>
        </w:trPr>
        <w:tc>
          <w:tcPr>
            <w:tcW w:w="1630" w:type="dxa"/>
          </w:tcPr>
          <w:p w14:paraId="02FDCE62"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aram </w:t>
            </w:r>
          </w:p>
        </w:tc>
        <w:tc>
          <w:tcPr>
            <w:tcW w:w="1576" w:type="dxa"/>
          </w:tcPr>
          <w:p w14:paraId="5DE348A9" w14:textId="77777777" w:rsidR="00933AD1" w:rsidRPr="001D35D7" w:rsidRDefault="00933AD1" w:rsidP="00933AD1">
            <w:pPr>
              <w:pStyle w:val="Paragraph"/>
              <w:ind w:left="0"/>
              <w:jc w:val="left"/>
              <w:rPr>
                <w:sz w:val="20"/>
                <w:szCs w:val="20"/>
              </w:rPr>
            </w:pPr>
            <w:r w:rsidRPr="001D35D7">
              <w:rPr>
                <w:sz w:val="20"/>
                <w:szCs w:val="20"/>
              </w:rPr>
              <w:t>Global parameter file; file and directory names, switches, settings, etc</w:t>
            </w:r>
          </w:p>
        </w:tc>
        <w:tc>
          <w:tcPr>
            <w:tcW w:w="1815" w:type="dxa"/>
          </w:tcPr>
          <w:p w14:paraId="73676B0A" w14:textId="77777777" w:rsidR="00933AD1" w:rsidRPr="001D35D7" w:rsidRDefault="00933AD1" w:rsidP="00933AD1">
            <w:pPr>
              <w:pStyle w:val="Paragraph"/>
              <w:ind w:left="0"/>
              <w:jc w:val="left"/>
              <w:rPr>
                <w:sz w:val="20"/>
                <w:szCs w:val="20"/>
              </w:rPr>
            </w:pPr>
            <w:r w:rsidRPr="001D35D7">
              <w:rPr>
                <w:sz w:val="20"/>
                <w:szCs w:val="20"/>
              </w:rPr>
              <w:t>N/A</w:t>
            </w:r>
          </w:p>
        </w:tc>
        <w:tc>
          <w:tcPr>
            <w:tcW w:w="2935" w:type="dxa"/>
          </w:tcPr>
          <w:p w14:paraId="618241D6" w14:textId="77777777" w:rsidR="00933AD1" w:rsidRPr="001D35D7" w:rsidRDefault="00933AD1" w:rsidP="00933AD1">
            <w:pPr>
              <w:pStyle w:val="Paragraph"/>
              <w:ind w:left="0"/>
              <w:jc w:val="left"/>
              <w:rPr>
                <w:sz w:val="20"/>
                <w:szCs w:val="20"/>
              </w:rPr>
            </w:pPr>
            <w:r w:rsidRPr="001D35D7">
              <w:rPr>
                <w:sz w:val="20"/>
                <w:szCs w:val="20"/>
              </w:rPr>
              <w:t>Various parameter values and interfaces to construct complex parameters from primitive parameter values</w:t>
            </w:r>
          </w:p>
        </w:tc>
        <w:tc>
          <w:tcPr>
            <w:tcW w:w="2482" w:type="dxa"/>
          </w:tcPr>
          <w:p w14:paraId="5D249B76" w14:textId="77777777" w:rsidR="00933AD1" w:rsidRPr="001D35D7" w:rsidRDefault="00933AD1" w:rsidP="00933AD1">
            <w:pPr>
              <w:pStyle w:val="Paragraph"/>
              <w:ind w:left="0"/>
              <w:jc w:val="left"/>
              <w:rPr>
                <w:sz w:val="20"/>
                <w:szCs w:val="20"/>
              </w:rPr>
            </w:pPr>
            <w:r w:rsidRPr="001D35D7">
              <w:rPr>
                <w:sz w:val="20"/>
                <w:szCs w:val="20"/>
              </w:rPr>
              <w:t>Self-contained data</w:t>
            </w:r>
          </w:p>
        </w:tc>
      </w:tr>
      <w:tr w:rsidR="004C2FE3" w:rsidRPr="001D35D7" w14:paraId="50BB6177" w14:textId="77777777" w:rsidTr="00BE19A1">
        <w:trPr>
          <w:cantSplit/>
        </w:trPr>
        <w:tc>
          <w:tcPr>
            <w:tcW w:w="1630" w:type="dxa"/>
          </w:tcPr>
          <w:p w14:paraId="4DD5074F"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atterns </w:t>
            </w:r>
          </w:p>
        </w:tc>
        <w:tc>
          <w:tcPr>
            <w:tcW w:w="1576" w:type="dxa"/>
          </w:tcPr>
          <w:p w14:paraId="0086419D" w14:textId="77777777" w:rsidR="00933AD1" w:rsidRPr="001D35D7" w:rsidRDefault="00933AD1" w:rsidP="00933AD1">
            <w:pPr>
              <w:pStyle w:val="Paragraph"/>
              <w:ind w:left="0"/>
              <w:jc w:val="left"/>
              <w:rPr>
                <w:sz w:val="20"/>
                <w:szCs w:val="20"/>
              </w:rPr>
            </w:pPr>
            <w:r w:rsidRPr="001D35D7">
              <w:rPr>
                <w:sz w:val="20"/>
                <w:szCs w:val="20"/>
              </w:rPr>
              <w:t>Provides interface to multiple AC pattern files</w:t>
            </w:r>
          </w:p>
        </w:tc>
        <w:tc>
          <w:tcPr>
            <w:tcW w:w="1815" w:type="dxa"/>
          </w:tcPr>
          <w:p w14:paraId="398FC454" w14:textId="77777777" w:rsidR="00933AD1" w:rsidRPr="001D35D7" w:rsidRDefault="00933AD1" w:rsidP="00933AD1">
            <w:pPr>
              <w:pStyle w:val="Paragraph"/>
              <w:ind w:left="0"/>
              <w:jc w:val="left"/>
              <w:rPr>
                <w:sz w:val="20"/>
                <w:szCs w:val="20"/>
              </w:rPr>
            </w:pPr>
            <w:r w:rsidRPr="001D35D7">
              <w:rPr>
                <w:sz w:val="20"/>
                <w:szCs w:val="20"/>
              </w:rPr>
              <w:t>Pattern files specified as param:pattern_files</w:t>
            </w:r>
          </w:p>
        </w:tc>
        <w:tc>
          <w:tcPr>
            <w:tcW w:w="2935" w:type="dxa"/>
          </w:tcPr>
          <w:p w14:paraId="5B6BAF5E" w14:textId="77777777" w:rsidR="00933AD1" w:rsidRPr="001D35D7" w:rsidRDefault="00933AD1" w:rsidP="00933AD1">
            <w:pPr>
              <w:pStyle w:val="Paragraph"/>
              <w:ind w:left="0"/>
              <w:jc w:val="left"/>
              <w:rPr>
                <w:sz w:val="20"/>
                <w:szCs w:val="20"/>
              </w:rPr>
            </w:pPr>
            <w:r w:rsidRPr="001D35D7">
              <w:rPr>
                <w:sz w:val="20"/>
                <w:szCs w:val="20"/>
              </w:rPr>
              <w:t>Pattern library init</w:t>
            </w:r>
            <w:r w:rsidRPr="001D35D7">
              <w:rPr>
                <w:sz w:val="20"/>
                <w:szCs w:val="20"/>
              </w:rPr>
              <w:br/>
              <w:t>ac_pattern</w:t>
            </w:r>
          </w:p>
        </w:tc>
        <w:tc>
          <w:tcPr>
            <w:tcW w:w="2482" w:type="dxa"/>
          </w:tcPr>
          <w:p w14:paraId="4D33A12F" w14:textId="77777777" w:rsidR="00933AD1" w:rsidRPr="001D35D7" w:rsidRDefault="00933AD1" w:rsidP="00933AD1">
            <w:pPr>
              <w:pStyle w:val="Paragraph"/>
              <w:ind w:left="0"/>
              <w:jc w:val="left"/>
              <w:rPr>
                <w:sz w:val="20"/>
                <w:szCs w:val="20"/>
              </w:rPr>
            </w:pPr>
            <w:r w:rsidRPr="001D35D7">
              <w:rPr>
                <w:sz w:val="20"/>
                <w:szCs w:val="20"/>
              </w:rPr>
              <w:t>Patterns contained in the various pattern files</w:t>
            </w:r>
          </w:p>
        </w:tc>
      </w:tr>
      <w:tr w:rsidR="004C2FE3" w:rsidRPr="001D35D7" w14:paraId="41C3372C" w14:textId="77777777" w:rsidTr="00BE19A1">
        <w:trPr>
          <w:cantSplit/>
        </w:trPr>
        <w:tc>
          <w:tcPr>
            <w:tcW w:w="1630" w:type="dxa"/>
          </w:tcPr>
          <w:p w14:paraId="3F96E075"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rocs </w:t>
            </w:r>
          </w:p>
        </w:tc>
        <w:tc>
          <w:tcPr>
            <w:tcW w:w="1576" w:type="dxa"/>
          </w:tcPr>
          <w:p w14:paraId="1A2DB442" w14:textId="77777777" w:rsidR="00933AD1" w:rsidRPr="001D35D7" w:rsidRDefault="00933AD1" w:rsidP="00933AD1">
            <w:pPr>
              <w:pStyle w:val="Paragraph"/>
              <w:ind w:left="0"/>
              <w:jc w:val="left"/>
              <w:rPr>
                <w:sz w:val="20"/>
                <w:szCs w:val="20"/>
              </w:rPr>
            </w:pPr>
            <w:r w:rsidRPr="001D35D7">
              <w:rPr>
                <w:sz w:val="20"/>
                <w:szCs w:val="20"/>
              </w:rPr>
              <w:t>Stored CLI procedures</w:t>
            </w:r>
          </w:p>
        </w:tc>
        <w:tc>
          <w:tcPr>
            <w:tcW w:w="1815" w:type="dxa"/>
          </w:tcPr>
          <w:p w14:paraId="666913F4"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682F5885" w14:textId="77777777" w:rsidR="00933AD1" w:rsidRPr="001D35D7" w:rsidRDefault="00933AD1" w:rsidP="00933AD1">
            <w:pPr>
              <w:pStyle w:val="Paragraph"/>
              <w:ind w:left="0"/>
              <w:jc w:val="left"/>
              <w:rPr>
                <w:sz w:val="20"/>
                <w:szCs w:val="20"/>
              </w:rPr>
            </w:pPr>
            <w:r w:rsidRPr="001D35D7">
              <w:rPr>
                <w:sz w:val="20"/>
                <w:szCs w:val="20"/>
              </w:rPr>
              <w:t>General defined procedures by name</w:t>
            </w:r>
          </w:p>
        </w:tc>
        <w:tc>
          <w:tcPr>
            <w:tcW w:w="2482" w:type="dxa"/>
          </w:tcPr>
          <w:p w14:paraId="7B63E132"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5A6B0F16" w14:textId="77777777" w:rsidTr="00BE19A1">
        <w:trPr>
          <w:cantSplit/>
        </w:trPr>
        <w:tc>
          <w:tcPr>
            <w:tcW w:w="1630" w:type="dxa"/>
          </w:tcPr>
          <w:p w14:paraId="79285E22" w14:textId="77777777" w:rsidR="00933AD1" w:rsidRPr="001D35D7" w:rsidRDefault="00933AD1" w:rsidP="00933AD1">
            <w:pPr>
              <w:pStyle w:val="Paragraph"/>
              <w:ind w:left="0"/>
              <w:rPr>
                <w:sz w:val="20"/>
                <w:szCs w:val="20"/>
              </w:rPr>
            </w:pPr>
            <w:r>
              <w:rPr>
                <w:sz w:val="20"/>
                <w:szCs w:val="20"/>
              </w:rPr>
              <w:t>p</w:t>
            </w:r>
            <w:r w:rsidRPr="001D35D7">
              <w:rPr>
                <w:sz w:val="20"/>
                <w:szCs w:val="20"/>
              </w:rPr>
              <w:t>rocs_etb</w:t>
            </w:r>
          </w:p>
        </w:tc>
        <w:tc>
          <w:tcPr>
            <w:tcW w:w="1576" w:type="dxa"/>
          </w:tcPr>
          <w:p w14:paraId="1CB045AD" w14:textId="77777777" w:rsidR="00933AD1" w:rsidRPr="001D35D7" w:rsidRDefault="00933AD1" w:rsidP="00933AD1">
            <w:pPr>
              <w:pStyle w:val="Paragraph"/>
              <w:ind w:left="0"/>
              <w:jc w:val="left"/>
              <w:rPr>
                <w:sz w:val="20"/>
                <w:szCs w:val="20"/>
              </w:rPr>
            </w:pPr>
            <w:r w:rsidRPr="001D35D7">
              <w:rPr>
                <w:sz w:val="20"/>
                <w:szCs w:val="20"/>
              </w:rPr>
              <w:t>ETB-specific CLI procs</w:t>
            </w:r>
          </w:p>
        </w:tc>
        <w:tc>
          <w:tcPr>
            <w:tcW w:w="1815" w:type="dxa"/>
          </w:tcPr>
          <w:p w14:paraId="316DB31F"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587D8BB8" w14:textId="77777777" w:rsidR="00933AD1" w:rsidRPr="001D35D7" w:rsidRDefault="00933AD1" w:rsidP="00933AD1">
            <w:pPr>
              <w:pStyle w:val="Paragraph"/>
              <w:ind w:left="0"/>
              <w:jc w:val="left"/>
              <w:rPr>
                <w:sz w:val="20"/>
                <w:szCs w:val="20"/>
              </w:rPr>
            </w:pPr>
            <w:r w:rsidRPr="001D35D7">
              <w:rPr>
                <w:sz w:val="20"/>
                <w:szCs w:val="20"/>
              </w:rPr>
              <w:t>ETB-specific defined procedures by name</w:t>
            </w:r>
          </w:p>
        </w:tc>
        <w:tc>
          <w:tcPr>
            <w:tcW w:w="2482" w:type="dxa"/>
          </w:tcPr>
          <w:p w14:paraId="6365FB6A"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66635D9C" w14:textId="77777777" w:rsidTr="00BE19A1">
        <w:trPr>
          <w:cantSplit/>
        </w:trPr>
        <w:tc>
          <w:tcPr>
            <w:tcW w:w="1630" w:type="dxa"/>
          </w:tcPr>
          <w:p w14:paraId="582EA950" w14:textId="77777777" w:rsidR="00933AD1" w:rsidRPr="001D35D7" w:rsidRDefault="00933AD1" w:rsidP="00933AD1">
            <w:pPr>
              <w:pStyle w:val="Paragraph"/>
              <w:ind w:left="0"/>
              <w:rPr>
                <w:sz w:val="20"/>
                <w:szCs w:val="20"/>
              </w:rPr>
            </w:pPr>
            <w:r>
              <w:rPr>
                <w:sz w:val="20"/>
                <w:szCs w:val="20"/>
              </w:rPr>
              <w:t>s</w:t>
            </w:r>
            <w:r w:rsidRPr="001D35D7">
              <w:rPr>
                <w:sz w:val="20"/>
                <w:szCs w:val="20"/>
              </w:rPr>
              <w:t xml:space="preserve">tringutil </w:t>
            </w:r>
          </w:p>
        </w:tc>
        <w:tc>
          <w:tcPr>
            <w:tcW w:w="1576" w:type="dxa"/>
          </w:tcPr>
          <w:p w14:paraId="1122589A"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6DADCD0E" w14:textId="6C780C3C" w:rsidR="00933AD1" w:rsidRPr="001D35D7" w:rsidRDefault="00933AD1" w:rsidP="00933AD1">
            <w:pPr>
              <w:pStyle w:val="Paragraph"/>
              <w:ind w:left="0"/>
              <w:jc w:val="left"/>
              <w:rPr>
                <w:sz w:val="20"/>
                <w:szCs w:val="20"/>
              </w:rPr>
            </w:pPr>
            <w:r>
              <w:rPr>
                <w:sz w:val="20"/>
                <w:szCs w:val="20"/>
              </w:rPr>
              <w:t>N/A</w:t>
            </w:r>
          </w:p>
        </w:tc>
        <w:tc>
          <w:tcPr>
            <w:tcW w:w="2935" w:type="dxa"/>
          </w:tcPr>
          <w:p w14:paraId="3FA08C5F" w14:textId="32124598" w:rsidR="00933AD1" w:rsidRPr="001D35D7" w:rsidRDefault="00933AD1" w:rsidP="00933AD1">
            <w:pPr>
              <w:pStyle w:val="Paragraph"/>
              <w:ind w:left="0"/>
              <w:jc w:val="left"/>
              <w:rPr>
                <w:sz w:val="20"/>
                <w:szCs w:val="20"/>
              </w:rPr>
            </w:pPr>
            <w:r>
              <w:rPr>
                <w:sz w:val="20"/>
                <w:szCs w:val="20"/>
              </w:rPr>
              <w:t>Special-purpose string manipulation operations</w:t>
            </w:r>
          </w:p>
        </w:tc>
        <w:tc>
          <w:tcPr>
            <w:tcW w:w="2482" w:type="dxa"/>
          </w:tcPr>
          <w:p w14:paraId="0D35DCC6" w14:textId="0BEEFE4E" w:rsidR="00933AD1" w:rsidRPr="001D35D7" w:rsidRDefault="00933AD1" w:rsidP="00933AD1">
            <w:pPr>
              <w:pStyle w:val="Paragraph"/>
              <w:ind w:left="0"/>
              <w:jc w:val="left"/>
              <w:rPr>
                <w:sz w:val="20"/>
                <w:szCs w:val="20"/>
              </w:rPr>
            </w:pPr>
            <w:r>
              <w:rPr>
                <w:sz w:val="20"/>
                <w:szCs w:val="20"/>
              </w:rPr>
              <w:t>N/A</w:t>
            </w:r>
          </w:p>
        </w:tc>
      </w:tr>
      <w:tr w:rsidR="004C2FE3" w:rsidRPr="001D35D7" w14:paraId="28CAB4D4" w14:textId="77777777" w:rsidTr="00BE19A1">
        <w:trPr>
          <w:cantSplit/>
        </w:trPr>
        <w:tc>
          <w:tcPr>
            <w:tcW w:w="1630" w:type="dxa"/>
          </w:tcPr>
          <w:p w14:paraId="0D0B2708" w14:textId="77777777" w:rsidR="00933AD1" w:rsidRPr="001D35D7" w:rsidRDefault="00933AD1" w:rsidP="00933AD1">
            <w:pPr>
              <w:pStyle w:val="Paragraph"/>
              <w:ind w:left="0"/>
              <w:rPr>
                <w:sz w:val="20"/>
                <w:szCs w:val="20"/>
              </w:rPr>
            </w:pPr>
            <w:r>
              <w:rPr>
                <w:sz w:val="20"/>
                <w:szCs w:val="20"/>
              </w:rPr>
              <w:t>t</w:t>
            </w:r>
            <w:r w:rsidRPr="001D35D7">
              <w:rPr>
                <w:sz w:val="20"/>
                <w:szCs w:val="20"/>
              </w:rPr>
              <w:t xml:space="preserve">est </w:t>
            </w:r>
          </w:p>
        </w:tc>
        <w:tc>
          <w:tcPr>
            <w:tcW w:w="1576" w:type="dxa"/>
          </w:tcPr>
          <w:p w14:paraId="7FE50CF5"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112F15E8" w14:textId="05AAA287" w:rsidR="00933AD1" w:rsidRPr="001D35D7" w:rsidRDefault="00933AD1" w:rsidP="00933AD1">
            <w:pPr>
              <w:pStyle w:val="Paragraph"/>
              <w:ind w:left="0"/>
              <w:jc w:val="left"/>
              <w:rPr>
                <w:sz w:val="20"/>
                <w:szCs w:val="20"/>
              </w:rPr>
            </w:pPr>
            <w:r>
              <w:rPr>
                <w:sz w:val="20"/>
                <w:szCs w:val="20"/>
              </w:rPr>
              <w:t>Self-test modules declared in param</w:t>
            </w:r>
          </w:p>
        </w:tc>
        <w:tc>
          <w:tcPr>
            <w:tcW w:w="2935" w:type="dxa"/>
          </w:tcPr>
          <w:p w14:paraId="56682558" w14:textId="48D0731A" w:rsidR="00933AD1" w:rsidRPr="001D35D7" w:rsidRDefault="00933AD1" w:rsidP="00933AD1">
            <w:pPr>
              <w:pStyle w:val="Paragraph"/>
              <w:ind w:left="0"/>
              <w:jc w:val="left"/>
              <w:rPr>
                <w:sz w:val="20"/>
                <w:szCs w:val="20"/>
              </w:rPr>
            </w:pPr>
            <w:r>
              <w:rPr>
                <w:sz w:val="20"/>
                <w:szCs w:val="20"/>
              </w:rPr>
              <w:t>Operations to invoke individual tests or predefined sets of tests</w:t>
            </w:r>
          </w:p>
        </w:tc>
        <w:tc>
          <w:tcPr>
            <w:tcW w:w="2482" w:type="dxa"/>
          </w:tcPr>
          <w:p w14:paraId="746D866B" w14:textId="2648CD9C" w:rsidR="00933AD1" w:rsidRPr="001D35D7" w:rsidRDefault="00933AD1" w:rsidP="00933AD1">
            <w:pPr>
              <w:pStyle w:val="Paragraph"/>
              <w:ind w:left="0"/>
              <w:jc w:val="left"/>
              <w:rPr>
                <w:sz w:val="20"/>
                <w:szCs w:val="20"/>
              </w:rPr>
            </w:pPr>
            <w:r>
              <w:rPr>
                <w:sz w:val="20"/>
                <w:szCs w:val="20"/>
              </w:rPr>
              <w:t>Test cases defined in individual self-test modules</w:t>
            </w:r>
          </w:p>
        </w:tc>
      </w:tr>
      <w:tr w:rsidR="004C2FE3" w:rsidRPr="001D35D7" w14:paraId="79351772" w14:textId="77777777" w:rsidTr="00BE19A1">
        <w:trPr>
          <w:cantSplit/>
        </w:trPr>
        <w:tc>
          <w:tcPr>
            <w:tcW w:w="1630" w:type="dxa"/>
          </w:tcPr>
          <w:p w14:paraId="0387E988" w14:textId="77777777" w:rsidR="00933AD1" w:rsidRPr="001D35D7" w:rsidRDefault="00933AD1" w:rsidP="00933AD1">
            <w:pPr>
              <w:pStyle w:val="Paragraph"/>
              <w:ind w:left="0"/>
              <w:rPr>
                <w:sz w:val="20"/>
                <w:szCs w:val="20"/>
              </w:rPr>
            </w:pPr>
            <w:r>
              <w:rPr>
                <w:sz w:val="20"/>
                <w:szCs w:val="20"/>
              </w:rPr>
              <w:t>u</w:t>
            </w:r>
            <w:r w:rsidRPr="001D35D7">
              <w:rPr>
                <w:sz w:val="20"/>
                <w:szCs w:val="20"/>
              </w:rPr>
              <w:t xml:space="preserve">i </w:t>
            </w:r>
          </w:p>
        </w:tc>
        <w:tc>
          <w:tcPr>
            <w:tcW w:w="1576" w:type="dxa"/>
          </w:tcPr>
          <w:p w14:paraId="1016C8F2"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5527AAC7" w14:textId="3DEA9774" w:rsidR="00933AD1" w:rsidRPr="001D35D7" w:rsidRDefault="00933AD1" w:rsidP="00933AD1">
            <w:pPr>
              <w:pStyle w:val="Paragraph"/>
              <w:ind w:left="0"/>
              <w:jc w:val="left"/>
              <w:rPr>
                <w:sz w:val="20"/>
                <w:szCs w:val="20"/>
              </w:rPr>
            </w:pPr>
            <w:r>
              <w:rPr>
                <w:sz w:val="20"/>
                <w:szCs w:val="20"/>
              </w:rPr>
              <w:t>N/A</w:t>
            </w:r>
          </w:p>
        </w:tc>
        <w:tc>
          <w:tcPr>
            <w:tcW w:w="2935" w:type="dxa"/>
          </w:tcPr>
          <w:p w14:paraId="6DCF7D57" w14:textId="0E0B0E4C" w:rsidR="00933AD1" w:rsidRPr="001D35D7" w:rsidRDefault="00933AD1" w:rsidP="00933AD1">
            <w:pPr>
              <w:pStyle w:val="Paragraph"/>
              <w:ind w:left="0"/>
              <w:jc w:val="left"/>
              <w:rPr>
                <w:sz w:val="20"/>
                <w:szCs w:val="20"/>
              </w:rPr>
            </w:pPr>
            <w:r>
              <w:rPr>
                <w:sz w:val="20"/>
                <w:szCs w:val="20"/>
              </w:rPr>
              <w:t>Basic terminal interaction ops</w:t>
            </w:r>
          </w:p>
        </w:tc>
        <w:tc>
          <w:tcPr>
            <w:tcW w:w="2482" w:type="dxa"/>
          </w:tcPr>
          <w:p w14:paraId="4C0865C5" w14:textId="7F84E7D8" w:rsidR="00933AD1" w:rsidRPr="001D35D7" w:rsidRDefault="00933AD1" w:rsidP="00933AD1">
            <w:pPr>
              <w:pStyle w:val="Paragraph"/>
              <w:ind w:left="0"/>
              <w:jc w:val="left"/>
              <w:rPr>
                <w:sz w:val="20"/>
                <w:szCs w:val="20"/>
              </w:rPr>
            </w:pPr>
            <w:r>
              <w:rPr>
                <w:sz w:val="20"/>
                <w:szCs w:val="20"/>
              </w:rPr>
              <w:t>N/A</w:t>
            </w:r>
          </w:p>
        </w:tc>
      </w:tr>
    </w:tbl>
    <w:p w14:paraId="04D16B4D" w14:textId="77777777" w:rsidR="00867848" w:rsidRDefault="00867848" w:rsidP="00867848">
      <w:pPr>
        <w:pStyle w:val="Paragraph"/>
      </w:pPr>
    </w:p>
    <w:p w14:paraId="37F1074B" w14:textId="77777777" w:rsidR="00867848" w:rsidRPr="00867848" w:rsidRDefault="00867848" w:rsidP="00867848">
      <w:pPr>
        <w:pStyle w:val="Paragraph"/>
      </w:pPr>
    </w:p>
    <w:p w14:paraId="675F2AE1" w14:textId="77777777" w:rsidR="00E76615" w:rsidRPr="00867848" w:rsidRDefault="00E76615" w:rsidP="00867848">
      <w:pPr>
        <w:pStyle w:val="Paragraph"/>
      </w:pPr>
      <w:r>
        <w:br w:type="page"/>
      </w:r>
    </w:p>
    <w:p w14:paraId="010FA6BA" w14:textId="233FF322" w:rsidR="00A2528B" w:rsidRDefault="00DE0D39" w:rsidP="00DE0D39">
      <w:pPr>
        <w:pStyle w:val="Heading1"/>
      </w:pPr>
      <w:bookmarkStart w:id="174" w:name="_Ref171448234"/>
      <w:bookmarkStart w:id="175" w:name="_Toc172753267"/>
      <w:r>
        <w:lastRenderedPageBreak/>
        <w:t xml:space="preserve">Annex </w:t>
      </w:r>
      <w:r w:rsidR="00E76615">
        <w:t>B</w:t>
      </w:r>
      <w:r>
        <w:t xml:space="preserve">: </w:t>
      </w:r>
      <w:r w:rsidR="00D53188">
        <w:t xml:space="preserve">Populating the </w:t>
      </w:r>
      <w:r>
        <w:t>O-ETB Knowledge Base</w:t>
      </w:r>
      <w:bookmarkEnd w:id="174"/>
      <w:bookmarkEnd w:id="175"/>
    </w:p>
    <w:p w14:paraId="7AC2AA67" w14:textId="0B5E7B84" w:rsidR="00DE0D39" w:rsidRDefault="00DE0D39" w:rsidP="00DE0D39">
      <w:pPr>
        <w:pStyle w:val="Heading2"/>
      </w:pPr>
      <w:bookmarkStart w:id="176" w:name="_Toc172753268"/>
      <w:r>
        <w:t>Model information</w:t>
      </w:r>
      <w:bookmarkEnd w:id="176"/>
    </w:p>
    <w:p w14:paraId="7538EE01" w14:textId="70A68E52" w:rsidR="002E3C43" w:rsidRDefault="002E3C43" w:rsidP="002E3C43">
      <w:pPr>
        <w:pStyle w:val="Heading3"/>
      </w:pPr>
      <w:bookmarkStart w:id="177" w:name="_Toc172753269"/>
      <w:r>
        <w:t>Architectural model</w:t>
      </w:r>
      <w:bookmarkEnd w:id="177"/>
    </w:p>
    <w:p w14:paraId="0A725628" w14:textId="4FDD95D3" w:rsidR="003725DE" w:rsidRDefault="003725DE" w:rsidP="003725DE">
      <w:pPr>
        <w:pStyle w:val="Paragraph"/>
      </w:pPr>
      <w:r>
        <w:t>A key principle [Kelly] applied in O-ETB is that of structuring the assurance case according to the architecture of the system to be assured. This is reflected in the argument pattern language as constructs to iterate over architectural entities. The model-related terminology currently utilized in O-ETB is based on an architectural meta-model developed in connected with the MILS architectural approach [Boettcher, et al] as manifest in</w:t>
      </w:r>
      <w:r w:rsidR="00416844">
        <w:t xml:space="preserve"> the </w:t>
      </w:r>
      <w:r>
        <w:t xml:space="preserve">EC’s </w:t>
      </w:r>
      <w:r w:rsidR="00416844">
        <w:t>D-MILS and CITADEL projects</w:t>
      </w:r>
      <w:r>
        <w:t>.</w:t>
      </w:r>
    </w:p>
    <w:p w14:paraId="4ED99989" w14:textId="273A8922" w:rsidR="00416844" w:rsidRDefault="00AA5B05" w:rsidP="003725DE">
      <w:pPr>
        <w:pStyle w:val="Paragraph"/>
      </w:pPr>
      <w:r>
        <w:t xml:space="preserve">The meta-model’s terminology includes some distinct terms of art such as the “planes” of a system: </w:t>
      </w:r>
      <w:r w:rsidR="00416844">
        <w:t>“foundational plane”</w:t>
      </w:r>
      <w:r>
        <w:t>,</w:t>
      </w:r>
      <w:r w:rsidR="00416844">
        <w:t xml:space="preserve"> “operational plane”</w:t>
      </w:r>
      <w:r>
        <w:t>, “configuration plane”, “monitoring plane”, “adaptation plane” and “certification assurance plane”. Despite the distinctness of these terms, familiar terms and architectural constructs can be mapped to the meta-model relatively easily. However, since the meta-model is intended to encompass distributed, dynamically reconfigurable and adaptive systems that are capable of just-in-time runtime certification, not all of the planes of the meta-model are embodied in non-distributed or non-adaptive concrete systems. Furthermore</w:t>
      </w:r>
      <w:r w:rsidR="0045234B">
        <w:t>,</w:t>
      </w:r>
      <w:r>
        <w:t xml:space="preserve"> the certification assurance plane is a design and implementation time activity and not a runtime service for systems that do not require runtime recertification after adaptation.</w:t>
      </w:r>
    </w:p>
    <w:p w14:paraId="25D68BCE" w14:textId="53495640" w:rsidR="002669A2" w:rsidRDefault="0045234B" w:rsidP="003725DE">
      <w:pPr>
        <w:pStyle w:val="Paragraph"/>
      </w:pPr>
      <w:r>
        <w:t xml:space="preserve">Of ubiquitous interest is the foundational plane, more commonly thought of as the “platform”. It includes the computer processor(s), memories, storage devices, network devices, </w:t>
      </w:r>
      <w:r w:rsidR="002669A2">
        <w:t xml:space="preserve">sensors and actuators, </w:t>
      </w:r>
      <w:r>
        <w:t>their device drivers and the operating system(s) running on the processors.</w:t>
      </w:r>
      <w:r w:rsidR="002669A2">
        <w:t xml:space="preserve"> In some cases the platform includes higher-level middleware that provides communication and coordination services.</w:t>
      </w:r>
      <w:r w:rsidR="00C9606B">
        <w:t xml:space="preserve"> If the platform is distributed then each participating computer is referred to as a “node” connected to other nodes by the network. Nodes can be autonomous or coordinated by the platform software.</w:t>
      </w:r>
    </w:p>
    <w:p w14:paraId="75846BDC" w14:textId="13DD2EBA" w:rsidR="0045234B" w:rsidRDefault="002669A2" w:rsidP="003725DE">
      <w:pPr>
        <w:pStyle w:val="Paragraph"/>
      </w:pPr>
      <w:r>
        <w:t>The applications, possibly</w:t>
      </w:r>
      <w:r w:rsidR="00C9606B">
        <w:t xml:space="preserve"> multiple</w:t>
      </w:r>
      <w:r>
        <w:t xml:space="preserve"> interacting</w:t>
      </w:r>
      <w:r w:rsidR="00C9606B">
        <w:t xml:space="preserve"> applications</w:t>
      </w:r>
      <w:r>
        <w:t xml:space="preserve">, reside in the operational plane (or planes). The term “application space” might be more natural. </w:t>
      </w:r>
      <w:r w:rsidR="00537C00">
        <w:t>Thus</w:t>
      </w:r>
      <w:r>
        <w:t xml:space="preserve"> we have</w:t>
      </w:r>
      <w:r w:rsidR="00C9606B">
        <w:t xml:space="preserve"> adapted the meta-model terms</w:t>
      </w:r>
      <w:r>
        <w:t xml:space="preserve"> “foundational plane” = “platform” and “operational plane” = “application space”</w:t>
      </w:r>
      <w:r w:rsidR="00C9606B">
        <w:t xml:space="preserve"> for our present purposes.</w:t>
      </w:r>
    </w:p>
    <w:p w14:paraId="2DFDCBBF" w14:textId="30F0E930" w:rsidR="002669A2" w:rsidRDefault="002669A2" w:rsidP="003725DE">
      <w:pPr>
        <w:pStyle w:val="Paragraph"/>
      </w:pPr>
      <w:r>
        <w:t>Both the platform and the application space may each be represented as composed of distinct but interacting components, commonly represented in component diagrams. The components of the hardware platform benefit from physical isolation and physical/electrical interfaces</w:t>
      </w:r>
      <w:r w:rsidR="00412CE4">
        <w:t>, and</w:t>
      </w:r>
      <w:r w:rsidR="00E933E7">
        <w:t xml:space="preserve"> in turn can execute software components </w:t>
      </w:r>
      <w:r>
        <w:t>and provide logical isolation and discrete communication as a service to other software component architectures. The software platform components benefit from logical isolation and controlled interactions</w:t>
      </w:r>
      <w:r w:rsidR="007050DE">
        <w:t xml:space="preserve">, via typed </w:t>
      </w:r>
      <w:r w:rsidR="007050DE">
        <w:lastRenderedPageBreak/>
        <w:t>ports,</w:t>
      </w:r>
      <w:r>
        <w:t xml:space="preserve"> enforced by the hardware</w:t>
      </w:r>
      <w:r w:rsidR="007050DE">
        <w:t>/OS</w:t>
      </w:r>
      <w:r>
        <w:t xml:space="preserve"> platform. In this way properties of components and contracts among components can be specified and used for verification of compositions.</w:t>
      </w:r>
    </w:p>
    <w:p w14:paraId="3391C3B2" w14:textId="7BE14C22" w:rsidR="00412CE4" w:rsidRDefault="00412CE4" w:rsidP="003725DE">
      <w:pPr>
        <w:pStyle w:val="Paragraph"/>
      </w:pPr>
      <w:r>
        <w:t xml:space="preserve">The model information as </w:t>
      </w:r>
      <w:r w:rsidR="007050DE">
        <w:t>needed</w:t>
      </w:r>
      <w:r>
        <w:t xml:space="preserve"> by the O-ETB is expressed in the terms of the meta-model described </w:t>
      </w:r>
      <w:r w:rsidR="007050DE">
        <w:t xml:space="preserve">above </w:t>
      </w:r>
      <w:r>
        <w:t xml:space="preserve">but the translation can be made from other convenient and more familiar terms on import of </w:t>
      </w:r>
      <w:r w:rsidR="007050DE">
        <w:t xml:space="preserve">the </w:t>
      </w:r>
      <w:r>
        <w:t xml:space="preserve">model information. </w:t>
      </w:r>
      <w:r w:rsidR="007050DE">
        <w:t>The</w:t>
      </w:r>
      <w:r>
        <w:t xml:space="preserve"> needed architectural model information be retrieved from the MedSecurance modelling tools in a </w:t>
      </w:r>
      <w:r w:rsidR="007050DE">
        <w:t xml:space="preserve">mutually agreed </w:t>
      </w:r>
      <w:r>
        <w:t xml:space="preserve">common </w:t>
      </w:r>
      <w:r w:rsidR="007050DE">
        <w:t xml:space="preserve">exchange </w:t>
      </w:r>
      <w:r>
        <w:t xml:space="preserve">format which can then be subject to a straightforward translation and import into the KB as facts in the </w:t>
      </w:r>
      <w:r w:rsidR="0043410C">
        <w:t>terminology and representation</w:t>
      </w:r>
      <w:r>
        <w:t xml:space="preserve"> of the meta-model.</w:t>
      </w:r>
    </w:p>
    <w:p w14:paraId="04EB2C15" w14:textId="4FED39C1" w:rsidR="0071213D" w:rsidRDefault="0071213D" w:rsidP="003725DE">
      <w:pPr>
        <w:pStyle w:val="Paragraph"/>
      </w:pPr>
      <w:r>
        <w:t>Informally, the terms of the meta-model are</w:t>
      </w:r>
      <w:r w:rsidR="00E33256">
        <w:t xml:space="preserve"> (we further use the term “policy architecture” or PA to signify an instance of the meta-model)</w:t>
      </w:r>
      <w:r>
        <w:t>:</w:t>
      </w:r>
    </w:p>
    <w:p w14:paraId="42D52E0C" w14:textId="123DA8BE" w:rsidR="0071213D" w:rsidRDefault="0071213D" w:rsidP="0071213D">
      <w:pPr>
        <w:pStyle w:val="Paragraph"/>
        <w:numPr>
          <w:ilvl w:val="0"/>
          <w:numId w:val="46"/>
        </w:numPr>
      </w:pPr>
      <w:r>
        <w:t>Node</w:t>
      </w:r>
      <w:r w:rsidR="00E33256">
        <w:t>s (of a PA)</w:t>
      </w:r>
    </w:p>
    <w:p w14:paraId="39F6E1A6" w14:textId="627F3BFD" w:rsidR="0071213D" w:rsidRDefault="00E33256" w:rsidP="0071213D">
      <w:pPr>
        <w:pStyle w:val="Paragraph"/>
        <w:numPr>
          <w:ilvl w:val="0"/>
          <w:numId w:val="46"/>
        </w:numPr>
      </w:pPr>
      <w:r>
        <w:t>Modes (of a Subject)</w:t>
      </w:r>
    </w:p>
    <w:p w14:paraId="2E6A78FB" w14:textId="462D573D" w:rsidR="007050DE" w:rsidRDefault="007050DE" w:rsidP="0071213D">
      <w:pPr>
        <w:pStyle w:val="Paragraph"/>
        <w:numPr>
          <w:ilvl w:val="0"/>
          <w:numId w:val="46"/>
        </w:numPr>
      </w:pPr>
      <w:r>
        <w:t>Subject</w:t>
      </w:r>
      <w:r w:rsidR="00E33256">
        <w:t>s (of a PA)</w:t>
      </w:r>
    </w:p>
    <w:p w14:paraId="5152F9A6" w14:textId="62E963CD" w:rsidR="007050DE" w:rsidRDefault="00E33256" w:rsidP="0071213D">
      <w:pPr>
        <w:pStyle w:val="Paragraph"/>
        <w:numPr>
          <w:ilvl w:val="0"/>
          <w:numId w:val="46"/>
        </w:numPr>
      </w:pPr>
      <w:r>
        <w:t>Subject-Subject Flows (of a PA)</w:t>
      </w:r>
    </w:p>
    <w:p w14:paraId="1F13579D" w14:textId="53B64338" w:rsidR="00E33256" w:rsidRDefault="00E33256" w:rsidP="0071213D">
      <w:pPr>
        <w:pStyle w:val="Paragraph"/>
        <w:numPr>
          <w:ilvl w:val="0"/>
          <w:numId w:val="46"/>
        </w:numPr>
      </w:pPr>
      <w:r>
        <w:t>Transitions (of a Subject)</w:t>
      </w:r>
    </w:p>
    <w:p w14:paraId="28A7FF5A" w14:textId="34723C38" w:rsidR="0071213D" w:rsidRDefault="00E33256" w:rsidP="003725DE">
      <w:pPr>
        <w:pStyle w:val="Paragraph"/>
      </w:pPr>
      <w:r>
        <w:t>Each of these may be iterated over in an AC pattern. Further, there can be an iteration over a specified list of constant values.</w:t>
      </w:r>
      <w:r w:rsidR="001A237E">
        <w:t xml:space="preserve"> Please refer to the expanded description of the pattern instantiation procedure in Section 3.3.2.3 of D3.1.</w:t>
      </w:r>
    </w:p>
    <w:p w14:paraId="28699669" w14:textId="77777777" w:rsidR="0071213D" w:rsidRPr="00416844" w:rsidRDefault="0071213D" w:rsidP="003725DE">
      <w:pPr>
        <w:pStyle w:val="Paragraph"/>
      </w:pPr>
    </w:p>
    <w:p w14:paraId="340A76FD" w14:textId="3C5A6D81" w:rsidR="002E3C43" w:rsidRDefault="002E3C43" w:rsidP="002E3C43">
      <w:pPr>
        <w:pStyle w:val="Heading3"/>
      </w:pPr>
      <w:bookmarkStart w:id="178" w:name="_Toc172753270"/>
      <w:r>
        <w:t>Properties</w:t>
      </w:r>
      <w:bookmarkEnd w:id="178"/>
    </w:p>
    <w:p w14:paraId="7427B0B2" w14:textId="25F712A4" w:rsidR="00416844" w:rsidRPr="00416844" w:rsidRDefault="00416844" w:rsidP="00416844">
      <w:pPr>
        <w:pStyle w:val="Paragraph"/>
      </w:pPr>
      <w:r>
        <w:t>Properties are expressed in Linear Temporal Logic (LTL).</w:t>
      </w:r>
    </w:p>
    <w:p w14:paraId="42B558A9" w14:textId="1292F1CD" w:rsidR="00DE0D39" w:rsidRDefault="00DE0D39" w:rsidP="00DE0D39">
      <w:pPr>
        <w:pStyle w:val="Heading2"/>
      </w:pPr>
      <w:bookmarkStart w:id="179" w:name="_Toc172753271"/>
      <w:r>
        <w:t>Argument Patterns</w:t>
      </w:r>
      <w:bookmarkEnd w:id="179"/>
    </w:p>
    <w:p w14:paraId="2A52FF3E" w14:textId="29E30283" w:rsidR="00416844" w:rsidRPr="00416844" w:rsidRDefault="00416844" w:rsidP="00416844">
      <w:pPr>
        <w:pStyle w:val="Paragraph"/>
      </w:pPr>
      <w:r>
        <w:t xml:space="preserve">Argument patterns are expressed in the notation introduced in Section </w:t>
      </w:r>
      <w:r>
        <w:fldChar w:fldCharType="begin"/>
      </w:r>
      <w:r>
        <w:instrText xml:space="preserve"> REF _Ref167368540 \r \h </w:instrText>
      </w:r>
      <w:r>
        <w:fldChar w:fldCharType="separate"/>
      </w:r>
      <w:r w:rsidR="006C1FF8">
        <w:t>2.3</w:t>
      </w:r>
      <w:r>
        <w:fldChar w:fldCharType="end"/>
      </w:r>
      <w:r w:rsidR="001A237E">
        <w:t xml:space="preserve"> of this document and in Section 3.3.2.3 of D3.1.</w:t>
      </w:r>
    </w:p>
    <w:p w14:paraId="68A330E4" w14:textId="6F55283E" w:rsidR="008608C4" w:rsidRDefault="008608C4" w:rsidP="008608C4">
      <w:pPr>
        <w:pStyle w:val="Heading2"/>
      </w:pPr>
      <w:bookmarkStart w:id="180" w:name="_Toc172753272"/>
      <w:r>
        <w:t>Workflow information</w:t>
      </w:r>
      <w:bookmarkEnd w:id="180"/>
    </w:p>
    <w:p w14:paraId="30F5CCBC" w14:textId="26D32391" w:rsidR="002E3C43" w:rsidRDefault="002E3C43" w:rsidP="002E3C43">
      <w:pPr>
        <w:pStyle w:val="Heading3"/>
      </w:pPr>
      <w:bookmarkStart w:id="181" w:name="_Toc172753273"/>
      <w:r>
        <w:t>Tool flows</w:t>
      </w:r>
      <w:bookmarkEnd w:id="181"/>
    </w:p>
    <w:p w14:paraId="0D082F6C" w14:textId="24C9DE54" w:rsidR="00416844" w:rsidRPr="00416844" w:rsidRDefault="00416844" w:rsidP="00416844">
      <w:pPr>
        <w:pStyle w:val="Paragraph"/>
      </w:pPr>
      <w:r>
        <w:t>Tool flows are currently determined by the defined assurance case argument patterns and the semantics of the instantiation procedure.</w:t>
      </w:r>
    </w:p>
    <w:p w14:paraId="048A3698" w14:textId="3C2D8B77" w:rsidR="002E3C43" w:rsidRDefault="002E3C43" w:rsidP="002E3C43">
      <w:pPr>
        <w:pStyle w:val="Heading3"/>
      </w:pPr>
      <w:bookmarkStart w:id="182" w:name="_Toc172753274"/>
      <w:r>
        <w:lastRenderedPageBreak/>
        <w:t>Workflow programs</w:t>
      </w:r>
      <w:bookmarkEnd w:id="182"/>
    </w:p>
    <w:p w14:paraId="3A4C271A" w14:textId="034FC8B3" w:rsidR="00416844" w:rsidRPr="00416844" w:rsidRDefault="00416844" w:rsidP="00416844">
      <w:pPr>
        <w:pStyle w:val="Paragraph"/>
      </w:pPr>
      <w:r>
        <w:t>This refers to a capability resulting from the anticipated future inclusion of a version of Workflow Prolog in the O-ETB implementation.</w:t>
      </w:r>
    </w:p>
    <w:p w14:paraId="6ADC71D5" w14:textId="412045C0" w:rsidR="008608C4" w:rsidRDefault="008608C4" w:rsidP="00DE0D39">
      <w:pPr>
        <w:pStyle w:val="Heading2"/>
      </w:pPr>
      <w:bookmarkStart w:id="183" w:name="_Toc172753275"/>
      <w:r>
        <w:t>Certification requirements</w:t>
      </w:r>
      <w:bookmarkEnd w:id="183"/>
    </w:p>
    <w:p w14:paraId="0E20A79A" w14:textId="0250A84F" w:rsidR="002E3C43" w:rsidRDefault="002E3C43" w:rsidP="002E3C43">
      <w:pPr>
        <w:pStyle w:val="Heading3"/>
      </w:pPr>
      <w:bookmarkStart w:id="184" w:name="_Toc172753276"/>
      <w:r>
        <w:t>Content/process requirements</w:t>
      </w:r>
      <w:bookmarkEnd w:id="184"/>
    </w:p>
    <w:p w14:paraId="6B55879C" w14:textId="75C6A435" w:rsidR="0065037A" w:rsidRPr="0065037A" w:rsidRDefault="0065037A" w:rsidP="0065037A">
      <w:pPr>
        <w:pStyle w:val="Paragraph"/>
      </w:pPr>
      <w:r>
        <w:t xml:space="preserve">A certification regime, a regulation, or a standard may </w:t>
      </w:r>
      <w:r w:rsidR="000E7CF5">
        <w:t>levy prescriptive</w:t>
      </w:r>
      <w:r>
        <w:t xml:space="preserve"> requirements for </w:t>
      </w:r>
      <w:r w:rsidR="000E7CF5">
        <w:t xml:space="preserve">specific </w:t>
      </w:r>
      <w:r>
        <w:t xml:space="preserve">assurance </w:t>
      </w:r>
      <w:r w:rsidR="000E7CF5">
        <w:t xml:space="preserve">activities </w:t>
      </w:r>
      <w:r>
        <w:t xml:space="preserve">and/or specific content to be presented as part of the technical data </w:t>
      </w:r>
      <w:r w:rsidR="000E7CF5">
        <w:t xml:space="preserve">(resulting from prescribed processes) </w:t>
      </w:r>
      <w:r>
        <w:t>submitted in support of an application for certification.</w:t>
      </w:r>
    </w:p>
    <w:p w14:paraId="560E529E" w14:textId="0DE2EB22" w:rsidR="002E3C43" w:rsidRDefault="002E3C43" w:rsidP="002E3C43">
      <w:pPr>
        <w:pStyle w:val="Heading3"/>
      </w:pPr>
      <w:bookmarkStart w:id="185" w:name="_Toc172753277"/>
      <w:r>
        <w:t>Goal-based requirements</w:t>
      </w:r>
      <w:bookmarkEnd w:id="185"/>
    </w:p>
    <w:p w14:paraId="556330F8" w14:textId="37179675" w:rsidR="000E7CF5" w:rsidRPr="000E7CF5" w:rsidRDefault="000E7CF5" w:rsidP="000E7CF5">
      <w:pPr>
        <w:pStyle w:val="Paragraph"/>
      </w:pPr>
      <w:r>
        <w:t>A certification regime, a regulation, or a standard may</w:t>
      </w:r>
      <w:r w:rsidR="0089627E">
        <w:t xml:space="preserve"> establish goals that must be achieved by the certification applicant rather than prescribed actions that must be shown to have been done.</w:t>
      </w:r>
    </w:p>
    <w:p w14:paraId="15DF59DF" w14:textId="538C6283" w:rsidR="002E3C43" w:rsidRDefault="002E3C43" w:rsidP="002E3C43">
      <w:pPr>
        <w:pStyle w:val="Heading3"/>
      </w:pPr>
      <w:bookmarkStart w:id="186" w:name="_Toc172753278"/>
      <w:r>
        <w:t>Presentation requirements</w:t>
      </w:r>
      <w:bookmarkEnd w:id="186"/>
    </w:p>
    <w:p w14:paraId="4BAC11C2" w14:textId="707AA2AA" w:rsidR="009C4C0A" w:rsidRPr="009C4C0A" w:rsidRDefault="009C4C0A" w:rsidP="009C4C0A">
      <w:pPr>
        <w:pStyle w:val="Paragraph"/>
      </w:pPr>
      <w:r>
        <w:t>A certification regime may establish a preferred or required form for the presentation of evidence in support of a certification application.</w:t>
      </w:r>
    </w:p>
    <w:p w14:paraId="097CE382" w14:textId="77777777" w:rsidR="009C4C0A" w:rsidRDefault="009C4C0A" w:rsidP="00DE0D39">
      <w:pPr>
        <w:pStyle w:val="Heading2"/>
      </w:pPr>
      <w:bookmarkStart w:id="187" w:name="_Toc172753279"/>
      <w:r>
        <w:t>Evidence-related knowledge</w:t>
      </w:r>
      <w:bookmarkEnd w:id="187"/>
    </w:p>
    <w:p w14:paraId="4A391F6F" w14:textId="72FE56F5" w:rsidR="009C4C0A" w:rsidRDefault="009C4C0A" w:rsidP="009C4C0A">
      <w:pPr>
        <w:pStyle w:val="Heading3"/>
      </w:pPr>
      <w:bookmarkStart w:id="188" w:name="_Toc172753280"/>
      <w:r>
        <w:t>Evidence categories</w:t>
      </w:r>
      <w:r w:rsidR="00A117B1">
        <w:t xml:space="preserve"> and artefact kinds</w:t>
      </w:r>
      <w:bookmarkEnd w:id="188"/>
    </w:p>
    <w:p w14:paraId="225AF6DB" w14:textId="1020602E" w:rsidR="00A117B1" w:rsidRDefault="00A117B1" w:rsidP="00A117B1">
      <w:pPr>
        <w:pStyle w:val="Paragraph"/>
      </w:pPr>
      <w:r>
        <w:t xml:space="preserve">An </w:t>
      </w:r>
      <w:r w:rsidRPr="008E3213">
        <w:rPr>
          <w:b/>
          <w:bCs/>
          <w:i/>
          <w:iCs/>
        </w:rPr>
        <w:t>evidence category</w:t>
      </w:r>
      <w:r>
        <w:t xml:space="preserve"> associates evidence in a specific form with one or more activities or tools that generate evidence artefacts of that category.</w:t>
      </w:r>
    </w:p>
    <w:p w14:paraId="45167D0F" w14:textId="68262F09" w:rsidR="00A117B1" w:rsidRPr="00A117B1" w:rsidRDefault="00A117B1" w:rsidP="00A117B1">
      <w:pPr>
        <w:pStyle w:val="Paragraph"/>
      </w:pPr>
      <w:r>
        <w:t xml:space="preserve">An </w:t>
      </w:r>
      <w:r w:rsidRPr="008E3213">
        <w:rPr>
          <w:b/>
          <w:bCs/>
          <w:i/>
          <w:iCs/>
        </w:rPr>
        <w:t>artefact kind</w:t>
      </w:r>
      <w:r>
        <w:t xml:space="preserve"> is a collection of one or more evidence categories</w:t>
      </w:r>
      <w:r w:rsidR="008E3213">
        <w:t xml:space="preserve"> that are used in a similar role in an overall assurance strategy.</w:t>
      </w:r>
    </w:p>
    <w:p w14:paraId="70B6FC48" w14:textId="2EAC931A" w:rsidR="00003EE4" w:rsidRPr="00003EE4" w:rsidRDefault="009369FA" w:rsidP="009369FA">
      <w:pPr>
        <w:pStyle w:val="Caption"/>
        <w:ind w:left="0"/>
        <w:jc w:val="left"/>
      </w:pPr>
      <w:bookmarkStart w:id="189" w:name="_Toc172753305"/>
      <w:r>
        <w:t xml:space="preserve">Table </w:t>
      </w:r>
      <w:fldSimple w:instr=" SEQ Table \* ARABIC ">
        <w:r w:rsidR="006C1FF8">
          <w:rPr>
            <w:noProof/>
          </w:rPr>
          <w:t>10</w:t>
        </w:r>
      </w:fldSimple>
      <w:r>
        <w:t xml:space="preserve"> Evidence artefacts and categories</w:t>
      </w:r>
      <w:bookmarkEnd w:id="189"/>
    </w:p>
    <w:tbl>
      <w:tblPr>
        <w:tblStyle w:val="TableGrid"/>
        <w:tblW w:w="9630" w:type="dxa"/>
        <w:tblLook w:val="04A0" w:firstRow="1" w:lastRow="0" w:firstColumn="1" w:lastColumn="0" w:noHBand="0" w:noVBand="1"/>
      </w:tblPr>
      <w:tblGrid>
        <w:gridCol w:w="2610"/>
        <w:gridCol w:w="3150"/>
        <w:gridCol w:w="1818"/>
        <w:gridCol w:w="2052"/>
      </w:tblGrid>
      <w:tr w:rsidR="004E26DF" w14:paraId="67BA841E" w14:textId="77777777" w:rsidTr="00C9219F">
        <w:trPr>
          <w:trHeight w:hRule="exact" w:val="288"/>
          <w:tblHeader/>
        </w:trPr>
        <w:tc>
          <w:tcPr>
            <w:tcW w:w="9630" w:type="dxa"/>
            <w:gridSpan w:val="4"/>
            <w:shd w:val="clear" w:color="auto" w:fill="D9D9D9" w:themeFill="background1" w:themeFillShade="D9"/>
          </w:tcPr>
          <w:p w14:paraId="55743FA5" w14:textId="4828F75D" w:rsidR="004E26DF" w:rsidRPr="00027C6C" w:rsidRDefault="00C9219F" w:rsidP="004E26DF">
            <w:pPr>
              <w:pStyle w:val="Paragraph"/>
              <w:ind w:left="0"/>
              <w:jc w:val="center"/>
              <w:rPr>
                <w:b/>
                <w:bCs/>
              </w:rPr>
            </w:pPr>
            <w:r>
              <w:rPr>
                <w:b/>
                <w:bCs/>
              </w:rPr>
              <w:t xml:space="preserve">Artefact </w:t>
            </w:r>
            <w:r w:rsidR="004E26DF" w:rsidRPr="00027C6C">
              <w:rPr>
                <w:b/>
                <w:bCs/>
              </w:rPr>
              <w:t>kind</w:t>
            </w:r>
          </w:p>
        </w:tc>
      </w:tr>
      <w:tr w:rsidR="00003EE4" w14:paraId="21C6C7E1" w14:textId="77777777" w:rsidTr="00C9219F">
        <w:trPr>
          <w:trHeight w:hRule="exact" w:val="288"/>
          <w:tblHeader/>
        </w:trPr>
        <w:tc>
          <w:tcPr>
            <w:tcW w:w="2610" w:type="dxa"/>
            <w:shd w:val="clear" w:color="auto" w:fill="D9D9D9" w:themeFill="background1" w:themeFillShade="D9"/>
          </w:tcPr>
          <w:p w14:paraId="75484246" w14:textId="42E9B552" w:rsidR="005F1575" w:rsidRPr="00A117B1" w:rsidRDefault="00027C6C" w:rsidP="005F1575">
            <w:pPr>
              <w:pStyle w:val="Paragraph"/>
              <w:ind w:left="0"/>
              <w:rPr>
                <w:b/>
                <w:bCs/>
                <w:i/>
                <w:iCs/>
              </w:rPr>
            </w:pPr>
            <w:r w:rsidRPr="00A117B1">
              <w:rPr>
                <w:b/>
                <w:bCs/>
                <w:i/>
                <w:iCs/>
              </w:rPr>
              <w:t>Evidence</w:t>
            </w:r>
            <w:r w:rsidR="004E26DF" w:rsidRPr="00A117B1">
              <w:rPr>
                <w:b/>
                <w:bCs/>
                <w:i/>
                <w:iCs/>
              </w:rPr>
              <w:t xml:space="preserve"> </w:t>
            </w:r>
            <w:r w:rsidR="005F1575" w:rsidRPr="00A117B1">
              <w:rPr>
                <w:b/>
                <w:bCs/>
                <w:i/>
                <w:iCs/>
              </w:rPr>
              <w:t>Category</w:t>
            </w:r>
          </w:p>
        </w:tc>
        <w:tc>
          <w:tcPr>
            <w:tcW w:w="3150" w:type="dxa"/>
            <w:shd w:val="clear" w:color="auto" w:fill="D9D9D9" w:themeFill="background1" w:themeFillShade="D9"/>
          </w:tcPr>
          <w:p w14:paraId="70237648" w14:textId="09711C2F" w:rsidR="005F1575" w:rsidRPr="00A117B1" w:rsidRDefault="005F1575" w:rsidP="000D23F7">
            <w:pPr>
              <w:pStyle w:val="Paragraph"/>
              <w:ind w:left="0"/>
              <w:jc w:val="left"/>
              <w:rPr>
                <w:b/>
                <w:bCs/>
                <w:i/>
                <w:iCs/>
              </w:rPr>
            </w:pPr>
            <w:r w:rsidRPr="00A117B1">
              <w:rPr>
                <w:b/>
                <w:bCs/>
                <w:i/>
                <w:iCs/>
              </w:rPr>
              <w:t>Description</w:t>
            </w:r>
          </w:p>
        </w:tc>
        <w:tc>
          <w:tcPr>
            <w:tcW w:w="1818" w:type="dxa"/>
            <w:shd w:val="clear" w:color="auto" w:fill="D9D9D9" w:themeFill="background1" w:themeFillShade="D9"/>
          </w:tcPr>
          <w:p w14:paraId="1B7D95EE" w14:textId="5CEE3AD3" w:rsidR="005F1575" w:rsidRPr="00A117B1" w:rsidRDefault="005F1575" w:rsidP="005F1575">
            <w:pPr>
              <w:pStyle w:val="Paragraph"/>
              <w:ind w:left="0"/>
              <w:rPr>
                <w:b/>
                <w:bCs/>
                <w:i/>
                <w:iCs/>
              </w:rPr>
            </w:pPr>
            <w:r w:rsidRPr="00A117B1">
              <w:rPr>
                <w:b/>
                <w:bCs/>
                <w:i/>
                <w:iCs/>
              </w:rPr>
              <w:t>Form</w:t>
            </w:r>
          </w:p>
        </w:tc>
        <w:tc>
          <w:tcPr>
            <w:tcW w:w="2052" w:type="dxa"/>
            <w:shd w:val="clear" w:color="auto" w:fill="D9D9D9" w:themeFill="background1" w:themeFillShade="D9"/>
          </w:tcPr>
          <w:p w14:paraId="3BED82FC" w14:textId="35E599A5" w:rsidR="005F1575" w:rsidRPr="00A117B1" w:rsidRDefault="005F1575" w:rsidP="005F1575">
            <w:pPr>
              <w:pStyle w:val="Paragraph"/>
              <w:ind w:left="0"/>
              <w:rPr>
                <w:b/>
                <w:bCs/>
                <w:i/>
                <w:iCs/>
              </w:rPr>
            </w:pPr>
            <w:r w:rsidRPr="00A117B1">
              <w:rPr>
                <w:b/>
                <w:bCs/>
                <w:i/>
                <w:iCs/>
              </w:rPr>
              <w:t>Activity/Tool</w:t>
            </w:r>
          </w:p>
        </w:tc>
      </w:tr>
      <w:tr w:rsidR="004E26DF" w14:paraId="75AFCCBA" w14:textId="77777777" w:rsidTr="00C9219F">
        <w:trPr>
          <w:trHeight w:hRule="exact" w:val="288"/>
        </w:trPr>
        <w:tc>
          <w:tcPr>
            <w:tcW w:w="9630" w:type="dxa"/>
            <w:gridSpan w:val="4"/>
          </w:tcPr>
          <w:p w14:paraId="438C3A92" w14:textId="39E155B7" w:rsidR="004E26DF" w:rsidRPr="00027C6C" w:rsidRDefault="004E26DF" w:rsidP="004E26DF">
            <w:pPr>
              <w:pStyle w:val="Paragraph"/>
              <w:ind w:left="0"/>
              <w:jc w:val="center"/>
              <w:rPr>
                <w:b/>
                <w:bCs/>
              </w:rPr>
            </w:pPr>
            <w:r w:rsidRPr="00027C6C">
              <w:rPr>
                <w:b/>
                <w:bCs/>
              </w:rPr>
              <w:t>Specification artefacts</w:t>
            </w:r>
          </w:p>
        </w:tc>
      </w:tr>
      <w:tr w:rsidR="00003EE4" w14:paraId="2637F607" w14:textId="77777777" w:rsidTr="002F07A0">
        <w:trPr>
          <w:trHeight w:val="288"/>
        </w:trPr>
        <w:tc>
          <w:tcPr>
            <w:tcW w:w="2610" w:type="dxa"/>
          </w:tcPr>
          <w:p w14:paraId="61EEBD68" w14:textId="241EB590" w:rsidR="005F1575" w:rsidRDefault="003334E2" w:rsidP="005F1575">
            <w:pPr>
              <w:pStyle w:val="Paragraph"/>
              <w:ind w:left="0"/>
            </w:pPr>
            <w:r>
              <w:t>Architecture specification</w:t>
            </w:r>
          </w:p>
        </w:tc>
        <w:tc>
          <w:tcPr>
            <w:tcW w:w="3150" w:type="dxa"/>
          </w:tcPr>
          <w:p w14:paraId="1EE5213D" w14:textId="77777777" w:rsidR="005F1575" w:rsidRDefault="005F1575" w:rsidP="000D23F7">
            <w:pPr>
              <w:pStyle w:val="Paragraph"/>
              <w:ind w:left="0"/>
              <w:jc w:val="left"/>
            </w:pPr>
          </w:p>
        </w:tc>
        <w:tc>
          <w:tcPr>
            <w:tcW w:w="1818" w:type="dxa"/>
          </w:tcPr>
          <w:p w14:paraId="5738EE8F" w14:textId="3F5D1BCD" w:rsidR="005F1575" w:rsidRDefault="004E26DF" w:rsidP="000D23F7">
            <w:pPr>
              <w:pStyle w:val="Paragraph"/>
              <w:ind w:left="0"/>
              <w:jc w:val="left"/>
            </w:pPr>
            <w:r>
              <w:t>Id</w:t>
            </w:r>
            <w:r w:rsidR="000D23F7">
              <w:t xml:space="preserve"> of system components</w:t>
            </w:r>
            <w:r>
              <w:t xml:space="preserve"> and connections by ports</w:t>
            </w:r>
          </w:p>
        </w:tc>
        <w:tc>
          <w:tcPr>
            <w:tcW w:w="2052" w:type="dxa"/>
          </w:tcPr>
          <w:p w14:paraId="3E24D624" w14:textId="77777777" w:rsidR="005F1575" w:rsidRDefault="005F1575" w:rsidP="005F1575">
            <w:pPr>
              <w:pStyle w:val="Paragraph"/>
              <w:ind w:left="0"/>
            </w:pPr>
          </w:p>
        </w:tc>
      </w:tr>
      <w:tr w:rsidR="00003EE4" w14:paraId="6AE7A32B" w14:textId="77777777" w:rsidTr="002F07A0">
        <w:trPr>
          <w:trHeight w:val="288"/>
        </w:trPr>
        <w:tc>
          <w:tcPr>
            <w:tcW w:w="2610" w:type="dxa"/>
          </w:tcPr>
          <w:p w14:paraId="4BE620F1" w14:textId="53A971FE" w:rsidR="005F1575" w:rsidRDefault="003334E2" w:rsidP="005F1575">
            <w:pPr>
              <w:pStyle w:val="Paragraph"/>
              <w:ind w:left="0"/>
            </w:pPr>
            <w:r>
              <w:t>Invariant specification</w:t>
            </w:r>
          </w:p>
        </w:tc>
        <w:tc>
          <w:tcPr>
            <w:tcW w:w="3150" w:type="dxa"/>
          </w:tcPr>
          <w:p w14:paraId="568A9272" w14:textId="77777777" w:rsidR="005F1575" w:rsidRDefault="005F1575" w:rsidP="000D23F7">
            <w:pPr>
              <w:pStyle w:val="Paragraph"/>
              <w:ind w:left="0"/>
              <w:jc w:val="left"/>
            </w:pPr>
          </w:p>
        </w:tc>
        <w:tc>
          <w:tcPr>
            <w:tcW w:w="1818" w:type="dxa"/>
          </w:tcPr>
          <w:p w14:paraId="1D20F18A" w14:textId="4DD778D6" w:rsidR="005F1575" w:rsidRDefault="000D23F7" w:rsidP="000D23F7">
            <w:pPr>
              <w:pStyle w:val="Paragraph"/>
              <w:ind w:left="0"/>
              <w:jc w:val="left"/>
            </w:pPr>
            <w:r>
              <w:t>State formula</w:t>
            </w:r>
          </w:p>
        </w:tc>
        <w:tc>
          <w:tcPr>
            <w:tcW w:w="2052" w:type="dxa"/>
          </w:tcPr>
          <w:p w14:paraId="13DEF19C" w14:textId="77777777" w:rsidR="005F1575" w:rsidRDefault="005F1575" w:rsidP="005F1575">
            <w:pPr>
              <w:pStyle w:val="Paragraph"/>
              <w:ind w:left="0"/>
            </w:pPr>
          </w:p>
        </w:tc>
      </w:tr>
      <w:tr w:rsidR="00003EE4" w14:paraId="440D6BDC" w14:textId="77777777" w:rsidTr="002F07A0">
        <w:trPr>
          <w:trHeight w:val="288"/>
        </w:trPr>
        <w:tc>
          <w:tcPr>
            <w:tcW w:w="2610" w:type="dxa"/>
          </w:tcPr>
          <w:p w14:paraId="536B9CFC" w14:textId="222A563E" w:rsidR="005F1575" w:rsidRDefault="003334E2" w:rsidP="005F1575">
            <w:pPr>
              <w:pStyle w:val="Paragraph"/>
              <w:ind w:left="0"/>
            </w:pPr>
            <w:r>
              <w:t>Property specification</w:t>
            </w:r>
          </w:p>
        </w:tc>
        <w:tc>
          <w:tcPr>
            <w:tcW w:w="3150" w:type="dxa"/>
          </w:tcPr>
          <w:p w14:paraId="62724CD5" w14:textId="77777777" w:rsidR="005F1575" w:rsidRDefault="005F1575" w:rsidP="000D23F7">
            <w:pPr>
              <w:pStyle w:val="Paragraph"/>
              <w:ind w:left="0"/>
              <w:jc w:val="left"/>
            </w:pPr>
          </w:p>
        </w:tc>
        <w:tc>
          <w:tcPr>
            <w:tcW w:w="1818" w:type="dxa"/>
          </w:tcPr>
          <w:p w14:paraId="55FA66B0" w14:textId="4321F78F" w:rsidR="005F1575" w:rsidRDefault="000D23F7" w:rsidP="000D23F7">
            <w:pPr>
              <w:pStyle w:val="Paragraph"/>
              <w:ind w:left="0"/>
              <w:jc w:val="left"/>
            </w:pPr>
            <w:r>
              <w:t>LTL formula</w:t>
            </w:r>
          </w:p>
        </w:tc>
        <w:tc>
          <w:tcPr>
            <w:tcW w:w="2052" w:type="dxa"/>
          </w:tcPr>
          <w:p w14:paraId="02424994" w14:textId="77777777" w:rsidR="005F1575" w:rsidRDefault="005F1575" w:rsidP="005F1575">
            <w:pPr>
              <w:pStyle w:val="Paragraph"/>
              <w:ind w:left="0"/>
            </w:pPr>
          </w:p>
        </w:tc>
      </w:tr>
      <w:tr w:rsidR="00003EE4" w14:paraId="1B7CAC61" w14:textId="77777777" w:rsidTr="002F07A0">
        <w:trPr>
          <w:trHeight w:val="288"/>
        </w:trPr>
        <w:tc>
          <w:tcPr>
            <w:tcW w:w="2610" w:type="dxa"/>
          </w:tcPr>
          <w:p w14:paraId="51EFC07F" w14:textId="31984F47" w:rsidR="005F1575" w:rsidRDefault="000D23F7" w:rsidP="005F1575">
            <w:pPr>
              <w:pStyle w:val="Paragraph"/>
              <w:ind w:left="0"/>
            </w:pPr>
            <w:r>
              <w:t>Contract specification</w:t>
            </w:r>
          </w:p>
        </w:tc>
        <w:tc>
          <w:tcPr>
            <w:tcW w:w="3150" w:type="dxa"/>
          </w:tcPr>
          <w:p w14:paraId="75B8B65A" w14:textId="23FBAF2D" w:rsidR="005F1575" w:rsidRDefault="000D23F7" w:rsidP="000D23F7">
            <w:pPr>
              <w:pStyle w:val="Paragraph"/>
              <w:ind w:left="0"/>
              <w:jc w:val="left"/>
            </w:pPr>
            <w:r>
              <w:t xml:space="preserve">A relationship among components, pairwise or in </w:t>
            </w:r>
            <w:r>
              <w:lastRenderedPageBreak/>
              <w:t>groups, that defines interdependencies</w:t>
            </w:r>
          </w:p>
        </w:tc>
        <w:tc>
          <w:tcPr>
            <w:tcW w:w="1818" w:type="dxa"/>
          </w:tcPr>
          <w:p w14:paraId="4A38A251" w14:textId="71C18C04" w:rsidR="005F1575" w:rsidRDefault="000D23F7" w:rsidP="000D23F7">
            <w:pPr>
              <w:pStyle w:val="Paragraph"/>
              <w:ind w:left="0"/>
              <w:jc w:val="left"/>
            </w:pPr>
            <w:r>
              <w:lastRenderedPageBreak/>
              <w:t>Component assume-</w:t>
            </w:r>
            <w:r>
              <w:lastRenderedPageBreak/>
              <w:t>guarantee</w:t>
            </w:r>
            <w:r w:rsidR="00B178F7">
              <w:t xml:space="preserve"> spec</w:t>
            </w:r>
          </w:p>
        </w:tc>
        <w:tc>
          <w:tcPr>
            <w:tcW w:w="2052" w:type="dxa"/>
          </w:tcPr>
          <w:p w14:paraId="79B7CE92" w14:textId="3F17AA40" w:rsidR="005F1575" w:rsidRDefault="000D23F7" w:rsidP="005F1575">
            <w:pPr>
              <w:pStyle w:val="Paragraph"/>
              <w:ind w:left="0"/>
            </w:pPr>
            <w:r>
              <w:lastRenderedPageBreak/>
              <w:t>OCRA</w:t>
            </w:r>
          </w:p>
        </w:tc>
      </w:tr>
      <w:tr w:rsidR="00BE6804" w14:paraId="744E925C" w14:textId="77777777" w:rsidTr="00C9219F">
        <w:trPr>
          <w:trHeight w:hRule="exact" w:val="288"/>
        </w:trPr>
        <w:tc>
          <w:tcPr>
            <w:tcW w:w="9630" w:type="dxa"/>
            <w:gridSpan w:val="4"/>
          </w:tcPr>
          <w:p w14:paraId="232C448D" w14:textId="5873FF80" w:rsidR="00BE6804" w:rsidRPr="00027C6C" w:rsidRDefault="00BE6804" w:rsidP="00BE6804">
            <w:pPr>
              <w:pStyle w:val="Paragraph"/>
              <w:ind w:left="0"/>
              <w:jc w:val="center"/>
              <w:rPr>
                <w:b/>
                <w:bCs/>
              </w:rPr>
            </w:pPr>
            <w:r w:rsidRPr="00027C6C">
              <w:rPr>
                <w:b/>
                <w:bCs/>
              </w:rPr>
              <w:t>Verification artefacts</w:t>
            </w:r>
          </w:p>
        </w:tc>
      </w:tr>
      <w:tr w:rsidR="00003EE4" w14:paraId="3BDFCA94" w14:textId="77777777" w:rsidTr="002F07A0">
        <w:trPr>
          <w:trHeight w:val="288"/>
        </w:trPr>
        <w:tc>
          <w:tcPr>
            <w:tcW w:w="2610" w:type="dxa"/>
          </w:tcPr>
          <w:p w14:paraId="18EDCA1A" w14:textId="3E889786" w:rsidR="005F1575" w:rsidRDefault="00C9219F" w:rsidP="005F1575">
            <w:pPr>
              <w:pStyle w:val="Paragraph"/>
              <w:ind w:left="0"/>
            </w:pPr>
            <w:r>
              <w:t>Invariant verification</w:t>
            </w:r>
          </w:p>
        </w:tc>
        <w:tc>
          <w:tcPr>
            <w:tcW w:w="3150" w:type="dxa"/>
          </w:tcPr>
          <w:p w14:paraId="756EF825" w14:textId="77777777" w:rsidR="005F1575" w:rsidRDefault="005F1575" w:rsidP="000D23F7">
            <w:pPr>
              <w:pStyle w:val="Paragraph"/>
              <w:ind w:left="0"/>
              <w:jc w:val="left"/>
            </w:pPr>
          </w:p>
        </w:tc>
        <w:tc>
          <w:tcPr>
            <w:tcW w:w="1818" w:type="dxa"/>
          </w:tcPr>
          <w:p w14:paraId="3D32A631" w14:textId="244E029E" w:rsidR="005F1575" w:rsidRDefault="005F1575" w:rsidP="000D23F7">
            <w:pPr>
              <w:pStyle w:val="Paragraph"/>
              <w:ind w:left="0"/>
              <w:jc w:val="left"/>
            </w:pPr>
          </w:p>
        </w:tc>
        <w:tc>
          <w:tcPr>
            <w:tcW w:w="2052" w:type="dxa"/>
          </w:tcPr>
          <w:p w14:paraId="5B1E7E4A" w14:textId="77777777" w:rsidR="005F1575" w:rsidRDefault="005F1575" w:rsidP="005F1575">
            <w:pPr>
              <w:pStyle w:val="Paragraph"/>
              <w:ind w:left="0"/>
            </w:pPr>
          </w:p>
        </w:tc>
      </w:tr>
      <w:tr w:rsidR="00003EE4" w14:paraId="32413C7B" w14:textId="77777777" w:rsidTr="002F07A0">
        <w:trPr>
          <w:trHeight w:val="288"/>
        </w:trPr>
        <w:tc>
          <w:tcPr>
            <w:tcW w:w="2610" w:type="dxa"/>
          </w:tcPr>
          <w:p w14:paraId="136B669C" w14:textId="3BC0DE58" w:rsidR="005F1575" w:rsidRDefault="00C9219F" w:rsidP="005F1575">
            <w:pPr>
              <w:pStyle w:val="Paragraph"/>
              <w:ind w:left="0"/>
            </w:pPr>
            <w:r>
              <w:t>Property verification</w:t>
            </w:r>
          </w:p>
        </w:tc>
        <w:tc>
          <w:tcPr>
            <w:tcW w:w="3150" w:type="dxa"/>
          </w:tcPr>
          <w:p w14:paraId="1A4C3628" w14:textId="77777777" w:rsidR="005F1575" w:rsidRDefault="005F1575" w:rsidP="000D23F7">
            <w:pPr>
              <w:pStyle w:val="Paragraph"/>
              <w:ind w:left="0"/>
              <w:jc w:val="left"/>
            </w:pPr>
          </w:p>
        </w:tc>
        <w:tc>
          <w:tcPr>
            <w:tcW w:w="1818" w:type="dxa"/>
          </w:tcPr>
          <w:p w14:paraId="78C65AF2" w14:textId="77777777" w:rsidR="005F1575" w:rsidRDefault="005F1575" w:rsidP="000D23F7">
            <w:pPr>
              <w:pStyle w:val="Paragraph"/>
              <w:ind w:left="0"/>
              <w:jc w:val="left"/>
            </w:pPr>
          </w:p>
        </w:tc>
        <w:tc>
          <w:tcPr>
            <w:tcW w:w="2052" w:type="dxa"/>
          </w:tcPr>
          <w:p w14:paraId="6C9BDB84" w14:textId="77777777" w:rsidR="005F1575" w:rsidRDefault="005F1575" w:rsidP="005F1575">
            <w:pPr>
              <w:pStyle w:val="Paragraph"/>
              <w:ind w:left="0"/>
            </w:pPr>
          </w:p>
        </w:tc>
      </w:tr>
      <w:tr w:rsidR="00C9219F" w14:paraId="28F080C5" w14:textId="77777777" w:rsidTr="00C9219F">
        <w:trPr>
          <w:trHeight w:hRule="exact" w:val="288"/>
        </w:trPr>
        <w:tc>
          <w:tcPr>
            <w:tcW w:w="9630" w:type="dxa"/>
            <w:gridSpan w:val="4"/>
          </w:tcPr>
          <w:p w14:paraId="5F17A3B7" w14:textId="44BBB1E1" w:rsidR="00C9219F" w:rsidRPr="00C9219F" w:rsidRDefault="00C9219F" w:rsidP="00C9219F">
            <w:pPr>
              <w:pStyle w:val="Paragraph"/>
              <w:ind w:left="0"/>
              <w:jc w:val="center"/>
              <w:rPr>
                <w:b/>
                <w:bCs/>
              </w:rPr>
            </w:pPr>
            <w:r w:rsidRPr="00C9219F">
              <w:rPr>
                <w:b/>
                <w:bCs/>
              </w:rPr>
              <w:t>Safety analysis artefacts</w:t>
            </w:r>
          </w:p>
        </w:tc>
      </w:tr>
      <w:tr w:rsidR="00003EE4" w14:paraId="1D79B1A9" w14:textId="77777777" w:rsidTr="002F07A0">
        <w:trPr>
          <w:trHeight w:val="288"/>
        </w:trPr>
        <w:tc>
          <w:tcPr>
            <w:tcW w:w="2610" w:type="dxa"/>
          </w:tcPr>
          <w:p w14:paraId="0BBA1952" w14:textId="23979B45" w:rsidR="005F1575" w:rsidRDefault="00C9219F" w:rsidP="005F1575">
            <w:pPr>
              <w:pStyle w:val="Paragraph"/>
              <w:ind w:left="0"/>
            </w:pPr>
            <w:r>
              <w:t>Fault tree</w:t>
            </w:r>
          </w:p>
        </w:tc>
        <w:tc>
          <w:tcPr>
            <w:tcW w:w="3150" w:type="dxa"/>
          </w:tcPr>
          <w:p w14:paraId="7D6A2212" w14:textId="77777777" w:rsidR="005F1575" w:rsidRDefault="005F1575" w:rsidP="000D23F7">
            <w:pPr>
              <w:pStyle w:val="Paragraph"/>
              <w:ind w:left="0"/>
              <w:jc w:val="left"/>
            </w:pPr>
          </w:p>
        </w:tc>
        <w:tc>
          <w:tcPr>
            <w:tcW w:w="1818" w:type="dxa"/>
          </w:tcPr>
          <w:p w14:paraId="6BAA1116" w14:textId="77777777" w:rsidR="005F1575" w:rsidRDefault="005F1575" w:rsidP="000D23F7">
            <w:pPr>
              <w:pStyle w:val="Paragraph"/>
              <w:ind w:left="0"/>
              <w:jc w:val="left"/>
            </w:pPr>
          </w:p>
        </w:tc>
        <w:tc>
          <w:tcPr>
            <w:tcW w:w="2052" w:type="dxa"/>
          </w:tcPr>
          <w:p w14:paraId="765E5F44" w14:textId="77777777" w:rsidR="005F1575" w:rsidRDefault="005F1575" w:rsidP="005F1575">
            <w:pPr>
              <w:pStyle w:val="Paragraph"/>
              <w:ind w:left="0"/>
            </w:pPr>
          </w:p>
        </w:tc>
      </w:tr>
      <w:tr w:rsidR="00C9219F" w14:paraId="0AE6CDE3" w14:textId="77777777" w:rsidTr="002F07A0">
        <w:trPr>
          <w:trHeight w:val="288"/>
        </w:trPr>
        <w:tc>
          <w:tcPr>
            <w:tcW w:w="2610" w:type="dxa"/>
          </w:tcPr>
          <w:p w14:paraId="223C1D59" w14:textId="33E9EC14" w:rsidR="00C9219F" w:rsidRDefault="00C9219F" w:rsidP="005F1575">
            <w:pPr>
              <w:pStyle w:val="Paragraph"/>
              <w:ind w:left="0"/>
            </w:pPr>
            <w:r>
              <w:t>FMEA table</w:t>
            </w:r>
          </w:p>
        </w:tc>
        <w:tc>
          <w:tcPr>
            <w:tcW w:w="3150" w:type="dxa"/>
          </w:tcPr>
          <w:p w14:paraId="773E9760" w14:textId="77777777" w:rsidR="00C9219F" w:rsidRDefault="00C9219F" w:rsidP="000D23F7">
            <w:pPr>
              <w:pStyle w:val="Paragraph"/>
              <w:ind w:left="0"/>
              <w:jc w:val="left"/>
            </w:pPr>
          </w:p>
        </w:tc>
        <w:tc>
          <w:tcPr>
            <w:tcW w:w="1818" w:type="dxa"/>
          </w:tcPr>
          <w:p w14:paraId="374238FC" w14:textId="77777777" w:rsidR="00C9219F" w:rsidRDefault="00C9219F" w:rsidP="000D23F7">
            <w:pPr>
              <w:pStyle w:val="Paragraph"/>
              <w:ind w:left="0"/>
              <w:jc w:val="left"/>
            </w:pPr>
          </w:p>
        </w:tc>
        <w:tc>
          <w:tcPr>
            <w:tcW w:w="2052" w:type="dxa"/>
          </w:tcPr>
          <w:p w14:paraId="0290DFD0" w14:textId="77777777" w:rsidR="00C9219F" w:rsidRDefault="00C9219F" w:rsidP="005F1575">
            <w:pPr>
              <w:pStyle w:val="Paragraph"/>
              <w:ind w:left="0"/>
            </w:pPr>
          </w:p>
        </w:tc>
      </w:tr>
      <w:tr w:rsidR="00003EE4" w14:paraId="417AE2F6" w14:textId="77777777" w:rsidTr="002F07A0">
        <w:trPr>
          <w:trHeight w:val="288"/>
        </w:trPr>
        <w:tc>
          <w:tcPr>
            <w:tcW w:w="2610" w:type="dxa"/>
          </w:tcPr>
          <w:p w14:paraId="60A160E8" w14:textId="77777777" w:rsidR="005F1575" w:rsidRDefault="005F1575" w:rsidP="005F1575">
            <w:pPr>
              <w:pStyle w:val="Paragraph"/>
              <w:ind w:left="0"/>
            </w:pPr>
          </w:p>
        </w:tc>
        <w:tc>
          <w:tcPr>
            <w:tcW w:w="3150" w:type="dxa"/>
          </w:tcPr>
          <w:p w14:paraId="2A0F8D2F" w14:textId="77777777" w:rsidR="005F1575" w:rsidRDefault="005F1575" w:rsidP="000D23F7">
            <w:pPr>
              <w:pStyle w:val="Paragraph"/>
              <w:ind w:left="0"/>
              <w:jc w:val="left"/>
            </w:pPr>
          </w:p>
        </w:tc>
        <w:tc>
          <w:tcPr>
            <w:tcW w:w="1818" w:type="dxa"/>
          </w:tcPr>
          <w:p w14:paraId="31A802F1" w14:textId="77777777" w:rsidR="005F1575" w:rsidRDefault="005F1575" w:rsidP="000D23F7">
            <w:pPr>
              <w:pStyle w:val="Paragraph"/>
              <w:ind w:left="0"/>
              <w:jc w:val="left"/>
            </w:pPr>
          </w:p>
        </w:tc>
        <w:tc>
          <w:tcPr>
            <w:tcW w:w="2052" w:type="dxa"/>
          </w:tcPr>
          <w:p w14:paraId="15859A3D" w14:textId="77777777" w:rsidR="005F1575" w:rsidRDefault="005F1575" w:rsidP="005F1575">
            <w:pPr>
              <w:pStyle w:val="Paragraph"/>
              <w:ind w:left="0"/>
            </w:pPr>
          </w:p>
        </w:tc>
      </w:tr>
      <w:tr w:rsidR="00BE6804" w14:paraId="061C26D9" w14:textId="77777777" w:rsidTr="00C9219F">
        <w:trPr>
          <w:trHeight w:hRule="exact" w:val="288"/>
        </w:trPr>
        <w:tc>
          <w:tcPr>
            <w:tcW w:w="9630" w:type="dxa"/>
            <w:gridSpan w:val="4"/>
          </w:tcPr>
          <w:p w14:paraId="2A8D344D" w14:textId="3C8020FF" w:rsidR="00BE6804" w:rsidRPr="00027C6C" w:rsidRDefault="00BE6804" w:rsidP="00BE6804">
            <w:pPr>
              <w:pStyle w:val="Paragraph"/>
              <w:ind w:left="0"/>
              <w:jc w:val="center"/>
              <w:rPr>
                <w:b/>
                <w:bCs/>
              </w:rPr>
            </w:pPr>
            <w:r w:rsidRPr="00027C6C">
              <w:rPr>
                <w:b/>
                <w:bCs/>
              </w:rPr>
              <w:t>Validation artefacts</w:t>
            </w:r>
          </w:p>
        </w:tc>
      </w:tr>
      <w:tr w:rsidR="00003EE4" w14:paraId="2EEAAB49" w14:textId="77777777" w:rsidTr="002F07A0">
        <w:trPr>
          <w:trHeight w:val="288"/>
        </w:trPr>
        <w:tc>
          <w:tcPr>
            <w:tcW w:w="2610" w:type="dxa"/>
          </w:tcPr>
          <w:p w14:paraId="2261D82D" w14:textId="0E6E8546" w:rsidR="005F1575" w:rsidRDefault="00C9219F" w:rsidP="005F1575">
            <w:pPr>
              <w:pStyle w:val="Paragraph"/>
              <w:ind w:left="0"/>
            </w:pPr>
            <w:r>
              <w:t>Contract consistency</w:t>
            </w:r>
          </w:p>
        </w:tc>
        <w:tc>
          <w:tcPr>
            <w:tcW w:w="3150" w:type="dxa"/>
          </w:tcPr>
          <w:p w14:paraId="1EAF03E7" w14:textId="77777777" w:rsidR="005F1575" w:rsidRDefault="005F1575" w:rsidP="000D23F7">
            <w:pPr>
              <w:pStyle w:val="Paragraph"/>
              <w:ind w:left="0"/>
              <w:jc w:val="left"/>
            </w:pPr>
          </w:p>
        </w:tc>
        <w:tc>
          <w:tcPr>
            <w:tcW w:w="1818" w:type="dxa"/>
          </w:tcPr>
          <w:p w14:paraId="3B356852" w14:textId="77777777" w:rsidR="005F1575" w:rsidRDefault="005F1575" w:rsidP="000D23F7">
            <w:pPr>
              <w:pStyle w:val="Paragraph"/>
              <w:ind w:left="0"/>
              <w:jc w:val="left"/>
            </w:pPr>
          </w:p>
        </w:tc>
        <w:tc>
          <w:tcPr>
            <w:tcW w:w="2052" w:type="dxa"/>
          </w:tcPr>
          <w:p w14:paraId="0AEFDC7F" w14:textId="77777777" w:rsidR="005F1575" w:rsidRDefault="005F1575" w:rsidP="005F1575">
            <w:pPr>
              <w:pStyle w:val="Paragraph"/>
              <w:ind w:left="0"/>
            </w:pPr>
          </w:p>
        </w:tc>
      </w:tr>
      <w:tr w:rsidR="00003EE4" w14:paraId="21860F8D" w14:textId="77777777" w:rsidTr="002F07A0">
        <w:trPr>
          <w:trHeight w:val="288"/>
        </w:trPr>
        <w:tc>
          <w:tcPr>
            <w:tcW w:w="2610" w:type="dxa"/>
          </w:tcPr>
          <w:p w14:paraId="7BB9DD5E" w14:textId="6DD7790A" w:rsidR="005F1575" w:rsidRDefault="00C9219F" w:rsidP="005F1575">
            <w:pPr>
              <w:pStyle w:val="Paragraph"/>
              <w:ind w:left="0"/>
            </w:pPr>
            <w:r>
              <w:t>Contract refinement</w:t>
            </w:r>
          </w:p>
        </w:tc>
        <w:tc>
          <w:tcPr>
            <w:tcW w:w="3150" w:type="dxa"/>
          </w:tcPr>
          <w:p w14:paraId="246E54CA" w14:textId="77777777" w:rsidR="005F1575" w:rsidRDefault="005F1575" w:rsidP="000D23F7">
            <w:pPr>
              <w:pStyle w:val="Paragraph"/>
              <w:ind w:left="0"/>
              <w:jc w:val="left"/>
            </w:pPr>
          </w:p>
        </w:tc>
        <w:tc>
          <w:tcPr>
            <w:tcW w:w="1818" w:type="dxa"/>
          </w:tcPr>
          <w:p w14:paraId="37B783C1" w14:textId="77777777" w:rsidR="005F1575" w:rsidRDefault="005F1575" w:rsidP="000D23F7">
            <w:pPr>
              <w:pStyle w:val="Paragraph"/>
              <w:ind w:left="0"/>
              <w:jc w:val="left"/>
            </w:pPr>
          </w:p>
        </w:tc>
        <w:tc>
          <w:tcPr>
            <w:tcW w:w="2052" w:type="dxa"/>
          </w:tcPr>
          <w:p w14:paraId="164649B3" w14:textId="77777777" w:rsidR="005F1575" w:rsidRDefault="005F1575" w:rsidP="005F1575">
            <w:pPr>
              <w:pStyle w:val="Paragraph"/>
              <w:ind w:left="0"/>
            </w:pPr>
          </w:p>
        </w:tc>
      </w:tr>
      <w:tr w:rsidR="00BE6804" w14:paraId="2E28FF36" w14:textId="77777777" w:rsidTr="00C9219F">
        <w:trPr>
          <w:trHeight w:hRule="exact" w:val="288"/>
        </w:trPr>
        <w:tc>
          <w:tcPr>
            <w:tcW w:w="9630" w:type="dxa"/>
            <w:gridSpan w:val="4"/>
          </w:tcPr>
          <w:p w14:paraId="5673A90B" w14:textId="5DA74803" w:rsidR="00BE6804" w:rsidRPr="00027C6C" w:rsidRDefault="00BE6804" w:rsidP="00BE6804">
            <w:pPr>
              <w:pStyle w:val="Paragraph"/>
              <w:ind w:left="0"/>
              <w:jc w:val="center"/>
              <w:rPr>
                <w:b/>
                <w:bCs/>
              </w:rPr>
            </w:pPr>
            <w:r w:rsidRPr="00027C6C">
              <w:rPr>
                <w:b/>
                <w:bCs/>
              </w:rPr>
              <w:t>Configuration artefacts</w:t>
            </w:r>
          </w:p>
        </w:tc>
      </w:tr>
      <w:tr w:rsidR="00BE6804" w14:paraId="2F2D3432" w14:textId="77777777" w:rsidTr="002F07A0">
        <w:trPr>
          <w:trHeight w:val="288"/>
        </w:trPr>
        <w:tc>
          <w:tcPr>
            <w:tcW w:w="2610" w:type="dxa"/>
          </w:tcPr>
          <w:p w14:paraId="2F0F5E8E" w14:textId="30EA6428" w:rsidR="00BE6804" w:rsidRDefault="00BE6804" w:rsidP="00BE6804">
            <w:pPr>
              <w:pStyle w:val="Paragraph"/>
              <w:ind w:left="0"/>
            </w:pPr>
            <w:r>
              <w:t>Resource allocation</w:t>
            </w:r>
          </w:p>
        </w:tc>
        <w:tc>
          <w:tcPr>
            <w:tcW w:w="3150" w:type="dxa"/>
          </w:tcPr>
          <w:p w14:paraId="7BAB2840" w14:textId="77777777" w:rsidR="00BE6804" w:rsidRDefault="00BE6804" w:rsidP="00BE6804">
            <w:pPr>
              <w:pStyle w:val="Paragraph"/>
              <w:ind w:left="0"/>
              <w:jc w:val="left"/>
            </w:pPr>
          </w:p>
        </w:tc>
        <w:tc>
          <w:tcPr>
            <w:tcW w:w="1818" w:type="dxa"/>
          </w:tcPr>
          <w:p w14:paraId="70342811" w14:textId="75C888C3" w:rsidR="00BE6804" w:rsidRDefault="00BE6804" w:rsidP="00BE6804">
            <w:pPr>
              <w:pStyle w:val="Paragraph"/>
              <w:ind w:left="0"/>
              <w:jc w:val="left"/>
            </w:pPr>
            <w:r>
              <w:t>Configuration file</w:t>
            </w:r>
            <w:r w:rsidR="00B178F7">
              <w:t xml:space="preserve"> &lt;format&gt;</w:t>
            </w:r>
          </w:p>
        </w:tc>
        <w:tc>
          <w:tcPr>
            <w:tcW w:w="2052" w:type="dxa"/>
          </w:tcPr>
          <w:p w14:paraId="1BF20818" w14:textId="77777777" w:rsidR="00BE6804" w:rsidRDefault="00BE6804" w:rsidP="00BE6804">
            <w:pPr>
              <w:pStyle w:val="Paragraph"/>
              <w:ind w:left="0"/>
            </w:pPr>
          </w:p>
        </w:tc>
      </w:tr>
      <w:tr w:rsidR="00BE6804" w14:paraId="56CC692F" w14:textId="77777777" w:rsidTr="002F07A0">
        <w:trPr>
          <w:trHeight w:val="288"/>
        </w:trPr>
        <w:tc>
          <w:tcPr>
            <w:tcW w:w="2610" w:type="dxa"/>
          </w:tcPr>
          <w:p w14:paraId="743833D5" w14:textId="77777777" w:rsidR="00BE6804" w:rsidRDefault="00BE6804" w:rsidP="00BE6804">
            <w:pPr>
              <w:pStyle w:val="Paragraph"/>
              <w:ind w:left="0"/>
            </w:pPr>
          </w:p>
        </w:tc>
        <w:tc>
          <w:tcPr>
            <w:tcW w:w="3150" w:type="dxa"/>
          </w:tcPr>
          <w:p w14:paraId="2B297222" w14:textId="77777777" w:rsidR="00BE6804" w:rsidRDefault="00BE6804" w:rsidP="00BE6804">
            <w:pPr>
              <w:pStyle w:val="Paragraph"/>
              <w:ind w:left="0"/>
              <w:jc w:val="left"/>
            </w:pPr>
          </w:p>
        </w:tc>
        <w:tc>
          <w:tcPr>
            <w:tcW w:w="1818" w:type="dxa"/>
          </w:tcPr>
          <w:p w14:paraId="700C50A6" w14:textId="77777777" w:rsidR="00BE6804" w:rsidRDefault="00BE6804" w:rsidP="00BE6804">
            <w:pPr>
              <w:pStyle w:val="Paragraph"/>
              <w:ind w:left="0"/>
              <w:jc w:val="left"/>
            </w:pPr>
          </w:p>
        </w:tc>
        <w:tc>
          <w:tcPr>
            <w:tcW w:w="2052" w:type="dxa"/>
          </w:tcPr>
          <w:p w14:paraId="237EE964" w14:textId="77777777" w:rsidR="00BE6804" w:rsidRDefault="00BE6804" w:rsidP="00BE6804">
            <w:pPr>
              <w:pStyle w:val="Paragraph"/>
              <w:ind w:left="0"/>
            </w:pPr>
          </w:p>
        </w:tc>
      </w:tr>
      <w:tr w:rsidR="00BE6804" w14:paraId="13BF4029" w14:textId="77777777" w:rsidTr="002F07A0">
        <w:trPr>
          <w:trHeight w:val="288"/>
        </w:trPr>
        <w:tc>
          <w:tcPr>
            <w:tcW w:w="2610" w:type="dxa"/>
          </w:tcPr>
          <w:p w14:paraId="7AEC1154" w14:textId="77777777" w:rsidR="00BE6804" w:rsidRDefault="00BE6804" w:rsidP="00BE6804">
            <w:pPr>
              <w:pStyle w:val="Paragraph"/>
              <w:ind w:left="0"/>
            </w:pPr>
          </w:p>
        </w:tc>
        <w:tc>
          <w:tcPr>
            <w:tcW w:w="3150" w:type="dxa"/>
          </w:tcPr>
          <w:p w14:paraId="4D61BAE0" w14:textId="77777777" w:rsidR="00BE6804" w:rsidRDefault="00BE6804" w:rsidP="00BE6804">
            <w:pPr>
              <w:pStyle w:val="Paragraph"/>
              <w:ind w:left="0"/>
              <w:jc w:val="left"/>
            </w:pPr>
          </w:p>
        </w:tc>
        <w:tc>
          <w:tcPr>
            <w:tcW w:w="1818" w:type="dxa"/>
          </w:tcPr>
          <w:p w14:paraId="394B0ADA" w14:textId="77777777" w:rsidR="00BE6804" w:rsidRDefault="00BE6804" w:rsidP="00BE6804">
            <w:pPr>
              <w:pStyle w:val="Paragraph"/>
              <w:ind w:left="0"/>
              <w:jc w:val="left"/>
            </w:pPr>
          </w:p>
        </w:tc>
        <w:tc>
          <w:tcPr>
            <w:tcW w:w="2052" w:type="dxa"/>
          </w:tcPr>
          <w:p w14:paraId="0EEC211E" w14:textId="77777777" w:rsidR="00BE6804" w:rsidRDefault="00BE6804" w:rsidP="00BE6804">
            <w:pPr>
              <w:pStyle w:val="Paragraph"/>
              <w:ind w:left="0"/>
            </w:pPr>
          </w:p>
        </w:tc>
      </w:tr>
      <w:tr w:rsidR="00BE6804" w14:paraId="78DFDBEB" w14:textId="77777777" w:rsidTr="002F07A0">
        <w:trPr>
          <w:trHeight w:val="288"/>
        </w:trPr>
        <w:tc>
          <w:tcPr>
            <w:tcW w:w="2610" w:type="dxa"/>
          </w:tcPr>
          <w:p w14:paraId="2B0D2A94" w14:textId="77777777" w:rsidR="00BE6804" w:rsidRDefault="00BE6804" w:rsidP="00BE6804">
            <w:pPr>
              <w:pStyle w:val="Paragraph"/>
              <w:ind w:left="0"/>
            </w:pPr>
          </w:p>
        </w:tc>
        <w:tc>
          <w:tcPr>
            <w:tcW w:w="3150" w:type="dxa"/>
          </w:tcPr>
          <w:p w14:paraId="332746C2" w14:textId="77777777" w:rsidR="00BE6804" w:rsidRDefault="00BE6804" w:rsidP="00BE6804">
            <w:pPr>
              <w:pStyle w:val="Paragraph"/>
              <w:ind w:left="0"/>
              <w:jc w:val="left"/>
            </w:pPr>
          </w:p>
        </w:tc>
        <w:tc>
          <w:tcPr>
            <w:tcW w:w="1818" w:type="dxa"/>
          </w:tcPr>
          <w:p w14:paraId="04D255E6" w14:textId="77777777" w:rsidR="00BE6804" w:rsidRDefault="00BE6804" w:rsidP="00BE6804">
            <w:pPr>
              <w:pStyle w:val="Paragraph"/>
              <w:ind w:left="0"/>
              <w:jc w:val="left"/>
            </w:pPr>
          </w:p>
        </w:tc>
        <w:tc>
          <w:tcPr>
            <w:tcW w:w="2052" w:type="dxa"/>
          </w:tcPr>
          <w:p w14:paraId="14360EBB" w14:textId="77777777" w:rsidR="00BE6804" w:rsidRDefault="00BE6804" w:rsidP="00BE6804">
            <w:pPr>
              <w:pStyle w:val="Paragraph"/>
              <w:ind w:left="0"/>
            </w:pPr>
          </w:p>
        </w:tc>
      </w:tr>
      <w:tr w:rsidR="00027C6C" w14:paraId="6DAFEC39" w14:textId="77777777" w:rsidTr="00C9219F">
        <w:trPr>
          <w:trHeight w:hRule="exact" w:val="288"/>
        </w:trPr>
        <w:tc>
          <w:tcPr>
            <w:tcW w:w="9630" w:type="dxa"/>
            <w:gridSpan w:val="4"/>
          </w:tcPr>
          <w:p w14:paraId="77720ED5" w14:textId="1FBCF7A7" w:rsidR="00027C6C" w:rsidRPr="00027C6C" w:rsidRDefault="00027C6C" w:rsidP="00027C6C">
            <w:pPr>
              <w:pStyle w:val="Paragraph"/>
              <w:ind w:left="0"/>
              <w:jc w:val="center"/>
              <w:rPr>
                <w:b/>
                <w:bCs/>
              </w:rPr>
            </w:pPr>
            <w:r w:rsidRPr="00027C6C">
              <w:rPr>
                <w:b/>
                <w:bCs/>
              </w:rPr>
              <w:t>Performance artefacts</w:t>
            </w:r>
          </w:p>
        </w:tc>
      </w:tr>
      <w:tr w:rsidR="00BE6804" w14:paraId="01400ACB" w14:textId="77777777" w:rsidTr="002F07A0">
        <w:trPr>
          <w:trHeight w:val="288"/>
        </w:trPr>
        <w:tc>
          <w:tcPr>
            <w:tcW w:w="2610" w:type="dxa"/>
          </w:tcPr>
          <w:p w14:paraId="3F04CB38" w14:textId="1FEA2EC9" w:rsidR="00BE6804" w:rsidRDefault="00027C6C" w:rsidP="00BE6804">
            <w:pPr>
              <w:pStyle w:val="Paragraph"/>
              <w:ind w:left="0"/>
            </w:pPr>
            <w:r>
              <w:t>Performance analysis</w:t>
            </w:r>
          </w:p>
        </w:tc>
        <w:tc>
          <w:tcPr>
            <w:tcW w:w="3150" w:type="dxa"/>
          </w:tcPr>
          <w:p w14:paraId="35F4FF22" w14:textId="77777777" w:rsidR="00BE6804" w:rsidRDefault="00BE6804" w:rsidP="00BE6804">
            <w:pPr>
              <w:pStyle w:val="Paragraph"/>
              <w:ind w:left="0"/>
              <w:jc w:val="left"/>
            </w:pPr>
          </w:p>
        </w:tc>
        <w:tc>
          <w:tcPr>
            <w:tcW w:w="1818" w:type="dxa"/>
          </w:tcPr>
          <w:p w14:paraId="12EC8263" w14:textId="77777777" w:rsidR="00BE6804" w:rsidRDefault="00BE6804" w:rsidP="00BE6804">
            <w:pPr>
              <w:pStyle w:val="Paragraph"/>
              <w:ind w:left="0"/>
              <w:jc w:val="left"/>
            </w:pPr>
          </w:p>
        </w:tc>
        <w:tc>
          <w:tcPr>
            <w:tcW w:w="2052" w:type="dxa"/>
          </w:tcPr>
          <w:p w14:paraId="1652CAF0" w14:textId="77777777" w:rsidR="00BE6804" w:rsidRDefault="00BE6804" w:rsidP="00BE6804">
            <w:pPr>
              <w:pStyle w:val="Paragraph"/>
              <w:ind w:left="0"/>
            </w:pPr>
          </w:p>
        </w:tc>
      </w:tr>
      <w:tr w:rsidR="00BE6804" w14:paraId="61BC7BFB" w14:textId="77777777" w:rsidTr="002F07A0">
        <w:trPr>
          <w:trHeight w:val="288"/>
        </w:trPr>
        <w:tc>
          <w:tcPr>
            <w:tcW w:w="2610" w:type="dxa"/>
          </w:tcPr>
          <w:p w14:paraId="10EACAAA" w14:textId="77777777" w:rsidR="00BE6804" w:rsidRDefault="00BE6804" w:rsidP="00BE6804">
            <w:pPr>
              <w:pStyle w:val="Paragraph"/>
              <w:ind w:left="0"/>
            </w:pPr>
          </w:p>
        </w:tc>
        <w:tc>
          <w:tcPr>
            <w:tcW w:w="3150" w:type="dxa"/>
          </w:tcPr>
          <w:p w14:paraId="1A6DA916" w14:textId="77777777" w:rsidR="00BE6804" w:rsidRDefault="00BE6804" w:rsidP="00BE6804">
            <w:pPr>
              <w:pStyle w:val="Paragraph"/>
              <w:ind w:left="0"/>
              <w:jc w:val="left"/>
            </w:pPr>
          </w:p>
        </w:tc>
        <w:tc>
          <w:tcPr>
            <w:tcW w:w="1818" w:type="dxa"/>
          </w:tcPr>
          <w:p w14:paraId="7BFC8159" w14:textId="77777777" w:rsidR="00BE6804" w:rsidRDefault="00BE6804" w:rsidP="00BE6804">
            <w:pPr>
              <w:pStyle w:val="Paragraph"/>
              <w:ind w:left="0"/>
              <w:jc w:val="left"/>
            </w:pPr>
          </w:p>
        </w:tc>
        <w:tc>
          <w:tcPr>
            <w:tcW w:w="2052" w:type="dxa"/>
          </w:tcPr>
          <w:p w14:paraId="20FB3F6A" w14:textId="77777777" w:rsidR="00BE6804" w:rsidRDefault="00BE6804" w:rsidP="00BE6804">
            <w:pPr>
              <w:pStyle w:val="Paragraph"/>
              <w:ind w:left="0"/>
            </w:pPr>
          </w:p>
        </w:tc>
      </w:tr>
      <w:tr w:rsidR="00027C6C" w14:paraId="435F0122" w14:textId="77777777" w:rsidTr="00C9219F">
        <w:trPr>
          <w:trHeight w:hRule="exact" w:val="288"/>
        </w:trPr>
        <w:tc>
          <w:tcPr>
            <w:tcW w:w="9630" w:type="dxa"/>
            <w:gridSpan w:val="4"/>
          </w:tcPr>
          <w:p w14:paraId="1FB6D03A" w14:textId="31AB2424" w:rsidR="00027C6C" w:rsidRPr="00027C6C" w:rsidRDefault="00027C6C" w:rsidP="00027C6C">
            <w:pPr>
              <w:pStyle w:val="Paragraph"/>
              <w:ind w:left="0"/>
              <w:jc w:val="center"/>
              <w:rPr>
                <w:b/>
                <w:bCs/>
              </w:rPr>
            </w:pPr>
            <w:r w:rsidRPr="00027C6C">
              <w:rPr>
                <w:b/>
                <w:bCs/>
              </w:rPr>
              <w:t>Standards conformance artifacts</w:t>
            </w:r>
          </w:p>
        </w:tc>
      </w:tr>
      <w:tr w:rsidR="00BE6804" w14:paraId="48F37A8F" w14:textId="77777777" w:rsidTr="002F07A0">
        <w:trPr>
          <w:trHeight w:val="288"/>
        </w:trPr>
        <w:tc>
          <w:tcPr>
            <w:tcW w:w="2610" w:type="dxa"/>
          </w:tcPr>
          <w:p w14:paraId="16ED280C" w14:textId="59257E65" w:rsidR="00BE6804" w:rsidRDefault="00027C6C" w:rsidP="00BE6804">
            <w:pPr>
              <w:pStyle w:val="Paragraph"/>
              <w:ind w:left="0"/>
            </w:pPr>
            <w:r>
              <w:t>Compliance sheet</w:t>
            </w:r>
          </w:p>
        </w:tc>
        <w:tc>
          <w:tcPr>
            <w:tcW w:w="3150" w:type="dxa"/>
          </w:tcPr>
          <w:p w14:paraId="2326225D" w14:textId="77777777" w:rsidR="00BE6804" w:rsidRDefault="00BE6804" w:rsidP="00BE6804">
            <w:pPr>
              <w:pStyle w:val="Paragraph"/>
              <w:ind w:left="0"/>
              <w:jc w:val="left"/>
            </w:pPr>
          </w:p>
        </w:tc>
        <w:tc>
          <w:tcPr>
            <w:tcW w:w="1818" w:type="dxa"/>
          </w:tcPr>
          <w:p w14:paraId="090100A3" w14:textId="77777777" w:rsidR="00BE6804" w:rsidRDefault="00BE6804" w:rsidP="00BE6804">
            <w:pPr>
              <w:pStyle w:val="Paragraph"/>
              <w:ind w:left="0"/>
              <w:jc w:val="left"/>
            </w:pPr>
          </w:p>
        </w:tc>
        <w:tc>
          <w:tcPr>
            <w:tcW w:w="2052" w:type="dxa"/>
          </w:tcPr>
          <w:p w14:paraId="06821F32" w14:textId="77777777" w:rsidR="00BE6804" w:rsidRDefault="00BE6804" w:rsidP="00BE6804">
            <w:pPr>
              <w:pStyle w:val="Paragraph"/>
              <w:ind w:left="0"/>
            </w:pPr>
          </w:p>
        </w:tc>
      </w:tr>
      <w:tr w:rsidR="00BE6804" w14:paraId="736E0670" w14:textId="77777777" w:rsidTr="002F07A0">
        <w:trPr>
          <w:trHeight w:val="288"/>
        </w:trPr>
        <w:tc>
          <w:tcPr>
            <w:tcW w:w="2610" w:type="dxa"/>
          </w:tcPr>
          <w:p w14:paraId="3FB19F09" w14:textId="69432503" w:rsidR="00BE6804" w:rsidRDefault="00027C6C" w:rsidP="00BE6804">
            <w:pPr>
              <w:pStyle w:val="Paragraph"/>
              <w:ind w:left="0"/>
            </w:pPr>
            <w:r>
              <w:t>Conformance certificate</w:t>
            </w:r>
          </w:p>
        </w:tc>
        <w:tc>
          <w:tcPr>
            <w:tcW w:w="3150" w:type="dxa"/>
          </w:tcPr>
          <w:p w14:paraId="1C2EE301" w14:textId="77777777" w:rsidR="00BE6804" w:rsidRDefault="00BE6804" w:rsidP="00BE6804">
            <w:pPr>
              <w:pStyle w:val="Paragraph"/>
              <w:ind w:left="0"/>
              <w:jc w:val="left"/>
            </w:pPr>
          </w:p>
        </w:tc>
        <w:tc>
          <w:tcPr>
            <w:tcW w:w="1818" w:type="dxa"/>
          </w:tcPr>
          <w:p w14:paraId="4DC762D2" w14:textId="77777777" w:rsidR="00BE6804" w:rsidRDefault="00BE6804" w:rsidP="00BE6804">
            <w:pPr>
              <w:pStyle w:val="Paragraph"/>
              <w:ind w:left="0"/>
              <w:jc w:val="left"/>
            </w:pPr>
          </w:p>
        </w:tc>
        <w:tc>
          <w:tcPr>
            <w:tcW w:w="2052" w:type="dxa"/>
          </w:tcPr>
          <w:p w14:paraId="7526FABC" w14:textId="77777777" w:rsidR="00BE6804" w:rsidRDefault="00BE6804" w:rsidP="00BE6804">
            <w:pPr>
              <w:pStyle w:val="Paragraph"/>
              <w:ind w:left="0"/>
            </w:pPr>
          </w:p>
        </w:tc>
      </w:tr>
      <w:tr w:rsidR="00BE6804" w14:paraId="005B6D2A" w14:textId="77777777" w:rsidTr="002F07A0">
        <w:trPr>
          <w:trHeight w:val="288"/>
        </w:trPr>
        <w:tc>
          <w:tcPr>
            <w:tcW w:w="2610" w:type="dxa"/>
          </w:tcPr>
          <w:p w14:paraId="5EF9F889" w14:textId="77777777" w:rsidR="00BE6804" w:rsidRDefault="00BE6804" w:rsidP="00BE6804">
            <w:pPr>
              <w:pStyle w:val="Paragraph"/>
              <w:ind w:left="0"/>
            </w:pPr>
          </w:p>
        </w:tc>
        <w:tc>
          <w:tcPr>
            <w:tcW w:w="3150" w:type="dxa"/>
          </w:tcPr>
          <w:p w14:paraId="36C097BB" w14:textId="77777777" w:rsidR="00BE6804" w:rsidRDefault="00BE6804" w:rsidP="00BE6804">
            <w:pPr>
              <w:pStyle w:val="Paragraph"/>
              <w:ind w:left="0"/>
              <w:jc w:val="left"/>
            </w:pPr>
          </w:p>
        </w:tc>
        <w:tc>
          <w:tcPr>
            <w:tcW w:w="1818" w:type="dxa"/>
          </w:tcPr>
          <w:p w14:paraId="1589B35C" w14:textId="77777777" w:rsidR="00BE6804" w:rsidRDefault="00BE6804" w:rsidP="00BE6804">
            <w:pPr>
              <w:pStyle w:val="Paragraph"/>
              <w:ind w:left="0"/>
              <w:jc w:val="left"/>
            </w:pPr>
          </w:p>
        </w:tc>
        <w:tc>
          <w:tcPr>
            <w:tcW w:w="2052" w:type="dxa"/>
          </w:tcPr>
          <w:p w14:paraId="5EB27C67" w14:textId="77777777" w:rsidR="00BE6804" w:rsidRDefault="00BE6804" w:rsidP="00BE6804">
            <w:pPr>
              <w:pStyle w:val="Paragraph"/>
              <w:ind w:left="0"/>
            </w:pPr>
          </w:p>
        </w:tc>
      </w:tr>
    </w:tbl>
    <w:p w14:paraId="4C3E6689" w14:textId="77777777" w:rsidR="005F1575" w:rsidRPr="005F1575" w:rsidRDefault="005F1575" w:rsidP="005F1575">
      <w:pPr>
        <w:pStyle w:val="Paragraph"/>
      </w:pPr>
    </w:p>
    <w:p w14:paraId="0C77C217" w14:textId="456A44E0" w:rsidR="009C4C0A" w:rsidRPr="0089627E" w:rsidRDefault="009C4C0A" w:rsidP="009C4C0A">
      <w:pPr>
        <w:pStyle w:val="Heading3"/>
      </w:pPr>
      <w:bookmarkStart w:id="190" w:name="_Toc172753281"/>
      <w:r>
        <w:lastRenderedPageBreak/>
        <w:t>Evidential tools</w:t>
      </w:r>
      <w:bookmarkEnd w:id="190"/>
    </w:p>
    <w:p w14:paraId="02A154F8" w14:textId="22E19801" w:rsidR="00DE0D39" w:rsidRDefault="008608C4" w:rsidP="00DE0D39">
      <w:pPr>
        <w:pStyle w:val="Heading2"/>
      </w:pPr>
      <w:bookmarkStart w:id="191" w:name="_Toc172753282"/>
      <w:r>
        <w:t>General knowledge</w:t>
      </w:r>
      <w:bookmarkEnd w:id="191"/>
    </w:p>
    <w:p w14:paraId="43912492" w14:textId="12C0C255" w:rsidR="00893298" w:rsidRPr="00893298" w:rsidRDefault="00893298" w:rsidP="00893298">
      <w:pPr>
        <w:pStyle w:val="Paragraph"/>
      </w:pPr>
      <w:r>
        <w:t>Facts and rules encoded by experts to be used to refine operation.</w:t>
      </w:r>
    </w:p>
    <w:p w14:paraId="4E19D149" w14:textId="77777777" w:rsidR="00DE0D39" w:rsidRDefault="00DE0D39">
      <w:pPr>
        <w:rPr>
          <w:b/>
          <w:bCs/>
          <w:smallCaps/>
          <w:sz w:val="28"/>
          <w:szCs w:val="28"/>
          <w:lang w:val="en-GB" w:eastAsia="en-GB"/>
        </w:rPr>
      </w:pPr>
      <w:r>
        <w:br w:type="page"/>
      </w:r>
    </w:p>
    <w:p w14:paraId="472A9288" w14:textId="7D0DAE6B" w:rsidR="00DE0D39" w:rsidRDefault="00DE0D39" w:rsidP="00DE0D39">
      <w:pPr>
        <w:pStyle w:val="Heading1"/>
      </w:pPr>
      <w:bookmarkStart w:id="192" w:name="_Toc172753283"/>
      <w:r>
        <w:lastRenderedPageBreak/>
        <w:t xml:space="preserve">Annex </w:t>
      </w:r>
      <w:r w:rsidR="00E76615">
        <w:t>C</w:t>
      </w:r>
      <w:r>
        <w:t>: O-ETB Testing</w:t>
      </w:r>
      <w:bookmarkEnd w:id="192"/>
    </w:p>
    <w:p w14:paraId="5208C738" w14:textId="46DD913B" w:rsidR="002A12B6" w:rsidRPr="002A12B6" w:rsidRDefault="002A12B6" w:rsidP="002A12B6">
      <w:pPr>
        <w:pStyle w:val="Paragraph"/>
      </w:pPr>
      <w:r>
        <w:t>Some groundwork for O-ETB testing has been laid in the current version.</w:t>
      </w:r>
    </w:p>
    <w:p w14:paraId="4336D4C6" w14:textId="77777777" w:rsidR="00662716" w:rsidRDefault="00662716" w:rsidP="00DE0D39">
      <w:pPr>
        <w:pStyle w:val="Heading2"/>
      </w:pPr>
      <w:bookmarkStart w:id="193" w:name="_Toc172753284"/>
      <w:r>
        <w:t>Functional Tests</w:t>
      </w:r>
      <w:bookmarkEnd w:id="193"/>
    </w:p>
    <w:p w14:paraId="1D1DA593" w14:textId="77777777" w:rsidR="00662716" w:rsidRPr="00506BCB" w:rsidRDefault="00662716" w:rsidP="00662716">
      <w:r w:rsidRPr="00506BCB">
        <w:t xml:space="preserve">The functional testing of the </w:t>
      </w:r>
      <w:r>
        <w:t>Open Evidential Tool Bus (O-ETB), is</w:t>
      </w:r>
      <w:r w:rsidRPr="00506BCB">
        <w:t xml:space="preserve"> accomplished with a combination of two mechanisms:</w:t>
      </w:r>
    </w:p>
    <w:p w14:paraId="1565A9C8" w14:textId="77777777" w:rsidR="00662716" w:rsidRPr="00506BCB" w:rsidRDefault="00662716" w:rsidP="00662716">
      <w:pPr>
        <w:pStyle w:val="ListParagraph"/>
        <w:numPr>
          <w:ilvl w:val="0"/>
          <w:numId w:val="18"/>
        </w:numPr>
        <w:adjustRightInd w:val="0"/>
        <w:snapToGrid w:val="0"/>
        <w:spacing w:before="140" w:after="60" w:line="259" w:lineRule="auto"/>
        <w:jc w:val="both"/>
      </w:pPr>
      <w:r w:rsidRPr="00506BCB">
        <w:t xml:space="preserve">a built-in self-test feature, accessible with the </w:t>
      </w:r>
      <w:r w:rsidRPr="00506BCB">
        <w:rPr>
          <w:rFonts w:ascii="Monaco" w:hAnsi="Monaco"/>
        </w:rPr>
        <w:t>selftest</w:t>
      </w:r>
      <w:r w:rsidRPr="00506BCB">
        <w:t xml:space="preserve"> command of the </w:t>
      </w:r>
      <w:r>
        <w:t>‘etb’</w:t>
      </w:r>
      <w:r w:rsidRPr="00506BCB">
        <w:t xml:space="preserve"> </w:t>
      </w:r>
      <w:r>
        <w:t>Assurance</w:t>
      </w:r>
      <w:r w:rsidRPr="00506BCB">
        <w:t xml:space="preserve"> Tool, that exercises key functions through internal interfaces, and,</w:t>
      </w:r>
    </w:p>
    <w:p w14:paraId="782F2C07" w14:textId="77777777" w:rsidR="00662716" w:rsidRPr="00506BCB" w:rsidRDefault="00662716" w:rsidP="00662716">
      <w:pPr>
        <w:pStyle w:val="ListParagraph"/>
        <w:numPr>
          <w:ilvl w:val="0"/>
          <w:numId w:val="18"/>
        </w:numPr>
        <w:adjustRightInd w:val="0"/>
        <w:snapToGrid w:val="0"/>
        <w:spacing w:before="140" w:after="60" w:line="259" w:lineRule="auto"/>
        <w:jc w:val="both"/>
      </w:pPr>
      <w:r w:rsidRPr="00506BCB">
        <w:t xml:space="preserve">shell scripts that exercise the </w:t>
      </w:r>
      <w:r>
        <w:t>RESTful</w:t>
      </w:r>
      <w:r w:rsidRPr="00506BCB">
        <w:t xml:space="preserve"> APIs to the same functions.</w:t>
      </w:r>
    </w:p>
    <w:p w14:paraId="44B90898" w14:textId="77777777" w:rsidR="00662716" w:rsidRDefault="00662716" w:rsidP="00662716">
      <w:r w:rsidRPr="00506BCB">
        <w:t xml:space="preserve">Both of these methods </w:t>
      </w:r>
      <w:r>
        <w:t>are</w:t>
      </w:r>
      <w:r w:rsidRPr="00506BCB">
        <w:t xml:space="preserve"> used as regression tests during ongoing development and maintenance of</w:t>
      </w:r>
      <w:r>
        <w:t xml:space="preserve"> O-ETB</w:t>
      </w:r>
      <w:r w:rsidRPr="00506BCB">
        <w:t xml:space="preserve">. </w:t>
      </w:r>
    </w:p>
    <w:p w14:paraId="098B9965" w14:textId="77777777" w:rsidR="00662716" w:rsidRPr="00506BCB" w:rsidRDefault="00662716" w:rsidP="00662716"/>
    <w:p w14:paraId="4B8879ED" w14:textId="77777777" w:rsidR="00662716" w:rsidRPr="00506BCB" w:rsidRDefault="00662716" w:rsidP="00662716">
      <w:r w:rsidRPr="00506BCB">
        <w:t xml:space="preserve">Beyond functional correctness, tests </w:t>
      </w:r>
      <w:r>
        <w:t>will be</w:t>
      </w:r>
      <w:r w:rsidRPr="00506BCB">
        <w:t xml:space="preserve"> developed for volume and load, performance and endurance, and correctness tests for non-functional support</w:t>
      </w:r>
      <w:r>
        <w:t xml:space="preserve"> as described</w:t>
      </w:r>
      <w:r w:rsidRPr="00506BCB">
        <w:t xml:space="preserve"> below.</w:t>
      </w:r>
    </w:p>
    <w:p w14:paraId="0E88344C" w14:textId="7A1CF02D" w:rsidR="00DE0D39" w:rsidRDefault="00DE0D39" w:rsidP="00DE0D39">
      <w:pPr>
        <w:pStyle w:val="Heading2"/>
      </w:pPr>
      <w:bookmarkStart w:id="194" w:name="_Toc172753285"/>
      <w:r>
        <w:t>Volume and Load Tests</w:t>
      </w:r>
      <w:bookmarkEnd w:id="194"/>
    </w:p>
    <w:p w14:paraId="1A4AFFBC" w14:textId="77777777" w:rsidR="00DE0D39" w:rsidRPr="00506BCB" w:rsidRDefault="00DE0D39" w:rsidP="00DE0D39">
      <w:r w:rsidRPr="00506BCB">
        <w:t xml:space="preserve">For volume and load tests a simple framework of scripts was constructed. The top level script </w:t>
      </w:r>
      <w:r w:rsidRPr="00506BCB">
        <w:rPr>
          <w:rFonts w:ascii="Monaco" w:hAnsi="Monaco"/>
        </w:rPr>
        <w:t>stress-top</w:t>
      </w:r>
      <w:r w:rsidRPr="00506BCB">
        <w:t xml:space="preserve"> first invokes a </w:t>
      </w:r>
      <w:r w:rsidRPr="00506BCB">
        <w:rPr>
          <w:rFonts w:ascii="Monaco" w:hAnsi="Monaco"/>
        </w:rPr>
        <w:t>stres</w:t>
      </w:r>
      <w:r>
        <w:rPr>
          <w:rFonts w:ascii="Monaco" w:hAnsi="Monaco"/>
        </w:rPr>
        <w:t>s-etb</w:t>
      </w:r>
      <w:r w:rsidRPr="00506BCB">
        <w:rPr>
          <w:rFonts w:ascii="Monaco" w:hAnsi="Monaco"/>
        </w:rPr>
        <w:t>api</w:t>
      </w:r>
      <w:r w:rsidRPr="00506BCB">
        <w:t xml:space="preserve"> script that calls the </w:t>
      </w:r>
      <w:r>
        <w:t>Assurance</w:t>
      </w:r>
      <w:r w:rsidRPr="00506BCB">
        <w:t xml:space="preserve"> Server’s interface to establish </w:t>
      </w:r>
      <w:r>
        <w:t>a session</w:t>
      </w:r>
      <w:r w:rsidRPr="00506BCB">
        <w:t xml:space="preserve"> to be used for subsequent </w:t>
      </w:r>
      <w:r>
        <w:t>assurance case and evidence</w:t>
      </w:r>
      <w:r w:rsidRPr="00506BCB">
        <w:t xml:space="preserve"> API tests and then initiates multiple parallel copies of a script that repeatedly makes a series of API calls. The queries made by this script comprise </w:t>
      </w:r>
      <w:r>
        <w:t>…</w:t>
      </w:r>
      <w:r w:rsidRPr="00506BCB">
        <w:t>.</w:t>
      </w:r>
    </w:p>
    <w:p w14:paraId="4A4184A5" w14:textId="77777777" w:rsidR="00DE0D39" w:rsidRPr="00506BCB" w:rsidRDefault="00DE0D39" w:rsidP="00DE0D39">
      <w:r w:rsidRPr="00506BCB">
        <w:t xml:space="preserve">The </w:t>
      </w:r>
      <w:r w:rsidRPr="00506BCB">
        <w:rPr>
          <w:rFonts w:ascii="Monaco" w:hAnsi="Monaco"/>
        </w:rPr>
        <w:t>stress-top</w:t>
      </w:r>
      <w:r w:rsidRPr="00506BCB">
        <w:t xml:space="preserve"> script takes a numeric argument that it passes along to each of the</w:t>
      </w:r>
      <w:r>
        <w:t xml:space="preserve"> sub-</w:t>
      </w:r>
      <w:r w:rsidRPr="00506BCB">
        <w:t xml:space="preserve">scripts to tell them how many iterations of the test cases to perform. The value used for this count should be sufficient to assure that the several </w:t>
      </w:r>
      <w:r>
        <w:t>sub-</w:t>
      </w:r>
      <w:r w:rsidRPr="00506BCB">
        <w:t>scripts are running in parallel. The</w:t>
      </w:r>
      <w:r>
        <w:t xml:space="preserve"> sub-</w:t>
      </w:r>
      <w:r w:rsidRPr="00506BCB">
        <w:t xml:space="preserve">script checks the results of each query, according to the expected </w:t>
      </w:r>
      <w:r>
        <w:t>result.</w:t>
      </w:r>
      <w:r w:rsidRPr="00506BCB">
        <w:t xml:space="preserve"> Any failure of these comparisons is reported as an “ERROR” output along with the failing test case identifier.</w:t>
      </w:r>
    </w:p>
    <w:p w14:paraId="4E8A945E" w14:textId="77777777" w:rsidR="00DE0D39" w:rsidRDefault="00DE0D39" w:rsidP="00DE0D39">
      <w:pPr>
        <w:pStyle w:val="Heading2"/>
      </w:pPr>
      <w:bookmarkStart w:id="195" w:name="_Toc172753286"/>
      <w:r>
        <w:t>Performance and endurance tests</w:t>
      </w:r>
      <w:bookmarkEnd w:id="195"/>
    </w:p>
    <w:p w14:paraId="356ABF9A" w14:textId="77777777" w:rsidR="00DE0D39" w:rsidRPr="00506BCB" w:rsidRDefault="00DE0D39" w:rsidP="00DE0D39">
      <w:pPr>
        <w:rPr>
          <w:rFonts w:cs="Arial"/>
          <w:color w:val="000000"/>
        </w:rPr>
      </w:pPr>
      <w:r w:rsidRPr="00506BCB">
        <w:rPr>
          <w:rFonts w:cs="Arial"/>
          <w:color w:val="000000"/>
        </w:rPr>
        <w:t xml:space="preserve">To </w:t>
      </w:r>
      <w:r>
        <w:rPr>
          <w:rFonts w:cs="Arial"/>
          <w:color w:val="000000"/>
        </w:rPr>
        <w:t>facilitate</w:t>
      </w:r>
      <w:r w:rsidRPr="00506BCB">
        <w:rPr>
          <w:rFonts w:cs="Arial"/>
          <w:color w:val="000000"/>
        </w:rPr>
        <w:t xml:space="preserve"> performance tests, a </w:t>
      </w:r>
      <w:r w:rsidRPr="00506BCB">
        <w:rPr>
          <w:rFonts w:ascii="Monaco" w:hAnsi="Monaco" w:cs="Arial"/>
          <w:color w:val="000000"/>
        </w:rPr>
        <w:t>time</w:t>
      </w:r>
      <w:r w:rsidRPr="00506BCB">
        <w:rPr>
          <w:rFonts w:cs="Arial"/>
          <w:color w:val="000000"/>
        </w:rPr>
        <w:t xml:space="preserve"> command </w:t>
      </w:r>
      <w:r>
        <w:rPr>
          <w:rFonts w:cs="Arial"/>
          <w:color w:val="000000"/>
        </w:rPr>
        <w:t>is provided by</w:t>
      </w:r>
      <w:r w:rsidRPr="00506BCB">
        <w:rPr>
          <w:rFonts w:cs="Arial"/>
          <w:color w:val="000000"/>
        </w:rPr>
        <w:t xml:space="preserve"> the </w:t>
      </w:r>
      <w:r>
        <w:rPr>
          <w:rFonts w:cs="Arial"/>
          <w:color w:val="000000"/>
        </w:rPr>
        <w:t>‘etb’</w:t>
      </w:r>
      <w:r w:rsidRPr="00506BCB">
        <w:rPr>
          <w:rFonts w:cs="Arial"/>
          <w:color w:val="000000"/>
        </w:rPr>
        <w:t xml:space="preserve"> Policy Tool to allow the user to time the execution of any single </w:t>
      </w:r>
      <w:r>
        <w:rPr>
          <w:rFonts w:cs="Arial"/>
          <w:color w:val="000000"/>
        </w:rPr>
        <w:t>‘etb’</w:t>
      </w:r>
      <w:r w:rsidRPr="00506BCB">
        <w:rPr>
          <w:rFonts w:cs="Arial"/>
          <w:color w:val="000000"/>
        </w:rPr>
        <w:t xml:space="preserve"> command, or to time multiple executions of a single command or a command script. In the case that multiple executions are requested, text output from the repeated command executions are sent to a null stream, so as not to overly bias the timing result for the execution of the core functions by the accumulated latency of file or terminal I/O resulting from working through the interactive command interpreter.</w:t>
      </w:r>
    </w:p>
    <w:p w14:paraId="5B454E89" w14:textId="77777777" w:rsidR="00DE0D39" w:rsidRPr="00506BCB" w:rsidRDefault="00DE0D39" w:rsidP="00DE0D39">
      <w:pPr>
        <w:rPr>
          <w:rFonts w:cs="Arial"/>
          <w:color w:val="000000"/>
        </w:rPr>
      </w:pPr>
    </w:p>
    <w:p w14:paraId="0CE2C493" w14:textId="77777777" w:rsidR="00DE0D39" w:rsidRPr="00506BCB" w:rsidRDefault="00DE0D39" w:rsidP="00DE0D39">
      <w:pPr>
        <w:rPr>
          <w:rFonts w:cs="Arial"/>
          <w:color w:val="000000"/>
        </w:rPr>
      </w:pPr>
      <w:r w:rsidRPr="00506BCB">
        <w:rPr>
          <w:rFonts w:cs="Arial"/>
          <w:color w:val="000000"/>
        </w:rPr>
        <w:t xml:space="preserve">This </w:t>
      </w:r>
      <w:r w:rsidRPr="00506BCB">
        <w:rPr>
          <w:rFonts w:ascii="Monaco" w:hAnsi="Monaco" w:cs="Arial"/>
          <w:color w:val="000000"/>
        </w:rPr>
        <w:t>time</w:t>
      </w:r>
      <w:r w:rsidRPr="00506BCB">
        <w:rPr>
          <w:rFonts w:cs="Arial"/>
          <w:color w:val="000000"/>
        </w:rPr>
        <w:t xml:space="preserve"> command </w:t>
      </w:r>
      <w:r>
        <w:rPr>
          <w:rFonts w:cs="Arial"/>
          <w:color w:val="000000"/>
        </w:rPr>
        <w:t>i</w:t>
      </w:r>
      <w:r w:rsidRPr="00506BCB">
        <w:rPr>
          <w:rFonts w:cs="Arial"/>
          <w:color w:val="000000"/>
        </w:rPr>
        <w:t xml:space="preserve">s used to measure the time to perform multiple executions of a representative </w:t>
      </w:r>
      <w:r>
        <w:rPr>
          <w:rFonts w:cs="Arial"/>
          <w:color w:val="000000"/>
        </w:rPr>
        <w:t>Assurance Tool</w:t>
      </w:r>
      <w:r w:rsidRPr="00506BCB">
        <w:rPr>
          <w:rFonts w:cs="Arial"/>
          <w:color w:val="000000"/>
        </w:rPr>
        <w:t xml:space="preserve"> command:</w:t>
      </w:r>
    </w:p>
    <w:p w14:paraId="729BF6F8" w14:textId="77777777" w:rsidR="00DE0D39" w:rsidRPr="00506BCB" w:rsidRDefault="00DE0D39" w:rsidP="00DE0D39">
      <w:pPr>
        <w:rPr>
          <w:rFonts w:cs="Arial"/>
          <w:color w:val="000000"/>
        </w:rPr>
      </w:pPr>
    </w:p>
    <w:p w14:paraId="645E7171" w14:textId="77777777" w:rsidR="00DE0D39" w:rsidRPr="00506BCB" w:rsidRDefault="00DE0D39" w:rsidP="00DE0D39">
      <w:pPr>
        <w:ind w:firstLine="709"/>
        <w:rPr>
          <w:rFonts w:cs="Arial"/>
          <w:color w:val="000000"/>
        </w:rPr>
      </w:pPr>
      <w:r>
        <w:rPr>
          <w:rFonts w:ascii="Monaco" w:hAnsi="Monaco" w:cs="Arial"/>
          <w:color w:val="000000"/>
        </w:rPr>
        <w:t>instantiate</w:t>
      </w:r>
      <w:r w:rsidRPr="00506BCB">
        <w:rPr>
          <w:rFonts w:ascii="Monaco" w:hAnsi="Monaco" w:cs="Arial"/>
          <w:color w:val="000000"/>
        </w:rPr>
        <w:t>(</w:t>
      </w:r>
      <w:r w:rsidRPr="00506BCB">
        <w:rPr>
          <w:rFonts w:cs="Arial"/>
          <w:color w:val="000000"/>
        </w:rPr>
        <w:t xml:space="preserve"> </w:t>
      </w:r>
      <w:r>
        <w:rPr>
          <w:rFonts w:cs="Arial"/>
          <w:color w:val="000000"/>
        </w:rPr>
        <w:t>…</w:t>
      </w:r>
      <w:r w:rsidRPr="00506BCB">
        <w:rPr>
          <w:rFonts w:ascii="Monaco" w:hAnsi="Monaco" w:cs="Arial"/>
          <w:color w:val="000000"/>
        </w:rPr>
        <w:t xml:space="preserve"> ).</w:t>
      </w:r>
    </w:p>
    <w:p w14:paraId="1632E4E1" w14:textId="77777777" w:rsidR="00DE0D39" w:rsidRPr="00506BCB" w:rsidRDefault="00DE0D39" w:rsidP="00DE0D39">
      <w:pPr>
        <w:rPr>
          <w:rFonts w:cs="Arial"/>
          <w:color w:val="000000"/>
        </w:rPr>
      </w:pPr>
    </w:p>
    <w:p w14:paraId="398343A3" w14:textId="77777777" w:rsidR="00DE0D39" w:rsidRPr="00506BCB" w:rsidRDefault="00DE0D39" w:rsidP="00DE0D39">
      <w:pPr>
        <w:rPr>
          <w:rFonts w:cs="Arial"/>
          <w:color w:val="000000"/>
        </w:rPr>
      </w:pPr>
      <w:r w:rsidRPr="00506BCB">
        <w:rPr>
          <w:rFonts w:cs="Arial"/>
          <w:color w:val="000000"/>
        </w:rPr>
        <w:lastRenderedPageBreak/>
        <w:t xml:space="preserve">This query is by far the most frequently occurring </w:t>
      </w:r>
      <w:r>
        <w:rPr>
          <w:rFonts w:cs="Arial"/>
          <w:color w:val="000000"/>
        </w:rPr>
        <w:t>work</w:t>
      </w:r>
      <w:r w:rsidRPr="00506BCB">
        <w:rPr>
          <w:rFonts w:cs="Arial"/>
          <w:color w:val="000000"/>
        </w:rPr>
        <w:t xml:space="preserve"> of the </w:t>
      </w:r>
      <w:r>
        <w:rPr>
          <w:rFonts w:cs="Arial"/>
          <w:color w:val="000000"/>
        </w:rPr>
        <w:t>O-ETB</w:t>
      </w:r>
      <w:r w:rsidRPr="00506BCB">
        <w:rPr>
          <w:rFonts w:cs="Arial"/>
          <w:color w:val="000000"/>
        </w:rPr>
        <w:t xml:space="preserve"> system, others being one-time or infrequent calls, which are not only less frequent but much less</w:t>
      </w:r>
      <w:r>
        <w:rPr>
          <w:rFonts w:cs="Arial"/>
          <w:color w:val="000000"/>
        </w:rPr>
        <w:t xml:space="preserve"> </w:t>
      </w:r>
      <w:r w:rsidRPr="00506BCB">
        <w:rPr>
          <w:rFonts w:cs="Arial"/>
          <w:color w:val="000000"/>
        </w:rPr>
        <w:t>computationally demanding. Consequently, this test approach is deemed to provide adequate practical coverage.</w:t>
      </w:r>
    </w:p>
    <w:p w14:paraId="7BC68B05" w14:textId="77777777" w:rsidR="00DE0D39" w:rsidRPr="00506BCB" w:rsidRDefault="00DE0D39" w:rsidP="00DE0D39">
      <w:pPr>
        <w:rPr>
          <w:rFonts w:cs="Arial"/>
          <w:color w:val="000000"/>
        </w:rPr>
      </w:pPr>
    </w:p>
    <w:p w14:paraId="0AD0319C" w14:textId="77777777" w:rsidR="00DE0D39" w:rsidRPr="00506BCB" w:rsidRDefault="00DE0D39" w:rsidP="00DE0D39">
      <w:r w:rsidRPr="00506BCB">
        <w:rPr>
          <w:i/>
          <w:iCs/>
        </w:rPr>
        <w:t>correctness</w:t>
      </w:r>
      <w:r w:rsidRPr="00506BCB">
        <w:t xml:space="preserve"> of the </w:t>
      </w:r>
      <w:r>
        <w:t>AC instantiation function</w:t>
      </w:r>
      <w:r w:rsidRPr="00506BCB">
        <w:t>. Therefore, a series of tests has been developed to demonstrate this correctness, at the command level, at the HTTP API level, and as self</w:t>
      </w:r>
      <w:r>
        <w:t>-</w:t>
      </w:r>
      <w:r w:rsidRPr="00506BCB">
        <w:t>tests perfomed at startup or on demand. The self</w:t>
      </w:r>
      <w:r>
        <w:t>-</w:t>
      </w:r>
      <w:r w:rsidRPr="00506BCB">
        <w:t xml:space="preserve">tests are constructed within a test framework organized by source module that facilitates addition of tests for new modules and extension of existing module tests. The correctness test framework compares execution results to known answers for the test cases and report discrepancies. </w:t>
      </w:r>
    </w:p>
    <w:p w14:paraId="700BEBA3" w14:textId="77777777" w:rsidR="00DE0D39" w:rsidRPr="00506BCB" w:rsidRDefault="00DE0D39" w:rsidP="00DE0D39">
      <w:r w:rsidRPr="00506BCB">
        <w:t xml:space="preserve">The </w:t>
      </w:r>
      <w:r>
        <w:t>‘etb’</w:t>
      </w:r>
      <w:r w:rsidRPr="00506BCB">
        <w:t xml:space="preserve"> </w:t>
      </w:r>
      <w:r>
        <w:t>Assurance</w:t>
      </w:r>
      <w:r w:rsidRPr="00506BCB">
        <w:t xml:space="preserve"> Tool has built-in self-tests. These may be run to ensure that expected results are produced after </w:t>
      </w:r>
      <w:r>
        <w:t>O-ETB</w:t>
      </w:r>
      <w:r w:rsidRPr="00506BCB">
        <w:t xml:space="preserve"> installation, or as a regression test during further code development. The self-tests can be run by starting </w:t>
      </w:r>
      <w:r>
        <w:t>‘etb’</w:t>
      </w:r>
      <w:r w:rsidRPr="00506BCB">
        <w:t xml:space="preserve"> normally and entering at the “</w:t>
      </w:r>
      <w:r>
        <w:t>O-ETB</w:t>
      </w:r>
      <w:r w:rsidRPr="00506BCB">
        <w:t xml:space="preserve">&gt;” prompt the command “selftest” or “regtest”, which run all of the currently configured tests. </w:t>
      </w:r>
    </w:p>
    <w:p w14:paraId="145BAE60" w14:textId="77777777" w:rsidR="00DE0D39" w:rsidRPr="00506BCB" w:rsidRDefault="00DE0D39" w:rsidP="00DE0D39">
      <w:r w:rsidRPr="00506BCB">
        <w:t>Self</w:t>
      </w:r>
      <w:r>
        <w:t>-</w:t>
      </w:r>
      <w:r w:rsidRPr="00506BCB">
        <w:t xml:space="preserve">tests and regression tests use the test framework implemented by the module </w:t>
      </w:r>
      <w:r w:rsidRPr="00506BCB">
        <w:rPr>
          <w:rFonts w:ascii="Monaco" w:hAnsi="Monaco"/>
        </w:rPr>
        <w:t>test.pl</w:t>
      </w:r>
      <w:r w:rsidRPr="00506BCB">
        <w:t xml:space="preserve">. Tests for any module may be created in a similar fashion to the currently implemented tests, by creating a </w:t>
      </w:r>
      <w:r w:rsidRPr="00506BCB">
        <w:rPr>
          <w:rFonts w:ascii="Monaco" w:hAnsi="Monaco"/>
        </w:rPr>
        <w:t>TEST/mod_test.pl</w:t>
      </w:r>
      <w:r w:rsidRPr="00506BCB">
        <w:t xml:space="preserve"> file for a corresponding module file </w:t>
      </w:r>
      <w:r w:rsidRPr="00506BCB">
        <w:rPr>
          <w:rFonts w:ascii="Monaco" w:hAnsi="Monaco"/>
        </w:rPr>
        <w:t>mod.pl,</w:t>
      </w:r>
      <w:r w:rsidRPr="00506BCB">
        <w:t xml:space="preserve"> which should have an include directive for its corresponding test file. Tests defined as startup tests are run by the selftest command and those defined as regression tests will be run in addition to the defined self</w:t>
      </w:r>
      <w:r>
        <w:t>-</w:t>
      </w:r>
      <w:r w:rsidRPr="00506BCB">
        <w:t>tests by the regtest command.</w:t>
      </w:r>
    </w:p>
    <w:p w14:paraId="1C3D4A8E" w14:textId="3ED50852" w:rsidR="00DE0D39" w:rsidRDefault="00DE0D39" w:rsidP="00DE0D39">
      <w:r w:rsidRPr="00506BCB">
        <w:t>The file TEST/</w:t>
      </w:r>
      <w:r>
        <w:t>instantiate</w:t>
      </w:r>
      <w:r w:rsidRPr="00506BCB">
        <w:t>_test.pl defines self</w:t>
      </w:r>
      <w:r>
        <w:t>-</w:t>
      </w:r>
      <w:r w:rsidRPr="00506BCB">
        <w:t xml:space="preserve">test cases with expected results for the </w:t>
      </w:r>
      <w:r>
        <w:t>pattern instantiation</w:t>
      </w:r>
      <w:r w:rsidRPr="00506BCB">
        <w:t xml:space="preserve"> functions in the code file </w:t>
      </w:r>
      <w:r>
        <w:rPr>
          <w:rFonts w:ascii="Monaco" w:hAnsi="Monaco"/>
        </w:rPr>
        <w:t>instantiate</w:t>
      </w:r>
      <w:r w:rsidRPr="00506BCB">
        <w:rPr>
          <w:rFonts w:ascii="Monaco" w:hAnsi="Monaco"/>
        </w:rPr>
        <w:t>.pl</w:t>
      </w:r>
      <w:r w:rsidRPr="00506BCB">
        <w:t xml:space="preserve">. A representative sample of currently configured test cases are shown in </w:t>
      </w:r>
      <w:r w:rsidR="002E2A04">
        <w:fldChar w:fldCharType="begin"/>
      </w:r>
      <w:r w:rsidR="002E2A04">
        <w:instrText xml:space="preserve"> REF _Ref168320334 \h </w:instrText>
      </w:r>
      <w:r w:rsidR="002E2A04">
        <w:fldChar w:fldCharType="separate"/>
      </w:r>
      <w:r w:rsidR="006C1FF8">
        <w:t xml:space="preserve">Table </w:t>
      </w:r>
      <w:r w:rsidR="006C1FF8">
        <w:rPr>
          <w:noProof/>
        </w:rPr>
        <w:t>11</w:t>
      </w:r>
      <w:r w:rsidR="002E2A04">
        <w:fldChar w:fldCharType="end"/>
      </w:r>
      <w:bookmarkStart w:id="196" w:name="_Ref56075482"/>
      <w:r w:rsidR="002E2A04">
        <w:t>.</w:t>
      </w:r>
    </w:p>
    <w:p w14:paraId="199B77AD" w14:textId="77777777" w:rsidR="002E2A04" w:rsidRPr="00506BCB" w:rsidRDefault="002E2A04" w:rsidP="00DE0D39"/>
    <w:p w14:paraId="47E22BB0" w14:textId="3B0B58D0" w:rsidR="009369FA" w:rsidRPr="009369FA" w:rsidRDefault="009369FA" w:rsidP="009369FA">
      <w:pPr>
        <w:pStyle w:val="Caption"/>
        <w:ind w:left="0"/>
        <w:jc w:val="left"/>
        <w:rPr>
          <w:rFonts w:asciiTheme="majorHAnsi" w:hAnsiTheme="majorHAnsi" w:cstheme="majorHAnsi"/>
          <w:szCs w:val="22"/>
        </w:rPr>
      </w:pPr>
      <w:bookmarkStart w:id="197" w:name="_Ref168320334"/>
      <w:bookmarkStart w:id="198" w:name="_Toc172753306"/>
      <w:bookmarkEnd w:id="196"/>
      <w:r>
        <w:t xml:space="preserve">Table </w:t>
      </w:r>
      <w:fldSimple w:instr=" SEQ Table \* ARABIC ">
        <w:r w:rsidR="006C1FF8">
          <w:rPr>
            <w:noProof/>
          </w:rPr>
          <w:t>11</w:t>
        </w:r>
      </w:fldSimple>
      <w:bookmarkEnd w:id="197"/>
      <w:r>
        <w:t xml:space="preserve"> </w:t>
      </w:r>
      <w:r w:rsidR="001C35A6">
        <w:t>Pattern</w:t>
      </w:r>
      <w:r>
        <w:t xml:space="preserve"> instantiation correctness tests</w:t>
      </w:r>
      <w:bookmarkEnd w:id="198"/>
    </w:p>
    <w:tbl>
      <w:tblPr>
        <w:tblStyle w:val="TableGrid"/>
        <w:tblW w:w="0" w:type="auto"/>
        <w:tblLook w:val="04A0" w:firstRow="1" w:lastRow="0" w:firstColumn="1" w:lastColumn="0" w:noHBand="0" w:noVBand="1"/>
      </w:tblPr>
      <w:tblGrid>
        <w:gridCol w:w="768"/>
        <w:gridCol w:w="6787"/>
        <w:gridCol w:w="1481"/>
      </w:tblGrid>
      <w:tr w:rsidR="00DE0D39" w:rsidRPr="00506BCB" w14:paraId="6A09E075" w14:textId="77777777" w:rsidTr="00D65D7D">
        <w:trPr>
          <w:trHeight w:val="288"/>
          <w:tblHeader/>
        </w:trPr>
        <w:tc>
          <w:tcPr>
            <w:tcW w:w="768" w:type="dxa"/>
            <w:shd w:val="clear" w:color="auto" w:fill="BFBFBF" w:themeFill="background1" w:themeFillShade="BF"/>
            <w:vAlign w:val="center"/>
          </w:tcPr>
          <w:p w14:paraId="25E0042A" w14:textId="77777777" w:rsidR="00DE0D39" w:rsidRPr="00506BCB" w:rsidRDefault="00DE0D39" w:rsidP="00D65D7D">
            <w:r w:rsidRPr="00506BCB">
              <w:t>Test case ID</w:t>
            </w:r>
          </w:p>
        </w:tc>
        <w:tc>
          <w:tcPr>
            <w:tcW w:w="6787" w:type="dxa"/>
            <w:shd w:val="clear" w:color="auto" w:fill="BFBFBF" w:themeFill="background1" w:themeFillShade="BF"/>
            <w:vAlign w:val="center"/>
          </w:tcPr>
          <w:p w14:paraId="1E0C8492" w14:textId="77777777" w:rsidR="00DE0D39" w:rsidRPr="00506BCB" w:rsidRDefault="00DE0D39" w:rsidP="00D65D7D">
            <w:r w:rsidRPr="00506BCB">
              <w:t>Test case</w:t>
            </w:r>
          </w:p>
        </w:tc>
        <w:tc>
          <w:tcPr>
            <w:tcW w:w="1481" w:type="dxa"/>
            <w:shd w:val="clear" w:color="auto" w:fill="BFBFBF" w:themeFill="background1" w:themeFillShade="BF"/>
            <w:vAlign w:val="center"/>
          </w:tcPr>
          <w:p w14:paraId="61468930" w14:textId="77777777" w:rsidR="00DE0D39" w:rsidRPr="00506BCB" w:rsidRDefault="00DE0D39" w:rsidP="00D65D7D">
            <w:r w:rsidRPr="00506BCB">
              <w:t>Expected result</w:t>
            </w:r>
          </w:p>
        </w:tc>
      </w:tr>
      <w:tr w:rsidR="00DE0D39" w:rsidRPr="00506BCB" w14:paraId="1139A15E" w14:textId="77777777" w:rsidTr="00D65D7D">
        <w:trPr>
          <w:trHeight w:val="288"/>
          <w:tblHeader/>
        </w:trPr>
        <w:tc>
          <w:tcPr>
            <w:tcW w:w="768" w:type="dxa"/>
            <w:vAlign w:val="center"/>
          </w:tcPr>
          <w:p w14:paraId="17F4E988" w14:textId="77777777" w:rsidR="00DE0D39" w:rsidRPr="00506BCB" w:rsidRDefault="00DE0D39" w:rsidP="00D65D7D">
            <w:r w:rsidRPr="00506BCB">
              <w:t>tc01</w:t>
            </w:r>
          </w:p>
        </w:tc>
        <w:tc>
          <w:tcPr>
            <w:tcW w:w="6787" w:type="dxa"/>
            <w:vAlign w:val="center"/>
          </w:tcPr>
          <w:p w14:paraId="29AFD801" w14:textId="77777777" w:rsidR="00DE0D39" w:rsidRPr="00506BCB" w:rsidRDefault="00DE0D39" w:rsidP="00D65D7D">
            <w:pPr>
              <w:rPr>
                <w:rFonts w:ascii="Monaco" w:hAnsi="Monaco"/>
              </w:rPr>
            </w:pPr>
          </w:p>
        </w:tc>
        <w:tc>
          <w:tcPr>
            <w:tcW w:w="1481" w:type="dxa"/>
            <w:vAlign w:val="center"/>
          </w:tcPr>
          <w:p w14:paraId="59FE70C8" w14:textId="77777777" w:rsidR="00DE0D39" w:rsidRPr="00506BCB" w:rsidRDefault="00DE0D39" w:rsidP="00D65D7D">
            <w:r w:rsidRPr="00506BCB">
              <w:t>Succeed</w:t>
            </w:r>
          </w:p>
        </w:tc>
      </w:tr>
      <w:tr w:rsidR="00DE0D39" w:rsidRPr="00506BCB" w14:paraId="76066D46" w14:textId="77777777" w:rsidTr="00D65D7D">
        <w:trPr>
          <w:trHeight w:val="288"/>
          <w:tblHeader/>
        </w:trPr>
        <w:tc>
          <w:tcPr>
            <w:tcW w:w="768" w:type="dxa"/>
            <w:vAlign w:val="center"/>
          </w:tcPr>
          <w:p w14:paraId="6AF05E86" w14:textId="77777777" w:rsidR="00DE0D39" w:rsidRPr="00506BCB" w:rsidRDefault="00DE0D39" w:rsidP="00D65D7D">
            <w:r w:rsidRPr="00506BCB">
              <w:t>tc02</w:t>
            </w:r>
          </w:p>
        </w:tc>
        <w:tc>
          <w:tcPr>
            <w:tcW w:w="6787" w:type="dxa"/>
            <w:vAlign w:val="center"/>
          </w:tcPr>
          <w:p w14:paraId="2267308B" w14:textId="77777777" w:rsidR="00DE0D39" w:rsidRPr="00506BCB" w:rsidRDefault="00DE0D39" w:rsidP="00D65D7D">
            <w:pPr>
              <w:rPr>
                <w:rFonts w:ascii="Monaco" w:hAnsi="Monaco"/>
              </w:rPr>
            </w:pPr>
          </w:p>
        </w:tc>
        <w:tc>
          <w:tcPr>
            <w:tcW w:w="1481" w:type="dxa"/>
            <w:vAlign w:val="center"/>
          </w:tcPr>
          <w:p w14:paraId="6BBE13B1" w14:textId="77777777" w:rsidR="00DE0D39" w:rsidRPr="00506BCB" w:rsidRDefault="00DE0D39" w:rsidP="00D65D7D">
            <w:r w:rsidRPr="00506BCB">
              <w:t>Succeed</w:t>
            </w:r>
          </w:p>
        </w:tc>
      </w:tr>
      <w:tr w:rsidR="00DE0D39" w:rsidRPr="00506BCB" w14:paraId="74A95FAA" w14:textId="77777777" w:rsidTr="00D65D7D">
        <w:trPr>
          <w:trHeight w:val="288"/>
          <w:tblHeader/>
        </w:trPr>
        <w:tc>
          <w:tcPr>
            <w:tcW w:w="768" w:type="dxa"/>
            <w:vAlign w:val="center"/>
          </w:tcPr>
          <w:p w14:paraId="6F9B1FEC" w14:textId="77777777" w:rsidR="00DE0D39" w:rsidRPr="00506BCB" w:rsidRDefault="00DE0D39" w:rsidP="00D65D7D">
            <w:r w:rsidRPr="00506BCB">
              <w:t>tc03</w:t>
            </w:r>
          </w:p>
        </w:tc>
        <w:tc>
          <w:tcPr>
            <w:tcW w:w="6787" w:type="dxa"/>
            <w:vAlign w:val="center"/>
          </w:tcPr>
          <w:p w14:paraId="2D248690" w14:textId="77777777" w:rsidR="00DE0D39" w:rsidRPr="00506BCB" w:rsidRDefault="00DE0D39" w:rsidP="00D65D7D">
            <w:pPr>
              <w:rPr>
                <w:rFonts w:ascii="Monaco" w:hAnsi="Monaco"/>
              </w:rPr>
            </w:pPr>
          </w:p>
        </w:tc>
        <w:tc>
          <w:tcPr>
            <w:tcW w:w="1481" w:type="dxa"/>
            <w:vAlign w:val="center"/>
          </w:tcPr>
          <w:p w14:paraId="6D4B1674" w14:textId="77777777" w:rsidR="00DE0D39" w:rsidRPr="00506BCB" w:rsidRDefault="00DE0D39" w:rsidP="00D65D7D">
            <w:r w:rsidRPr="00506BCB">
              <w:t>Succeed</w:t>
            </w:r>
          </w:p>
        </w:tc>
      </w:tr>
      <w:tr w:rsidR="00DE0D39" w:rsidRPr="00506BCB" w14:paraId="3496D685" w14:textId="77777777" w:rsidTr="00D65D7D">
        <w:trPr>
          <w:trHeight w:val="288"/>
          <w:tblHeader/>
        </w:trPr>
        <w:tc>
          <w:tcPr>
            <w:tcW w:w="768" w:type="dxa"/>
            <w:vAlign w:val="center"/>
          </w:tcPr>
          <w:p w14:paraId="20C802F5" w14:textId="77777777" w:rsidR="00DE0D39" w:rsidRPr="00506BCB" w:rsidRDefault="00DE0D39" w:rsidP="00D65D7D">
            <w:r w:rsidRPr="00506BCB">
              <w:t>tc04</w:t>
            </w:r>
          </w:p>
        </w:tc>
        <w:tc>
          <w:tcPr>
            <w:tcW w:w="6787" w:type="dxa"/>
            <w:vAlign w:val="center"/>
          </w:tcPr>
          <w:p w14:paraId="342630C5" w14:textId="77777777" w:rsidR="00DE0D39" w:rsidRPr="00506BCB" w:rsidRDefault="00DE0D39" w:rsidP="00D65D7D">
            <w:pPr>
              <w:rPr>
                <w:rFonts w:ascii="Monaco" w:hAnsi="Monaco"/>
              </w:rPr>
            </w:pPr>
          </w:p>
        </w:tc>
        <w:tc>
          <w:tcPr>
            <w:tcW w:w="1481" w:type="dxa"/>
            <w:vAlign w:val="center"/>
          </w:tcPr>
          <w:p w14:paraId="3829BF26" w14:textId="77777777" w:rsidR="00DE0D39" w:rsidRPr="00506BCB" w:rsidRDefault="00DE0D39" w:rsidP="00D65D7D">
            <w:r w:rsidRPr="00506BCB">
              <w:t>Fail</w:t>
            </w:r>
          </w:p>
        </w:tc>
      </w:tr>
      <w:tr w:rsidR="00DE0D39" w:rsidRPr="00506BCB" w14:paraId="1262A197" w14:textId="77777777" w:rsidTr="00D65D7D">
        <w:trPr>
          <w:trHeight w:val="288"/>
          <w:tblHeader/>
        </w:trPr>
        <w:tc>
          <w:tcPr>
            <w:tcW w:w="768" w:type="dxa"/>
            <w:vAlign w:val="center"/>
          </w:tcPr>
          <w:p w14:paraId="19B06B42" w14:textId="77777777" w:rsidR="00DE0D39" w:rsidRPr="00506BCB" w:rsidRDefault="00DE0D39" w:rsidP="00D65D7D">
            <w:r w:rsidRPr="00506BCB">
              <w:t>tc05</w:t>
            </w:r>
          </w:p>
        </w:tc>
        <w:tc>
          <w:tcPr>
            <w:tcW w:w="6787" w:type="dxa"/>
            <w:vAlign w:val="center"/>
          </w:tcPr>
          <w:p w14:paraId="200F8CA2" w14:textId="77777777" w:rsidR="00DE0D39" w:rsidRPr="00506BCB" w:rsidRDefault="00DE0D39" w:rsidP="00D65D7D">
            <w:pPr>
              <w:rPr>
                <w:rFonts w:ascii="Monaco" w:hAnsi="Monaco"/>
              </w:rPr>
            </w:pPr>
          </w:p>
        </w:tc>
        <w:tc>
          <w:tcPr>
            <w:tcW w:w="1481" w:type="dxa"/>
            <w:vAlign w:val="center"/>
          </w:tcPr>
          <w:p w14:paraId="0F92EB89" w14:textId="77777777" w:rsidR="00DE0D39" w:rsidRPr="00506BCB" w:rsidRDefault="00DE0D39" w:rsidP="00D65D7D">
            <w:r w:rsidRPr="00506BCB">
              <w:t>Fail</w:t>
            </w:r>
          </w:p>
        </w:tc>
      </w:tr>
    </w:tbl>
    <w:p w14:paraId="6CDDE7E2" w14:textId="77777777" w:rsidR="00DE0D39" w:rsidRPr="00506BCB" w:rsidRDefault="00DE0D39" w:rsidP="00DE0D39"/>
    <w:p w14:paraId="1815B4A0" w14:textId="77777777" w:rsidR="00DE0D39" w:rsidRPr="00A35BFD" w:rsidRDefault="00DE0D39" w:rsidP="00DE0D39">
      <w:pPr>
        <w:pStyle w:val="Heading2"/>
        <w:rPr>
          <w:sz w:val="28"/>
          <w:szCs w:val="28"/>
        </w:rPr>
      </w:pPr>
      <w:bookmarkStart w:id="199" w:name="_Toc172753287"/>
      <w:r>
        <w:t>HTTP API correctness tests</w:t>
      </w:r>
      <w:bookmarkEnd w:id="199"/>
    </w:p>
    <w:p w14:paraId="13BF2AC8" w14:textId="0D638342" w:rsidR="00DE0D39" w:rsidRPr="00506BCB" w:rsidRDefault="00DE0D39" w:rsidP="00DE0D39">
      <w:r w:rsidRPr="00506BCB">
        <w:t>The HTTP APIs are tested using a</w:t>
      </w:r>
      <w:r>
        <w:t>n environment-provided</w:t>
      </w:r>
      <w:r w:rsidRPr="00506BCB">
        <w:t xml:space="preserve"> utility command (</w:t>
      </w:r>
      <w:r w:rsidRPr="00506BCB">
        <w:rPr>
          <w:rFonts w:ascii="Monaco" w:hAnsi="Monaco"/>
        </w:rPr>
        <w:t>curl</w:t>
      </w:r>
      <w:r w:rsidRPr="00506BCB">
        <w:t>) that enables HTTP requests to be constructed and sent to a network port on the local or a remote machine (the current tests use a fixed reserve</w:t>
      </w:r>
      <w:r>
        <w:t>d</w:t>
      </w:r>
      <w:r w:rsidRPr="00506BCB">
        <w:t xml:space="preserve"> port on the local host). The tests are packaged as shell script files in the TEST/nn-tests directory, with each file name beginning with a number. The directory also contains for each such script a file of the expected result </w:t>
      </w:r>
      <w:r w:rsidRPr="00506BCB">
        <w:lastRenderedPageBreak/>
        <w:t xml:space="preserve">in JSON format. A master script, </w:t>
      </w:r>
      <w:r w:rsidRPr="00506BCB">
        <w:rPr>
          <w:rFonts w:ascii="Monaco" w:hAnsi="Monaco"/>
        </w:rPr>
        <w:t>run-nn-tests.sh</w:t>
      </w:r>
      <w:r w:rsidRPr="00506BCB">
        <w:t>, runs each of the individual numbered test scripts in turn and checks the current results against expected results.</w:t>
      </w:r>
    </w:p>
    <w:p w14:paraId="27D8E72A" w14:textId="336131B9" w:rsidR="00DE0D39" w:rsidRDefault="00DE0D39" w:rsidP="00DE0D39">
      <w:r w:rsidRPr="00506BCB">
        <w:fldChar w:fldCharType="begin"/>
      </w:r>
      <w:r w:rsidRPr="00506BCB">
        <w:instrText xml:space="preserve"> REF _Ref56081193 \h </w:instrText>
      </w:r>
      <w:r w:rsidRPr="00506BCB">
        <w:fldChar w:fldCharType="separate"/>
      </w:r>
      <w:r w:rsidR="006C1FF8" w:rsidRPr="00506BCB">
        <w:t xml:space="preserve">Table </w:t>
      </w:r>
      <w:r w:rsidR="006C1FF8">
        <w:rPr>
          <w:noProof/>
        </w:rPr>
        <w:t>12</w:t>
      </w:r>
      <w:r w:rsidRPr="00506BCB">
        <w:fldChar w:fldCharType="end"/>
      </w:r>
      <w:r w:rsidRPr="00506BCB">
        <w:t xml:space="preserve"> identifies the automated HTTP API tests currently defined. Every such test is represented by a shell script file with the name corresponding to the Test case ID, and </w:t>
      </w:r>
      <w:r>
        <w:t>an</w:t>
      </w:r>
      <w:r w:rsidRPr="00506BCB">
        <w:t xml:space="preserve"> expected result files (e.g. 01-expected-json) and therefore, as the expected results can be rather lengthy, the expected result is not given here in </w:t>
      </w:r>
      <w:r w:rsidR="002E2A04">
        <w:fldChar w:fldCharType="begin"/>
      </w:r>
      <w:r w:rsidR="002E2A04">
        <w:instrText xml:space="preserve"> REF _Ref56081193 \h </w:instrText>
      </w:r>
      <w:r w:rsidR="002E2A04">
        <w:fldChar w:fldCharType="separate"/>
      </w:r>
      <w:r w:rsidR="006C1FF8" w:rsidRPr="00506BCB">
        <w:t xml:space="preserve">Table </w:t>
      </w:r>
      <w:r w:rsidR="006C1FF8">
        <w:rPr>
          <w:noProof/>
        </w:rPr>
        <w:t>12</w:t>
      </w:r>
      <w:r w:rsidR="002E2A04">
        <w:fldChar w:fldCharType="end"/>
      </w:r>
      <w:r w:rsidRPr="00506BCB">
        <w:t>.</w:t>
      </w:r>
    </w:p>
    <w:p w14:paraId="1F161A8E" w14:textId="77777777" w:rsidR="002E2A04" w:rsidRPr="00506BCB" w:rsidRDefault="002E2A04" w:rsidP="00DE0D39"/>
    <w:p w14:paraId="47290C0D" w14:textId="10FE7812" w:rsidR="00DE0D39" w:rsidRPr="00506BCB" w:rsidRDefault="00DE0D39" w:rsidP="00463D79">
      <w:pPr>
        <w:pStyle w:val="Caption"/>
        <w:ind w:left="0"/>
        <w:jc w:val="left"/>
      </w:pPr>
      <w:bookmarkStart w:id="200" w:name="_Ref56081193"/>
      <w:bookmarkStart w:id="201" w:name="_Toc57902865"/>
      <w:bookmarkStart w:id="202" w:name="_Toc59122977"/>
      <w:bookmarkStart w:id="203" w:name="_Toc172753307"/>
      <w:r w:rsidRPr="00506BCB">
        <w:t xml:space="preserve">Table </w:t>
      </w:r>
      <w:fldSimple w:instr=" SEQ Table \* ARABIC ">
        <w:r w:rsidR="006C1FF8">
          <w:rPr>
            <w:noProof/>
          </w:rPr>
          <w:t>12</w:t>
        </w:r>
      </w:fldSimple>
      <w:bookmarkEnd w:id="200"/>
      <w:r w:rsidRPr="00506BCB">
        <w:t xml:space="preserve"> </w:t>
      </w:r>
      <w:r w:rsidR="001C35A6">
        <w:t>Assurance</w:t>
      </w:r>
      <w:r w:rsidRPr="00506BCB">
        <w:t xml:space="preserve"> </w:t>
      </w:r>
      <w:r w:rsidR="00C15657">
        <w:t xml:space="preserve">Server </w:t>
      </w:r>
      <w:r w:rsidRPr="00506BCB">
        <w:t xml:space="preserve">HTTP API </w:t>
      </w:r>
      <w:r w:rsidR="00C15657">
        <w:t>c</w:t>
      </w:r>
      <w:r w:rsidR="00C15657" w:rsidRPr="00506BCB">
        <w:t xml:space="preserve">orrectness </w:t>
      </w:r>
      <w:r w:rsidRPr="00506BCB">
        <w:t>tests</w:t>
      </w:r>
      <w:bookmarkEnd w:id="201"/>
      <w:bookmarkEnd w:id="202"/>
      <w:bookmarkEnd w:id="203"/>
    </w:p>
    <w:tbl>
      <w:tblPr>
        <w:tblStyle w:val="TableGrid"/>
        <w:tblW w:w="9247" w:type="dxa"/>
        <w:tblLook w:val="04A0" w:firstRow="1" w:lastRow="0" w:firstColumn="1" w:lastColumn="0" w:noHBand="0" w:noVBand="1"/>
      </w:tblPr>
      <w:tblGrid>
        <w:gridCol w:w="3217"/>
        <w:gridCol w:w="6030"/>
      </w:tblGrid>
      <w:tr w:rsidR="00DE0D39" w:rsidRPr="00506BCB" w14:paraId="0D102924" w14:textId="77777777" w:rsidTr="00D65D7D">
        <w:trPr>
          <w:trHeight w:val="288"/>
          <w:tblHeader/>
        </w:trPr>
        <w:tc>
          <w:tcPr>
            <w:tcW w:w="3217" w:type="dxa"/>
            <w:shd w:val="clear" w:color="auto" w:fill="BFBFBF" w:themeFill="background1" w:themeFillShade="BF"/>
            <w:vAlign w:val="center"/>
          </w:tcPr>
          <w:p w14:paraId="0CC027BE" w14:textId="77777777" w:rsidR="00DE0D39" w:rsidRPr="00506BCB" w:rsidRDefault="00DE0D39" w:rsidP="00D65D7D">
            <w:r w:rsidRPr="00506BCB">
              <w:t>Test case ID</w:t>
            </w:r>
          </w:p>
        </w:tc>
        <w:tc>
          <w:tcPr>
            <w:tcW w:w="6030" w:type="dxa"/>
            <w:shd w:val="clear" w:color="auto" w:fill="BFBFBF" w:themeFill="background1" w:themeFillShade="BF"/>
            <w:vAlign w:val="center"/>
          </w:tcPr>
          <w:p w14:paraId="42C14F68" w14:textId="77777777" w:rsidR="00DE0D39" w:rsidRPr="00506BCB" w:rsidRDefault="00DE0D39" w:rsidP="00D65D7D">
            <w:r w:rsidRPr="00506BCB">
              <w:t>Test case description</w:t>
            </w:r>
          </w:p>
        </w:tc>
      </w:tr>
      <w:tr w:rsidR="00DE0D39" w:rsidRPr="00506BCB" w14:paraId="4E866259" w14:textId="77777777" w:rsidTr="00D65D7D">
        <w:trPr>
          <w:trHeight w:val="288"/>
          <w:tblHeader/>
        </w:trPr>
        <w:tc>
          <w:tcPr>
            <w:tcW w:w="3217" w:type="dxa"/>
            <w:vAlign w:val="center"/>
          </w:tcPr>
          <w:p w14:paraId="4007142F" w14:textId="77777777" w:rsidR="00DE0D39" w:rsidRPr="00506BCB" w:rsidRDefault="00DE0D39" w:rsidP="00D65D7D"/>
        </w:tc>
        <w:tc>
          <w:tcPr>
            <w:tcW w:w="6030" w:type="dxa"/>
            <w:vAlign w:val="center"/>
          </w:tcPr>
          <w:p w14:paraId="6A9E1B33" w14:textId="77777777" w:rsidR="00DE0D39" w:rsidRPr="00506BCB" w:rsidRDefault="00DE0D39" w:rsidP="00D65D7D"/>
        </w:tc>
      </w:tr>
      <w:tr w:rsidR="00DE0D39" w:rsidRPr="00506BCB" w14:paraId="132FE737" w14:textId="77777777" w:rsidTr="00D65D7D">
        <w:trPr>
          <w:trHeight w:val="288"/>
          <w:tblHeader/>
        </w:trPr>
        <w:tc>
          <w:tcPr>
            <w:tcW w:w="3217" w:type="dxa"/>
            <w:vAlign w:val="center"/>
          </w:tcPr>
          <w:p w14:paraId="1477BC9D" w14:textId="77777777" w:rsidR="00DE0D39" w:rsidRPr="00506BCB" w:rsidRDefault="00DE0D39" w:rsidP="00D65D7D"/>
        </w:tc>
        <w:tc>
          <w:tcPr>
            <w:tcW w:w="6030" w:type="dxa"/>
            <w:vAlign w:val="center"/>
          </w:tcPr>
          <w:p w14:paraId="508B8310" w14:textId="77777777" w:rsidR="00DE0D39" w:rsidRPr="00506BCB" w:rsidRDefault="00DE0D39" w:rsidP="00D65D7D"/>
        </w:tc>
      </w:tr>
      <w:tr w:rsidR="00DE0D39" w:rsidRPr="00506BCB" w14:paraId="2E5521AD" w14:textId="77777777" w:rsidTr="00D65D7D">
        <w:trPr>
          <w:trHeight w:val="288"/>
          <w:tblHeader/>
        </w:trPr>
        <w:tc>
          <w:tcPr>
            <w:tcW w:w="3217" w:type="dxa"/>
            <w:vAlign w:val="center"/>
          </w:tcPr>
          <w:p w14:paraId="2FC5D9C3" w14:textId="77777777" w:rsidR="00DE0D39" w:rsidRPr="00506BCB" w:rsidRDefault="00DE0D39" w:rsidP="00D65D7D"/>
        </w:tc>
        <w:tc>
          <w:tcPr>
            <w:tcW w:w="6030" w:type="dxa"/>
            <w:vAlign w:val="center"/>
          </w:tcPr>
          <w:p w14:paraId="543FCAD5" w14:textId="77777777" w:rsidR="00DE0D39" w:rsidRPr="00506BCB" w:rsidRDefault="00DE0D39" w:rsidP="00D65D7D"/>
        </w:tc>
      </w:tr>
      <w:tr w:rsidR="00DE0D39" w:rsidRPr="00506BCB" w14:paraId="439390B0" w14:textId="77777777" w:rsidTr="00D65D7D">
        <w:trPr>
          <w:trHeight w:val="288"/>
          <w:tblHeader/>
        </w:trPr>
        <w:tc>
          <w:tcPr>
            <w:tcW w:w="3217" w:type="dxa"/>
            <w:vAlign w:val="center"/>
          </w:tcPr>
          <w:p w14:paraId="12F9AA97" w14:textId="77777777" w:rsidR="00DE0D39" w:rsidRPr="00506BCB" w:rsidRDefault="00DE0D39" w:rsidP="00D65D7D"/>
        </w:tc>
        <w:tc>
          <w:tcPr>
            <w:tcW w:w="6030" w:type="dxa"/>
            <w:vAlign w:val="center"/>
          </w:tcPr>
          <w:p w14:paraId="0F1213F0" w14:textId="77777777" w:rsidR="00DE0D39" w:rsidRPr="00506BCB" w:rsidRDefault="00DE0D39" w:rsidP="00D65D7D"/>
        </w:tc>
      </w:tr>
    </w:tbl>
    <w:p w14:paraId="0F229A1D" w14:textId="77777777" w:rsidR="00DE0D39" w:rsidRPr="00506BCB" w:rsidRDefault="00DE0D39" w:rsidP="00DE0D39"/>
    <w:p w14:paraId="0915AE5A" w14:textId="77777777" w:rsidR="00DE0D39" w:rsidRPr="00DE0D39" w:rsidRDefault="00DE0D39" w:rsidP="00DE0D39">
      <w:pPr>
        <w:pStyle w:val="Paragraph"/>
      </w:pPr>
    </w:p>
    <w:sectPr w:rsidR="00DE0D39" w:rsidRPr="00DE0D39" w:rsidSect="00E3261E">
      <w:footerReference w:type="default" r:id="rId18"/>
      <w:pgSz w:w="12240" w:h="15840"/>
      <w:pgMar w:top="1440" w:right="16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361C9" w14:textId="77777777" w:rsidR="0051337B" w:rsidRDefault="0051337B" w:rsidP="005F5022">
      <w:r>
        <w:separator/>
      </w:r>
    </w:p>
  </w:endnote>
  <w:endnote w:type="continuationSeparator" w:id="0">
    <w:p w14:paraId="6B86C70F" w14:textId="77777777" w:rsidR="0051337B" w:rsidRDefault="0051337B" w:rsidP="005F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MMI12">
    <w:altName w:val="Cambria"/>
    <w:panose1 w:val="020B0604020202020204"/>
    <w:charset w:val="00"/>
    <w:family w:val="roman"/>
    <w:notTrueType/>
    <w:pitch w:val="default"/>
  </w:font>
  <w:font w:name="MSAM10">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MR12">
    <w:altName w:val="Cambria"/>
    <w:panose1 w:val="020B0604020202020204"/>
    <w:charset w:val="00"/>
    <w:family w:val="roman"/>
    <w:notTrueType/>
    <w:pitch w:val="default"/>
  </w:font>
  <w:font w:name="CMMI8">
    <w:altName w:val="Cambria"/>
    <w:panose1 w:val="020B0604020202020204"/>
    <w:charset w:val="00"/>
    <w:family w:val="roman"/>
    <w:notTrueType/>
    <w:pitch w:val="default"/>
  </w:font>
  <w:font w:name="CMSY1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540B" w14:textId="442869FE" w:rsidR="00676A62" w:rsidRPr="005E6448" w:rsidRDefault="009F3B4D">
    <w:pPr>
      <w:pStyle w:val="Footer"/>
      <w:rPr>
        <w:lang w:val="es-ES"/>
      </w:rPr>
    </w:pPr>
    <w:r>
      <w:rPr>
        <w:lang w:val="es-ES"/>
      </w:rPr>
      <w:t>User Manual</w:t>
    </w:r>
    <w:r w:rsidR="00086F08">
      <w:rPr>
        <w:lang w:val="es-ES"/>
      </w:rPr>
      <w:t xml:space="preserve"> v</w:t>
    </w:r>
    <w:r w:rsidR="006D694B">
      <w:rPr>
        <w:lang w:val="es-ES"/>
      </w:rPr>
      <w:t>5</w:t>
    </w:r>
    <w:r w:rsidR="00676A62" w:rsidRPr="005E6448">
      <w:rPr>
        <w:lang w:val="es-ES"/>
      </w:rPr>
      <w:tab/>
    </w:r>
    <w:r w:rsidRPr="005E6448">
      <w:rPr>
        <w:lang w:val="es-ES"/>
      </w:rPr>
      <w:t xml:space="preserve">O-ETB </w:t>
    </w:r>
    <w:r>
      <w:rPr>
        <w:lang w:val="es-ES"/>
      </w:rPr>
      <w:t>Version 1</w:t>
    </w:r>
    <w:r w:rsidR="00E10D67">
      <w:rPr>
        <w:lang w:val="es-ES"/>
      </w:rPr>
      <w:t>.1.</w:t>
    </w:r>
    <w:r w:rsidR="0089187F">
      <w:rPr>
        <w:lang w:val="es-ES"/>
      </w:rPr>
      <w:t>1</w:t>
    </w:r>
    <w:r w:rsidR="00676A62" w:rsidRPr="005E6448">
      <w:rPr>
        <w:lang w:val="es-ES"/>
      </w:rPr>
      <w:tab/>
    </w:r>
    <w:r w:rsidR="00676A62">
      <w:fldChar w:fldCharType="begin"/>
    </w:r>
    <w:r w:rsidR="00676A62" w:rsidRPr="005E6448">
      <w:rPr>
        <w:lang w:val="es-ES"/>
      </w:rPr>
      <w:instrText xml:space="preserve"> PAGE  \* MERGEFORMAT </w:instrText>
    </w:r>
    <w:r w:rsidR="00676A62">
      <w:fldChar w:fldCharType="separate"/>
    </w:r>
    <w:r w:rsidR="00676A62" w:rsidRPr="005E6448">
      <w:rPr>
        <w:noProof/>
        <w:lang w:val="es-ES"/>
      </w:rPr>
      <w:t>1</w:t>
    </w:r>
    <w:r w:rsidR="00676A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22E2A" w14:textId="77777777" w:rsidR="0051337B" w:rsidRDefault="0051337B" w:rsidP="005F5022">
      <w:r>
        <w:separator/>
      </w:r>
    </w:p>
  </w:footnote>
  <w:footnote w:type="continuationSeparator" w:id="0">
    <w:p w14:paraId="0AFDFB7D" w14:textId="77777777" w:rsidR="0051337B" w:rsidRDefault="0051337B" w:rsidP="005F5022">
      <w:r>
        <w:continuationSeparator/>
      </w:r>
    </w:p>
  </w:footnote>
  <w:footnote w:id="1">
    <w:p w14:paraId="2327204F" w14:textId="3E7E90F1" w:rsidR="009D2139" w:rsidRPr="009D2139" w:rsidRDefault="009D2139">
      <w:pPr>
        <w:pStyle w:val="FootnoteText"/>
        <w:rPr>
          <w:lang w:val="en-US"/>
        </w:rPr>
      </w:pPr>
      <w:r>
        <w:rPr>
          <w:rStyle w:val="FootnoteReference"/>
        </w:rPr>
        <w:footnoteRef/>
      </w:r>
      <w:r>
        <w:t xml:space="preserve"> </w:t>
      </w:r>
      <w:r>
        <w:rPr>
          <w:lang w:val="en-US"/>
        </w:rPr>
        <w:t>D3.1 has confidentiality “Partners Only Distribution”. Use case partners have access to D3.1. For other non-project general users the information from Section 3.3.4 will be replicated here in a future revision of this User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60"/>
    <w:lvl w:ilvl="0">
      <w:start w:val="1"/>
      <w:numFmt w:val="bullet"/>
      <w:suff w:val="nothing"/>
      <w:lvlText w:val=""/>
      <w:lvlJc w:val="left"/>
      <w:rPr>
        <w:rFonts w:ascii="Symbol" w:hAnsi="Symbol" w:cs="Times New Roman"/>
      </w:rPr>
    </w:lvl>
    <w:lvl w:ilvl="1">
      <w:start w:val="1"/>
      <w:numFmt w:val="bullet"/>
      <w:suff w:val="nothing"/>
      <w:lvlText w:val="o"/>
      <w:lvlJc w:val="left"/>
      <w:rPr>
        <w:rFonts w:ascii="Courier New" w:hAnsi="Courier New" w:cs="Courier New"/>
      </w:rPr>
    </w:lvl>
    <w:lvl w:ilvl="2">
      <w:start w:val="1"/>
      <w:numFmt w:val="bullet"/>
      <w:suff w:val="nothing"/>
      <w:lvlText w:val=""/>
      <w:lvlJc w:val="left"/>
      <w:rPr>
        <w:rFonts w:ascii="Wingdings" w:hAnsi="Wingdings" w:cs="Times New Roman"/>
      </w:rPr>
    </w:lvl>
    <w:lvl w:ilvl="3">
      <w:start w:val="1"/>
      <w:numFmt w:val="bullet"/>
      <w:suff w:val="nothing"/>
      <w:lvlText w:val=""/>
      <w:lvlJc w:val="left"/>
      <w:rPr>
        <w:rFonts w:ascii="Symbol" w:hAnsi="Symbol" w:cs="Times New Roman"/>
      </w:rPr>
    </w:lvl>
    <w:lvl w:ilvl="4">
      <w:start w:val="1"/>
      <w:numFmt w:val="bullet"/>
      <w:suff w:val="nothing"/>
      <w:lvlText w:val="o"/>
      <w:lvlJc w:val="left"/>
      <w:rPr>
        <w:rFonts w:ascii="Courier New" w:hAnsi="Courier New" w:cs="Courier New"/>
      </w:rPr>
    </w:lvl>
    <w:lvl w:ilvl="5">
      <w:start w:val="1"/>
      <w:numFmt w:val="bullet"/>
      <w:suff w:val="nothing"/>
      <w:lvlText w:val=""/>
      <w:lvlJc w:val="left"/>
      <w:rPr>
        <w:rFonts w:ascii="Wingdings" w:hAnsi="Wingdings" w:cs="Times New Roman"/>
      </w:rPr>
    </w:lvl>
    <w:lvl w:ilvl="6">
      <w:start w:val="1"/>
      <w:numFmt w:val="bullet"/>
      <w:suff w:val="nothing"/>
      <w:lvlText w:val=""/>
      <w:lvlJc w:val="left"/>
      <w:rPr>
        <w:rFonts w:ascii="Symbol" w:hAnsi="Symbol" w:cs="Times New Roman"/>
      </w:rPr>
    </w:lvl>
    <w:lvl w:ilvl="7">
      <w:start w:val="1"/>
      <w:numFmt w:val="bullet"/>
      <w:suff w:val="nothing"/>
      <w:lvlText w:val="o"/>
      <w:lvlJc w:val="left"/>
      <w:rPr>
        <w:rFonts w:ascii="Courier New" w:hAnsi="Courier New" w:cs="Courier New"/>
      </w:rPr>
    </w:lvl>
    <w:lvl w:ilvl="8">
      <w:start w:val="1"/>
      <w:numFmt w:val="bullet"/>
      <w:suff w:val="nothing"/>
      <w:lvlText w:val=""/>
      <w:lvlJc w:val="left"/>
      <w:rPr>
        <w:rFonts w:ascii="Wingdings" w:hAnsi="Wingdings" w:cs="Times New Roman"/>
      </w:rPr>
    </w:lvl>
  </w:abstractNum>
  <w:abstractNum w:abstractNumId="1" w15:restartNumberingAfterBreak="0">
    <w:nsid w:val="00000008"/>
    <w:multiLevelType w:val="multilevel"/>
    <w:tmpl w:val="3D6AA056"/>
    <w:lvl w:ilvl="0">
      <w:start w:val="1"/>
      <w:numFmt w:val="decimal"/>
      <w:pStyle w:val="Heading1"/>
      <w:lvlText w:val="%1."/>
      <w:lvlJc w:val="left"/>
      <w:pPr>
        <w:tabs>
          <w:tab w:val="num" w:pos="964"/>
        </w:tabs>
        <w:ind w:left="964" w:hanging="964"/>
      </w:pPr>
      <w:rPr>
        <w:rFonts w:hint="default"/>
      </w:rPr>
    </w:lvl>
    <w:lvl w:ilvl="1">
      <w:start w:val="1"/>
      <w:numFmt w:val="decimal"/>
      <w:pStyle w:val="Heading2"/>
      <w:lvlText w:val="%1.%2"/>
      <w:lvlJc w:val="left"/>
      <w:pPr>
        <w:tabs>
          <w:tab w:val="num" w:pos="941"/>
        </w:tabs>
        <w:ind w:left="941" w:hanging="851"/>
      </w:pPr>
      <w:rPr>
        <w:rFonts w:hint="default"/>
      </w:rPr>
    </w:lvl>
    <w:lvl w:ilvl="2">
      <w:start w:val="1"/>
      <w:numFmt w:val="decimal"/>
      <w:pStyle w:val="Heading3"/>
      <w:lvlText w:val="%1.%2.%3"/>
      <w:lvlJc w:val="left"/>
      <w:pPr>
        <w:tabs>
          <w:tab w:val="num" w:pos="964"/>
        </w:tabs>
        <w:ind w:left="964" w:hanging="737"/>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712FF3"/>
    <w:multiLevelType w:val="hybridMultilevel"/>
    <w:tmpl w:val="910E4148"/>
    <w:lvl w:ilvl="0" w:tplc="F8486CA8">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22B5453"/>
    <w:multiLevelType w:val="hybridMultilevel"/>
    <w:tmpl w:val="84DC581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15:restartNumberingAfterBreak="0">
    <w:nsid w:val="02466CB6"/>
    <w:multiLevelType w:val="hybridMultilevel"/>
    <w:tmpl w:val="3534618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28B3961"/>
    <w:multiLevelType w:val="multilevel"/>
    <w:tmpl w:val="EF2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5448B5"/>
    <w:multiLevelType w:val="hybridMultilevel"/>
    <w:tmpl w:val="F266B2F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08037E34"/>
    <w:multiLevelType w:val="multilevel"/>
    <w:tmpl w:val="69B47484"/>
    <w:styleLink w:val="CurrentList3"/>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0BA574AD"/>
    <w:multiLevelType w:val="hybridMultilevel"/>
    <w:tmpl w:val="DAAED2D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0FA60467"/>
    <w:multiLevelType w:val="hybridMultilevel"/>
    <w:tmpl w:val="01BE57DA"/>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0" w15:restartNumberingAfterBreak="0">
    <w:nsid w:val="159060BD"/>
    <w:multiLevelType w:val="multilevel"/>
    <w:tmpl w:val="AACCC91A"/>
    <w:styleLink w:val="CurrentList7"/>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17380455"/>
    <w:multiLevelType w:val="hybridMultilevel"/>
    <w:tmpl w:val="D4F686E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18DE305D"/>
    <w:multiLevelType w:val="hybridMultilevel"/>
    <w:tmpl w:val="4DECD5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1DB60B7F"/>
    <w:multiLevelType w:val="hybridMultilevel"/>
    <w:tmpl w:val="965849D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1F0D5ADA"/>
    <w:multiLevelType w:val="multilevel"/>
    <w:tmpl w:val="84DC5810"/>
    <w:styleLink w:val="CurrentList1"/>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5" w15:restartNumberingAfterBreak="0">
    <w:nsid w:val="1F6E72DC"/>
    <w:multiLevelType w:val="multilevel"/>
    <w:tmpl w:val="3D6AA056"/>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C1500C"/>
    <w:multiLevelType w:val="hybridMultilevel"/>
    <w:tmpl w:val="1F16EC38"/>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210569EA"/>
    <w:multiLevelType w:val="hybridMultilevel"/>
    <w:tmpl w:val="264C87A0"/>
    <w:lvl w:ilvl="0" w:tplc="04090001">
      <w:start w:val="1"/>
      <w:numFmt w:val="bullet"/>
      <w:lvlText w:val=""/>
      <w:lvlJc w:val="left"/>
      <w:pPr>
        <w:ind w:left="1859" w:hanging="360"/>
      </w:pPr>
      <w:rPr>
        <w:rFonts w:ascii="Symbol" w:hAnsi="Symbol" w:hint="default"/>
      </w:rPr>
    </w:lvl>
    <w:lvl w:ilvl="1" w:tplc="04090003">
      <w:start w:val="1"/>
      <w:numFmt w:val="bullet"/>
      <w:lvlText w:val="o"/>
      <w:lvlJc w:val="left"/>
      <w:pPr>
        <w:ind w:left="2579" w:hanging="360"/>
      </w:pPr>
      <w:rPr>
        <w:rFonts w:ascii="Courier New" w:hAnsi="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8" w15:restartNumberingAfterBreak="0">
    <w:nsid w:val="21FD1A55"/>
    <w:multiLevelType w:val="multilevel"/>
    <w:tmpl w:val="3D6AA056"/>
    <w:styleLink w:val="CurrentList5"/>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6D32E74"/>
    <w:multiLevelType w:val="hybridMultilevel"/>
    <w:tmpl w:val="B49EAF6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2CA15E9B"/>
    <w:multiLevelType w:val="hybridMultilevel"/>
    <w:tmpl w:val="6E4A68DE"/>
    <w:lvl w:ilvl="0" w:tplc="C4AA68EA">
      <w:start w:val="1"/>
      <w:numFmt w:val="bullet"/>
      <w:lvlText w:val=""/>
      <w:lvlJc w:val="left"/>
      <w:pPr>
        <w:ind w:left="1512"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1" w15:restartNumberingAfterBreak="0">
    <w:nsid w:val="2DC80890"/>
    <w:multiLevelType w:val="hybridMultilevel"/>
    <w:tmpl w:val="49A0F82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2EDA25F7"/>
    <w:multiLevelType w:val="hybridMultilevel"/>
    <w:tmpl w:val="660C554A"/>
    <w:lvl w:ilvl="0" w:tplc="0409000F">
      <w:start w:val="1"/>
      <w:numFmt w:val="decimal"/>
      <w:lvlText w:val="%1."/>
      <w:lvlJc w:val="left"/>
      <w:pPr>
        <w:ind w:left="1854" w:hanging="360"/>
      </w:p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15:restartNumberingAfterBreak="0">
    <w:nsid w:val="30777239"/>
    <w:multiLevelType w:val="hybridMultilevel"/>
    <w:tmpl w:val="9EA49014"/>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30F30F76"/>
    <w:multiLevelType w:val="hybridMultilevel"/>
    <w:tmpl w:val="DFF43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315D6E98"/>
    <w:multiLevelType w:val="multilevel"/>
    <w:tmpl w:val="CD861A88"/>
    <w:styleLink w:val="CurrentList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6" w15:restartNumberingAfterBreak="0">
    <w:nsid w:val="3750322D"/>
    <w:multiLevelType w:val="hybridMultilevel"/>
    <w:tmpl w:val="31E2F6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387A58B4"/>
    <w:multiLevelType w:val="multilevel"/>
    <w:tmpl w:val="7FE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7C6759"/>
    <w:multiLevelType w:val="hybridMultilevel"/>
    <w:tmpl w:val="3C444AD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42D76EEB"/>
    <w:multiLevelType w:val="hybridMultilevel"/>
    <w:tmpl w:val="11F682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 w15:restartNumberingAfterBreak="0">
    <w:nsid w:val="43055EDB"/>
    <w:multiLevelType w:val="hybridMultilevel"/>
    <w:tmpl w:val="AACCC91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443E4E18"/>
    <w:multiLevelType w:val="hybridMultilevel"/>
    <w:tmpl w:val="69B474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44606B90"/>
    <w:multiLevelType w:val="hybridMultilevel"/>
    <w:tmpl w:val="9FB2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131B83"/>
    <w:multiLevelType w:val="hybridMultilevel"/>
    <w:tmpl w:val="28A0EC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4BDD18C3"/>
    <w:multiLevelType w:val="multilevel"/>
    <w:tmpl w:val="84DC5810"/>
    <w:styleLink w:val="CurrentList2"/>
    <w:lvl w:ilvl="0">
      <w:start w:val="1"/>
      <w:numFmt w:val="bullet"/>
      <w:lvlText w:val=""/>
      <w:lvlJc w:val="left"/>
      <w:pPr>
        <w:ind w:left="1680" w:hanging="360"/>
      </w:pPr>
      <w:rPr>
        <w:rFonts w:ascii="Symbol" w:hAnsi="Symbol"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3120"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35" w15:restartNumberingAfterBreak="0">
    <w:nsid w:val="4E5259C3"/>
    <w:multiLevelType w:val="hybridMultilevel"/>
    <w:tmpl w:val="C4102B0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52804039"/>
    <w:multiLevelType w:val="hybridMultilevel"/>
    <w:tmpl w:val="0E02C98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7" w15:restartNumberingAfterBreak="0">
    <w:nsid w:val="587972AD"/>
    <w:multiLevelType w:val="hybridMultilevel"/>
    <w:tmpl w:val="60CA794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8" w15:restartNumberingAfterBreak="0">
    <w:nsid w:val="58FD2A9C"/>
    <w:multiLevelType w:val="multilevel"/>
    <w:tmpl w:val="855EE292"/>
    <w:styleLink w:val="CurrentList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9" w15:restartNumberingAfterBreak="0">
    <w:nsid w:val="5D106675"/>
    <w:multiLevelType w:val="hybridMultilevel"/>
    <w:tmpl w:val="B0FC3C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0" w15:restartNumberingAfterBreak="0">
    <w:nsid w:val="5EF1062D"/>
    <w:multiLevelType w:val="hybridMultilevel"/>
    <w:tmpl w:val="2172660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32841ED"/>
    <w:multiLevelType w:val="hybridMultilevel"/>
    <w:tmpl w:val="BFA251E4"/>
    <w:lvl w:ilvl="0" w:tplc="70A4BCF0">
      <w:start w:val="1"/>
      <w:numFmt w:val="bullet"/>
      <w:lvlText w:val=""/>
      <w:lvlJc w:val="left"/>
      <w:pPr>
        <w:ind w:left="1680" w:hanging="528"/>
      </w:pPr>
      <w:rPr>
        <w:rFonts w:ascii="Symbol" w:hAnsi="Symbol" w:hint="default"/>
      </w:rPr>
    </w:lvl>
    <w:lvl w:ilvl="1" w:tplc="FFFFFFFF" w:tentative="1">
      <w:start w:val="1"/>
      <w:numFmt w:val="bullet"/>
      <w:lvlText w:val="o"/>
      <w:lvlJc w:val="left"/>
      <w:pPr>
        <w:ind w:left="2400" w:hanging="360"/>
      </w:pPr>
      <w:rPr>
        <w:rFonts w:ascii="Courier New" w:hAnsi="Courier New" w:cs="Courier New" w:hint="default"/>
      </w:rPr>
    </w:lvl>
    <w:lvl w:ilvl="2" w:tplc="FFFFFFFF" w:tentative="1">
      <w:start w:val="1"/>
      <w:numFmt w:val="bullet"/>
      <w:lvlText w:val=""/>
      <w:lvlJc w:val="left"/>
      <w:pPr>
        <w:ind w:left="3120" w:hanging="360"/>
      </w:pPr>
      <w:rPr>
        <w:rFonts w:ascii="Wingdings" w:hAnsi="Wingdings" w:hint="default"/>
      </w:rPr>
    </w:lvl>
    <w:lvl w:ilvl="3" w:tplc="FFFFFFFF" w:tentative="1">
      <w:start w:val="1"/>
      <w:numFmt w:val="bullet"/>
      <w:lvlText w:val=""/>
      <w:lvlJc w:val="left"/>
      <w:pPr>
        <w:ind w:left="3840" w:hanging="360"/>
      </w:pPr>
      <w:rPr>
        <w:rFonts w:ascii="Symbol" w:hAnsi="Symbol" w:hint="default"/>
      </w:rPr>
    </w:lvl>
    <w:lvl w:ilvl="4" w:tplc="FFFFFFFF" w:tentative="1">
      <w:start w:val="1"/>
      <w:numFmt w:val="bullet"/>
      <w:lvlText w:val="o"/>
      <w:lvlJc w:val="left"/>
      <w:pPr>
        <w:ind w:left="4560" w:hanging="360"/>
      </w:pPr>
      <w:rPr>
        <w:rFonts w:ascii="Courier New" w:hAnsi="Courier New" w:cs="Courier New" w:hint="default"/>
      </w:rPr>
    </w:lvl>
    <w:lvl w:ilvl="5" w:tplc="FFFFFFFF" w:tentative="1">
      <w:start w:val="1"/>
      <w:numFmt w:val="bullet"/>
      <w:lvlText w:val=""/>
      <w:lvlJc w:val="left"/>
      <w:pPr>
        <w:ind w:left="5280" w:hanging="360"/>
      </w:pPr>
      <w:rPr>
        <w:rFonts w:ascii="Wingdings" w:hAnsi="Wingdings" w:hint="default"/>
      </w:rPr>
    </w:lvl>
    <w:lvl w:ilvl="6" w:tplc="FFFFFFFF" w:tentative="1">
      <w:start w:val="1"/>
      <w:numFmt w:val="bullet"/>
      <w:lvlText w:val=""/>
      <w:lvlJc w:val="left"/>
      <w:pPr>
        <w:ind w:left="6000" w:hanging="360"/>
      </w:pPr>
      <w:rPr>
        <w:rFonts w:ascii="Symbol" w:hAnsi="Symbol" w:hint="default"/>
      </w:rPr>
    </w:lvl>
    <w:lvl w:ilvl="7" w:tplc="FFFFFFFF" w:tentative="1">
      <w:start w:val="1"/>
      <w:numFmt w:val="bullet"/>
      <w:lvlText w:val="o"/>
      <w:lvlJc w:val="left"/>
      <w:pPr>
        <w:ind w:left="6720" w:hanging="360"/>
      </w:pPr>
      <w:rPr>
        <w:rFonts w:ascii="Courier New" w:hAnsi="Courier New" w:cs="Courier New" w:hint="default"/>
      </w:rPr>
    </w:lvl>
    <w:lvl w:ilvl="8" w:tplc="FFFFFFFF" w:tentative="1">
      <w:start w:val="1"/>
      <w:numFmt w:val="bullet"/>
      <w:lvlText w:val=""/>
      <w:lvlJc w:val="left"/>
      <w:pPr>
        <w:ind w:left="7440" w:hanging="360"/>
      </w:pPr>
      <w:rPr>
        <w:rFonts w:ascii="Wingdings" w:hAnsi="Wingdings" w:hint="default"/>
      </w:rPr>
    </w:lvl>
  </w:abstractNum>
  <w:abstractNum w:abstractNumId="42" w15:restartNumberingAfterBreak="0">
    <w:nsid w:val="63754C18"/>
    <w:multiLevelType w:val="hybridMultilevel"/>
    <w:tmpl w:val="CD861A8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3" w15:restartNumberingAfterBreak="0">
    <w:nsid w:val="69F64578"/>
    <w:multiLevelType w:val="hybridMultilevel"/>
    <w:tmpl w:val="8FECB8F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4" w15:restartNumberingAfterBreak="0">
    <w:nsid w:val="6B946AD2"/>
    <w:multiLevelType w:val="hybridMultilevel"/>
    <w:tmpl w:val="95A8C420"/>
    <w:lvl w:ilvl="0" w:tplc="EDD489E6">
      <w:start w:val="1"/>
      <w:numFmt w:val="bullet"/>
      <w:lvlText w:val=""/>
      <w:lvlJc w:val="left"/>
      <w:pPr>
        <w:ind w:left="1512"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45" w15:restartNumberingAfterBreak="0">
    <w:nsid w:val="6BA0384D"/>
    <w:multiLevelType w:val="hybridMultilevel"/>
    <w:tmpl w:val="2A50C5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6" w15:restartNumberingAfterBreak="0">
    <w:nsid w:val="730C66B2"/>
    <w:multiLevelType w:val="hybridMultilevel"/>
    <w:tmpl w:val="2800E9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764F0B60"/>
    <w:multiLevelType w:val="multilevel"/>
    <w:tmpl w:val="3F981644"/>
    <w:lvl w:ilvl="0">
      <w:start w:val="1"/>
      <w:numFmt w:val="decimal"/>
      <w:lvlText w:val="%1"/>
      <w:lvlJc w:val="left"/>
      <w:pPr>
        <w:tabs>
          <w:tab w:val="num" w:pos="432"/>
        </w:tabs>
        <w:ind w:left="432" w:hanging="432"/>
      </w:pPr>
      <w:rPr>
        <w:rFonts w:hint="default"/>
        <w:bCs w:val="0"/>
        <w:i w:val="0"/>
        <w:iCs w:val="0"/>
        <w:caps w:val="0"/>
        <w:smallCaps w:val="0"/>
        <w:strike w:val="0"/>
        <w:dstrike w:val="0"/>
        <w:vanish w:val="0"/>
        <w:color w:val="00206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144"/>
        </w:tabs>
        <w:ind w:left="1144"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795745CE"/>
    <w:multiLevelType w:val="hybridMultilevel"/>
    <w:tmpl w:val="855EE29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9" w15:restartNumberingAfterBreak="0">
    <w:nsid w:val="7F2B728C"/>
    <w:multiLevelType w:val="hybridMultilevel"/>
    <w:tmpl w:val="837E0DBE"/>
    <w:lvl w:ilvl="0" w:tplc="EE2817C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4"/>
  </w:num>
  <w:num w:numId="3">
    <w:abstractNumId w:val="29"/>
  </w:num>
  <w:num w:numId="4">
    <w:abstractNumId w:val="19"/>
  </w:num>
  <w:num w:numId="5">
    <w:abstractNumId w:val="11"/>
  </w:num>
  <w:num w:numId="6">
    <w:abstractNumId w:val="0"/>
  </w:num>
  <w:num w:numId="7">
    <w:abstractNumId w:val="47"/>
  </w:num>
  <w:num w:numId="8">
    <w:abstractNumId w:val="36"/>
  </w:num>
  <w:num w:numId="9">
    <w:abstractNumId w:val="9"/>
  </w:num>
  <w:num w:numId="10">
    <w:abstractNumId w:val="16"/>
  </w:num>
  <w:num w:numId="11">
    <w:abstractNumId w:val="22"/>
  </w:num>
  <w:num w:numId="12">
    <w:abstractNumId w:val="43"/>
  </w:num>
  <w:num w:numId="13">
    <w:abstractNumId w:val="15"/>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num>
  <w:num w:numId="16">
    <w:abstractNumId w:val="8"/>
  </w:num>
  <w:num w:numId="17">
    <w:abstractNumId w:val="37"/>
  </w:num>
  <w:num w:numId="18">
    <w:abstractNumId w:val="32"/>
  </w:num>
  <w:num w:numId="19">
    <w:abstractNumId w:val="48"/>
  </w:num>
  <w:num w:numId="20">
    <w:abstractNumId w:val="3"/>
  </w:num>
  <w:num w:numId="21">
    <w:abstractNumId w:val="31"/>
  </w:num>
  <w:num w:numId="22">
    <w:abstractNumId w:val="13"/>
  </w:num>
  <w:num w:numId="23">
    <w:abstractNumId w:val="14"/>
  </w:num>
  <w:num w:numId="24">
    <w:abstractNumId w:val="34"/>
  </w:num>
  <w:num w:numId="25">
    <w:abstractNumId w:val="41"/>
  </w:num>
  <w:num w:numId="26">
    <w:abstractNumId w:val="7"/>
  </w:num>
  <w:num w:numId="27">
    <w:abstractNumId w:val="44"/>
  </w:num>
  <w:num w:numId="28">
    <w:abstractNumId w:val="38"/>
  </w:num>
  <w:num w:numId="29">
    <w:abstractNumId w:val="20"/>
  </w:num>
  <w:num w:numId="30">
    <w:abstractNumId w:val="39"/>
  </w:num>
  <w:num w:numId="31">
    <w:abstractNumId w:val="24"/>
  </w:num>
  <w:num w:numId="32">
    <w:abstractNumId w:val="18"/>
  </w:num>
  <w:num w:numId="33">
    <w:abstractNumId w:val="40"/>
  </w:num>
  <w:num w:numId="34">
    <w:abstractNumId w:val="42"/>
  </w:num>
  <w:num w:numId="35">
    <w:abstractNumId w:val="25"/>
  </w:num>
  <w:num w:numId="36">
    <w:abstractNumId w:val="2"/>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num>
  <w:num w:numId="39">
    <w:abstractNumId w:val="10"/>
  </w:num>
  <w:num w:numId="40">
    <w:abstractNumId w:val="46"/>
  </w:num>
  <w:num w:numId="41">
    <w:abstractNumId w:val="33"/>
  </w:num>
  <w:num w:numId="42">
    <w:abstractNumId w:val="26"/>
  </w:num>
  <w:num w:numId="43">
    <w:abstractNumId w:val="49"/>
  </w:num>
  <w:num w:numId="44">
    <w:abstractNumId w:val="28"/>
  </w:num>
  <w:num w:numId="45">
    <w:abstractNumId w:val="23"/>
  </w:num>
  <w:num w:numId="46">
    <w:abstractNumId w:val="6"/>
  </w:num>
  <w:num w:numId="47">
    <w:abstractNumId w:val="45"/>
  </w:num>
  <w:num w:numId="48">
    <w:abstractNumId w:val="17"/>
  </w:num>
  <w:num w:numId="49">
    <w:abstractNumId w:val="5"/>
  </w:num>
  <w:num w:numId="50">
    <w:abstractNumId w:val="27"/>
  </w:num>
  <w:num w:numId="51">
    <w:abstractNumId w:val="35"/>
  </w:num>
  <w:num w:numId="52">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294"/>
    <w:rsid w:val="00000045"/>
    <w:rsid w:val="000015C8"/>
    <w:rsid w:val="00003EE4"/>
    <w:rsid w:val="000046ED"/>
    <w:rsid w:val="00004C78"/>
    <w:rsid w:val="00004F13"/>
    <w:rsid w:val="0000546E"/>
    <w:rsid w:val="00006365"/>
    <w:rsid w:val="00010E4B"/>
    <w:rsid w:val="00011885"/>
    <w:rsid w:val="000157E8"/>
    <w:rsid w:val="000164DF"/>
    <w:rsid w:val="00016CDB"/>
    <w:rsid w:val="0002042C"/>
    <w:rsid w:val="00021B1E"/>
    <w:rsid w:val="00021B98"/>
    <w:rsid w:val="00022AD5"/>
    <w:rsid w:val="00027C6C"/>
    <w:rsid w:val="0003196D"/>
    <w:rsid w:val="000412C0"/>
    <w:rsid w:val="0004450B"/>
    <w:rsid w:val="0004769A"/>
    <w:rsid w:val="000513C6"/>
    <w:rsid w:val="00054BA7"/>
    <w:rsid w:val="00055C19"/>
    <w:rsid w:val="00055EBE"/>
    <w:rsid w:val="00063E4F"/>
    <w:rsid w:val="00065681"/>
    <w:rsid w:val="00070D76"/>
    <w:rsid w:val="00072B62"/>
    <w:rsid w:val="00074441"/>
    <w:rsid w:val="00075CFB"/>
    <w:rsid w:val="00082F25"/>
    <w:rsid w:val="0008335A"/>
    <w:rsid w:val="00086F08"/>
    <w:rsid w:val="0009035E"/>
    <w:rsid w:val="00090820"/>
    <w:rsid w:val="000A228D"/>
    <w:rsid w:val="000A4DA9"/>
    <w:rsid w:val="000A52DF"/>
    <w:rsid w:val="000A578F"/>
    <w:rsid w:val="000A7941"/>
    <w:rsid w:val="000B06DC"/>
    <w:rsid w:val="000B44AD"/>
    <w:rsid w:val="000B511C"/>
    <w:rsid w:val="000B6C7C"/>
    <w:rsid w:val="000B7A4D"/>
    <w:rsid w:val="000C2634"/>
    <w:rsid w:val="000C2B40"/>
    <w:rsid w:val="000C477C"/>
    <w:rsid w:val="000C4A71"/>
    <w:rsid w:val="000D1BB0"/>
    <w:rsid w:val="000D23F7"/>
    <w:rsid w:val="000D269D"/>
    <w:rsid w:val="000D4CD1"/>
    <w:rsid w:val="000D6921"/>
    <w:rsid w:val="000D7A89"/>
    <w:rsid w:val="000E7CF5"/>
    <w:rsid w:val="000F00C5"/>
    <w:rsid w:val="000F0C50"/>
    <w:rsid w:val="000F5D49"/>
    <w:rsid w:val="0010223C"/>
    <w:rsid w:val="001030DF"/>
    <w:rsid w:val="00106E4D"/>
    <w:rsid w:val="00111AED"/>
    <w:rsid w:val="00111DB1"/>
    <w:rsid w:val="001126E1"/>
    <w:rsid w:val="00112C15"/>
    <w:rsid w:val="00113499"/>
    <w:rsid w:val="00120121"/>
    <w:rsid w:val="00121AF4"/>
    <w:rsid w:val="00124194"/>
    <w:rsid w:val="00124E8F"/>
    <w:rsid w:val="00127006"/>
    <w:rsid w:val="00130B35"/>
    <w:rsid w:val="00133C16"/>
    <w:rsid w:val="001349C6"/>
    <w:rsid w:val="0013504A"/>
    <w:rsid w:val="0013776E"/>
    <w:rsid w:val="00137F8E"/>
    <w:rsid w:val="00141F7A"/>
    <w:rsid w:val="00143EA1"/>
    <w:rsid w:val="0014432C"/>
    <w:rsid w:val="00145168"/>
    <w:rsid w:val="00145393"/>
    <w:rsid w:val="001461C1"/>
    <w:rsid w:val="00146374"/>
    <w:rsid w:val="001468BE"/>
    <w:rsid w:val="00150A12"/>
    <w:rsid w:val="00150B05"/>
    <w:rsid w:val="0015373C"/>
    <w:rsid w:val="001615E1"/>
    <w:rsid w:val="00161695"/>
    <w:rsid w:val="00161AD1"/>
    <w:rsid w:val="00163E1A"/>
    <w:rsid w:val="001664E6"/>
    <w:rsid w:val="00166A07"/>
    <w:rsid w:val="00170CDC"/>
    <w:rsid w:val="001710C9"/>
    <w:rsid w:val="00171524"/>
    <w:rsid w:val="00172178"/>
    <w:rsid w:val="0017414B"/>
    <w:rsid w:val="00180696"/>
    <w:rsid w:val="00182239"/>
    <w:rsid w:val="001846B9"/>
    <w:rsid w:val="00187E92"/>
    <w:rsid w:val="0019240F"/>
    <w:rsid w:val="00197443"/>
    <w:rsid w:val="001A04A8"/>
    <w:rsid w:val="001A237E"/>
    <w:rsid w:val="001A2628"/>
    <w:rsid w:val="001A3A0D"/>
    <w:rsid w:val="001A3C4D"/>
    <w:rsid w:val="001A4892"/>
    <w:rsid w:val="001A48B3"/>
    <w:rsid w:val="001A5C68"/>
    <w:rsid w:val="001A63EF"/>
    <w:rsid w:val="001A78CC"/>
    <w:rsid w:val="001A7C52"/>
    <w:rsid w:val="001A7FD6"/>
    <w:rsid w:val="001B2325"/>
    <w:rsid w:val="001B2A42"/>
    <w:rsid w:val="001B2ADB"/>
    <w:rsid w:val="001C09B4"/>
    <w:rsid w:val="001C35A6"/>
    <w:rsid w:val="001C544E"/>
    <w:rsid w:val="001C7474"/>
    <w:rsid w:val="001D3F78"/>
    <w:rsid w:val="001D5CEB"/>
    <w:rsid w:val="001D63DE"/>
    <w:rsid w:val="001D738F"/>
    <w:rsid w:val="001D7CBA"/>
    <w:rsid w:val="001D7DDF"/>
    <w:rsid w:val="001E169F"/>
    <w:rsid w:val="001E3C9D"/>
    <w:rsid w:val="001E4121"/>
    <w:rsid w:val="001F2393"/>
    <w:rsid w:val="001F2C59"/>
    <w:rsid w:val="001F300C"/>
    <w:rsid w:val="001F7A91"/>
    <w:rsid w:val="00200094"/>
    <w:rsid w:val="0020088B"/>
    <w:rsid w:val="00201407"/>
    <w:rsid w:val="002030F3"/>
    <w:rsid w:val="00203BDE"/>
    <w:rsid w:val="00204DF7"/>
    <w:rsid w:val="00206995"/>
    <w:rsid w:val="00210F8E"/>
    <w:rsid w:val="00213FD0"/>
    <w:rsid w:val="0021630C"/>
    <w:rsid w:val="002204D4"/>
    <w:rsid w:val="00223A7A"/>
    <w:rsid w:val="002303AD"/>
    <w:rsid w:val="00230A6E"/>
    <w:rsid w:val="002328B9"/>
    <w:rsid w:val="00232FAF"/>
    <w:rsid w:val="00233109"/>
    <w:rsid w:val="00233240"/>
    <w:rsid w:val="00233D13"/>
    <w:rsid w:val="00234F02"/>
    <w:rsid w:val="00237E9E"/>
    <w:rsid w:val="002432F4"/>
    <w:rsid w:val="0024396A"/>
    <w:rsid w:val="00243A20"/>
    <w:rsid w:val="00244570"/>
    <w:rsid w:val="00244F58"/>
    <w:rsid w:val="00245246"/>
    <w:rsid w:val="00252360"/>
    <w:rsid w:val="00252FE0"/>
    <w:rsid w:val="00253816"/>
    <w:rsid w:val="00257611"/>
    <w:rsid w:val="002600AE"/>
    <w:rsid w:val="0026520C"/>
    <w:rsid w:val="00265486"/>
    <w:rsid w:val="002669A2"/>
    <w:rsid w:val="00266AFD"/>
    <w:rsid w:val="00271863"/>
    <w:rsid w:val="00274806"/>
    <w:rsid w:val="00275584"/>
    <w:rsid w:val="002758D7"/>
    <w:rsid w:val="00277DFB"/>
    <w:rsid w:val="002851F9"/>
    <w:rsid w:val="00285A4A"/>
    <w:rsid w:val="00285F1E"/>
    <w:rsid w:val="002861A8"/>
    <w:rsid w:val="00287A7E"/>
    <w:rsid w:val="00290CFA"/>
    <w:rsid w:val="00290D6B"/>
    <w:rsid w:val="00291D50"/>
    <w:rsid w:val="00292F45"/>
    <w:rsid w:val="00294C5A"/>
    <w:rsid w:val="002A12B6"/>
    <w:rsid w:val="002A7DA0"/>
    <w:rsid w:val="002B1CEC"/>
    <w:rsid w:val="002B21A1"/>
    <w:rsid w:val="002C3B70"/>
    <w:rsid w:val="002C58FB"/>
    <w:rsid w:val="002C6B19"/>
    <w:rsid w:val="002C6B3F"/>
    <w:rsid w:val="002C7515"/>
    <w:rsid w:val="002D0A03"/>
    <w:rsid w:val="002D50C5"/>
    <w:rsid w:val="002E17D5"/>
    <w:rsid w:val="002E2A04"/>
    <w:rsid w:val="002E3C43"/>
    <w:rsid w:val="002E545C"/>
    <w:rsid w:val="002F07A0"/>
    <w:rsid w:val="002F447E"/>
    <w:rsid w:val="002F4F8F"/>
    <w:rsid w:val="0030158D"/>
    <w:rsid w:val="00307CC5"/>
    <w:rsid w:val="003104F9"/>
    <w:rsid w:val="0031565F"/>
    <w:rsid w:val="00316207"/>
    <w:rsid w:val="0032175C"/>
    <w:rsid w:val="00322D2C"/>
    <w:rsid w:val="003243A5"/>
    <w:rsid w:val="00326FC8"/>
    <w:rsid w:val="00331ADD"/>
    <w:rsid w:val="003334E2"/>
    <w:rsid w:val="003345C6"/>
    <w:rsid w:val="00335555"/>
    <w:rsid w:val="003400CF"/>
    <w:rsid w:val="00343045"/>
    <w:rsid w:val="003436CE"/>
    <w:rsid w:val="00352906"/>
    <w:rsid w:val="00355F34"/>
    <w:rsid w:val="00366910"/>
    <w:rsid w:val="00367E60"/>
    <w:rsid w:val="003702D1"/>
    <w:rsid w:val="00370C0C"/>
    <w:rsid w:val="003725DE"/>
    <w:rsid w:val="00372ED9"/>
    <w:rsid w:val="003757B9"/>
    <w:rsid w:val="00381042"/>
    <w:rsid w:val="003810C2"/>
    <w:rsid w:val="00381294"/>
    <w:rsid w:val="003821C9"/>
    <w:rsid w:val="00382EA4"/>
    <w:rsid w:val="00383670"/>
    <w:rsid w:val="003861A7"/>
    <w:rsid w:val="0039035B"/>
    <w:rsid w:val="00393756"/>
    <w:rsid w:val="00397B46"/>
    <w:rsid w:val="003A023A"/>
    <w:rsid w:val="003A137E"/>
    <w:rsid w:val="003A2650"/>
    <w:rsid w:val="003A2D33"/>
    <w:rsid w:val="003A2E8C"/>
    <w:rsid w:val="003A69E3"/>
    <w:rsid w:val="003B1972"/>
    <w:rsid w:val="003B32FD"/>
    <w:rsid w:val="003B3B28"/>
    <w:rsid w:val="003B4002"/>
    <w:rsid w:val="003B5B1C"/>
    <w:rsid w:val="003C0ADC"/>
    <w:rsid w:val="003C0B43"/>
    <w:rsid w:val="003C2C89"/>
    <w:rsid w:val="003C30E5"/>
    <w:rsid w:val="003C3171"/>
    <w:rsid w:val="003C4EDD"/>
    <w:rsid w:val="003C4FDE"/>
    <w:rsid w:val="003C69B7"/>
    <w:rsid w:val="003D0C88"/>
    <w:rsid w:val="003D279B"/>
    <w:rsid w:val="003D411A"/>
    <w:rsid w:val="003D4C55"/>
    <w:rsid w:val="003D6DCA"/>
    <w:rsid w:val="003E2814"/>
    <w:rsid w:val="003E7C7B"/>
    <w:rsid w:val="003F0B30"/>
    <w:rsid w:val="003F22B9"/>
    <w:rsid w:val="00401F09"/>
    <w:rsid w:val="00401FC3"/>
    <w:rsid w:val="00402314"/>
    <w:rsid w:val="00402A4A"/>
    <w:rsid w:val="00403192"/>
    <w:rsid w:val="004052B8"/>
    <w:rsid w:val="004117F9"/>
    <w:rsid w:val="00412CE4"/>
    <w:rsid w:val="00413661"/>
    <w:rsid w:val="004150B5"/>
    <w:rsid w:val="00415917"/>
    <w:rsid w:val="00416844"/>
    <w:rsid w:val="00417AA0"/>
    <w:rsid w:val="00423C59"/>
    <w:rsid w:val="00430F81"/>
    <w:rsid w:val="0043154C"/>
    <w:rsid w:val="00433B7D"/>
    <w:rsid w:val="0043410C"/>
    <w:rsid w:val="00434571"/>
    <w:rsid w:val="0043475E"/>
    <w:rsid w:val="00435B56"/>
    <w:rsid w:val="00442A6F"/>
    <w:rsid w:val="00446D14"/>
    <w:rsid w:val="0045234B"/>
    <w:rsid w:val="00454715"/>
    <w:rsid w:val="004570C3"/>
    <w:rsid w:val="00460059"/>
    <w:rsid w:val="00463D79"/>
    <w:rsid w:val="004672C8"/>
    <w:rsid w:val="004700F7"/>
    <w:rsid w:val="004701FF"/>
    <w:rsid w:val="004708E1"/>
    <w:rsid w:val="0047430E"/>
    <w:rsid w:val="004808BA"/>
    <w:rsid w:val="00483A1E"/>
    <w:rsid w:val="00491EB0"/>
    <w:rsid w:val="00492C2D"/>
    <w:rsid w:val="00494330"/>
    <w:rsid w:val="00497A7E"/>
    <w:rsid w:val="004A255F"/>
    <w:rsid w:val="004A26D7"/>
    <w:rsid w:val="004A3A04"/>
    <w:rsid w:val="004B3169"/>
    <w:rsid w:val="004B3DA0"/>
    <w:rsid w:val="004B6D3B"/>
    <w:rsid w:val="004B709D"/>
    <w:rsid w:val="004C12B7"/>
    <w:rsid w:val="004C2699"/>
    <w:rsid w:val="004C2FE3"/>
    <w:rsid w:val="004C42ED"/>
    <w:rsid w:val="004C4A46"/>
    <w:rsid w:val="004C5B7D"/>
    <w:rsid w:val="004D1855"/>
    <w:rsid w:val="004D210A"/>
    <w:rsid w:val="004D36C7"/>
    <w:rsid w:val="004E26DF"/>
    <w:rsid w:val="004E62FA"/>
    <w:rsid w:val="004E7498"/>
    <w:rsid w:val="004F2145"/>
    <w:rsid w:val="004F6FB5"/>
    <w:rsid w:val="0050087B"/>
    <w:rsid w:val="005030D3"/>
    <w:rsid w:val="005070B9"/>
    <w:rsid w:val="005075A5"/>
    <w:rsid w:val="0051118A"/>
    <w:rsid w:val="0051337B"/>
    <w:rsid w:val="00514218"/>
    <w:rsid w:val="005176E4"/>
    <w:rsid w:val="00524CC9"/>
    <w:rsid w:val="00525570"/>
    <w:rsid w:val="00530D18"/>
    <w:rsid w:val="00535D49"/>
    <w:rsid w:val="00537C00"/>
    <w:rsid w:val="0054058B"/>
    <w:rsid w:val="00540F26"/>
    <w:rsid w:val="00546018"/>
    <w:rsid w:val="00547362"/>
    <w:rsid w:val="00550FB1"/>
    <w:rsid w:val="00551167"/>
    <w:rsid w:val="005521E4"/>
    <w:rsid w:val="00554409"/>
    <w:rsid w:val="005556AC"/>
    <w:rsid w:val="00560245"/>
    <w:rsid w:val="005604B4"/>
    <w:rsid w:val="00560D05"/>
    <w:rsid w:val="005652C3"/>
    <w:rsid w:val="00565AD5"/>
    <w:rsid w:val="00566685"/>
    <w:rsid w:val="005667ED"/>
    <w:rsid w:val="00567B66"/>
    <w:rsid w:val="005723F5"/>
    <w:rsid w:val="0057374C"/>
    <w:rsid w:val="0057398A"/>
    <w:rsid w:val="00581700"/>
    <w:rsid w:val="00587B21"/>
    <w:rsid w:val="005924F0"/>
    <w:rsid w:val="005939B5"/>
    <w:rsid w:val="0059490E"/>
    <w:rsid w:val="0059751C"/>
    <w:rsid w:val="0059766A"/>
    <w:rsid w:val="005A2D17"/>
    <w:rsid w:val="005A4DC9"/>
    <w:rsid w:val="005B0ADC"/>
    <w:rsid w:val="005B1436"/>
    <w:rsid w:val="005B20A3"/>
    <w:rsid w:val="005B26E2"/>
    <w:rsid w:val="005B31C3"/>
    <w:rsid w:val="005B5893"/>
    <w:rsid w:val="005B7BA9"/>
    <w:rsid w:val="005C23AE"/>
    <w:rsid w:val="005C3A3A"/>
    <w:rsid w:val="005C3F36"/>
    <w:rsid w:val="005C6779"/>
    <w:rsid w:val="005C6F37"/>
    <w:rsid w:val="005C6F3D"/>
    <w:rsid w:val="005D2400"/>
    <w:rsid w:val="005D3809"/>
    <w:rsid w:val="005D4BFB"/>
    <w:rsid w:val="005E010D"/>
    <w:rsid w:val="005E1879"/>
    <w:rsid w:val="005E38B2"/>
    <w:rsid w:val="005E6448"/>
    <w:rsid w:val="005E6F36"/>
    <w:rsid w:val="005F154E"/>
    <w:rsid w:val="005F1575"/>
    <w:rsid w:val="005F2D18"/>
    <w:rsid w:val="005F33EF"/>
    <w:rsid w:val="005F5022"/>
    <w:rsid w:val="006004C4"/>
    <w:rsid w:val="00605FA4"/>
    <w:rsid w:val="00606DED"/>
    <w:rsid w:val="006123D5"/>
    <w:rsid w:val="00615E61"/>
    <w:rsid w:val="00616605"/>
    <w:rsid w:val="00624723"/>
    <w:rsid w:val="00626738"/>
    <w:rsid w:val="006271DC"/>
    <w:rsid w:val="0063351E"/>
    <w:rsid w:val="0063479B"/>
    <w:rsid w:val="006363BD"/>
    <w:rsid w:val="00637914"/>
    <w:rsid w:val="00637C0B"/>
    <w:rsid w:val="006416E7"/>
    <w:rsid w:val="00641A68"/>
    <w:rsid w:val="0065020B"/>
    <w:rsid w:val="0065037A"/>
    <w:rsid w:val="006609D0"/>
    <w:rsid w:val="00661E74"/>
    <w:rsid w:val="00662716"/>
    <w:rsid w:val="00663E8A"/>
    <w:rsid w:val="006676F1"/>
    <w:rsid w:val="00675ABC"/>
    <w:rsid w:val="00676A62"/>
    <w:rsid w:val="00676AB5"/>
    <w:rsid w:val="006813FF"/>
    <w:rsid w:val="006827BA"/>
    <w:rsid w:val="00683106"/>
    <w:rsid w:val="0068383A"/>
    <w:rsid w:val="00683847"/>
    <w:rsid w:val="00684068"/>
    <w:rsid w:val="00684539"/>
    <w:rsid w:val="00687C78"/>
    <w:rsid w:val="00691099"/>
    <w:rsid w:val="00693233"/>
    <w:rsid w:val="006972B6"/>
    <w:rsid w:val="006A4E2D"/>
    <w:rsid w:val="006A5575"/>
    <w:rsid w:val="006B2835"/>
    <w:rsid w:val="006B2F92"/>
    <w:rsid w:val="006B4012"/>
    <w:rsid w:val="006B5164"/>
    <w:rsid w:val="006B57A3"/>
    <w:rsid w:val="006B59CC"/>
    <w:rsid w:val="006C05FC"/>
    <w:rsid w:val="006C1FF8"/>
    <w:rsid w:val="006C5FD4"/>
    <w:rsid w:val="006C603E"/>
    <w:rsid w:val="006C6950"/>
    <w:rsid w:val="006D0576"/>
    <w:rsid w:val="006D103B"/>
    <w:rsid w:val="006D1308"/>
    <w:rsid w:val="006D1993"/>
    <w:rsid w:val="006D4531"/>
    <w:rsid w:val="006D694B"/>
    <w:rsid w:val="006E09A2"/>
    <w:rsid w:val="006E0BCB"/>
    <w:rsid w:val="006E66D0"/>
    <w:rsid w:val="006E6FD7"/>
    <w:rsid w:val="006F3450"/>
    <w:rsid w:val="006F4D1A"/>
    <w:rsid w:val="006F6825"/>
    <w:rsid w:val="00704202"/>
    <w:rsid w:val="007050DE"/>
    <w:rsid w:val="007058DE"/>
    <w:rsid w:val="0071213D"/>
    <w:rsid w:val="007134EF"/>
    <w:rsid w:val="00713D06"/>
    <w:rsid w:val="0071455C"/>
    <w:rsid w:val="00717F6B"/>
    <w:rsid w:val="00721F23"/>
    <w:rsid w:val="007229C1"/>
    <w:rsid w:val="00724D4B"/>
    <w:rsid w:val="007266DF"/>
    <w:rsid w:val="00727B97"/>
    <w:rsid w:val="00731F52"/>
    <w:rsid w:val="0073203D"/>
    <w:rsid w:val="007352AD"/>
    <w:rsid w:val="00735743"/>
    <w:rsid w:val="0073794D"/>
    <w:rsid w:val="007404E8"/>
    <w:rsid w:val="0075047D"/>
    <w:rsid w:val="00752CBE"/>
    <w:rsid w:val="00753321"/>
    <w:rsid w:val="007564E2"/>
    <w:rsid w:val="007576E7"/>
    <w:rsid w:val="00757F3A"/>
    <w:rsid w:val="00760374"/>
    <w:rsid w:val="007615A2"/>
    <w:rsid w:val="00762AA7"/>
    <w:rsid w:val="00763B6A"/>
    <w:rsid w:val="00764574"/>
    <w:rsid w:val="00766896"/>
    <w:rsid w:val="00770FB0"/>
    <w:rsid w:val="00772AAC"/>
    <w:rsid w:val="00773C1A"/>
    <w:rsid w:val="007753BE"/>
    <w:rsid w:val="00780DEF"/>
    <w:rsid w:val="00781C2C"/>
    <w:rsid w:val="00781DC5"/>
    <w:rsid w:val="00783792"/>
    <w:rsid w:val="007853AA"/>
    <w:rsid w:val="00796CBF"/>
    <w:rsid w:val="007A5123"/>
    <w:rsid w:val="007A5AE9"/>
    <w:rsid w:val="007A6BBA"/>
    <w:rsid w:val="007B59DC"/>
    <w:rsid w:val="007C01F9"/>
    <w:rsid w:val="007C4BBA"/>
    <w:rsid w:val="007C4BF2"/>
    <w:rsid w:val="007C63CD"/>
    <w:rsid w:val="007C7DDF"/>
    <w:rsid w:val="007D06D9"/>
    <w:rsid w:val="007D70BE"/>
    <w:rsid w:val="007E4C50"/>
    <w:rsid w:val="007F5608"/>
    <w:rsid w:val="007F618C"/>
    <w:rsid w:val="007F7466"/>
    <w:rsid w:val="007F75ED"/>
    <w:rsid w:val="00801543"/>
    <w:rsid w:val="008073DF"/>
    <w:rsid w:val="0081080A"/>
    <w:rsid w:val="00816944"/>
    <w:rsid w:val="00820D69"/>
    <w:rsid w:val="00822EFA"/>
    <w:rsid w:val="008234FF"/>
    <w:rsid w:val="00825923"/>
    <w:rsid w:val="00827556"/>
    <w:rsid w:val="008310AE"/>
    <w:rsid w:val="008323B9"/>
    <w:rsid w:val="0083546D"/>
    <w:rsid w:val="00836F49"/>
    <w:rsid w:val="00840CCC"/>
    <w:rsid w:val="008429B4"/>
    <w:rsid w:val="00843C6D"/>
    <w:rsid w:val="00845170"/>
    <w:rsid w:val="00845F71"/>
    <w:rsid w:val="00847E9B"/>
    <w:rsid w:val="00852328"/>
    <w:rsid w:val="00853059"/>
    <w:rsid w:val="00854C23"/>
    <w:rsid w:val="008608C4"/>
    <w:rsid w:val="00860CDA"/>
    <w:rsid w:val="00863232"/>
    <w:rsid w:val="008635A1"/>
    <w:rsid w:val="00863DF5"/>
    <w:rsid w:val="00863FDE"/>
    <w:rsid w:val="00865C90"/>
    <w:rsid w:val="00867848"/>
    <w:rsid w:val="00867F43"/>
    <w:rsid w:val="008702CA"/>
    <w:rsid w:val="00871C1F"/>
    <w:rsid w:val="00875196"/>
    <w:rsid w:val="00877F05"/>
    <w:rsid w:val="00880697"/>
    <w:rsid w:val="00884624"/>
    <w:rsid w:val="008853E2"/>
    <w:rsid w:val="00885DAE"/>
    <w:rsid w:val="0088649A"/>
    <w:rsid w:val="008902EB"/>
    <w:rsid w:val="0089187F"/>
    <w:rsid w:val="008924A1"/>
    <w:rsid w:val="00893298"/>
    <w:rsid w:val="00893685"/>
    <w:rsid w:val="0089627E"/>
    <w:rsid w:val="008A1A63"/>
    <w:rsid w:val="008A2ED0"/>
    <w:rsid w:val="008A49AC"/>
    <w:rsid w:val="008A5765"/>
    <w:rsid w:val="008A710A"/>
    <w:rsid w:val="008A7DD8"/>
    <w:rsid w:val="008B181C"/>
    <w:rsid w:val="008B1FCB"/>
    <w:rsid w:val="008B41E8"/>
    <w:rsid w:val="008B6FCF"/>
    <w:rsid w:val="008B7213"/>
    <w:rsid w:val="008B73B8"/>
    <w:rsid w:val="008B73CE"/>
    <w:rsid w:val="008B7BAB"/>
    <w:rsid w:val="008C0575"/>
    <w:rsid w:val="008C1177"/>
    <w:rsid w:val="008C2D25"/>
    <w:rsid w:val="008D1720"/>
    <w:rsid w:val="008D4C5F"/>
    <w:rsid w:val="008D75EA"/>
    <w:rsid w:val="008D7C4F"/>
    <w:rsid w:val="008E3213"/>
    <w:rsid w:val="008E340B"/>
    <w:rsid w:val="008E5C75"/>
    <w:rsid w:val="008E70AA"/>
    <w:rsid w:val="008E730C"/>
    <w:rsid w:val="008F250B"/>
    <w:rsid w:val="008F42F4"/>
    <w:rsid w:val="008F5179"/>
    <w:rsid w:val="008F5AD5"/>
    <w:rsid w:val="008F5D53"/>
    <w:rsid w:val="008F66C0"/>
    <w:rsid w:val="008F6A10"/>
    <w:rsid w:val="009013A1"/>
    <w:rsid w:val="009040B4"/>
    <w:rsid w:val="00904B4B"/>
    <w:rsid w:val="009052F8"/>
    <w:rsid w:val="00905EC1"/>
    <w:rsid w:val="00913B45"/>
    <w:rsid w:val="00916294"/>
    <w:rsid w:val="0092256C"/>
    <w:rsid w:val="00922AD4"/>
    <w:rsid w:val="00924FAC"/>
    <w:rsid w:val="00927506"/>
    <w:rsid w:val="00927B81"/>
    <w:rsid w:val="009303AE"/>
    <w:rsid w:val="00931DE1"/>
    <w:rsid w:val="00932CFB"/>
    <w:rsid w:val="00933AD1"/>
    <w:rsid w:val="009369E8"/>
    <w:rsid w:val="009369FA"/>
    <w:rsid w:val="0094191D"/>
    <w:rsid w:val="00942B82"/>
    <w:rsid w:val="00944568"/>
    <w:rsid w:val="00947C39"/>
    <w:rsid w:val="009500E7"/>
    <w:rsid w:val="009537F8"/>
    <w:rsid w:val="00953E31"/>
    <w:rsid w:val="00953F7B"/>
    <w:rsid w:val="00954C75"/>
    <w:rsid w:val="009566B0"/>
    <w:rsid w:val="00966D15"/>
    <w:rsid w:val="00970F69"/>
    <w:rsid w:val="009729A4"/>
    <w:rsid w:val="00973A0F"/>
    <w:rsid w:val="0097773F"/>
    <w:rsid w:val="009778EC"/>
    <w:rsid w:val="00980ABC"/>
    <w:rsid w:val="00982C5E"/>
    <w:rsid w:val="0098332E"/>
    <w:rsid w:val="009903B2"/>
    <w:rsid w:val="00991E8B"/>
    <w:rsid w:val="00996E63"/>
    <w:rsid w:val="009A05D1"/>
    <w:rsid w:val="009A0A81"/>
    <w:rsid w:val="009A2A7F"/>
    <w:rsid w:val="009A5D92"/>
    <w:rsid w:val="009B1016"/>
    <w:rsid w:val="009B2D50"/>
    <w:rsid w:val="009C4C0A"/>
    <w:rsid w:val="009D2139"/>
    <w:rsid w:val="009D2AEC"/>
    <w:rsid w:val="009D2E8B"/>
    <w:rsid w:val="009E0702"/>
    <w:rsid w:val="009E0AF6"/>
    <w:rsid w:val="009E1204"/>
    <w:rsid w:val="009E349B"/>
    <w:rsid w:val="009E395B"/>
    <w:rsid w:val="009F00C1"/>
    <w:rsid w:val="009F3AA2"/>
    <w:rsid w:val="009F3B4D"/>
    <w:rsid w:val="009F6899"/>
    <w:rsid w:val="009F69A2"/>
    <w:rsid w:val="009F6A34"/>
    <w:rsid w:val="009F6DC2"/>
    <w:rsid w:val="00A0645D"/>
    <w:rsid w:val="00A111A8"/>
    <w:rsid w:val="00A117B1"/>
    <w:rsid w:val="00A11AD2"/>
    <w:rsid w:val="00A14037"/>
    <w:rsid w:val="00A145A3"/>
    <w:rsid w:val="00A16E5D"/>
    <w:rsid w:val="00A17850"/>
    <w:rsid w:val="00A17D89"/>
    <w:rsid w:val="00A25063"/>
    <w:rsid w:val="00A2528B"/>
    <w:rsid w:val="00A272DB"/>
    <w:rsid w:val="00A30911"/>
    <w:rsid w:val="00A327D2"/>
    <w:rsid w:val="00A32C7A"/>
    <w:rsid w:val="00A330A8"/>
    <w:rsid w:val="00A35BFD"/>
    <w:rsid w:val="00A43DAB"/>
    <w:rsid w:val="00A47AD6"/>
    <w:rsid w:val="00A51457"/>
    <w:rsid w:val="00A52FAB"/>
    <w:rsid w:val="00A57F09"/>
    <w:rsid w:val="00A6045E"/>
    <w:rsid w:val="00A61341"/>
    <w:rsid w:val="00A61842"/>
    <w:rsid w:val="00A67BAB"/>
    <w:rsid w:val="00A72183"/>
    <w:rsid w:val="00A7241F"/>
    <w:rsid w:val="00A74B04"/>
    <w:rsid w:val="00A75045"/>
    <w:rsid w:val="00A80698"/>
    <w:rsid w:val="00A84135"/>
    <w:rsid w:val="00A85581"/>
    <w:rsid w:val="00A907C0"/>
    <w:rsid w:val="00A92A4E"/>
    <w:rsid w:val="00A93730"/>
    <w:rsid w:val="00AA3046"/>
    <w:rsid w:val="00AA4B0A"/>
    <w:rsid w:val="00AA4E6E"/>
    <w:rsid w:val="00AA5B05"/>
    <w:rsid w:val="00AB01BD"/>
    <w:rsid w:val="00AB0795"/>
    <w:rsid w:val="00AB2585"/>
    <w:rsid w:val="00AB4B26"/>
    <w:rsid w:val="00AC0448"/>
    <w:rsid w:val="00AC1358"/>
    <w:rsid w:val="00AC1BC2"/>
    <w:rsid w:val="00AC7168"/>
    <w:rsid w:val="00AD4711"/>
    <w:rsid w:val="00AD5C39"/>
    <w:rsid w:val="00AD6073"/>
    <w:rsid w:val="00AE1A8C"/>
    <w:rsid w:val="00AE3D40"/>
    <w:rsid w:val="00AE6494"/>
    <w:rsid w:val="00AF2D04"/>
    <w:rsid w:val="00AF40ED"/>
    <w:rsid w:val="00AF5B5C"/>
    <w:rsid w:val="00AF7051"/>
    <w:rsid w:val="00AF769A"/>
    <w:rsid w:val="00AF7A81"/>
    <w:rsid w:val="00B05DC8"/>
    <w:rsid w:val="00B06450"/>
    <w:rsid w:val="00B1020E"/>
    <w:rsid w:val="00B10BA9"/>
    <w:rsid w:val="00B11E08"/>
    <w:rsid w:val="00B134F4"/>
    <w:rsid w:val="00B13ED9"/>
    <w:rsid w:val="00B1479B"/>
    <w:rsid w:val="00B16275"/>
    <w:rsid w:val="00B1771A"/>
    <w:rsid w:val="00B178F7"/>
    <w:rsid w:val="00B26B46"/>
    <w:rsid w:val="00B276B4"/>
    <w:rsid w:val="00B30DF7"/>
    <w:rsid w:val="00B322AF"/>
    <w:rsid w:val="00B3347B"/>
    <w:rsid w:val="00B33862"/>
    <w:rsid w:val="00B358C1"/>
    <w:rsid w:val="00B37840"/>
    <w:rsid w:val="00B40678"/>
    <w:rsid w:val="00B4138A"/>
    <w:rsid w:val="00B427FF"/>
    <w:rsid w:val="00B43391"/>
    <w:rsid w:val="00B47189"/>
    <w:rsid w:val="00B50DF6"/>
    <w:rsid w:val="00B57651"/>
    <w:rsid w:val="00B63366"/>
    <w:rsid w:val="00B64E77"/>
    <w:rsid w:val="00B66B45"/>
    <w:rsid w:val="00B703F9"/>
    <w:rsid w:val="00B81835"/>
    <w:rsid w:val="00B83AD1"/>
    <w:rsid w:val="00B84371"/>
    <w:rsid w:val="00B91206"/>
    <w:rsid w:val="00B922E6"/>
    <w:rsid w:val="00B92D10"/>
    <w:rsid w:val="00B94288"/>
    <w:rsid w:val="00B94E37"/>
    <w:rsid w:val="00B954FF"/>
    <w:rsid w:val="00B963A4"/>
    <w:rsid w:val="00BA0C77"/>
    <w:rsid w:val="00BA57CB"/>
    <w:rsid w:val="00BB19F2"/>
    <w:rsid w:val="00BB2D51"/>
    <w:rsid w:val="00BB4EC0"/>
    <w:rsid w:val="00BC6E2B"/>
    <w:rsid w:val="00BD174E"/>
    <w:rsid w:val="00BD2725"/>
    <w:rsid w:val="00BD51AA"/>
    <w:rsid w:val="00BD5B24"/>
    <w:rsid w:val="00BD5E20"/>
    <w:rsid w:val="00BE19A1"/>
    <w:rsid w:val="00BE6804"/>
    <w:rsid w:val="00BF01B7"/>
    <w:rsid w:val="00BF3430"/>
    <w:rsid w:val="00BF528F"/>
    <w:rsid w:val="00BF7400"/>
    <w:rsid w:val="00C02E03"/>
    <w:rsid w:val="00C1043F"/>
    <w:rsid w:val="00C10F0D"/>
    <w:rsid w:val="00C11CD8"/>
    <w:rsid w:val="00C12233"/>
    <w:rsid w:val="00C12B42"/>
    <w:rsid w:val="00C13D7B"/>
    <w:rsid w:val="00C15657"/>
    <w:rsid w:val="00C17328"/>
    <w:rsid w:val="00C20780"/>
    <w:rsid w:val="00C244D5"/>
    <w:rsid w:val="00C2474C"/>
    <w:rsid w:val="00C30FD7"/>
    <w:rsid w:val="00C3668F"/>
    <w:rsid w:val="00C40DD4"/>
    <w:rsid w:val="00C4308F"/>
    <w:rsid w:val="00C43BF3"/>
    <w:rsid w:val="00C44474"/>
    <w:rsid w:val="00C45785"/>
    <w:rsid w:val="00C52C1B"/>
    <w:rsid w:val="00C5333F"/>
    <w:rsid w:val="00C535AC"/>
    <w:rsid w:val="00C53A5F"/>
    <w:rsid w:val="00C54BA8"/>
    <w:rsid w:val="00C620F1"/>
    <w:rsid w:val="00C6292E"/>
    <w:rsid w:val="00C674AA"/>
    <w:rsid w:val="00C70934"/>
    <w:rsid w:val="00C70EE0"/>
    <w:rsid w:val="00C71BFB"/>
    <w:rsid w:val="00C7382C"/>
    <w:rsid w:val="00C73ADD"/>
    <w:rsid w:val="00C75492"/>
    <w:rsid w:val="00C77AA2"/>
    <w:rsid w:val="00C8028C"/>
    <w:rsid w:val="00C81546"/>
    <w:rsid w:val="00C827F2"/>
    <w:rsid w:val="00C834CB"/>
    <w:rsid w:val="00C84787"/>
    <w:rsid w:val="00C8618D"/>
    <w:rsid w:val="00C8758C"/>
    <w:rsid w:val="00C91920"/>
    <w:rsid w:val="00C91BAD"/>
    <w:rsid w:val="00C91E6B"/>
    <w:rsid w:val="00C9219F"/>
    <w:rsid w:val="00C935AF"/>
    <w:rsid w:val="00C94A3B"/>
    <w:rsid w:val="00C94F5C"/>
    <w:rsid w:val="00C9606B"/>
    <w:rsid w:val="00C96697"/>
    <w:rsid w:val="00CA015C"/>
    <w:rsid w:val="00CA2D5F"/>
    <w:rsid w:val="00CA4247"/>
    <w:rsid w:val="00CB056C"/>
    <w:rsid w:val="00CB1321"/>
    <w:rsid w:val="00CC1AE5"/>
    <w:rsid w:val="00CC2784"/>
    <w:rsid w:val="00CC454F"/>
    <w:rsid w:val="00CC4A11"/>
    <w:rsid w:val="00CC4E46"/>
    <w:rsid w:val="00CC7EAE"/>
    <w:rsid w:val="00CD0879"/>
    <w:rsid w:val="00CD1BB9"/>
    <w:rsid w:val="00CD7BDD"/>
    <w:rsid w:val="00CE0EAA"/>
    <w:rsid w:val="00CE147D"/>
    <w:rsid w:val="00CE4FDB"/>
    <w:rsid w:val="00CE63F4"/>
    <w:rsid w:val="00CE76B9"/>
    <w:rsid w:val="00CF2349"/>
    <w:rsid w:val="00CF40BE"/>
    <w:rsid w:val="00CF43CD"/>
    <w:rsid w:val="00CF4557"/>
    <w:rsid w:val="00CF66EE"/>
    <w:rsid w:val="00CF772C"/>
    <w:rsid w:val="00D00041"/>
    <w:rsid w:val="00D0065C"/>
    <w:rsid w:val="00D00728"/>
    <w:rsid w:val="00D01BD5"/>
    <w:rsid w:val="00D023E4"/>
    <w:rsid w:val="00D02B95"/>
    <w:rsid w:val="00D05E56"/>
    <w:rsid w:val="00D07F39"/>
    <w:rsid w:val="00D103E7"/>
    <w:rsid w:val="00D16772"/>
    <w:rsid w:val="00D1688D"/>
    <w:rsid w:val="00D21E72"/>
    <w:rsid w:val="00D24CF8"/>
    <w:rsid w:val="00D25A35"/>
    <w:rsid w:val="00D303D4"/>
    <w:rsid w:val="00D35161"/>
    <w:rsid w:val="00D3593E"/>
    <w:rsid w:val="00D35B0D"/>
    <w:rsid w:val="00D35CB1"/>
    <w:rsid w:val="00D455B4"/>
    <w:rsid w:val="00D460B4"/>
    <w:rsid w:val="00D4649F"/>
    <w:rsid w:val="00D46B5D"/>
    <w:rsid w:val="00D53188"/>
    <w:rsid w:val="00D62B32"/>
    <w:rsid w:val="00D630DF"/>
    <w:rsid w:val="00D6533A"/>
    <w:rsid w:val="00D72A1F"/>
    <w:rsid w:val="00D77A47"/>
    <w:rsid w:val="00D80020"/>
    <w:rsid w:val="00D86528"/>
    <w:rsid w:val="00D94FA7"/>
    <w:rsid w:val="00D97DBB"/>
    <w:rsid w:val="00DA151D"/>
    <w:rsid w:val="00DA2F20"/>
    <w:rsid w:val="00DB0536"/>
    <w:rsid w:val="00DB4E6E"/>
    <w:rsid w:val="00DB7934"/>
    <w:rsid w:val="00DC3FB8"/>
    <w:rsid w:val="00DC4869"/>
    <w:rsid w:val="00DC4C0E"/>
    <w:rsid w:val="00DC5185"/>
    <w:rsid w:val="00DC6E66"/>
    <w:rsid w:val="00DC6F31"/>
    <w:rsid w:val="00DC6F4C"/>
    <w:rsid w:val="00DC6F98"/>
    <w:rsid w:val="00DC7E7B"/>
    <w:rsid w:val="00DD0084"/>
    <w:rsid w:val="00DD2F62"/>
    <w:rsid w:val="00DD7DB2"/>
    <w:rsid w:val="00DE0616"/>
    <w:rsid w:val="00DE0D39"/>
    <w:rsid w:val="00DE1593"/>
    <w:rsid w:val="00DE1DC2"/>
    <w:rsid w:val="00DE1FC9"/>
    <w:rsid w:val="00DE2EC4"/>
    <w:rsid w:val="00DF497D"/>
    <w:rsid w:val="00DF4B7E"/>
    <w:rsid w:val="00DF4F0B"/>
    <w:rsid w:val="00E00905"/>
    <w:rsid w:val="00E0341A"/>
    <w:rsid w:val="00E10D67"/>
    <w:rsid w:val="00E11BD3"/>
    <w:rsid w:val="00E16E9C"/>
    <w:rsid w:val="00E176E6"/>
    <w:rsid w:val="00E21D65"/>
    <w:rsid w:val="00E311D3"/>
    <w:rsid w:val="00E3261E"/>
    <w:rsid w:val="00E33256"/>
    <w:rsid w:val="00E3467C"/>
    <w:rsid w:val="00E3570B"/>
    <w:rsid w:val="00E35D3D"/>
    <w:rsid w:val="00E40DA7"/>
    <w:rsid w:val="00E447AE"/>
    <w:rsid w:val="00E5143B"/>
    <w:rsid w:val="00E5269C"/>
    <w:rsid w:val="00E536DD"/>
    <w:rsid w:val="00E579A2"/>
    <w:rsid w:val="00E6273A"/>
    <w:rsid w:val="00E62B65"/>
    <w:rsid w:val="00E62EAE"/>
    <w:rsid w:val="00E64D29"/>
    <w:rsid w:val="00E6512B"/>
    <w:rsid w:val="00E66FDB"/>
    <w:rsid w:val="00E67523"/>
    <w:rsid w:val="00E70EC8"/>
    <w:rsid w:val="00E718E4"/>
    <w:rsid w:val="00E76615"/>
    <w:rsid w:val="00E76B60"/>
    <w:rsid w:val="00E77930"/>
    <w:rsid w:val="00E77D4F"/>
    <w:rsid w:val="00E827BD"/>
    <w:rsid w:val="00E83208"/>
    <w:rsid w:val="00E849E5"/>
    <w:rsid w:val="00E870C3"/>
    <w:rsid w:val="00E930DF"/>
    <w:rsid w:val="00E933E7"/>
    <w:rsid w:val="00E945A3"/>
    <w:rsid w:val="00EA505F"/>
    <w:rsid w:val="00EA6ECF"/>
    <w:rsid w:val="00EB1033"/>
    <w:rsid w:val="00EB1E9E"/>
    <w:rsid w:val="00EB52E9"/>
    <w:rsid w:val="00EB5825"/>
    <w:rsid w:val="00EB7929"/>
    <w:rsid w:val="00EC2CE2"/>
    <w:rsid w:val="00EC2ECF"/>
    <w:rsid w:val="00EC5A99"/>
    <w:rsid w:val="00EC64DA"/>
    <w:rsid w:val="00EC6A3C"/>
    <w:rsid w:val="00ED3B07"/>
    <w:rsid w:val="00ED43A0"/>
    <w:rsid w:val="00ED60BC"/>
    <w:rsid w:val="00EE012D"/>
    <w:rsid w:val="00EE432F"/>
    <w:rsid w:val="00EE6E14"/>
    <w:rsid w:val="00EE72ED"/>
    <w:rsid w:val="00EE7AAA"/>
    <w:rsid w:val="00EF13CA"/>
    <w:rsid w:val="00EF181F"/>
    <w:rsid w:val="00EF33AD"/>
    <w:rsid w:val="00EF48E0"/>
    <w:rsid w:val="00EF62ED"/>
    <w:rsid w:val="00EF717E"/>
    <w:rsid w:val="00F01D8E"/>
    <w:rsid w:val="00F02212"/>
    <w:rsid w:val="00F065B3"/>
    <w:rsid w:val="00F07F80"/>
    <w:rsid w:val="00F11C19"/>
    <w:rsid w:val="00F152B9"/>
    <w:rsid w:val="00F21B6C"/>
    <w:rsid w:val="00F21D43"/>
    <w:rsid w:val="00F25E25"/>
    <w:rsid w:val="00F33E15"/>
    <w:rsid w:val="00F34235"/>
    <w:rsid w:val="00F35770"/>
    <w:rsid w:val="00F36A54"/>
    <w:rsid w:val="00F41BF8"/>
    <w:rsid w:val="00F44322"/>
    <w:rsid w:val="00F469F9"/>
    <w:rsid w:val="00F47889"/>
    <w:rsid w:val="00F513E8"/>
    <w:rsid w:val="00F537C7"/>
    <w:rsid w:val="00F56B0D"/>
    <w:rsid w:val="00F60E78"/>
    <w:rsid w:val="00F63C78"/>
    <w:rsid w:val="00F64055"/>
    <w:rsid w:val="00F64960"/>
    <w:rsid w:val="00F65951"/>
    <w:rsid w:val="00F66C07"/>
    <w:rsid w:val="00F70673"/>
    <w:rsid w:val="00F708CC"/>
    <w:rsid w:val="00F73681"/>
    <w:rsid w:val="00F73D24"/>
    <w:rsid w:val="00F76838"/>
    <w:rsid w:val="00F76A57"/>
    <w:rsid w:val="00F81911"/>
    <w:rsid w:val="00F83013"/>
    <w:rsid w:val="00F8573D"/>
    <w:rsid w:val="00F85BAE"/>
    <w:rsid w:val="00F92321"/>
    <w:rsid w:val="00F9325E"/>
    <w:rsid w:val="00F9445F"/>
    <w:rsid w:val="00FA15B3"/>
    <w:rsid w:val="00FA3892"/>
    <w:rsid w:val="00FA6DBD"/>
    <w:rsid w:val="00FA71EA"/>
    <w:rsid w:val="00FA793D"/>
    <w:rsid w:val="00FB084F"/>
    <w:rsid w:val="00FB468C"/>
    <w:rsid w:val="00FC073F"/>
    <w:rsid w:val="00FC1FF3"/>
    <w:rsid w:val="00FC529B"/>
    <w:rsid w:val="00FC72ED"/>
    <w:rsid w:val="00FC7488"/>
    <w:rsid w:val="00FD0651"/>
    <w:rsid w:val="00FD3C33"/>
    <w:rsid w:val="00FD3E1C"/>
    <w:rsid w:val="00FD45B4"/>
    <w:rsid w:val="00FE20DE"/>
    <w:rsid w:val="00FE30B1"/>
    <w:rsid w:val="00FE62C0"/>
    <w:rsid w:val="00FE6BF2"/>
    <w:rsid w:val="00FF0410"/>
    <w:rsid w:val="00FF1FDC"/>
    <w:rsid w:val="00FF4878"/>
    <w:rsid w:val="00FF49DB"/>
    <w:rsid w:val="00FF7F8D"/>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F088355"/>
  <w15:docId w15:val="{1A95F5B9-B023-FE47-BFB4-8329B52D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46"/>
    <w:rPr>
      <w:rFonts w:ascii="Times New Roman" w:eastAsia="Times New Roman" w:hAnsi="Times New Roman" w:cs="Times New Roman"/>
      <w:lang w:eastAsia="en-US"/>
    </w:rPr>
  </w:style>
  <w:style w:type="paragraph" w:styleId="Heading1">
    <w:name w:val="heading 1"/>
    <w:aliases w:val="h1,l1,t1,Titolo capitolo,level 1,Level 1 Head,H1,heading 1,TF-Overskrift 1,1"/>
    <w:basedOn w:val="Normal"/>
    <w:next w:val="Paragraph"/>
    <w:link w:val="Heading1Char"/>
    <w:qFormat/>
    <w:rsid w:val="00381294"/>
    <w:pPr>
      <w:keepNext/>
      <w:widowControl w:val="0"/>
      <w:numPr>
        <w:numId w:val="1"/>
      </w:numPr>
      <w:spacing w:before="360" w:after="120"/>
      <w:outlineLvl w:val="0"/>
    </w:pPr>
    <w:rPr>
      <w:b/>
      <w:bCs/>
      <w:smallCaps/>
      <w:sz w:val="28"/>
      <w:szCs w:val="28"/>
      <w:lang w:val="en-GB" w:eastAsia="en-GB"/>
    </w:rPr>
  </w:style>
  <w:style w:type="paragraph" w:styleId="Heading2">
    <w:name w:val="heading 2"/>
    <w:aliases w:val="H2,Attribute Heading 2,h2,2,Header 2,l2,Level 2 Head,heading 2,l21,l22,l23,l24,l25,l211,l221,l231,l241,l26,l212,l222,l232,l242,l27,l213,l223,l233,l243,l28,l214,l224,l234,l244,l29,l215,l225,l235,l245,l210,l216,l226,l236,l246,l251,l2111,§"/>
    <w:basedOn w:val="Normal"/>
    <w:next w:val="Paragraph"/>
    <w:link w:val="Heading2Char"/>
    <w:qFormat/>
    <w:rsid w:val="00381294"/>
    <w:pPr>
      <w:keepNext/>
      <w:numPr>
        <w:ilvl w:val="1"/>
        <w:numId w:val="1"/>
      </w:numPr>
      <w:spacing w:before="240" w:after="120"/>
      <w:outlineLvl w:val="1"/>
    </w:pPr>
    <w:rPr>
      <w:b/>
      <w:bCs/>
      <w:smallCaps/>
      <w:sz w:val="26"/>
      <w:lang w:val="en-GB" w:eastAsia="en-GB"/>
    </w:rPr>
  </w:style>
  <w:style w:type="paragraph" w:styleId="Heading3">
    <w:name w:val="heading 3"/>
    <w:aliases w:val="H3,heading 3,Car,h3,Header 3,TF-Overskrift 3,3,sub-clause 3"/>
    <w:basedOn w:val="Normal"/>
    <w:next w:val="Paragraph"/>
    <w:link w:val="Heading3Char"/>
    <w:qFormat/>
    <w:rsid w:val="00381294"/>
    <w:pPr>
      <w:keepNext/>
      <w:numPr>
        <w:ilvl w:val="2"/>
        <w:numId w:val="1"/>
      </w:numPr>
      <w:spacing w:before="240" w:after="120"/>
      <w:outlineLvl w:val="2"/>
    </w:pPr>
    <w:rPr>
      <w:b/>
      <w:bCs/>
      <w:lang w:val="en-GB" w:eastAsia="en-GB"/>
    </w:rPr>
  </w:style>
  <w:style w:type="paragraph" w:styleId="Heading4">
    <w:name w:val="heading 4"/>
    <w:aliases w:val="h4,heading 4,h4 Car,H4,Header 4,TF-Overskrift 4,4"/>
    <w:basedOn w:val="Normal"/>
    <w:next w:val="Paragraph"/>
    <w:link w:val="Heading4Char"/>
    <w:qFormat/>
    <w:rsid w:val="00381294"/>
    <w:pPr>
      <w:keepNext/>
      <w:numPr>
        <w:ilvl w:val="3"/>
        <w:numId w:val="1"/>
      </w:numPr>
      <w:overflowPunct w:val="0"/>
      <w:autoSpaceDE w:val="0"/>
      <w:spacing w:before="240" w:after="60"/>
      <w:textAlignment w:val="baseline"/>
      <w:outlineLvl w:val="3"/>
    </w:pPr>
    <w:rPr>
      <w:b/>
      <w:bCs/>
      <w:i/>
      <w:iCs/>
      <w:lang w:val="en-GB" w:eastAsia="en-GB"/>
    </w:rPr>
  </w:style>
  <w:style w:type="paragraph" w:styleId="Heading5">
    <w:name w:val="heading 5"/>
    <w:aliases w:val="h5,heading 5"/>
    <w:basedOn w:val="Normal"/>
    <w:next w:val="Normal"/>
    <w:link w:val="Heading5Char"/>
    <w:qFormat/>
    <w:rsid w:val="00381294"/>
    <w:pPr>
      <w:keepNext/>
      <w:numPr>
        <w:ilvl w:val="4"/>
        <w:numId w:val="1"/>
      </w:numPr>
      <w:spacing w:before="240"/>
      <w:jc w:val="both"/>
      <w:outlineLvl w:val="4"/>
    </w:pPr>
    <w:rPr>
      <w:b/>
      <w:i/>
      <w:iCs/>
      <w:lang w:val="en-GB" w:eastAsia="en-GB"/>
    </w:rPr>
  </w:style>
  <w:style w:type="paragraph" w:styleId="Heading6">
    <w:name w:val="heading 6"/>
    <w:aliases w:val="Header 6,h6,heading 6"/>
    <w:basedOn w:val="Normal"/>
    <w:next w:val="Normal"/>
    <w:link w:val="Heading6Char"/>
    <w:qFormat/>
    <w:rsid w:val="00381294"/>
    <w:pPr>
      <w:keepNext/>
      <w:numPr>
        <w:ilvl w:val="5"/>
        <w:numId w:val="1"/>
      </w:numPr>
      <w:outlineLvl w:val="5"/>
    </w:pPr>
    <w:rPr>
      <w:b/>
      <w:bCs/>
      <w:u w:val="single"/>
      <w:lang w:val="en-GB" w:eastAsia="en-GB"/>
    </w:rPr>
  </w:style>
  <w:style w:type="paragraph" w:styleId="Heading7">
    <w:name w:val="heading 7"/>
    <w:aliases w:val="Header 7,heading 7,Heading7"/>
    <w:basedOn w:val="Normal"/>
    <w:next w:val="Normal"/>
    <w:link w:val="Heading7Char"/>
    <w:qFormat/>
    <w:rsid w:val="00381294"/>
    <w:pPr>
      <w:keepNext/>
      <w:numPr>
        <w:ilvl w:val="6"/>
        <w:numId w:val="1"/>
      </w:numPr>
      <w:outlineLvl w:val="6"/>
    </w:pPr>
    <w:rPr>
      <w:b/>
      <w:bCs/>
      <w:lang w:val="en-GB" w:eastAsia="en-GB"/>
    </w:rPr>
  </w:style>
  <w:style w:type="paragraph" w:styleId="Heading8">
    <w:name w:val="heading 8"/>
    <w:aliases w:val="Header 8,heading 8,Heading8"/>
    <w:basedOn w:val="Normal"/>
    <w:next w:val="Normal"/>
    <w:link w:val="Heading8Char"/>
    <w:qFormat/>
    <w:rsid w:val="00381294"/>
    <w:pPr>
      <w:keepNext/>
      <w:numPr>
        <w:ilvl w:val="7"/>
        <w:numId w:val="1"/>
      </w:numPr>
      <w:autoSpaceDE w:val="0"/>
      <w:outlineLvl w:val="7"/>
    </w:pPr>
    <w:rPr>
      <w:lang w:val="en-GB" w:eastAsia="en-GB"/>
    </w:rPr>
  </w:style>
  <w:style w:type="paragraph" w:styleId="Heading9">
    <w:name w:val="heading 9"/>
    <w:aliases w:val="heading 9,Heading9"/>
    <w:basedOn w:val="Normal"/>
    <w:next w:val="Normal"/>
    <w:link w:val="Heading9Char"/>
    <w:uiPriority w:val="1"/>
    <w:unhideWhenUsed/>
    <w:qFormat/>
    <w:rsid w:val="00CE4FDB"/>
    <w:pPr>
      <w:keepNext/>
      <w:keepLines/>
      <w:spacing w:before="200"/>
      <w:outlineLvl w:val="8"/>
    </w:pPr>
    <w:rPr>
      <w:rFonts w:asciiTheme="majorHAnsi" w:eastAsiaTheme="majorEastAsia" w:hAnsiTheme="majorHAnsi" w:cstheme="majorBidi"/>
      <w:i/>
      <w:iCs/>
      <w:color w:val="404040" w:themeColor="text1" w:themeTint="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t1 Char,Titolo capitolo Char,level 1 Char,Level 1 Head Char,H1 Char,heading 1 Char,TF-Overskrift 1 Char,1 Char"/>
    <w:basedOn w:val="DefaultParagraphFont"/>
    <w:link w:val="Heading1"/>
    <w:rsid w:val="00381294"/>
    <w:rPr>
      <w:rFonts w:ascii="Times New Roman" w:eastAsia="Times New Roman" w:hAnsi="Times New Roman" w:cs="Times New Roman"/>
      <w:b/>
      <w:bCs/>
      <w:smallCaps/>
      <w:sz w:val="28"/>
      <w:szCs w:val="28"/>
      <w:lang w:val="en-GB" w:eastAsia="en-GB"/>
    </w:rPr>
  </w:style>
  <w:style w:type="character" w:customStyle="1" w:styleId="Heading2Char">
    <w:name w:val="Heading 2 Char"/>
    <w:aliases w:val="H2 Char,Attribute Heading 2 Char,h2 Char,2 Char,Header 2 Char,l2 Char,Level 2 Head Char,heading 2 Char,l21 Char,l22 Char,l23 Char,l24 Char,l25 Char,l211 Char,l221 Char,l231 Char,l241 Char,l26 Char,l212 Char,l222 Char,l232 Char,l242 Char"/>
    <w:basedOn w:val="DefaultParagraphFont"/>
    <w:link w:val="Heading2"/>
    <w:rsid w:val="00381294"/>
    <w:rPr>
      <w:rFonts w:ascii="Times New Roman" w:eastAsia="Times New Roman" w:hAnsi="Times New Roman" w:cs="Times New Roman"/>
      <w:b/>
      <w:bCs/>
      <w:smallCaps/>
      <w:sz w:val="26"/>
      <w:szCs w:val="24"/>
      <w:lang w:val="en-GB" w:eastAsia="en-GB"/>
    </w:rPr>
  </w:style>
  <w:style w:type="character" w:customStyle="1" w:styleId="Heading3Char">
    <w:name w:val="Heading 3 Char"/>
    <w:aliases w:val="H3 Char,heading 3 Char,Car Char,h3 Char,Header 3 Char,TF-Overskrift 3 Char,3 Char,sub-clause 3 Char"/>
    <w:basedOn w:val="DefaultParagraphFont"/>
    <w:link w:val="Heading3"/>
    <w:rsid w:val="00381294"/>
    <w:rPr>
      <w:rFonts w:ascii="Times New Roman" w:eastAsia="Times New Roman" w:hAnsi="Times New Roman" w:cs="Times New Roman"/>
      <w:b/>
      <w:bCs/>
      <w:sz w:val="24"/>
      <w:szCs w:val="24"/>
      <w:lang w:val="en-GB" w:eastAsia="en-GB"/>
    </w:rPr>
  </w:style>
  <w:style w:type="character" w:customStyle="1" w:styleId="Heading4Char">
    <w:name w:val="Heading 4 Char"/>
    <w:aliases w:val="h4 Char,heading 4 Char,h4 Car Char,H4 Char,Header 4 Char,TF-Overskrift 4 Char,4 Char"/>
    <w:basedOn w:val="DefaultParagraphFont"/>
    <w:link w:val="Heading4"/>
    <w:rsid w:val="00381294"/>
    <w:rPr>
      <w:rFonts w:ascii="Times New Roman" w:eastAsia="Times New Roman" w:hAnsi="Times New Roman" w:cs="Times New Roman"/>
      <w:b/>
      <w:bCs/>
      <w:i/>
      <w:iCs/>
      <w:sz w:val="24"/>
      <w:szCs w:val="24"/>
      <w:lang w:val="en-GB" w:eastAsia="en-GB"/>
    </w:rPr>
  </w:style>
  <w:style w:type="character" w:customStyle="1" w:styleId="Heading5Char">
    <w:name w:val="Heading 5 Char"/>
    <w:aliases w:val="h5 Char,heading 5 Char"/>
    <w:basedOn w:val="DefaultParagraphFont"/>
    <w:link w:val="Heading5"/>
    <w:rsid w:val="00381294"/>
    <w:rPr>
      <w:rFonts w:ascii="Times New Roman" w:eastAsia="Times New Roman" w:hAnsi="Times New Roman" w:cs="Times New Roman"/>
      <w:b/>
      <w:i/>
      <w:iCs/>
      <w:sz w:val="24"/>
      <w:szCs w:val="24"/>
      <w:lang w:val="en-GB" w:eastAsia="en-GB"/>
    </w:rPr>
  </w:style>
  <w:style w:type="character" w:customStyle="1" w:styleId="Heading6Char">
    <w:name w:val="Heading 6 Char"/>
    <w:aliases w:val="Header 6 Char,h6 Char,heading 6 Char"/>
    <w:basedOn w:val="DefaultParagraphFont"/>
    <w:link w:val="Heading6"/>
    <w:rsid w:val="00381294"/>
    <w:rPr>
      <w:rFonts w:ascii="Times New Roman" w:eastAsia="Times New Roman" w:hAnsi="Times New Roman" w:cs="Times New Roman"/>
      <w:b/>
      <w:bCs/>
      <w:u w:val="single"/>
      <w:lang w:val="en-GB" w:eastAsia="en-GB"/>
    </w:rPr>
  </w:style>
  <w:style w:type="character" w:customStyle="1" w:styleId="Heading7Char">
    <w:name w:val="Heading 7 Char"/>
    <w:aliases w:val="Header 7 Char,heading 7 Char,Heading7 Char"/>
    <w:basedOn w:val="DefaultParagraphFont"/>
    <w:link w:val="Heading7"/>
    <w:rsid w:val="00381294"/>
    <w:rPr>
      <w:rFonts w:ascii="Times New Roman" w:eastAsia="Times New Roman" w:hAnsi="Times New Roman" w:cs="Times New Roman"/>
      <w:b/>
      <w:bCs/>
      <w:lang w:val="en-GB" w:eastAsia="en-GB"/>
    </w:rPr>
  </w:style>
  <w:style w:type="character" w:customStyle="1" w:styleId="Heading8Char">
    <w:name w:val="Heading 8 Char"/>
    <w:aliases w:val="Header 8 Char,heading 8 Char,Heading8 Char"/>
    <w:basedOn w:val="DefaultParagraphFont"/>
    <w:link w:val="Heading8"/>
    <w:rsid w:val="00381294"/>
    <w:rPr>
      <w:rFonts w:ascii="Times New Roman" w:eastAsia="Times New Roman" w:hAnsi="Times New Roman" w:cs="Times New Roman"/>
      <w:sz w:val="24"/>
      <w:szCs w:val="24"/>
      <w:lang w:val="en-GB" w:eastAsia="en-GB"/>
    </w:rPr>
  </w:style>
  <w:style w:type="paragraph" w:customStyle="1" w:styleId="Paragraph">
    <w:name w:val="Paragraph"/>
    <w:aliases w:val="paragraph,p,Paragrapgh"/>
    <w:basedOn w:val="Normal"/>
    <w:link w:val="ParagraphChar"/>
    <w:qFormat/>
    <w:rsid w:val="00381294"/>
    <w:pPr>
      <w:suppressAutoHyphens/>
      <w:spacing w:after="240"/>
      <w:ind w:left="1134"/>
      <w:jc w:val="both"/>
    </w:pPr>
    <w:rPr>
      <w:lang w:val="en-GB" w:eastAsia="en-GB"/>
    </w:rPr>
  </w:style>
  <w:style w:type="paragraph" w:styleId="ListParagraph">
    <w:name w:val="List Paragraph"/>
    <w:aliases w:val="obr-tab,Odrážky_GMES,Enumeración 2,Texto corrido,Lista viñetas,Paragrafo elenco 2,lp1,List Paragraph1"/>
    <w:basedOn w:val="Normal"/>
    <w:link w:val="ListParagraphChar"/>
    <w:uiPriority w:val="34"/>
    <w:qFormat/>
    <w:rsid w:val="00381294"/>
    <w:pPr>
      <w:ind w:left="720"/>
      <w:contextualSpacing/>
    </w:pPr>
    <w:rPr>
      <w:lang w:val="en-GB"/>
    </w:rPr>
  </w:style>
  <w:style w:type="character" w:customStyle="1" w:styleId="ParagraphChar">
    <w:name w:val="Paragraph Char"/>
    <w:basedOn w:val="DefaultParagraphFont"/>
    <w:link w:val="Paragraph"/>
    <w:qFormat/>
    <w:rsid w:val="00381294"/>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38129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381294"/>
    <w:rPr>
      <w:rFonts w:asciiTheme="majorHAnsi" w:eastAsiaTheme="majorEastAsia" w:hAnsiTheme="majorHAnsi" w:cstheme="majorBidi"/>
      <w:color w:val="17365D" w:themeColor="text2" w:themeShade="BF"/>
      <w:spacing w:val="5"/>
      <w:kern w:val="28"/>
      <w:sz w:val="52"/>
      <w:szCs w:val="52"/>
      <w:lang w:val="en-GB" w:eastAsia="en-US"/>
    </w:rPr>
  </w:style>
  <w:style w:type="paragraph" w:styleId="Header">
    <w:name w:val="header"/>
    <w:basedOn w:val="Normal"/>
    <w:link w:val="HeaderChar"/>
    <w:uiPriority w:val="99"/>
    <w:unhideWhenUsed/>
    <w:rsid w:val="005F5022"/>
    <w:pPr>
      <w:tabs>
        <w:tab w:val="center" w:pos="4320"/>
        <w:tab w:val="right" w:pos="8640"/>
      </w:tabs>
    </w:pPr>
    <w:rPr>
      <w:lang w:val="en-GB"/>
    </w:rPr>
  </w:style>
  <w:style w:type="character" w:customStyle="1" w:styleId="HeaderChar">
    <w:name w:val="Header Char"/>
    <w:basedOn w:val="DefaultParagraphFont"/>
    <w:link w:val="Header"/>
    <w:uiPriority w:val="99"/>
    <w:rsid w:val="005F5022"/>
    <w:rPr>
      <w:rFonts w:ascii="Times New Roman" w:eastAsia="Times New Roman" w:hAnsi="Times New Roman" w:cs="Times New Roman"/>
      <w:lang w:val="en-GB" w:eastAsia="en-US"/>
    </w:rPr>
  </w:style>
  <w:style w:type="paragraph" w:styleId="Footer">
    <w:name w:val="footer"/>
    <w:basedOn w:val="Normal"/>
    <w:link w:val="FooterChar"/>
    <w:uiPriority w:val="99"/>
    <w:unhideWhenUsed/>
    <w:rsid w:val="005F5022"/>
    <w:pPr>
      <w:tabs>
        <w:tab w:val="center" w:pos="4320"/>
        <w:tab w:val="right" w:pos="8640"/>
      </w:tabs>
    </w:pPr>
    <w:rPr>
      <w:lang w:val="en-GB"/>
    </w:rPr>
  </w:style>
  <w:style w:type="character" w:customStyle="1" w:styleId="FooterChar">
    <w:name w:val="Footer Char"/>
    <w:basedOn w:val="DefaultParagraphFont"/>
    <w:link w:val="Footer"/>
    <w:uiPriority w:val="99"/>
    <w:rsid w:val="005F5022"/>
    <w:rPr>
      <w:rFonts w:ascii="Times New Roman" w:eastAsia="Times New Roman" w:hAnsi="Times New Roman" w:cs="Times New Roman"/>
      <w:lang w:val="en-GB" w:eastAsia="en-US"/>
    </w:rPr>
  </w:style>
  <w:style w:type="paragraph" w:styleId="FootnoteText">
    <w:name w:val="footnote text"/>
    <w:aliases w:val="Footnote,Schriftart: 9 pt,Schriftart: 10 pt,Schriftart: 8 pt,WB-Fußnotentext,fn,Footnotes,Footnote ak"/>
    <w:basedOn w:val="Normal"/>
    <w:link w:val="FootnoteTextChar"/>
    <w:unhideWhenUsed/>
    <w:rsid w:val="00CC1AE5"/>
    <w:rPr>
      <w:lang w:val="en-GB"/>
    </w:rPr>
  </w:style>
  <w:style w:type="character" w:customStyle="1" w:styleId="FootnoteTextChar">
    <w:name w:val="Footnote Text Char"/>
    <w:aliases w:val="Footnote Char,Schriftart: 9 pt Char,Schriftart: 10 pt Char,Schriftart: 8 pt Char,WB-Fußnotentext Char,fn Char,Footnotes Char,Footnote ak Char"/>
    <w:basedOn w:val="DefaultParagraphFont"/>
    <w:link w:val="FootnoteText"/>
    <w:rsid w:val="00CC1AE5"/>
    <w:rPr>
      <w:rFonts w:ascii="Times New Roman" w:eastAsia="Times New Roman" w:hAnsi="Times New Roman" w:cs="Times New Roman"/>
      <w:sz w:val="24"/>
      <w:szCs w:val="24"/>
      <w:lang w:val="en-GB" w:eastAsia="en-US"/>
    </w:rPr>
  </w:style>
  <w:style w:type="character" w:styleId="FootnoteReference">
    <w:name w:val="footnote reference"/>
    <w:aliases w:val="Footnote symbol,Times 10 Point,Exposant 3 Point"/>
    <w:basedOn w:val="DefaultParagraphFont"/>
    <w:unhideWhenUsed/>
    <w:rsid w:val="00CC1AE5"/>
    <w:rPr>
      <w:vertAlign w:val="superscript"/>
    </w:rPr>
  </w:style>
  <w:style w:type="paragraph" w:styleId="TOC1">
    <w:name w:val="toc 1"/>
    <w:basedOn w:val="Normal"/>
    <w:next w:val="Normal"/>
    <w:autoRedefine/>
    <w:uiPriority w:val="39"/>
    <w:rsid w:val="00C73ADD"/>
    <w:pPr>
      <w:spacing w:before="120"/>
    </w:pPr>
    <w:rPr>
      <w:rFonts w:asciiTheme="majorHAnsi" w:hAnsiTheme="majorHAnsi"/>
      <w:b/>
      <w:color w:val="548DD4"/>
      <w:lang w:val="en-GB"/>
    </w:rPr>
  </w:style>
  <w:style w:type="paragraph" w:styleId="Caption">
    <w:name w:val="caption"/>
    <w:aliases w:val="Figures and tables,label,Beschriftung Char1,Beschriftung Char Char1,Beschriftung Ch...,Beschriftung Char2 Char Char1,Beschriftung Char1 Char Char Char,Beschriftung Char Char Char Char Char,label Char Char Char Char Char,lab,c,Label,T_CAPTIO"/>
    <w:basedOn w:val="Normal"/>
    <w:next w:val="Normal"/>
    <w:link w:val="CaptionChar"/>
    <w:uiPriority w:val="99"/>
    <w:qFormat/>
    <w:rsid w:val="00DE1FC9"/>
    <w:pPr>
      <w:spacing w:after="200"/>
      <w:ind w:left="1134"/>
      <w:jc w:val="center"/>
    </w:pPr>
    <w:rPr>
      <w:rFonts w:ascii="Calibri" w:eastAsia="SimSun" w:hAnsi="Calibri"/>
      <w:b/>
      <w:sz w:val="22"/>
    </w:rPr>
  </w:style>
  <w:style w:type="character" w:customStyle="1" w:styleId="CaptionChar">
    <w:name w:val="Caption Char"/>
    <w:aliases w:val="Figures and tables Char,label Char,Beschriftung Char1 Char,Beschriftung Char Char1 Char,Beschriftung Ch... Char,Beschriftung Char2 Char Char1 Char,Beschriftung Char1 Char Char Char Char,Beschriftung Char Char Char Char Char Char,lab Char"/>
    <w:link w:val="Caption"/>
    <w:uiPriority w:val="99"/>
    <w:qFormat/>
    <w:locked/>
    <w:rsid w:val="00DE1FC9"/>
    <w:rPr>
      <w:rFonts w:ascii="Calibri" w:eastAsia="SimSun" w:hAnsi="Calibri" w:cs="Times New Roman"/>
      <w:b/>
      <w:sz w:val="22"/>
      <w:lang w:eastAsia="en-US"/>
    </w:rPr>
  </w:style>
  <w:style w:type="character" w:customStyle="1" w:styleId="ListParagraphChar">
    <w:name w:val="List Paragraph Char"/>
    <w:aliases w:val="obr-tab Char,Odrážky_GMES Char,Enumeración 2 Char,Texto corrido Char,Lista viñetas Char,Paragrafo elenco 2 Char,lp1 Char,List Paragraph1 Char"/>
    <w:basedOn w:val="DefaultParagraphFont"/>
    <w:link w:val="ListParagraph"/>
    <w:uiPriority w:val="34"/>
    <w:qFormat/>
    <w:rsid w:val="00DE1FC9"/>
    <w:rPr>
      <w:rFonts w:ascii="Times New Roman" w:eastAsia="Times New Roman" w:hAnsi="Times New Roman" w:cs="Times New Roman"/>
      <w:lang w:val="en-GB" w:eastAsia="en-US"/>
    </w:rPr>
  </w:style>
  <w:style w:type="paragraph" w:styleId="BalloonText">
    <w:name w:val="Balloon Text"/>
    <w:basedOn w:val="Normal"/>
    <w:link w:val="BalloonTextChar"/>
    <w:uiPriority w:val="99"/>
    <w:semiHidden/>
    <w:unhideWhenUsed/>
    <w:rsid w:val="00DE1FC9"/>
    <w:rPr>
      <w:rFonts w:ascii="Lucida Grande" w:hAnsi="Lucida Grande" w:cs="Lucida Grande"/>
      <w:sz w:val="18"/>
      <w:szCs w:val="18"/>
      <w:lang w:val="en-GB"/>
    </w:rPr>
  </w:style>
  <w:style w:type="character" w:customStyle="1" w:styleId="BalloonTextChar">
    <w:name w:val="Balloon Text Char"/>
    <w:basedOn w:val="DefaultParagraphFont"/>
    <w:link w:val="BalloonText"/>
    <w:uiPriority w:val="99"/>
    <w:semiHidden/>
    <w:rsid w:val="00DE1FC9"/>
    <w:rPr>
      <w:rFonts w:ascii="Lucida Grande" w:eastAsia="Times New Roman" w:hAnsi="Lucida Grande" w:cs="Lucida Grande"/>
      <w:sz w:val="18"/>
      <w:szCs w:val="18"/>
      <w:lang w:val="en-GB" w:eastAsia="en-US"/>
    </w:rPr>
  </w:style>
  <w:style w:type="paragraph" w:styleId="TOC2">
    <w:name w:val="toc 2"/>
    <w:basedOn w:val="Normal"/>
    <w:next w:val="Normal"/>
    <w:autoRedefine/>
    <w:uiPriority w:val="39"/>
    <w:unhideWhenUsed/>
    <w:rsid w:val="00285F1E"/>
    <w:rPr>
      <w:rFonts w:asciiTheme="minorHAnsi" w:hAnsiTheme="minorHAnsi"/>
      <w:sz w:val="22"/>
      <w:szCs w:val="22"/>
      <w:lang w:val="en-GB"/>
    </w:rPr>
  </w:style>
  <w:style w:type="paragraph" w:styleId="TOC3">
    <w:name w:val="toc 3"/>
    <w:basedOn w:val="Normal"/>
    <w:next w:val="Normal"/>
    <w:autoRedefine/>
    <w:uiPriority w:val="39"/>
    <w:unhideWhenUsed/>
    <w:rsid w:val="00285F1E"/>
    <w:pPr>
      <w:ind w:left="200"/>
    </w:pPr>
    <w:rPr>
      <w:rFonts w:asciiTheme="minorHAnsi" w:hAnsiTheme="minorHAnsi"/>
      <w:i/>
      <w:sz w:val="22"/>
      <w:szCs w:val="22"/>
      <w:lang w:val="en-GB"/>
    </w:rPr>
  </w:style>
  <w:style w:type="paragraph" w:styleId="TOC4">
    <w:name w:val="toc 4"/>
    <w:basedOn w:val="Normal"/>
    <w:next w:val="Normal"/>
    <w:autoRedefine/>
    <w:uiPriority w:val="39"/>
    <w:unhideWhenUsed/>
    <w:rsid w:val="00285F1E"/>
    <w:pPr>
      <w:pBdr>
        <w:between w:val="double" w:sz="6" w:space="0" w:color="auto"/>
      </w:pBdr>
      <w:ind w:left="400"/>
    </w:pPr>
    <w:rPr>
      <w:rFonts w:asciiTheme="minorHAnsi" w:hAnsiTheme="minorHAnsi"/>
      <w:lang w:val="en-GB"/>
    </w:rPr>
  </w:style>
  <w:style w:type="paragraph" w:styleId="TOC5">
    <w:name w:val="toc 5"/>
    <w:basedOn w:val="Normal"/>
    <w:next w:val="Normal"/>
    <w:autoRedefine/>
    <w:uiPriority w:val="39"/>
    <w:unhideWhenUsed/>
    <w:rsid w:val="00285F1E"/>
    <w:pPr>
      <w:pBdr>
        <w:between w:val="double" w:sz="6" w:space="0" w:color="auto"/>
      </w:pBdr>
      <w:ind w:left="600"/>
    </w:pPr>
    <w:rPr>
      <w:rFonts w:asciiTheme="minorHAnsi" w:hAnsiTheme="minorHAnsi"/>
      <w:lang w:val="en-GB"/>
    </w:rPr>
  </w:style>
  <w:style w:type="paragraph" w:styleId="TOC6">
    <w:name w:val="toc 6"/>
    <w:basedOn w:val="Normal"/>
    <w:next w:val="Normal"/>
    <w:autoRedefine/>
    <w:uiPriority w:val="39"/>
    <w:unhideWhenUsed/>
    <w:rsid w:val="00285F1E"/>
    <w:pPr>
      <w:pBdr>
        <w:between w:val="double" w:sz="6" w:space="0" w:color="auto"/>
      </w:pBdr>
      <w:ind w:left="800"/>
    </w:pPr>
    <w:rPr>
      <w:rFonts w:asciiTheme="minorHAnsi" w:hAnsiTheme="minorHAnsi"/>
      <w:lang w:val="en-GB"/>
    </w:rPr>
  </w:style>
  <w:style w:type="paragraph" w:styleId="TOC7">
    <w:name w:val="toc 7"/>
    <w:basedOn w:val="Normal"/>
    <w:next w:val="Normal"/>
    <w:autoRedefine/>
    <w:uiPriority w:val="39"/>
    <w:unhideWhenUsed/>
    <w:rsid w:val="00285F1E"/>
    <w:pPr>
      <w:pBdr>
        <w:between w:val="double" w:sz="6" w:space="0" w:color="auto"/>
      </w:pBdr>
      <w:ind w:left="1000"/>
    </w:pPr>
    <w:rPr>
      <w:rFonts w:asciiTheme="minorHAnsi" w:hAnsiTheme="minorHAnsi"/>
      <w:lang w:val="en-GB"/>
    </w:rPr>
  </w:style>
  <w:style w:type="paragraph" w:styleId="TOC8">
    <w:name w:val="toc 8"/>
    <w:basedOn w:val="Normal"/>
    <w:next w:val="Normal"/>
    <w:autoRedefine/>
    <w:uiPriority w:val="39"/>
    <w:unhideWhenUsed/>
    <w:rsid w:val="00285F1E"/>
    <w:pPr>
      <w:pBdr>
        <w:between w:val="double" w:sz="6" w:space="0" w:color="auto"/>
      </w:pBdr>
      <w:ind w:left="1200"/>
    </w:pPr>
    <w:rPr>
      <w:rFonts w:asciiTheme="minorHAnsi" w:hAnsiTheme="minorHAnsi"/>
      <w:lang w:val="en-GB"/>
    </w:rPr>
  </w:style>
  <w:style w:type="paragraph" w:styleId="TOC9">
    <w:name w:val="toc 9"/>
    <w:basedOn w:val="Normal"/>
    <w:next w:val="Normal"/>
    <w:autoRedefine/>
    <w:uiPriority w:val="39"/>
    <w:unhideWhenUsed/>
    <w:rsid w:val="00285F1E"/>
    <w:pPr>
      <w:pBdr>
        <w:between w:val="double" w:sz="6" w:space="0" w:color="auto"/>
      </w:pBdr>
      <w:ind w:left="1400"/>
    </w:pPr>
    <w:rPr>
      <w:rFonts w:asciiTheme="minorHAnsi" w:hAnsiTheme="minorHAnsi"/>
      <w:lang w:val="en-GB"/>
    </w:rPr>
  </w:style>
  <w:style w:type="paragraph" w:styleId="TableofFigures">
    <w:name w:val="table of figures"/>
    <w:basedOn w:val="Normal"/>
    <w:next w:val="Normal"/>
    <w:uiPriority w:val="99"/>
    <w:unhideWhenUsed/>
    <w:rsid w:val="007C4BF2"/>
    <w:pPr>
      <w:ind w:left="400" w:hanging="400"/>
    </w:pPr>
    <w:rPr>
      <w:lang w:val="en-GB"/>
    </w:rPr>
  </w:style>
  <w:style w:type="character" w:styleId="Hyperlink">
    <w:name w:val="Hyperlink"/>
    <w:basedOn w:val="DefaultParagraphFont"/>
    <w:uiPriority w:val="99"/>
    <w:rsid w:val="00845170"/>
    <w:rPr>
      <w:color w:val="0000FF"/>
      <w:u w:val="single"/>
    </w:rPr>
  </w:style>
  <w:style w:type="paragraph" w:styleId="NormalWeb">
    <w:name w:val="Normal (Web)"/>
    <w:basedOn w:val="Normal"/>
    <w:uiPriority w:val="99"/>
    <w:unhideWhenUsed/>
    <w:rsid w:val="00524CC9"/>
    <w:pPr>
      <w:spacing w:before="100" w:beforeAutospacing="1" w:after="100" w:afterAutospacing="1"/>
    </w:pPr>
    <w:rPr>
      <w:lang w:val="en-GB" w:eastAsia="en-GB"/>
    </w:rPr>
  </w:style>
  <w:style w:type="character" w:customStyle="1" w:styleId="Heading9Char">
    <w:name w:val="Heading 9 Char"/>
    <w:aliases w:val="heading 9 Char,Heading9 Char"/>
    <w:basedOn w:val="DefaultParagraphFont"/>
    <w:link w:val="Heading9"/>
    <w:rsid w:val="00CE4FDB"/>
    <w:rPr>
      <w:rFonts w:asciiTheme="majorHAnsi" w:eastAsiaTheme="majorEastAsia" w:hAnsiTheme="majorHAnsi" w:cstheme="majorBidi"/>
      <w:i/>
      <w:iCs/>
      <w:color w:val="404040" w:themeColor="text1" w:themeTint="BF"/>
      <w:lang w:val="en-GB" w:eastAsia="en-US"/>
    </w:rPr>
  </w:style>
  <w:style w:type="paragraph" w:customStyle="1" w:styleId="Table-Header">
    <w:name w:val="Table-Header"/>
    <w:basedOn w:val="Normal"/>
    <w:link w:val="Table-HeaderZchnZchn"/>
    <w:qFormat/>
    <w:rsid w:val="003D4C55"/>
    <w:pPr>
      <w:keepLines/>
      <w:adjustRightInd w:val="0"/>
      <w:snapToGrid w:val="0"/>
      <w:spacing w:before="100" w:after="100"/>
    </w:pPr>
    <w:rPr>
      <w:rFonts w:ascii="Arial" w:hAnsi="Arial"/>
      <w:b/>
      <w:sz w:val="20"/>
      <w:szCs w:val="20"/>
      <w:lang w:val="en-GB" w:eastAsia="de-DE"/>
    </w:rPr>
  </w:style>
  <w:style w:type="character" w:customStyle="1" w:styleId="Table-HeaderZchnZchn">
    <w:name w:val="Table-Header Zchn Zchn"/>
    <w:link w:val="Table-Header"/>
    <w:rsid w:val="003D4C55"/>
    <w:rPr>
      <w:rFonts w:ascii="Arial" w:eastAsia="Times New Roman" w:hAnsi="Arial" w:cs="Times New Roman"/>
      <w:b/>
      <w:sz w:val="20"/>
      <w:szCs w:val="20"/>
      <w:lang w:val="en-GB" w:eastAsia="de-DE"/>
    </w:rPr>
  </w:style>
  <w:style w:type="table" w:styleId="TableGrid">
    <w:name w:val="Table Grid"/>
    <w:basedOn w:val="TableNormal"/>
    <w:rsid w:val="00103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65"/>
    <w:rPr>
      <w:b/>
      <w:bCs/>
    </w:rPr>
  </w:style>
  <w:style w:type="paragraph" w:styleId="Revision">
    <w:name w:val="Revision"/>
    <w:hidden/>
    <w:uiPriority w:val="99"/>
    <w:semiHidden/>
    <w:rsid w:val="005924F0"/>
    <w:rPr>
      <w:rFonts w:ascii="Times New Roman" w:eastAsia="Times New Roman" w:hAnsi="Times New Roman" w:cs="Times New Roman"/>
      <w:lang w:val="en-GB" w:eastAsia="en-US"/>
    </w:rPr>
  </w:style>
  <w:style w:type="character" w:customStyle="1" w:styleId="apple-tab-span">
    <w:name w:val="apple-tab-span"/>
    <w:basedOn w:val="DefaultParagraphFont"/>
    <w:rsid w:val="00DC6F31"/>
  </w:style>
  <w:style w:type="numbering" w:customStyle="1" w:styleId="CurrentList1">
    <w:name w:val="Current List1"/>
    <w:uiPriority w:val="99"/>
    <w:rsid w:val="00875196"/>
    <w:pPr>
      <w:numPr>
        <w:numId w:val="23"/>
      </w:numPr>
    </w:pPr>
  </w:style>
  <w:style w:type="numbering" w:customStyle="1" w:styleId="CurrentList2">
    <w:name w:val="Current List2"/>
    <w:uiPriority w:val="99"/>
    <w:rsid w:val="0043154C"/>
    <w:pPr>
      <w:numPr>
        <w:numId w:val="24"/>
      </w:numPr>
    </w:pPr>
  </w:style>
  <w:style w:type="numbering" w:customStyle="1" w:styleId="CurrentList3">
    <w:name w:val="Current List3"/>
    <w:uiPriority w:val="99"/>
    <w:rsid w:val="0043154C"/>
    <w:pPr>
      <w:numPr>
        <w:numId w:val="26"/>
      </w:numPr>
    </w:pPr>
  </w:style>
  <w:style w:type="numbering" w:customStyle="1" w:styleId="CurrentList4">
    <w:name w:val="Current List4"/>
    <w:uiPriority w:val="99"/>
    <w:rsid w:val="0043154C"/>
    <w:pPr>
      <w:numPr>
        <w:numId w:val="28"/>
      </w:numPr>
    </w:pPr>
  </w:style>
  <w:style w:type="numbering" w:customStyle="1" w:styleId="CurrentList5">
    <w:name w:val="Current List5"/>
    <w:uiPriority w:val="99"/>
    <w:rsid w:val="008B7213"/>
    <w:pPr>
      <w:numPr>
        <w:numId w:val="32"/>
      </w:numPr>
    </w:pPr>
  </w:style>
  <w:style w:type="paragraph" w:styleId="Subtitle">
    <w:name w:val="Subtitle"/>
    <w:basedOn w:val="Normal"/>
    <w:next w:val="Normal"/>
    <w:link w:val="SubtitleChar"/>
    <w:uiPriority w:val="11"/>
    <w:qFormat/>
    <w:rsid w:val="006A4E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E2D"/>
    <w:rPr>
      <w:color w:val="5A5A5A" w:themeColor="text1" w:themeTint="A5"/>
      <w:spacing w:val="15"/>
      <w:sz w:val="22"/>
      <w:szCs w:val="22"/>
      <w:lang w:eastAsia="en-US"/>
    </w:rPr>
  </w:style>
  <w:style w:type="character" w:styleId="FollowedHyperlink">
    <w:name w:val="FollowedHyperlink"/>
    <w:basedOn w:val="DefaultParagraphFont"/>
    <w:uiPriority w:val="99"/>
    <w:semiHidden/>
    <w:unhideWhenUsed/>
    <w:rsid w:val="008E70AA"/>
    <w:rPr>
      <w:color w:val="800080" w:themeColor="followedHyperlink"/>
      <w:u w:val="single"/>
    </w:rPr>
  </w:style>
  <w:style w:type="numbering" w:customStyle="1" w:styleId="CurrentList6">
    <w:name w:val="Current List6"/>
    <w:uiPriority w:val="99"/>
    <w:rsid w:val="00D05E56"/>
    <w:pPr>
      <w:numPr>
        <w:numId w:val="35"/>
      </w:numPr>
    </w:pPr>
  </w:style>
  <w:style w:type="character" w:styleId="UnresolvedMention">
    <w:name w:val="Unresolved Mention"/>
    <w:basedOn w:val="DefaultParagraphFont"/>
    <w:uiPriority w:val="99"/>
    <w:semiHidden/>
    <w:unhideWhenUsed/>
    <w:rsid w:val="00C70EE0"/>
    <w:rPr>
      <w:color w:val="605E5C"/>
      <w:shd w:val="clear" w:color="auto" w:fill="E1DFDD"/>
    </w:rPr>
  </w:style>
  <w:style w:type="numbering" w:customStyle="1" w:styleId="CurrentList7">
    <w:name w:val="Current List7"/>
    <w:uiPriority w:val="99"/>
    <w:rsid w:val="009F3AA2"/>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35">
      <w:bodyDiv w:val="1"/>
      <w:marLeft w:val="0"/>
      <w:marRight w:val="0"/>
      <w:marTop w:val="0"/>
      <w:marBottom w:val="0"/>
      <w:divBdr>
        <w:top w:val="none" w:sz="0" w:space="0" w:color="auto"/>
        <w:left w:val="none" w:sz="0" w:space="0" w:color="auto"/>
        <w:bottom w:val="none" w:sz="0" w:space="0" w:color="auto"/>
        <w:right w:val="none" w:sz="0" w:space="0" w:color="auto"/>
      </w:divBdr>
      <w:divsChild>
        <w:div w:id="1952200998">
          <w:marLeft w:val="0"/>
          <w:marRight w:val="0"/>
          <w:marTop w:val="0"/>
          <w:marBottom w:val="0"/>
          <w:divBdr>
            <w:top w:val="none" w:sz="0" w:space="0" w:color="auto"/>
            <w:left w:val="none" w:sz="0" w:space="0" w:color="auto"/>
            <w:bottom w:val="none" w:sz="0" w:space="0" w:color="auto"/>
            <w:right w:val="none" w:sz="0" w:space="0" w:color="auto"/>
          </w:divBdr>
          <w:divsChild>
            <w:div w:id="44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4764">
      <w:bodyDiv w:val="1"/>
      <w:marLeft w:val="0"/>
      <w:marRight w:val="0"/>
      <w:marTop w:val="0"/>
      <w:marBottom w:val="0"/>
      <w:divBdr>
        <w:top w:val="none" w:sz="0" w:space="0" w:color="auto"/>
        <w:left w:val="none" w:sz="0" w:space="0" w:color="auto"/>
        <w:bottom w:val="none" w:sz="0" w:space="0" w:color="auto"/>
        <w:right w:val="none" w:sz="0" w:space="0" w:color="auto"/>
      </w:divBdr>
      <w:divsChild>
        <w:div w:id="540410423">
          <w:marLeft w:val="0"/>
          <w:marRight w:val="0"/>
          <w:marTop w:val="0"/>
          <w:marBottom w:val="0"/>
          <w:divBdr>
            <w:top w:val="none" w:sz="0" w:space="0" w:color="auto"/>
            <w:left w:val="none" w:sz="0" w:space="0" w:color="auto"/>
            <w:bottom w:val="none" w:sz="0" w:space="0" w:color="auto"/>
            <w:right w:val="none" w:sz="0" w:space="0" w:color="auto"/>
          </w:divBdr>
          <w:divsChild>
            <w:div w:id="1637493724">
              <w:marLeft w:val="0"/>
              <w:marRight w:val="0"/>
              <w:marTop w:val="0"/>
              <w:marBottom w:val="0"/>
              <w:divBdr>
                <w:top w:val="none" w:sz="0" w:space="0" w:color="auto"/>
                <w:left w:val="none" w:sz="0" w:space="0" w:color="auto"/>
                <w:bottom w:val="none" w:sz="0" w:space="0" w:color="auto"/>
                <w:right w:val="none" w:sz="0" w:space="0" w:color="auto"/>
              </w:divBdr>
              <w:divsChild>
                <w:div w:id="17145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418">
      <w:bodyDiv w:val="1"/>
      <w:marLeft w:val="0"/>
      <w:marRight w:val="0"/>
      <w:marTop w:val="0"/>
      <w:marBottom w:val="0"/>
      <w:divBdr>
        <w:top w:val="none" w:sz="0" w:space="0" w:color="auto"/>
        <w:left w:val="none" w:sz="0" w:space="0" w:color="auto"/>
        <w:bottom w:val="none" w:sz="0" w:space="0" w:color="auto"/>
        <w:right w:val="none" w:sz="0" w:space="0" w:color="auto"/>
      </w:divBdr>
    </w:div>
    <w:div w:id="457990763">
      <w:bodyDiv w:val="1"/>
      <w:marLeft w:val="0"/>
      <w:marRight w:val="0"/>
      <w:marTop w:val="0"/>
      <w:marBottom w:val="0"/>
      <w:divBdr>
        <w:top w:val="none" w:sz="0" w:space="0" w:color="auto"/>
        <w:left w:val="none" w:sz="0" w:space="0" w:color="auto"/>
        <w:bottom w:val="none" w:sz="0" w:space="0" w:color="auto"/>
        <w:right w:val="none" w:sz="0" w:space="0" w:color="auto"/>
      </w:divBdr>
      <w:divsChild>
        <w:div w:id="282348109">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1311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491750394">
          <w:marLeft w:val="0"/>
          <w:marRight w:val="0"/>
          <w:marTop w:val="0"/>
          <w:marBottom w:val="0"/>
          <w:divBdr>
            <w:top w:val="none" w:sz="0" w:space="0" w:color="auto"/>
            <w:left w:val="none" w:sz="0" w:space="0" w:color="auto"/>
            <w:bottom w:val="none" w:sz="0" w:space="0" w:color="auto"/>
            <w:right w:val="none" w:sz="0" w:space="0" w:color="auto"/>
          </w:divBdr>
          <w:divsChild>
            <w:div w:id="1009411498">
              <w:marLeft w:val="0"/>
              <w:marRight w:val="0"/>
              <w:marTop w:val="0"/>
              <w:marBottom w:val="0"/>
              <w:divBdr>
                <w:top w:val="none" w:sz="0" w:space="0" w:color="auto"/>
                <w:left w:val="none" w:sz="0" w:space="0" w:color="auto"/>
                <w:bottom w:val="none" w:sz="0" w:space="0" w:color="auto"/>
                <w:right w:val="none" w:sz="0" w:space="0" w:color="auto"/>
              </w:divBdr>
              <w:divsChild>
                <w:div w:id="3511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2637">
      <w:bodyDiv w:val="1"/>
      <w:marLeft w:val="0"/>
      <w:marRight w:val="0"/>
      <w:marTop w:val="0"/>
      <w:marBottom w:val="0"/>
      <w:divBdr>
        <w:top w:val="none" w:sz="0" w:space="0" w:color="auto"/>
        <w:left w:val="none" w:sz="0" w:space="0" w:color="auto"/>
        <w:bottom w:val="none" w:sz="0" w:space="0" w:color="auto"/>
        <w:right w:val="none" w:sz="0" w:space="0" w:color="auto"/>
      </w:divBdr>
      <w:divsChild>
        <w:div w:id="1658222989">
          <w:marLeft w:val="0"/>
          <w:marRight w:val="0"/>
          <w:marTop w:val="0"/>
          <w:marBottom w:val="0"/>
          <w:divBdr>
            <w:top w:val="none" w:sz="0" w:space="0" w:color="auto"/>
            <w:left w:val="none" w:sz="0" w:space="0" w:color="auto"/>
            <w:bottom w:val="none" w:sz="0" w:space="0" w:color="auto"/>
            <w:right w:val="none" w:sz="0" w:space="0" w:color="auto"/>
          </w:divBdr>
          <w:divsChild>
            <w:div w:id="1300572372">
              <w:marLeft w:val="0"/>
              <w:marRight w:val="0"/>
              <w:marTop w:val="0"/>
              <w:marBottom w:val="0"/>
              <w:divBdr>
                <w:top w:val="none" w:sz="0" w:space="0" w:color="auto"/>
                <w:left w:val="none" w:sz="0" w:space="0" w:color="auto"/>
                <w:bottom w:val="none" w:sz="0" w:space="0" w:color="auto"/>
                <w:right w:val="none" w:sz="0" w:space="0" w:color="auto"/>
              </w:divBdr>
              <w:divsChild>
                <w:div w:id="395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1387">
      <w:bodyDiv w:val="1"/>
      <w:marLeft w:val="0"/>
      <w:marRight w:val="0"/>
      <w:marTop w:val="0"/>
      <w:marBottom w:val="0"/>
      <w:divBdr>
        <w:top w:val="none" w:sz="0" w:space="0" w:color="auto"/>
        <w:left w:val="none" w:sz="0" w:space="0" w:color="auto"/>
        <w:bottom w:val="none" w:sz="0" w:space="0" w:color="auto"/>
        <w:right w:val="none" w:sz="0" w:space="0" w:color="auto"/>
      </w:divBdr>
      <w:divsChild>
        <w:div w:id="1816139555">
          <w:marLeft w:val="0"/>
          <w:marRight w:val="0"/>
          <w:marTop w:val="0"/>
          <w:marBottom w:val="0"/>
          <w:divBdr>
            <w:top w:val="none" w:sz="0" w:space="0" w:color="auto"/>
            <w:left w:val="none" w:sz="0" w:space="0" w:color="auto"/>
            <w:bottom w:val="none" w:sz="0" w:space="0" w:color="auto"/>
            <w:right w:val="none" w:sz="0" w:space="0" w:color="auto"/>
          </w:divBdr>
          <w:divsChild>
            <w:div w:id="1592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6105">
      <w:bodyDiv w:val="1"/>
      <w:marLeft w:val="0"/>
      <w:marRight w:val="0"/>
      <w:marTop w:val="0"/>
      <w:marBottom w:val="0"/>
      <w:divBdr>
        <w:top w:val="none" w:sz="0" w:space="0" w:color="auto"/>
        <w:left w:val="none" w:sz="0" w:space="0" w:color="auto"/>
        <w:bottom w:val="none" w:sz="0" w:space="0" w:color="auto"/>
        <w:right w:val="none" w:sz="0" w:space="0" w:color="auto"/>
      </w:divBdr>
      <w:divsChild>
        <w:div w:id="1610039432">
          <w:marLeft w:val="0"/>
          <w:marRight w:val="0"/>
          <w:marTop w:val="0"/>
          <w:marBottom w:val="0"/>
          <w:divBdr>
            <w:top w:val="none" w:sz="0" w:space="0" w:color="auto"/>
            <w:left w:val="none" w:sz="0" w:space="0" w:color="auto"/>
            <w:bottom w:val="none" w:sz="0" w:space="0" w:color="auto"/>
            <w:right w:val="none" w:sz="0" w:space="0" w:color="auto"/>
          </w:divBdr>
          <w:divsChild>
            <w:div w:id="954098581">
              <w:marLeft w:val="0"/>
              <w:marRight w:val="0"/>
              <w:marTop w:val="0"/>
              <w:marBottom w:val="0"/>
              <w:divBdr>
                <w:top w:val="none" w:sz="0" w:space="0" w:color="auto"/>
                <w:left w:val="none" w:sz="0" w:space="0" w:color="auto"/>
                <w:bottom w:val="none" w:sz="0" w:space="0" w:color="auto"/>
                <w:right w:val="none" w:sz="0" w:space="0" w:color="auto"/>
              </w:divBdr>
            </w:div>
            <w:div w:id="2001734927">
              <w:marLeft w:val="0"/>
              <w:marRight w:val="0"/>
              <w:marTop w:val="0"/>
              <w:marBottom w:val="0"/>
              <w:divBdr>
                <w:top w:val="none" w:sz="0" w:space="0" w:color="auto"/>
                <w:left w:val="none" w:sz="0" w:space="0" w:color="auto"/>
                <w:bottom w:val="none" w:sz="0" w:space="0" w:color="auto"/>
                <w:right w:val="none" w:sz="0" w:space="0" w:color="auto"/>
              </w:divBdr>
            </w:div>
            <w:div w:id="272711546">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sChild>
        </w:div>
        <w:div w:id="808864043">
          <w:marLeft w:val="0"/>
          <w:marRight w:val="0"/>
          <w:marTop w:val="0"/>
          <w:marBottom w:val="0"/>
          <w:divBdr>
            <w:top w:val="none" w:sz="0" w:space="0" w:color="auto"/>
            <w:left w:val="none" w:sz="0" w:space="0" w:color="auto"/>
            <w:bottom w:val="none" w:sz="0" w:space="0" w:color="auto"/>
            <w:right w:val="none" w:sz="0" w:space="0" w:color="auto"/>
          </w:divBdr>
        </w:div>
        <w:div w:id="838888508">
          <w:marLeft w:val="0"/>
          <w:marRight w:val="0"/>
          <w:marTop w:val="0"/>
          <w:marBottom w:val="0"/>
          <w:divBdr>
            <w:top w:val="none" w:sz="0" w:space="0" w:color="auto"/>
            <w:left w:val="none" w:sz="0" w:space="0" w:color="auto"/>
            <w:bottom w:val="none" w:sz="0" w:space="0" w:color="auto"/>
            <w:right w:val="none" w:sz="0" w:space="0" w:color="auto"/>
          </w:divBdr>
          <w:divsChild>
            <w:div w:id="216674312">
              <w:marLeft w:val="0"/>
              <w:marRight w:val="0"/>
              <w:marTop w:val="0"/>
              <w:marBottom w:val="0"/>
              <w:divBdr>
                <w:top w:val="none" w:sz="0" w:space="0" w:color="auto"/>
                <w:left w:val="none" w:sz="0" w:space="0" w:color="auto"/>
                <w:bottom w:val="none" w:sz="0" w:space="0" w:color="auto"/>
                <w:right w:val="none" w:sz="0" w:space="0" w:color="auto"/>
              </w:divBdr>
            </w:div>
            <w:div w:id="927930853">
              <w:marLeft w:val="0"/>
              <w:marRight w:val="0"/>
              <w:marTop w:val="0"/>
              <w:marBottom w:val="0"/>
              <w:divBdr>
                <w:top w:val="none" w:sz="0" w:space="0" w:color="auto"/>
                <w:left w:val="none" w:sz="0" w:space="0" w:color="auto"/>
                <w:bottom w:val="none" w:sz="0" w:space="0" w:color="auto"/>
                <w:right w:val="none" w:sz="0" w:space="0" w:color="auto"/>
              </w:divBdr>
            </w:div>
            <w:div w:id="1991791651">
              <w:marLeft w:val="0"/>
              <w:marRight w:val="0"/>
              <w:marTop w:val="0"/>
              <w:marBottom w:val="0"/>
              <w:divBdr>
                <w:top w:val="none" w:sz="0" w:space="0" w:color="auto"/>
                <w:left w:val="none" w:sz="0" w:space="0" w:color="auto"/>
                <w:bottom w:val="none" w:sz="0" w:space="0" w:color="auto"/>
                <w:right w:val="none" w:sz="0" w:space="0" w:color="auto"/>
              </w:divBdr>
            </w:div>
            <w:div w:id="1858808182">
              <w:marLeft w:val="0"/>
              <w:marRight w:val="0"/>
              <w:marTop w:val="0"/>
              <w:marBottom w:val="0"/>
              <w:divBdr>
                <w:top w:val="none" w:sz="0" w:space="0" w:color="auto"/>
                <w:left w:val="none" w:sz="0" w:space="0" w:color="auto"/>
                <w:bottom w:val="none" w:sz="0" w:space="0" w:color="auto"/>
                <w:right w:val="none" w:sz="0" w:space="0" w:color="auto"/>
              </w:divBdr>
            </w:div>
            <w:div w:id="780539072">
              <w:marLeft w:val="0"/>
              <w:marRight w:val="0"/>
              <w:marTop w:val="0"/>
              <w:marBottom w:val="0"/>
              <w:divBdr>
                <w:top w:val="none" w:sz="0" w:space="0" w:color="auto"/>
                <w:left w:val="none" w:sz="0" w:space="0" w:color="auto"/>
                <w:bottom w:val="none" w:sz="0" w:space="0" w:color="auto"/>
                <w:right w:val="none" w:sz="0" w:space="0" w:color="auto"/>
              </w:divBdr>
            </w:div>
            <w:div w:id="18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2436">
      <w:bodyDiv w:val="1"/>
      <w:marLeft w:val="0"/>
      <w:marRight w:val="0"/>
      <w:marTop w:val="0"/>
      <w:marBottom w:val="0"/>
      <w:divBdr>
        <w:top w:val="none" w:sz="0" w:space="0" w:color="auto"/>
        <w:left w:val="none" w:sz="0" w:space="0" w:color="auto"/>
        <w:bottom w:val="none" w:sz="0" w:space="0" w:color="auto"/>
        <w:right w:val="none" w:sz="0" w:space="0" w:color="auto"/>
      </w:divBdr>
      <w:divsChild>
        <w:div w:id="249122700">
          <w:marLeft w:val="0"/>
          <w:marRight w:val="0"/>
          <w:marTop w:val="0"/>
          <w:marBottom w:val="0"/>
          <w:divBdr>
            <w:top w:val="none" w:sz="0" w:space="0" w:color="auto"/>
            <w:left w:val="none" w:sz="0" w:space="0" w:color="auto"/>
            <w:bottom w:val="none" w:sz="0" w:space="0" w:color="auto"/>
            <w:right w:val="none" w:sz="0" w:space="0" w:color="auto"/>
          </w:divBdr>
          <w:divsChild>
            <w:div w:id="572551013">
              <w:marLeft w:val="0"/>
              <w:marRight w:val="0"/>
              <w:marTop w:val="0"/>
              <w:marBottom w:val="0"/>
              <w:divBdr>
                <w:top w:val="none" w:sz="0" w:space="0" w:color="auto"/>
                <w:left w:val="none" w:sz="0" w:space="0" w:color="auto"/>
                <w:bottom w:val="none" w:sz="0" w:space="0" w:color="auto"/>
                <w:right w:val="none" w:sz="0" w:space="0" w:color="auto"/>
              </w:divBdr>
              <w:divsChild>
                <w:div w:id="1637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774">
      <w:bodyDiv w:val="1"/>
      <w:marLeft w:val="0"/>
      <w:marRight w:val="0"/>
      <w:marTop w:val="0"/>
      <w:marBottom w:val="0"/>
      <w:divBdr>
        <w:top w:val="none" w:sz="0" w:space="0" w:color="auto"/>
        <w:left w:val="none" w:sz="0" w:space="0" w:color="auto"/>
        <w:bottom w:val="none" w:sz="0" w:space="0" w:color="auto"/>
        <w:right w:val="none" w:sz="0" w:space="0" w:color="auto"/>
      </w:divBdr>
      <w:divsChild>
        <w:div w:id="174845231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25243910">
          <w:marLeft w:val="0"/>
          <w:marRight w:val="0"/>
          <w:marTop w:val="0"/>
          <w:marBottom w:val="0"/>
          <w:divBdr>
            <w:top w:val="none" w:sz="0" w:space="0" w:color="auto"/>
            <w:left w:val="none" w:sz="0" w:space="0" w:color="auto"/>
            <w:bottom w:val="none" w:sz="0" w:space="0" w:color="auto"/>
            <w:right w:val="none" w:sz="0" w:space="0" w:color="auto"/>
          </w:divBdr>
        </w:div>
        <w:div w:id="138769082">
          <w:marLeft w:val="0"/>
          <w:marRight w:val="0"/>
          <w:marTop w:val="0"/>
          <w:marBottom w:val="0"/>
          <w:divBdr>
            <w:top w:val="none" w:sz="0" w:space="0" w:color="auto"/>
            <w:left w:val="none" w:sz="0" w:space="0" w:color="auto"/>
            <w:bottom w:val="none" w:sz="0" w:space="0" w:color="auto"/>
            <w:right w:val="none" w:sz="0" w:space="0" w:color="auto"/>
          </w:divBdr>
        </w:div>
        <w:div w:id="1638224604">
          <w:marLeft w:val="0"/>
          <w:marRight w:val="0"/>
          <w:marTop w:val="0"/>
          <w:marBottom w:val="0"/>
          <w:divBdr>
            <w:top w:val="none" w:sz="0" w:space="0" w:color="auto"/>
            <w:left w:val="none" w:sz="0" w:space="0" w:color="auto"/>
            <w:bottom w:val="none" w:sz="0" w:space="0" w:color="auto"/>
            <w:right w:val="none" w:sz="0" w:space="0" w:color="auto"/>
          </w:divBdr>
        </w:div>
        <w:div w:id="1507599947">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1475295726">
          <w:marLeft w:val="0"/>
          <w:marRight w:val="0"/>
          <w:marTop w:val="0"/>
          <w:marBottom w:val="0"/>
          <w:divBdr>
            <w:top w:val="none" w:sz="0" w:space="0" w:color="auto"/>
            <w:left w:val="none" w:sz="0" w:space="0" w:color="auto"/>
            <w:bottom w:val="none" w:sz="0" w:space="0" w:color="auto"/>
            <w:right w:val="none" w:sz="0" w:space="0" w:color="auto"/>
          </w:divBdr>
        </w:div>
        <w:div w:id="53356689">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929844556">
          <w:marLeft w:val="0"/>
          <w:marRight w:val="0"/>
          <w:marTop w:val="0"/>
          <w:marBottom w:val="0"/>
          <w:divBdr>
            <w:top w:val="none" w:sz="0" w:space="0" w:color="auto"/>
            <w:left w:val="none" w:sz="0" w:space="0" w:color="auto"/>
            <w:bottom w:val="none" w:sz="0" w:space="0" w:color="auto"/>
            <w:right w:val="none" w:sz="0" w:space="0" w:color="auto"/>
          </w:divBdr>
        </w:div>
        <w:div w:id="1013650351">
          <w:marLeft w:val="0"/>
          <w:marRight w:val="0"/>
          <w:marTop w:val="0"/>
          <w:marBottom w:val="0"/>
          <w:divBdr>
            <w:top w:val="none" w:sz="0" w:space="0" w:color="auto"/>
            <w:left w:val="none" w:sz="0" w:space="0" w:color="auto"/>
            <w:bottom w:val="none" w:sz="0" w:space="0" w:color="auto"/>
            <w:right w:val="none" w:sz="0" w:space="0" w:color="auto"/>
          </w:divBdr>
        </w:div>
        <w:div w:id="874735484">
          <w:marLeft w:val="0"/>
          <w:marRight w:val="0"/>
          <w:marTop w:val="0"/>
          <w:marBottom w:val="0"/>
          <w:divBdr>
            <w:top w:val="none" w:sz="0" w:space="0" w:color="auto"/>
            <w:left w:val="none" w:sz="0" w:space="0" w:color="auto"/>
            <w:bottom w:val="none" w:sz="0" w:space="0" w:color="auto"/>
            <w:right w:val="none" w:sz="0" w:space="0" w:color="auto"/>
          </w:divBdr>
        </w:div>
        <w:div w:id="595482988">
          <w:marLeft w:val="0"/>
          <w:marRight w:val="0"/>
          <w:marTop w:val="0"/>
          <w:marBottom w:val="0"/>
          <w:divBdr>
            <w:top w:val="none" w:sz="0" w:space="0" w:color="auto"/>
            <w:left w:val="none" w:sz="0" w:space="0" w:color="auto"/>
            <w:bottom w:val="none" w:sz="0" w:space="0" w:color="auto"/>
            <w:right w:val="none" w:sz="0" w:space="0" w:color="auto"/>
          </w:divBdr>
        </w:div>
        <w:div w:id="690492716">
          <w:marLeft w:val="0"/>
          <w:marRight w:val="0"/>
          <w:marTop w:val="0"/>
          <w:marBottom w:val="0"/>
          <w:divBdr>
            <w:top w:val="none" w:sz="0" w:space="0" w:color="auto"/>
            <w:left w:val="none" w:sz="0" w:space="0" w:color="auto"/>
            <w:bottom w:val="none" w:sz="0" w:space="0" w:color="auto"/>
            <w:right w:val="none" w:sz="0" w:space="0" w:color="auto"/>
          </w:divBdr>
        </w:div>
        <w:div w:id="931284145">
          <w:marLeft w:val="0"/>
          <w:marRight w:val="0"/>
          <w:marTop w:val="0"/>
          <w:marBottom w:val="0"/>
          <w:divBdr>
            <w:top w:val="none" w:sz="0" w:space="0" w:color="auto"/>
            <w:left w:val="none" w:sz="0" w:space="0" w:color="auto"/>
            <w:bottom w:val="none" w:sz="0" w:space="0" w:color="auto"/>
            <w:right w:val="none" w:sz="0" w:space="0" w:color="auto"/>
          </w:divBdr>
        </w:div>
        <w:div w:id="1588613531">
          <w:marLeft w:val="0"/>
          <w:marRight w:val="0"/>
          <w:marTop w:val="0"/>
          <w:marBottom w:val="0"/>
          <w:divBdr>
            <w:top w:val="none" w:sz="0" w:space="0" w:color="auto"/>
            <w:left w:val="none" w:sz="0" w:space="0" w:color="auto"/>
            <w:bottom w:val="none" w:sz="0" w:space="0" w:color="auto"/>
            <w:right w:val="none" w:sz="0" w:space="0" w:color="auto"/>
          </w:divBdr>
        </w:div>
        <w:div w:id="1143352761">
          <w:marLeft w:val="0"/>
          <w:marRight w:val="0"/>
          <w:marTop w:val="0"/>
          <w:marBottom w:val="0"/>
          <w:divBdr>
            <w:top w:val="none" w:sz="0" w:space="0" w:color="auto"/>
            <w:left w:val="none" w:sz="0" w:space="0" w:color="auto"/>
            <w:bottom w:val="none" w:sz="0" w:space="0" w:color="auto"/>
            <w:right w:val="none" w:sz="0" w:space="0" w:color="auto"/>
          </w:divBdr>
        </w:div>
        <w:div w:id="494418225">
          <w:marLeft w:val="0"/>
          <w:marRight w:val="0"/>
          <w:marTop w:val="0"/>
          <w:marBottom w:val="0"/>
          <w:divBdr>
            <w:top w:val="none" w:sz="0" w:space="0" w:color="auto"/>
            <w:left w:val="none" w:sz="0" w:space="0" w:color="auto"/>
            <w:bottom w:val="none" w:sz="0" w:space="0" w:color="auto"/>
            <w:right w:val="none" w:sz="0" w:space="0" w:color="auto"/>
          </w:divBdr>
        </w:div>
        <w:div w:id="788594889">
          <w:marLeft w:val="0"/>
          <w:marRight w:val="0"/>
          <w:marTop w:val="0"/>
          <w:marBottom w:val="0"/>
          <w:divBdr>
            <w:top w:val="none" w:sz="0" w:space="0" w:color="auto"/>
            <w:left w:val="none" w:sz="0" w:space="0" w:color="auto"/>
            <w:bottom w:val="none" w:sz="0" w:space="0" w:color="auto"/>
            <w:right w:val="none" w:sz="0" w:space="0" w:color="auto"/>
          </w:divBdr>
        </w:div>
        <w:div w:id="536088220">
          <w:marLeft w:val="0"/>
          <w:marRight w:val="0"/>
          <w:marTop w:val="0"/>
          <w:marBottom w:val="0"/>
          <w:divBdr>
            <w:top w:val="none" w:sz="0" w:space="0" w:color="auto"/>
            <w:left w:val="none" w:sz="0" w:space="0" w:color="auto"/>
            <w:bottom w:val="none" w:sz="0" w:space="0" w:color="auto"/>
            <w:right w:val="none" w:sz="0" w:space="0" w:color="auto"/>
          </w:divBdr>
        </w:div>
        <w:div w:id="253251274">
          <w:marLeft w:val="0"/>
          <w:marRight w:val="0"/>
          <w:marTop w:val="0"/>
          <w:marBottom w:val="0"/>
          <w:divBdr>
            <w:top w:val="none" w:sz="0" w:space="0" w:color="auto"/>
            <w:left w:val="none" w:sz="0" w:space="0" w:color="auto"/>
            <w:bottom w:val="none" w:sz="0" w:space="0" w:color="auto"/>
            <w:right w:val="none" w:sz="0" w:space="0" w:color="auto"/>
          </w:divBdr>
        </w:div>
        <w:div w:id="1054617590">
          <w:marLeft w:val="0"/>
          <w:marRight w:val="0"/>
          <w:marTop w:val="0"/>
          <w:marBottom w:val="0"/>
          <w:divBdr>
            <w:top w:val="none" w:sz="0" w:space="0" w:color="auto"/>
            <w:left w:val="none" w:sz="0" w:space="0" w:color="auto"/>
            <w:bottom w:val="none" w:sz="0" w:space="0" w:color="auto"/>
            <w:right w:val="none" w:sz="0" w:space="0" w:color="auto"/>
          </w:divBdr>
        </w:div>
        <w:div w:id="2126193522">
          <w:marLeft w:val="0"/>
          <w:marRight w:val="0"/>
          <w:marTop w:val="0"/>
          <w:marBottom w:val="0"/>
          <w:divBdr>
            <w:top w:val="none" w:sz="0" w:space="0" w:color="auto"/>
            <w:left w:val="none" w:sz="0" w:space="0" w:color="auto"/>
            <w:bottom w:val="none" w:sz="0" w:space="0" w:color="auto"/>
            <w:right w:val="none" w:sz="0" w:space="0" w:color="auto"/>
          </w:divBdr>
        </w:div>
      </w:divsChild>
    </w:div>
    <w:div w:id="1747680523">
      <w:bodyDiv w:val="1"/>
      <w:marLeft w:val="0"/>
      <w:marRight w:val="0"/>
      <w:marTop w:val="0"/>
      <w:marBottom w:val="0"/>
      <w:divBdr>
        <w:top w:val="none" w:sz="0" w:space="0" w:color="auto"/>
        <w:left w:val="none" w:sz="0" w:space="0" w:color="auto"/>
        <w:bottom w:val="none" w:sz="0" w:space="0" w:color="auto"/>
        <w:right w:val="none" w:sz="0" w:space="0" w:color="auto"/>
      </w:divBdr>
      <w:divsChild>
        <w:div w:id="985939812">
          <w:marLeft w:val="0"/>
          <w:marRight w:val="0"/>
          <w:marTop w:val="0"/>
          <w:marBottom w:val="0"/>
          <w:divBdr>
            <w:top w:val="none" w:sz="0" w:space="0" w:color="auto"/>
            <w:left w:val="none" w:sz="0" w:space="0" w:color="auto"/>
            <w:bottom w:val="none" w:sz="0" w:space="0" w:color="auto"/>
            <w:right w:val="none" w:sz="0" w:space="0" w:color="auto"/>
          </w:divBdr>
          <w:divsChild>
            <w:div w:id="1892574490">
              <w:marLeft w:val="0"/>
              <w:marRight w:val="0"/>
              <w:marTop w:val="0"/>
              <w:marBottom w:val="0"/>
              <w:divBdr>
                <w:top w:val="none" w:sz="0" w:space="0" w:color="auto"/>
                <w:left w:val="none" w:sz="0" w:space="0" w:color="auto"/>
                <w:bottom w:val="none" w:sz="0" w:space="0" w:color="auto"/>
                <w:right w:val="none" w:sz="0" w:space="0" w:color="auto"/>
              </w:divBdr>
              <w:divsChild>
                <w:div w:id="1315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9499">
      <w:bodyDiv w:val="1"/>
      <w:marLeft w:val="0"/>
      <w:marRight w:val="0"/>
      <w:marTop w:val="0"/>
      <w:marBottom w:val="0"/>
      <w:divBdr>
        <w:top w:val="none" w:sz="0" w:space="0" w:color="auto"/>
        <w:left w:val="none" w:sz="0" w:space="0" w:color="auto"/>
        <w:bottom w:val="none" w:sz="0" w:space="0" w:color="auto"/>
        <w:right w:val="none" w:sz="0" w:space="0" w:color="auto"/>
      </w:divBdr>
    </w:div>
    <w:div w:id="2061127988">
      <w:bodyDiv w:val="1"/>
      <w:marLeft w:val="0"/>
      <w:marRight w:val="0"/>
      <w:marTop w:val="0"/>
      <w:marBottom w:val="0"/>
      <w:divBdr>
        <w:top w:val="none" w:sz="0" w:space="0" w:color="auto"/>
        <w:left w:val="none" w:sz="0" w:space="0" w:color="auto"/>
        <w:bottom w:val="none" w:sz="0" w:space="0" w:color="auto"/>
        <w:right w:val="none" w:sz="0" w:space="0" w:color="auto"/>
      </w:divBdr>
      <w:divsChild>
        <w:div w:id="1553955908">
          <w:marLeft w:val="0"/>
          <w:marRight w:val="0"/>
          <w:marTop w:val="0"/>
          <w:marBottom w:val="0"/>
          <w:divBdr>
            <w:top w:val="none" w:sz="0" w:space="0" w:color="auto"/>
            <w:left w:val="none" w:sz="0" w:space="0" w:color="auto"/>
            <w:bottom w:val="none" w:sz="0" w:space="0" w:color="auto"/>
            <w:right w:val="none" w:sz="0" w:space="0" w:color="auto"/>
          </w:divBdr>
          <w:divsChild>
            <w:div w:id="626200546">
              <w:marLeft w:val="0"/>
              <w:marRight w:val="0"/>
              <w:marTop w:val="0"/>
              <w:marBottom w:val="0"/>
              <w:divBdr>
                <w:top w:val="none" w:sz="0" w:space="0" w:color="auto"/>
                <w:left w:val="none" w:sz="0" w:space="0" w:color="auto"/>
                <w:bottom w:val="none" w:sz="0" w:space="0" w:color="auto"/>
                <w:right w:val="none" w:sz="0" w:space="0" w:color="auto"/>
              </w:divBdr>
              <w:divsChild>
                <w:div w:id="21195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prolog.org"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github.com/MedSecurance/Internal/tree/main/WPs/WP3/OntologyWork/MedSec-Sec_Control_Taxonomy_Version%200.2.xlsx"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raphviz.org/downloa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wi-prolog.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12822</TotalTime>
  <Pages>61</Pages>
  <Words>15431</Words>
  <Characters>87958</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O-ETB v1.1.0 User Manual</vt:lpstr>
    </vt:vector>
  </TitlesOfParts>
  <Manager/>
  <Company>The Open Group</Company>
  <LinksUpToDate>false</LinksUpToDate>
  <CharactersWithSpaces>103183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O-ETB v1.1.0 User Manual</dc:title>
  <dc:subject/>
  <dc:creator>Rance DeLong</dc:creator>
  <cp:keywords/>
  <dc:description/>
  <cp:lastModifiedBy>Rance DeLong</cp:lastModifiedBy>
  <cp:revision>264</cp:revision>
  <cp:lastPrinted>2024-07-25T05:41:00Z</cp:lastPrinted>
  <dcterms:created xsi:type="dcterms:W3CDTF">2024-05-03T19:08:00Z</dcterms:created>
  <dcterms:modified xsi:type="dcterms:W3CDTF">2024-07-25T05:45:00Z</dcterms:modified>
  <cp:category/>
</cp:coreProperties>
</file>