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E0CAE" w14:textId="3C68FFAF" w:rsidR="005A18F3" w:rsidRPr="005A18F3" w:rsidRDefault="005A18F3" w:rsidP="005A18F3">
      <w:bookmarkStart w:id="0" w:name="rapport-de-projet---hiregen"/>
      <w:r w:rsidRPr="005A18F3">
        <w:drawing>
          <wp:anchor distT="0" distB="0" distL="114300" distR="114300" simplePos="0" relativeHeight="251663360" behindDoc="0" locked="0" layoutInCell="1" allowOverlap="1" wp14:anchorId="15CEF934" wp14:editId="44E68B96">
            <wp:simplePos x="0" y="0"/>
            <wp:positionH relativeFrom="column">
              <wp:posOffset>0</wp:posOffset>
            </wp:positionH>
            <wp:positionV relativeFrom="paragraph">
              <wp:posOffset>9525</wp:posOffset>
            </wp:positionV>
            <wp:extent cx="1209675" cy="1209675"/>
            <wp:effectExtent l="0" t="0" r="0" b="0"/>
            <wp:wrapNone/>
            <wp:docPr id="13730779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anchor>
        </w:drawing>
      </w:r>
      <w:r w:rsidRPr="005A18F3">
        <w:drawing>
          <wp:anchor distT="0" distB="0" distL="114300" distR="114300" simplePos="0" relativeHeight="251657216" behindDoc="0" locked="0" layoutInCell="1" allowOverlap="1" wp14:anchorId="403B0726" wp14:editId="7DCBA575">
            <wp:simplePos x="0" y="0"/>
            <wp:positionH relativeFrom="column">
              <wp:posOffset>4600575</wp:posOffset>
            </wp:positionH>
            <wp:positionV relativeFrom="paragraph">
              <wp:posOffset>0</wp:posOffset>
            </wp:positionV>
            <wp:extent cx="1343025" cy="1343025"/>
            <wp:effectExtent l="0" t="0" r="0" b="0"/>
            <wp:wrapNone/>
            <wp:docPr id="14595801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anchor>
        </w:drawing>
      </w:r>
      <w:r w:rsidRPr="005A18F3">
        <w:br/>
      </w:r>
    </w:p>
    <w:p w14:paraId="6B893AD0" w14:textId="77777777" w:rsidR="005A18F3" w:rsidRPr="005A18F3" w:rsidRDefault="005A18F3" w:rsidP="005A18F3">
      <w:pPr>
        <w:jc w:val="center"/>
      </w:pPr>
      <w:r w:rsidRPr="005A18F3">
        <w:t>Université Abdelmalek Essadi</w:t>
      </w:r>
    </w:p>
    <w:p w14:paraId="0AA221F8" w14:textId="77777777" w:rsidR="005A18F3" w:rsidRPr="005A18F3" w:rsidRDefault="005A18F3" w:rsidP="005A18F3">
      <w:pPr>
        <w:jc w:val="center"/>
      </w:pPr>
      <w:r w:rsidRPr="005A18F3">
        <w:t>Faculté des Sciences et Techniques - Tanger</w:t>
      </w:r>
    </w:p>
    <w:p w14:paraId="08FDE9DC" w14:textId="77777777" w:rsidR="005A18F3" w:rsidRPr="005A18F3" w:rsidRDefault="005A18F3" w:rsidP="005A18F3">
      <w:pPr>
        <w:jc w:val="center"/>
      </w:pPr>
      <w:r w:rsidRPr="005A18F3">
        <w:t>Département Génie Informatique</w:t>
      </w:r>
    </w:p>
    <w:p w14:paraId="10014A55" w14:textId="77777777" w:rsidR="005A18F3" w:rsidRPr="005A18F3" w:rsidRDefault="005A18F3" w:rsidP="005A18F3">
      <w:pPr>
        <w:jc w:val="center"/>
      </w:pPr>
    </w:p>
    <w:p w14:paraId="1C8D5534" w14:textId="77777777" w:rsidR="005A18F3" w:rsidRPr="005A18F3" w:rsidRDefault="005A18F3" w:rsidP="005A18F3">
      <w:pPr>
        <w:jc w:val="center"/>
      </w:pPr>
      <w:r w:rsidRPr="005A18F3">
        <w:rPr>
          <w:b/>
          <w:bCs/>
        </w:rPr>
        <w:t>Rapport</w:t>
      </w:r>
    </w:p>
    <w:p w14:paraId="750A79D0" w14:textId="77777777" w:rsidR="005A18F3" w:rsidRPr="005A18F3" w:rsidRDefault="005A18F3" w:rsidP="005A18F3">
      <w:pPr>
        <w:jc w:val="center"/>
      </w:pPr>
      <w:r w:rsidRPr="005A18F3">
        <w:rPr>
          <w:b/>
          <w:bCs/>
        </w:rPr>
        <w:t>Filière :</w:t>
      </w:r>
    </w:p>
    <w:p w14:paraId="2DF01D2B" w14:textId="77777777" w:rsidR="005A18F3" w:rsidRPr="005A18F3" w:rsidRDefault="005A18F3" w:rsidP="005A18F3">
      <w:pPr>
        <w:jc w:val="center"/>
      </w:pPr>
      <w:r w:rsidRPr="005A18F3">
        <w:rPr>
          <w:b/>
          <w:bCs/>
        </w:rPr>
        <w:t>« Logiciels et systèmes intelligents »</w:t>
      </w:r>
    </w:p>
    <w:p w14:paraId="6F9BD728" w14:textId="77777777" w:rsidR="005A18F3" w:rsidRPr="005A18F3" w:rsidRDefault="005A18F3" w:rsidP="005A18F3">
      <w:pPr>
        <w:jc w:val="center"/>
      </w:pPr>
      <w:r w:rsidRPr="005A18F3">
        <w:rPr>
          <w:b/>
          <w:bCs/>
        </w:rPr>
        <w:t>LSI</w:t>
      </w:r>
    </w:p>
    <w:p w14:paraId="4899FFE2" w14:textId="77777777" w:rsidR="005A18F3" w:rsidRDefault="005A18F3" w:rsidP="005A18F3">
      <w:pPr>
        <w:jc w:val="center"/>
      </w:pPr>
    </w:p>
    <w:p w14:paraId="5C74977C" w14:textId="77777777" w:rsidR="005A18F3" w:rsidRDefault="005A18F3" w:rsidP="005A18F3">
      <w:pPr>
        <w:jc w:val="center"/>
      </w:pPr>
    </w:p>
    <w:p w14:paraId="75F0243E" w14:textId="77777777" w:rsidR="005A18F3" w:rsidRPr="005A18F3" w:rsidRDefault="005A18F3" w:rsidP="005A18F3">
      <w:pPr>
        <w:jc w:val="center"/>
      </w:pPr>
    </w:p>
    <w:tbl>
      <w:tblPr>
        <w:tblW w:w="9043" w:type="dxa"/>
        <w:jc w:val="center"/>
        <w:tblCellMar>
          <w:top w:w="15" w:type="dxa"/>
          <w:left w:w="15" w:type="dxa"/>
          <w:bottom w:w="15" w:type="dxa"/>
          <w:right w:w="15" w:type="dxa"/>
        </w:tblCellMar>
        <w:tblLook w:val="04A0" w:firstRow="1" w:lastRow="0" w:firstColumn="1" w:lastColumn="0" w:noHBand="0" w:noVBand="1"/>
      </w:tblPr>
      <w:tblGrid>
        <w:gridCol w:w="9043"/>
      </w:tblGrid>
      <w:tr w:rsidR="005A18F3" w:rsidRPr="005A18F3" w14:paraId="5E3798F2" w14:textId="77777777" w:rsidTr="005A18F3">
        <w:trPr>
          <w:trHeight w:val="473"/>
          <w:jc w:val="center"/>
        </w:trPr>
        <w:tc>
          <w:tcPr>
            <w:tcW w:w="0" w:type="auto"/>
            <w:tcBorders>
              <w:top w:val="single" w:sz="12" w:space="0" w:color="000000"/>
              <w:bottom w:val="single" w:sz="12" w:space="0" w:color="000000"/>
            </w:tcBorders>
            <w:tcMar>
              <w:top w:w="100" w:type="dxa"/>
              <w:left w:w="100" w:type="dxa"/>
              <w:bottom w:w="100" w:type="dxa"/>
              <w:right w:w="100" w:type="dxa"/>
            </w:tcMar>
            <w:hideMark/>
          </w:tcPr>
          <w:p w14:paraId="56FA5FBC" w14:textId="5CC50070" w:rsidR="005A18F3" w:rsidRPr="005A18F3" w:rsidRDefault="005A18F3" w:rsidP="005A18F3">
            <w:pPr>
              <w:jc w:val="center"/>
            </w:pPr>
            <w:r w:rsidRPr="005A18F3">
              <w:rPr>
                <w:b/>
                <w:bCs/>
              </w:rPr>
              <w:t>Rapport de Projet - HireGen</w:t>
            </w:r>
          </w:p>
        </w:tc>
      </w:tr>
    </w:tbl>
    <w:p w14:paraId="6006E8CE" w14:textId="013B58E0" w:rsidR="005A18F3" w:rsidRDefault="005A18F3" w:rsidP="005A18F3">
      <w:pPr>
        <w:jc w:val="center"/>
      </w:pPr>
      <w:r w:rsidRPr="005A18F3">
        <w:br/>
      </w:r>
    </w:p>
    <w:p w14:paraId="0EFE33A9" w14:textId="77777777" w:rsidR="005A18F3" w:rsidRDefault="005A18F3" w:rsidP="005A18F3">
      <w:pPr>
        <w:jc w:val="center"/>
      </w:pPr>
    </w:p>
    <w:p w14:paraId="1AEBB804" w14:textId="77777777" w:rsidR="005A18F3" w:rsidRDefault="005A18F3" w:rsidP="005A18F3">
      <w:pPr>
        <w:jc w:val="center"/>
      </w:pPr>
    </w:p>
    <w:p w14:paraId="59C5954E" w14:textId="77777777" w:rsidR="005A18F3" w:rsidRDefault="005A18F3" w:rsidP="005A18F3">
      <w:pPr>
        <w:jc w:val="center"/>
      </w:pPr>
    </w:p>
    <w:p w14:paraId="1F405C24" w14:textId="77777777" w:rsidR="005A18F3" w:rsidRDefault="005A18F3" w:rsidP="005A18F3">
      <w:pPr>
        <w:jc w:val="center"/>
      </w:pPr>
    </w:p>
    <w:p w14:paraId="53797915" w14:textId="77777777" w:rsidR="005A18F3" w:rsidRDefault="005A18F3" w:rsidP="005A18F3">
      <w:pPr>
        <w:jc w:val="center"/>
      </w:pPr>
    </w:p>
    <w:p w14:paraId="50D0B902" w14:textId="77777777" w:rsidR="005A18F3" w:rsidRDefault="005A18F3" w:rsidP="005A18F3">
      <w:pPr>
        <w:jc w:val="center"/>
      </w:pPr>
    </w:p>
    <w:p w14:paraId="7676962C" w14:textId="77777777" w:rsidR="005A18F3" w:rsidRPr="005A18F3" w:rsidRDefault="005A18F3" w:rsidP="005A18F3">
      <w:pPr>
        <w:jc w:val="center"/>
      </w:pPr>
    </w:p>
    <w:tbl>
      <w:tblPr>
        <w:tblW w:w="0" w:type="auto"/>
        <w:jc w:val="center"/>
        <w:tblCellMar>
          <w:top w:w="15" w:type="dxa"/>
          <w:left w:w="15" w:type="dxa"/>
          <w:bottom w:w="15" w:type="dxa"/>
          <w:right w:w="15" w:type="dxa"/>
        </w:tblCellMar>
        <w:tblLook w:val="04A0" w:firstRow="1" w:lastRow="0" w:firstColumn="1" w:lastColumn="0" w:noHBand="0" w:noVBand="1"/>
      </w:tblPr>
      <w:tblGrid>
        <w:gridCol w:w="4636"/>
        <w:gridCol w:w="5064"/>
      </w:tblGrid>
      <w:tr w:rsidR="005A18F3" w:rsidRPr="005A18F3" w14:paraId="1EC894D6" w14:textId="77777777" w:rsidTr="005A18F3">
        <w:trPr>
          <w:jc w:val="center"/>
        </w:trPr>
        <w:tc>
          <w:tcPr>
            <w:tcW w:w="463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3D45749" w14:textId="77777777" w:rsidR="005A18F3" w:rsidRPr="005A18F3" w:rsidRDefault="005A18F3" w:rsidP="005A18F3">
            <w:pPr>
              <w:jc w:val="center"/>
            </w:pPr>
            <w:r w:rsidRPr="005A18F3">
              <w:rPr>
                <w:b/>
                <w:bCs/>
              </w:rPr>
              <w:t>Réalisé par :</w:t>
            </w:r>
          </w:p>
          <w:p w14:paraId="74255C11" w14:textId="77777777" w:rsidR="005A18F3" w:rsidRPr="005A18F3" w:rsidRDefault="005A18F3" w:rsidP="005A18F3">
            <w:pPr>
              <w:jc w:val="center"/>
            </w:pPr>
            <w:r w:rsidRPr="005A18F3">
              <w:t>Mohamed Amine BAHASSOU</w:t>
            </w:r>
          </w:p>
          <w:p w14:paraId="5849DC21" w14:textId="0CAEA6CD" w:rsidR="005A18F3" w:rsidRPr="005A18F3" w:rsidRDefault="005A18F3" w:rsidP="005A18F3"/>
        </w:tc>
        <w:tc>
          <w:tcPr>
            <w:tcW w:w="506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48EC3D1" w14:textId="77777777" w:rsidR="005A18F3" w:rsidRPr="005A18F3" w:rsidRDefault="005A18F3" w:rsidP="005A18F3">
            <w:pPr>
              <w:jc w:val="center"/>
            </w:pPr>
            <w:r w:rsidRPr="005A18F3">
              <w:rPr>
                <w:b/>
                <w:bCs/>
              </w:rPr>
              <w:t>Encadré par :</w:t>
            </w:r>
          </w:p>
          <w:p w14:paraId="13FAFD00" w14:textId="08EDBAA0" w:rsidR="005A18F3" w:rsidRPr="005A18F3" w:rsidRDefault="005A18F3" w:rsidP="005A18F3">
            <w:pPr>
              <w:jc w:val="center"/>
            </w:pPr>
            <w:r w:rsidRPr="005A18F3">
              <w:t xml:space="preserve">Prof. </w:t>
            </w:r>
            <w:r>
              <w:t>Hassan ZILI</w:t>
            </w:r>
          </w:p>
        </w:tc>
      </w:tr>
    </w:tbl>
    <w:p w14:paraId="4C31F838" w14:textId="77777777" w:rsidR="00AE10BD" w:rsidRDefault="00000000">
      <w:pPr>
        <w:pStyle w:val="Heading2"/>
      </w:pPr>
      <w:bookmarkStart w:id="1" w:name="introduction"/>
      <w:r>
        <w:lastRenderedPageBreak/>
        <w:t>Introduction</w:t>
      </w:r>
    </w:p>
    <w:p w14:paraId="340C5DD4" w14:textId="77777777" w:rsidR="00AE10BD" w:rsidRDefault="00000000">
      <w:pPr>
        <w:pStyle w:val="FirstParagraph"/>
      </w:pPr>
      <w:r>
        <w:t xml:space="preserve">Ce rapport présente l’application </w:t>
      </w:r>
      <w:r>
        <w:rPr>
          <w:b/>
          <w:bCs/>
        </w:rPr>
        <w:t>HireGen</w:t>
      </w:r>
      <w:r>
        <w:t>, un générateur de fiches de mission alimenté par l’intelligence artificielle. Conçue pour les recruteurs, cette application vise à simplifier et accélérer la création de descriptions de mission complètes et structurées.</w:t>
      </w:r>
    </w:p>
    <w:p w14:paraId="59784D8E" w14:textId="77777777" w:rsidR="00AE10BD" w:rsidRDefault="00000000">
      <w:pPr>
        <w:pStyle w:val="Heading2"/>
      </w:pPr>
      <w:bookmarkStart w:id="2" w:name="fonctionnement-général"/>
      <w:bookmarkEnd w:id="1"/>
      <w:r>
        <w:t>Fonctionnement Général</w:t>
      </w:r>
    </w:p>
    <w:p w14:paraId="77441B9F" w14:textId="77777777" w:rsidR="00AE10BD" w:rsidRDefault="00000000">
      <w:pPr>
        <w:pStyle w:val="FirstParagraph"/>
      </w:pPr>
      <w:r>
        <w:t>HireGen utilise l’API Groq pour générer des fiches de mission détaillées à partir de descriptions textuelles concises fournies par l’utilisateur. Les fiches générées sont ensuite sauvegardées et peuvent être consultées, modifiées et gérées via une interface utilisateur intuitive. L’application maintient également un historique complet de toutes les missions créées.</w:t>
      </w:r>
    </w:p>
    <w:p w14:paraId="0AE49734" w14:textId="77777777" w:rsidR="00AE10BD" w:rsidRDefault="00000000">
      <w:pPr>
        <w:pStyle w:val="Heading3"/>
      </w:pPr>
      <w:bookmarkStart w:id="3" w:name="génération-de-fiches-de-mission-par-ia"/>
      <w:r>
        <w:t>Génération de Fiches de Mission par IA</w:t>
      </w:r>
    </w:p>
    <w:p w14:paraId="7E8963DA" w14:textId="77777777" w:rsidR="00AE10BD" w:rsidRDefault="00000000">
      <w:pPr>
        <w:pStyle w:val="FirstParagraph"/>
      </w:pPr>
      <w:r>
        <w:t xml:space="preserve">L’utilisateur saisit une brève description de la mission. Cette description est envoyée à l’IA de Groq, qui, grâce à un prompt système spécifique (défini dans </w:t>
      </w:r>
      <w:r>
        <w:rPr>
          <w:rStyle w:val="VerbatimChar"/>
        </w:rPr>
        <w:t>hiregen1.client/src/components/GroqChat.jsx</w:t>
      </w:r>
      <w:r>
        <w:t>), génère une fiche de mission au format JSON.</w:t>
      </w:r>
    </w:p>
    <w:p w14:paraId="6433DB45" w14:textId="269B7259" w:rsidR="005A18F3" w:rsidRDefault="005A18F3">
      <w:pPr>
        <w:pStyle w:val="BodyText"/>
      </w:pPr>
      <w:r w:rsidRPr="005A18F3">
        <w:drawing>
          <wp:inline distT="0" distB="0" distL="0" distR="0" wp14:anchorId="347E997F" wp14:editId="5A18A594">
            <wp:extent cx="5943600" cy="2458085"/>
            <wp:effectExtent l="0" t="0" r="0" b="0"/>
            <wp:docPr id="834248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48837" name=""/>
                    <pic:cNvPicPr/>
                  </pic:nvPicPr>
                  <pic:blipFill>
                    <a:blip r:embed="rId9"/>
                    <a:stretch>
                      <a:fillRect/>
                    </a:stretch>
                  </pic:blipFill>
                  <pic:spPr>
                    <a:xfrm>
                      <a:off x="0" y="0"/>
                      <a:ext cx="5943600" cy="2458085"/>
                    </a:xfrm>
                    <a:prstGeom prst="rect">
                      <a:avLst/>
                    </a:prstGeom>
                  </pic:spPr>
                </pic:pic>
              </a:graphicData>
            </a:graphic>
          </wp:inline>
        </w:drawing>
      </w:r>
    </w:p>
    <w:p w14:paraId="77C8AAB6" w14:textId="595670D7" w:rsidR="00AE10BD" w:rsidRDefault="00000000">
      <w:pPr>
        <w:pStyle w:val="BodyText"/>
      </w:pPr>
      <w:r>
        <w:rPr>
          <w:i/>
          <w:iCs/>
        </w:rPr>
        <w:t>Description: Interface principale où l’utilisateur entre la description de la mission.</w:t>
      </w:r>
    </w:p>
    <w:p w14:paraId="55C6C5FD" w14:textId="07E84584" w:rsidR="005A18F3" w:rsidRDefault="005A18F3">
      <w:pPr>
        <w:pStyle w:val="BodyText"/>
      </w:pPr>
      <w:r w:rsidRPr="005A18F3">
        <w:lastRenderedPageBreak/>
        <w:drawing>
          <wp:inline distT="0" distB="0" distL="0" distR="0" wp14:anchorId="74BF9B1D" wp14:editId="2BE0E5FB">
            <wp:extent cx="5943600" cy="2570480"/>
            <wp:effectExtent l="0" t="0" r="0" b="0"/>
            <wp:docPr id="1219340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40925" name=""/>
                    <pic:cNvPicPr/>
                  </pic:nvPicPr>
                  <pic:blipFill>
                    <a:blip r:embed="rId10"/>
                    <a:stretch>
                      <a:fillRect/>
                    </a:stretch>
                  </pic:blipFill>
                  <pic:spPr>
                    <a:xfrm>
                      <a:off x="0" y="0"/>
                      <a:ext cx="5943600" cy="2570480"/>
                    </a:xfrm>
                    <a:prstGeom prst="rect">
                      <a:avLst/>
                    </a:prstGeom>
                  </pic:spPr>
                </pic:pic>
              </a:graphicData>
            </a:graphic>
          </wp:inline>
        </w:drawing>
      </w:r>
    </w:p>
    <w:p w14:paraId="510B1E5B" w14:textId="7777DCF6" w:rsidR="005A18F3" w:rsidRDefault="005A18F3">
      <w:pPr>
        <w:pStyle w:val="BodyText"/>
      </w:pPr>
      <w:r w:rsidRPr="005A18F3">
        <w:drawing>
          <wp:inline distT="0" distB="0" distL="0" distR="0" wp14:anchorId="4C64B88F" wp14:editId="7B407567">
            <wp:extent cx="5943600" cy="2560955"/>
            <wp:effectExtent l="0" t="0" r="0" b="0"/>
            <wp:docPr id="4616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6845" name=""/>
                    <pic:cNvPicPr/>
                  </pic:nvPicPr>
                  <pic:blipFill>
                    <a:blip r:embed="rId11"/>
                    <a:stretch>
                      <a:fillRect/>
                    </a:stretch>
                  </pic:blipFill>
                  <pic:spPr>
                    <a:xfrm>
                      <a:off x="0" y="0"/>
                      <a:ext cx="5943600" cy="2560955"/>
                    </a:xfrm>
                    <a:prstGeom prst="rect">
                      <a:avLst/>
                    </a:prstGeom>
                  </pic:spPr>
                </pic:pic>
              </a:graphicData>
            </a:graphic>
          </wp:inline>
        </w:drawing>
      </w:r>
    </w:p>
    <w:p w14:paraId="6C9014F7" w14:textId="77777777" w:rsidR="005A18F3" w:rsidRDefault="005A18F3">
      <w:pPr>
        <w:pStyle w:val="BodyText"/>
      </w:pPr>
    </w:p>
    <w:p w14:paraId="684A0685" w14:textId="385952B5" w:rsidR="00AE10BD" w:rsidRDefault="00000000">
      <w:pPr>
        <w:pStyle w:val="BodyText"/>
      </w:pPr>
      <w:r>
        <w:rPr>
          <w:i/>
          <w:iCs/>
        </w:rPr>
        <w:t>Description: Affichage de la fiche de mission générée par l’IA.</w:t>
      </w:r>
    </w:p>
    <w:p w14:paraId="7AE906A3" w14:textId="77777777" w:rsidR="00AE10BD" w:rsidRDefault="00000000">
      <w:pPr>
        <w:pStyle w:val="Heading3"/>
      </w:pPr>
      <w:bookmarkStart w:id="4" w:name="gestion-et-historique-des-missions"/>
      <w:bookmarkEnd w:id="3"/>
      <w:r>
        <w:t>Gestion et Historique des Missions</w:t>
      </w:r>
    </w:p>
    <w:p w14:paraId="58B091C0" w14:textId="77777777" w:rsidR="00AE10BD" w:rsidRDefault="00000000">
      <w:pPr>
        <w:pStyle w:val="FirstParagraph"/>
      </w:pPr>
      <w:r>
        <w:t>Toutes les fiches de mission générées sont automatiquement enregistrées dans la base de données. Les utilisateurs peuvent accéder à un historique complet de ces missions, les consulter en détail et les modifier si nécessaire.</w:t>
      </w:r>
    </w:p>
    <w:p w14:paraId="49BDDDB8" w14:textId="2F09221D" w:rsidR="005A18F3" w:rsidRDefault="005A18F3">
      <w:pPr>
        <w:pStyle w:val="BodyText"/>
      </w:pPr>
      <w:r w:rsidRPr="005A18F3">
        <w:lastRenderedPageBreak/>
        <w:drawing>
          <wp:inline distT="0" distB="0" distL="0" distR="0" wp14:anchorId="0C6E6F15" wp14:editId="25DB413B">
            <wp:extent cx="5943600" cy="2855595"/>
            <wp:effectExtent l="0" t="0" r="0" b="0"/>
            <wp:docPr id="182658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81669" name=""/>
                    <pic:cNvPicPr/>
                  </pic:nvPicPr>
                  <pic:blipFill>
                    <a:blip r:embed="rId12"/>
                    <a:stretch>
                      <a:fillRect/>
                    </a:stretch>
                  </pic:blipFill>
                  <pic:spPr>
                    <a:xfrm>
                      <a:off x="0" y="0"/>
                      <a:ext cx="5943600" cy="2855595"/>
                    </a:xfrm>
                    <a:prstGeom prst="rect">
                      <a:avLst/>
                    </a:prstGeom>
                  </pic:spPr>
                </pic:pic>
              </a:graphicData>
            </a:graphic>
          </wp:inline>
        </w:drawing>
      </w:r>
    </w:p>
    <w:p w14:paraId="08D45A61" w14:textId="02EC9933" w:rsidR="00AE10BD" w:rsidRDefault="00000000">
      <w:pPr>
        <w:pStyle w:val="BodyText"/>
      </w:pPr>
      <w:r>
        <w:rPr>
          <w:i/>
          <w:iCs/>
        </w:rPr>
        <w:t>Description: Vue de l’historique des fiches de mission.</w:t>
      </w:r>
    </w:p>
    <w:p w14:paraId="4EDC91AA" w14:textId="3C7221A1" w:rsidR="005A18F3" w:rsidRDefault="005A18F3">
      <w:pPr>
        <w:pStyle w:val="BodyText"/>
      </w:pPr>
      <w:r w:rsidRPr="005A18F3">
        <w:drawing>
          <wp:inline distT="0" distB="0" distL="0" distR="0" wp14:anchorId="0180F635" wp14:editId="27F4EFF0">
            <wp:extent cx="5943600" cy="2867660"/>
            <wp:effectExtent l="0" t="0" r="0" b="0"/>
            <wp:docPr id="88953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34677" name=""/>
                    <pic:cNvPicPr/>
                  </pic:nvPicPr>
                  <pic:blipFill>
                    <a:blip r:embed="rId13"/>
                    <a:stretch>
                      <a:fillRect/>
                    </a:stretch>
                  </pic:blipFill>
                  <pic:spPr>
                    <a:xfrm>
                      <a:off x="0" y="0"/>
                      <a:ext cx="5943600" cy="2867660"/>
                    </a:xfrm>
                    <a:prstGeom prst="rect">
                      <a:avLst/>
                    </a:prstGeom>
                  </pic:spPr>
                </pic:pic>
              </a:graphicData>
            </a:graphic>
          </wp:inline>
        </w:drawing>
      </w:r>
    </w:p>
    <w:p w14:paraId="559BF6BB" w14:textId="3D7F11D9" w:rsidR="00AE10BD" w:rsidRDefault="00000000">
      <w:pPr>
        <w:pStyle w:val="BodyText"/>
      </w:pPr>
      <w:r>
        <w:rPr>
          <w:i/>
          <w:iCs/>
        </w:rPr>
        <w:t>Description: Affichage détaillé d’une fiche de mission spécifique.</w:t>
      </w:r>
    </w:p>
    <w:p w14:paraId="56DF5B14" w14:textId="7D1C64A0" w:rsidR="005A18F3" w:rsidRDefault="005A18F3">
      <w:pPr>
        <w:pStyle w:val="BodyText"/>
      </w:pPr>
      <w:r w:rsidRPr="005A18F3">
        <w:lastRenderedPageBreak/>
        <w:drawing>
          <wp:inline distT="0" distB="0" distL="0" distR="0" wp14:anchorId="454D3D78" wp14:editId="47EEE96E">
            <wp:extent cx="5943600" cy="2845435"/>
            <wp:effectExtent l="0" t="0" r="0" b="0"/>
            <wp:docPr id="47935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58421" name=""/>
                    <pic:cNvPicPr/>
                  </pic:nvPicPr>
                  <pic:blipFill>
                    <a:blip r:embed="rId14"/>
                    <a:stretch>
                      <a:fillRect/>
                    </a:stretch>
                  </pic:blipFill>
                  <pic:spPr>
                    <a:xfrm>
                      <a:off x="0" y="0"/>
                      <a:ext cx="5943600" cy="2845435"/>
                    </a:xfrm>
                    <a:prstGeom prst="rect">
                      <a:avLst/>
                    </a:prstGeom>
                  </pic:spPr>
                </pic:pic>
              </a:graphicData>
            </a:graphic>
          </wp:inline>
        </w:drawing>
      </w:r>
    </w:p>
    <w:p w14:paraId="5B554650" w14:textId="3DF764B5" w:rsidR="00AE10BD" w:rsidRDefault="00000000">
      <w:pPr>
        <w:pStyle w:val="BodyText"/>
      </w:pPr>
      <w:r>
        <w:rPr>
          <w:i/>
          <w:iCs/>
        </w:rPr>
        <w:t>Description: Interface de modification d’une fiche de mission existante.</w:t>
      </w:r>
    </w:p>
    <w:p w14:paraId="717757DB" w14:textId="77777777" w:rsidR="00AE10BD" w:rsidRDefault="00000000">
      <w:pPr>
        <w:pStyle w:val="Heading2"/>
      </w:pPr>
      <w:bookmarkStart w:id="5" w:name="technologies-utilisées"/>
      <w:bookmarkEnd w:id="2"/>
      <w:bookmarkEnd w:id="4"/>
      <w:r>
        <w:t>Technologies Utilisées</w:t>
      </w:r>
    </w:p>
    <w:p w14:paraId="0A7262E0" w14:textId="77777777" w:rsidR="00AE10BD" w:rsidRDefault="00000000">
      <w:pPr>
        <w:pStyle w:val="Compact"/>
        <w:numPr>
          <w:ilvl w:val="0"/>
          <w:numId w:val="2"/>
        </w:numPr>
      </w:pPr>
      <w:r>
        <w:rPr>
          <w:b/>
          <w:bCs/>
        </w:rPr>
        <w:t>Frontend</w:t>
      </w:r>
      <w:r>
        <w:t>: React, Vite, CSS</w:t>
      </w:r>
    </w:p>
    <w:p w14:paraId="6147D7A8" w14:textId="77777777" w:rsidR="00AE10BD" w:rsidRDefault="00000000">
      <w:pPr>
        <w:pStyle w:val="Compact"/>
        <w:numPr>
          <w:ilvl w:val="0"/>
          <w:numId w:val="2"/>
        </w:numPr>
      </w:pPr>
      <w:r>
        <w:rPr>
          <w:b/>
          <w:bCs/>
        </w:rPr>
        <w:t>Backend</w:t>
      </w:r>
      <w:r>
        <w:t>: .NET 8, ASP.NET Core, Entity Framework Core, MySQL</w:t>
      </w:r>
    </w:p>
    <w:p w14:paraId="1C292F49" w14:textId="1B416CB1" w:rsidR="00AE10BD" w:rsidRDefault="00000000">
      <w:pPr>
        <w:pStyle w:val="Compact"/>
        <w:numPr>
          <w:ilvl w:val="0"/>
          <w:numId w:val="2"/>
        </w:numPr>
      </w:pPr>
      <w:r>
        <w:rPr>
          <w:b/>
          <w:bCs/>
        </w:rPr>
        <w:t>IA</w:t>
      </w:r>
      <w:r>
        <w:t>: Groq API</w:t>
      </w:r>
      <w:r w:rsidR="005A18F3">
        <w:t xml:space="preserve"> (LLAMA 3.2, LLAMA 4, DEEPSEEK R1…)</w:t>
      </w:r>
    </w:p>
    <w:p w14:paraId="7307C288" w14:textId="77777777" w:rsidR="00AE10BD" w:rsidRDefault="00000000">
      <w:pPr>
        <w:pStyle w:val="Heading2"/>
      </w:pPr>
      <w:bookmarkStart w:id="6" w:name="conclusion"/>
      <w:bookmarkEnd w:id="5"/>
      <w:r>
        <w:t>Conclusion</w:t>
      </w:r>
    </w:p>
    <w:p w14:paraId="0BBED265" w14:textId="77777777" w:rsidR="00AE10BD" w:rsidRDefault="00000000">
      <w:pPr>
        <w:pStyle w:val="FirstParagraph"/>
      </w:pPr>
      <w:r>
        <w:t>HireGen offre une solution efficace pour la création et la gestion des fiches de mission, en tirant parti de l’intelligence artificielle pour automatiser un processus clé du recrutement.</w:t>
      </w:r>
      <w:bookmarkEnd w:id="0"/>
      <w:bookmarkEnd w:id="6"/>
    </w:p>
    <w:sectPr w:rsidR="00AE10BD" w:rsidSect="005A18F3">
      <w:footerReference w:type="default" r:id="rId15"/>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923CF" w14:textId="77777777" w:rsidR="00CF7C9F" w:rsidRDefault="00CF7C9F">
      <w:pPr>
        <w:spacing w:after="0"/>
      </w:pPr>
      <w:r>
        <w:separator/>
      </w:r>
    </w:p>
  </w:endnote>
  <w:endnote w:type="continuationSeparator" w:id="0">
    <w:p w14:paraId="3770DCC1" w14:textId="77777777" w:rsidR="00CF7C9F" w:rsidRDefault="00CF7C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4408579"/>
      <w:docPartObj>
        <w:docPartGallery w:val="Page Numbers (Bottom of Page)"/>
        <w:docPartUnique/>
      </w:docPartObj>
    </w:sdtPr>
    <w:sdtEndPr>
      <w:rPr>
        <w:noProof/>
      </w:rPr>
    </w:sdtEndPr>
    <w:sdtContent>
      <w:p w14:paraId="0AFDE4D6" w14:textId="77777777" w:rsidR="005A18F3" w:rsidRDefault="005A18F3">
        <w:pPr>
          <w:pStyle w:val="Footer"/>
          <w:jc w:val="right"/>
        </w:pPr>
      </w:p>
      <w:p w14:paraId="5CF41ED0" w14:textId="10EDB9CF" w:rsidR="005A18F3" w:rsidRDefault="005A18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0623EA" w14:textId="77777777" w:rsidR="005A18F3" w:rsidRDefault="005A1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7ACB5" w14:textId="77777777" w:rsidR="00CF7C9F" w:rsidRDefault="00CF7C9F">
      <w:r>
        <w:separator/>
      </w:r>
    </w:p>
  </w:footnote>
  <w:footnote w:type="continuationSeparator" w:id="0">
    <w:p w14:paraId="579AD985" w14:textId="77777777" w:rsidR="00CF7C9F" w:rsidRDefault="00CF7C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6ECAF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16CD3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63151561">
    <w:abstractNumId w:val="0"/>
  </w:num>
  <w:num w:numId="2" w16cid:durableId="1346250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10BD"/>
    <w:rsid w:val="005A18F3"/>
    <w:rsid w:val="00AE10BD"/>
    <w:rsid w:val="00CF7C9F"/>
    <w:rsid w:val="00FD6B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28D32"/>
  <w15:docId w15:val="{146F0704-5BA7-4182-9EDC-52795F526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5A18F3"/>
    <w:pPr>
      <w:tabs>
        <w:tab w:val="center" w:pos="4680"/>
        <w:tab w:val="right" w:pos="9360"/>
      </w:tabs>
      <w:spacing w:after="0"/>
    </w:pPr>
  </w:style>
  <w:style w:type="character" w:customStyle="1" w:styleId="HeaderChar">
    <w:name w:val="Header Char"/>
    <w:basedOn w:val="DefaultParagraphFont"/>
    <w:link w:val="Header"/>
    <w:rsid w:val="005A18F3"/>
  </w:style>
  <w:style w:type="paragraph" w:styleId="Footer">
    <w:name w:val="footer"/>
    <w:basedOn w:val="Normal"/>
    <w:link w:val="FooterChar"/>
    <w:uiPriority w:val="99"/>
    <w:rsid w:val="005A18F3"/>
    <w:pPr>
      <w:tabs>
        <w:tab w:val="center" w:pos="4680"/>
        <w:tab w:val="right" w:pos="9360"/>
      </w:tabs>
      <w:spacing w:after="0"/>
    </w:pPr>
  </w:style>
  <w:style w:type="character" w:customStyle="1" w:styleId="FooterChar">
    <w:name w:val="Footer Char"/>
    <w:basedOn w:val="DefaultParagraphFont"/>
    <w:link w:val="Footer"/>
    <w:uiPriority w:val="99"/>
    <w:rsid w:val="005A1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47284">
      <w:bodyDiv w:val="1"/>
      <w:marLeft w:val="0"/>
      <w:marRight w:val="0"/>
      <w:marTop w:val="0"/>
      <w:marBottom w:val="0"/>
      <w:divBdr>
        <w:top w:val="none" w:sz="0" w:space="0" w:color="auto"/>
        <w:left w:val="none" w:sz="0" w:space="0" w:color="auto"/>
        <w:bottom w:val="none" w:sz="0" w:space="0" w:color="auto"/>
        <w:right w:val="none" w:sz="0" w:space="0" w:color="auto"/>
      </w:divBdr>
    </w:div>
    <w:div w:id="524320617">
      <w:bodyDiv w:val="1"/>
      <w:marLeft w:val="0"/>
      <w:marRight w:val="0"/>
      <w:marTop w:val="0"/>
      <w:marBottom w:val="0"/>
      <w:divBdr>
        <w:top w:val="none" w:sz="0" w:space="0" w:color="auto"/>
        <w:left w:val="none" w:sz="0" w:space="0" w:color="auto"/>
        <w:bottom w:val="none" w:sz="0" w:space="0" w:color="auto"/>
        <w:right w:val="none" w:sz="0" w:space="0" w:color="auto"/>
      </w:divBdr>
    </w:div>
    <w:div w:id="1098721614">
      <w:bodyDiv w:val="1"/>
      <w:marLeft w:val="0"/>
      <w:marRight w:val="0"/>
      <w:marTop w:val="0"/>
      <w:marBottom w:val="0"/>
      <w:divBdr>
        <w:top w:val="none" w:sz="0" w:space="0" w:color="auto"/>
        <w:left w:val="none" w:sz="0" w:space="0" w:color="auto"/>
        <w:bottom w:val="none" w:sz="0" w:space="0" w:color="auto"/>
        <w:right w:val="none" w:sz="0" w:space="0" w:color="auto"/>
      </w:divBdr>
    </w:div>
    <w:div w:id="19056074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Mohamed Amine</cp:lastModifiedBy>
  <cp:revision>2</cp:revision>
  <dcterms:created xsi:type="dcterms:W3CDTF">2025-06-10T22:47:00Z</dcterms:created>
  <dcterms:modified xsi:type="dcterms:W3CDTF">2025-06-10T22:56:00Z</dcterms:modified>
</cp:coreProperties>
</file>