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950"/>
        <w:gridCol w:w="923"/>
        <w:gridCol w:w="1684"/>
        <w:gridCol w:w="983"/>
        <w:gridCol w:w="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369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369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5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23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589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Power sterering intermediate Shaft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Assy Steering Gear HPS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Shock Absorbers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Upper Link in AXLE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upper Link in AXLE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Lower Arms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Stabiliser Links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Stabiliser Bush</w:t>
            </w:r>
          </w:p>
          <w:p>
            <w:pPr>
              <w:pStyle w:val="7"/>
              <w:jc w:val="both"/>
              <w:rPr>
                <w:rFonts w:hint="default" w:ascii="Times New Roman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92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1684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12477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6421+6807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13228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2100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669925</wp:posOffset>
            </wp:positionH>
            <wp:positionV relativeFrom="page">
              <wp:posOffset>507365</wp:posOffset>
            </wp:positionV>
            <wp:extent cx="594360" cy="7753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0" cy="77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8400" w:h="11910"/>
          <w:pgMar w:top="520" w:right="340" w:bottom="280" w:left="460" w:header="720" w:footer="720" w:gutter="0"/>
          <w:cols w:space="720" w:num="1"/>
        </w:sectPr>
      </w:pPr>
    </w:p>
    <w:p>
      <w:pPr>
        <w:rPr>
          <w:rFonts w:hint="default"/>
          <w:lang w:val="en-US"/>
        </w:rPr>
      </w:pPr>
    </w:p>
    <w:sectPr>
      <w:pgSz w:w="8400" w:h="11910"/>
      <w:pgMar w:top="500" w:right="34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4C4DA3"/>
    <w:rsid w:val="49034CE2"/>
    <w:rsid w:val="5FEA13E4"/>
    <w:rsid w:val="64335988"/>
    <w:rsid w:val="73575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0"/>
      <w:ind w:right="1012"/>
      <w:jc w:val="righ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2024-03-21T15:03:00Z</dcterms:created>
  <dc:creator>~ Tejesh Naidu ~</dc:creator>
  <cp:lastModifiedBy>Surya narayana reddy Medapati</cp:lastModifiedBy>
  <dcterms:modified xsi:type="dcterms:W3CDTF">2024-03-22T06:32:17Z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2024-03-21T00:00:00Z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0879E8332E5844C3962DA0D4F1A0BA34_13</vt:lpwstr>
  </property>
</Properties>
</file>