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60"/>
      </w:pPr>
      <w:r>
        <w:rPr>
          <w:rFonts w:ascii="Arial" w:cs="Arial" w:eastAsia="Arial" w:hAnsi="Arial"/>
          <w:b/>
          <w:bCs/>
          <w:color w:val="16A34A"/>
          <w:sz w:val="56"/>
          <w:szCs w:val="56"/>
        </w:rPr>
        <w:t xml:space="preserve">MedAssist</w:t>
      </w:r>
    </w:p>
    <w:p>
      <w:pPr>
        <w:spacing w:before="0" w:after="80"/>
      </w:pPr>
      <w:r>
        <w:rPr>
          <w:rFonts w:ascii="Arial" w:cs="Arial" w:eastAsia="Arial" w:hAnsi="Arial"/>
          <w:color w:val="030712"/>
          <w:sz w:val="36"/>
          <w:szCs w:val="36"/>
        </w:rPr>
        <w:t xml:space="preserve">Product Manager Walkthrough Assessment</w:t>
      </w:r>
    </w:p>
    <w:p>
      <w:pPr>
        <w:spacing w:before="0" w:after="480"/>
      </w:pPr>
      <w:r>
        <w:rPr>
          <w:rFonts w:ascii="Arial" w:cs="Arial" w:eastAsia="Arial" w:hAnsi="Arial"/>
          <w:color w:val="6B7280"/>
          <w:sz w:val="22"/>
          <w:szCs w:val="22"/>
        </w:rPr>
        <w:t xml:space="preserve">Dr. Ahmed Hosam Onboarding  |  </w:t>
      </w:r>
      <w:r>
        <w:rPr>
          <w:rFonts w:ascii="Arial" w:cs="Arial" w:eastAsia="Arial" w:hAnsi="Arial"/>
          <w:color w:val="6B7280"/>
          <w:sz w:val="22"/>
          <w:szCs w:val="22"/>
        </w:rPr>
        <w:t xml:space="preserve">March 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6B7280"/>
                <w:sz w:val="19"/>
                <w:szCs w:val="19"/>
              </w:rPr>
              <w:t xml:space="preserve">Persona</w:t>
            </w:r>
          </w:p>
        </w:tc>
        <w:tc>
          <w:tcPr>
            <w:tcW w:type="dxa" w:w="7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030712"/>
                <w:sz w:val="19"/>
                <w:szCs w:val="19"/>
              </w:rPr>
              <w:t xml:space="preserve">Dr. Ahmed Hosam — Internal Medicine, new user, no prior MedAssist experience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6B7280"/>
                <w:sz w:val="19"/>
                <w:szCs w:val="19"/>
              </w:rPr>
              <w:t xml:space="preserve">Method</w:t>
            </w:r>
          </w:p>
        </w:tc>
        <w:tc>
          <w:tcPr>
            <w:tcW w:type="dxa" w:w="7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030712"/>
                <w:sz w:val="19"/>
                <w:szCs w:val="19"/>
              </w:rPr>
              <w:t xml:space="preserve">Live browser testing (production Vercel deployment) + full source code analysis + Vercel runtime log inspection</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6B7280"/>
                <w:sz w:val="19"/>
                <w:szCs w:val="19"/>
              </w:rPr>
              <w:t xml:space="preserve">Reviewer lens</w:t>
            </w:r>
          </w:p>
        </w:tc>
        <w:tc>
          <w:tcPr>
            <w:tcW w:type="dxa" w:w="7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030712"/>
                <w:sz w:val="19"/>
                <w:szCs w:val="19"/>
              </w:rPr>
              <w:t xml:space="preserve">Egyptian PM, blunt, health-market aware, doctor-behavior expert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60"/>
              <w:bottom w:type="dxa" w:w="100"/>
              <w:right w:type="dxa" w:w="160"/>
            </w:tcMar>
          </w:tcPr>
          <w:p>
            <w:r>
              <w:rPr>
                <w:rFonts w:ascii="Arial" w:cs="Arial" w:eastAsia="Arial" w:hAnsi="Arial"/>
                <w:b/>
                <w:bCs/>
                <w:color w:val="6B7280"/>
                <w:sz w:val="19"/>
                <w:szCs w:val="19"/>
              </w:rPr>
              <w:t xml:space="preserve">Production URL</w:t>
            </w:r>
          </w:p>
        </w:tc>
        <w:tc>
          <w:tcPr>
            <w:tcW w:type="dxa" w:w="71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Arial" w:cs="Arial" w:eastAsia="Arial" w:hAnsi="Arial"/>
                <w:color w:val="2563EB"/>
                <w:sz w:val="19"/>
                <w:szCs w:val="19"/>
              </w:rPr>
              <w:t xml:space="preserve">https://medassist-clinic.vercel.app</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DCFCE7" w:val="clear"/>
            <w:tcMar>
              <w:top w:type="dxa" w:w="160"/>
              <w:left w:type="dxa" w:w="240"/>
              <w:bottom w:type="dxa" w:w="160"/>
              <w:right w:type="dxa" w:w="240"/>
            </w:tcMar>
            <w:vAlign w:val="center"/>
          </w:tcPr>
          <w:p>
            <w:pPr>
              <w:jc w:val="center"/>
            </w:pPr>
            <w:r>
              <w:rPr>
                <w:rFonts w:ascii="Arial" w:cs="Arial" w:eastAsia="Arial" w:hAnsi="Arial"/>
                <w:b/>
                <w:bCs/>
                <w:color w:val="16A34A"/>
                <w:sz w:val="22"/>
                <w:szCs w:val="22"/>
              </w:rPr>
              <w:t xml:space="preserve">OVERALL PRODUCT SCORE</w:t>
            </w:r>
          </w:p>
          <w:p>
            <w:pPr>
              <w:spacing w:before="80"/>
              <w:jc w:val="center"/>
            </w:pPr>
            <w:r>
              <w:rPr>
                <w:rFonts w:ascii="Arial" w:cs="Arial" w:eastAsia="Arial" w:hAnsi="Arial"/>
                <w:b/>
                <w:bCs/>
                <w:color w:val="16A34A"/>
                <w:sz w:val="48"/>
                <w:szCs w:val="48"/>
              </w:rPr>
              <w:t xml:space="preserve">6.2 / 10</w:t>
            </w:r>
          </w:p>
          <w:p>
            <w:pPr>
              <w:spacing w:before="60"/>
              <w:jc w:val="center"/>
            </w:pPr>
            <w:r>
              <w:rPr>
                <w:rFonts w:ascii="Arial" w:cs="Arial" w:eastAsia="Arial" w:hAnsi="Arial"/>
                <w:color w:val="030712"/>
                <w:sz w:val="20"/>
                <w:szCs w:val="20"/>
              </w:rPr>
              <w:t xml:space="preserve">Promising foundation — blocked by critical auth bug in production</w:t>
            </w:r>
          </w:p>
        </w:tc>
      </w:tr>
    </w:tbl>
    <w:p>
      <w:r>
        <w:br w:type="page"/>
      </w:r>
    </w:p>
    <w:p>
      <w:pPr>
        <w:pStyle w:val="Heading1"/>
        <w:spacing w:before="360" w:after="120"/>
      </w:pPr>
      <w:r>
        <w:rPr>
          <w:rFonts w:ascii="Arial" w:cs="Arial" w:eastAsia="Arial" w:hAnsi="Arial"/>
          <w:b/>
          <w:bCs/>
          <w:color w:val="030712"/>
          <w:sz w:val="32"/>
          <w:szCs w:val="32"/>
        </w:rPr>
        <w:t xml:space="preserve">Executive Summary</w:t>
      </w:r>
    </w:p>
    <w:p>
      <w:pPr>
        <w:spacing w:before="60" w:after="80"/>
      </w:pPr>
      <w:r>
        <w:rPr>
          <w:rFonts w:ascii="Arial" w:cs="Arial" w:eastAsia="Arial" w:hAnsi="Arial"/>
          <w:color w:val="030712"/>
          <w:sz w:val="20"/>
          <w:szCs w:val="20"/>
        </w:rPr>
        <w:t xml:space="preserve">MedAssist is a clinic management platform built for Egyptian doctors and frontdesk staff. The core product vision is sound: mobile-first, Arabic RTL, prescription-driven workflows, and a patient empowerment layer via QR codes. The implementation is technically ambitious and shows real product thinking.</w:t>
      </w:r>
    </w:p>
    <w:p>
      <w:pPr>
        <w:spacing w:before="0" w:after="120"/>
      </w:pPr>
      <w:r>
        <w:t xml:space="preserve"/>
      </w:r>
    </w:p>
    <w:p>
      <w:pPr>
        <w:spacing w:before="60" w:after="80"/>
      </w:pPr>
      <w:r>
        <w:rPr>
          <w:rFonts w:ascii="Arial" w:cs="Arial" w:eastAsia="Arial" w:hAnsi="Arial"/>
          <w:color w:val="030712"/>
          <w:sz w:val="20"/>
          <w:szCs w:val="20"/>
        </w:rPr>
        <w:t xml:space="preserve">However, this assessment uncovered a CRITICAL production-blocking bug: registration is completely broken. No new doctor can create an account on the live platform. This single issue invalidates the entire onboarding funnel and must be fixed before any growth effort.</w:t>
      </w:r>
    </w:p>
    <w:p>
      <w:pPr>
        <w:spacing w:before="0" w:after="120"/>
      </w:pPr>
      <w:r>
        <w:t xml:space="preserve"/>
      </w:r>
    </w:p>
    <w:p>
      <w:pPr>
        <w:spacing w:before="60" w:after="80"/>
      </w:pPr>
      <w:r>
        <w:rPr>
          <w:rFonts w:ascii="Arial" w:cs="Arial" w:eastAsia="Arial" w:hAnsi="Arial"/>
          <w:color w:val="030712"/>
          <w:sz w:val="20"/>
          <w:szCs w:val="20"/>
        </w:rPr>
        <w:t xml:space="preserve">The positive story: the clinical session workflow, medication chip UX, and RTL design quality are genuinely excellent. Once auth is fixed, MedAssist has a real shot at the Egyptian clinic management market.</w:t>
      </w:r>
    </w:p>
    <w:p>
      <w:pPr>
        <w:spacing w:before="0" w:after="240"/>
      </w:pPr>
      <w:r>
        <w:t xml:space="preserve"/>
      </w:r>
    </w:p>
    <w:p>
      <w:pPr>
        <w:pStyle w:val="Heading2"/>
        <w:spacing w:before="280" w:after="80"/>
      </w:pPr>
      <w:r>
        <w:rPr>
          <w:rFonts w:ascii="Arial" w:cs="Arial" w:eastAsia="Arial" w:hAnsi="Arial"/>
          <w:b/>
          <w:bCs/>
          <w:color w:val="030712"/>
          <w:sz w:val="26"/>
          <w:szCs w:val="26"/>
        </w:rPr>
        <w:t xml:space="preserve">Score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Area</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B7280"/>
                <w:sz w:val="19"/>
                <w:szCs w:val="19"/>
              </w:rPr>
              <w:t xml:space="preserve">Score</w:t>
            </w:r>
          </w:p>
        </w:tc>
        <w:tc>
          <w:tcPr>
            <w:tcW w:type="dxa" w:w="46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Pct</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Landing / Intro Page</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7/10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70%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Registration Flow</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1/10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10%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Login Flow</w:t>
            </w:r>
          </w:p>
        </w:tc>
        <w:tc>
          <w:tcPr>
            <w:tcW w:type="dxa" w:w="12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DC2626"/>
                <w:sz w:val="19"/>
                <w:szCs w:val="19"/>
              </w:rPr>
              <w:t xml:space="preserve">3/10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30%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Onboarding (Clinic Setup)</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8/10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80%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Doctor Dashboard</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7/10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70%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Clinical Session UX</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9/10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90%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Patient Management</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7/10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70%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Prescription / Template System</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8/10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80%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Frontdesk Module</w:t>
            </w:r>
          </w:p>
        </w:tc>
        <w:tc>
          <w:tcPr>
            <w:tcW w:type="dxa" w:w="12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D97706"/>
                <w:sz w:val="19"/>
                <w:szCs w:val="19"/>
              </w:rPr>
              <w:t xml:space="preserve">5/10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50%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Mobile RTL Design Quality</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9/10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90%</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9"/>
                <w:szCs w:val="19"/>
              </w:rPr>
              <w:t xml:space="preserve">Architecture / Performance</w:t>
            </w:r>
          </w:p>
        </w:tc>
        <w:tc>
          <w:tcPr>
            <w:tcW w:type="dxa" w:w="1200"/>
            <w:tcBorders>
              <w:top w:val="single" w:color="E5E7EB" w:sz="1"/>
              <w:left w:val="single" w:color="E5E7EB" w:sz="1"/>
              <w:bottom w:val="single" w:color="E5E7EB" w:sz="1"/>
              <w:right w:val="single" w:color="E5E7EB" w:sz="1"/>
            </w:tcBorders>
            <w:shd w:fill="DCFCE7" w:val="clear"/>
            <w:tcMar>
              <w:top w:type="dxa" w:w="80"/>
              <w:left w:type="dxa" w:w="120"/>
              <w:bottom w:type="dxa" w:w="80"/>
              <w:right w:type="dxa" w:w="120"/>
            </w:tcMar>
          </w:tcPr>
          <w:p>
            <w:pPr>
              <w:jc w:val="center"/>
            </w:pPr>
            <w:r>
              <w:rPr>
                <w:rFonts w:ascii="Arial" w:cs="Arial" w:eastAsia="Arial" w:hAnsi="Arial"/>
                <w:b/>
                <w:bCs/>
                <w:color w:val="16A34A"/>
                <w:sz w:val="19"/>
                <w:szCs w:val="19"/>
              </w:rPr>
              <w:t xml:space="preserve">7/10</w:t>
            </w:r>
          </w:p>
        </w:tc>
        <w:tc>
          <w:tcPr>
            <w:tcW w:type="dxa" w:w="4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18"/>
                <w:szCs w:val="18"/>
              </w:rPr>
              <w:t xml:space="preserve">70%</w:t>
            </w:r>
          </w:p>
        </w:tc>
      </w:tr>
    </w:tbl>
    <w:p>
      <w:r>
        <w:br w:type="page"/>
      </w:r>
    </w:p>
    <w:p>
      <w:pPr>
        <w:pStyle w:val="Heading1"/>
        <w:spacing w:before="360" w:after="120"/>
      </w:pPr>
      <w:r>
        <w:rPr>
          <w:rFonts w:ascii="Arial" w:cs="Arial" w:eastAsia="Arial" w:hAnsi="Arial"/>
          <w:b/>
          <w:bCs/>
          <w:color w:val="030712"/>
          <w:sz w:val="32"/>
          <w:szCs w:val="32"/>
        </w:rPr>
        <w:t xml:space="preserve">Step 1: Landing Page (Intro)</w:t>
      </w:r>
    </w:p>
    <w:p>
      <w:pPr>
        <w:spacing w:before="200" w:after="60"/>
      </w:pPr>
      <w:r>
        <w:rPr>
          <w:rFonts w:ascii="Arial" w:cs="Arial" w:eastAsia="Arial" w:hAnsi="Arial"/>
          <w:b/>
          <w:bCs/>
          <w:color w:val="D97706"/>
          <w:sz w:val="22"/>
          <w:szCs w:val="22"/>
        </w:rPr>
        <w:t xml:space="preserve">Score: 7/10</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What I Saw</w:t>
      </w:r>
    </w:p>
    <w:p>
      <w:pPr>
        <w:spacing w:before="60" w:after="80"/>
      </w:pPr>
      <w:r>
        <w:rPr>
          <w:rFonts w:ascii="Arial" w:cs="Arial" w:eastAsia="Arial" w:hAnsi="Arial"/>
          <w:color w:val="030712"/>
          <w:sz w:val="20"/>
          <w:szCs w:val="20"/>
        </w:rPr>
        <w:t xml:space="preserve">The intro page renders a split-screen desktop layout with an animated green left panel (stethoscope icon + floating feature icons) and a right panel with brand tagline "نظّم. تابع. واطمّن." plus three feature rows and a CTA button.</w:t>
      </w:r>
    </w:p>
    <w:p>
      <w:pPr>
        <w:spacing w:before="60" w:after="80"/>
      </w:pPr>
      <w:r>
        <w:rPr>
          <w:rFonts w:ascii="Arial" w:cs="Arial" w:eastAsia="Arial" w:hAnsi="Arial"/>
          <w:color w:val="030712"/>
          <w:sz w:val="20"/>
          <w:szCs w:val="20"/>
        </w:rPr>
        <w:t xml:space="preserve">On mobile, the page shows a sequential text animation: "MedAssist → نظّم. تابع. واطمّن." with the page content underneath.</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PM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DCFCE7" w:val="clear"/>
            <w:tcMar>
              <w:top w:type="dxa" w:w="80"/>
              <w:left w:type="dxa" w:w="160"/>
              <w:bottom w:type="dxa" w:w="40"/>
              <w:right w:type="dxa" w:w="160"/>
            </w:tcMar>
          </w:tcPr>
          <w:p>
            <w:r>
              <w:rPr>
                <w:rFonts w:ascii="Arial" w:cs="Arial" w:eastAsia="Arial" w:hAnsi="Arial"/>
                <w:b/>
                <w:bCs/>
                <w:color w:val="16A34A"/>
                <w:sz w:val="20"/>
                <w:szCs w:val="20"/>
              </w:rPr>
              <w:t xml:space="preserve">What Works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Split-screen desktop layout is professional and trust-building — looks like a real SaaS product</w:t>
            </w:r>
          </w:p>
          <w:p>
            <w:pPr>
              <w:pStyle w:val="ListParagraph"/>
              <w:numPr>
                <w:ilvl w:val="0"/>
                <w:numId w:val="2"/>
              </w:numPr>
              <w:spacing w:before="40" w:after="40"/>
            </w:pPr>
            <w:r>
              <w:rPr>
                <w:rFonts w:ascii="Arial" w:cs="Arial" w:eastAsia="Arial" w:hAnsi="Arial"/>
                <w:color w:val="030712"/>
                <w:sz w:val="20"/>
                <w:szCs w:val="20"/>
              </w:rPr>
              <w:t xml:space="preserve">Arabic tagline is excellent: "نظّم. تابع. واطمّن." is punchy, memorable, and clinically relevant</w:t>
            </w:r>
          </w:p>
          <w:p>
            <w:pPr>
              <w:pStyle w:val="ListParagraph"/>
              <w:numPr>
                <w:ilvl w:val="0"/>
                <w:numId w:val="2"/>
              </w:numPr>
              <w:spacing w:before="40" w:after="40"/>
            </w:pPr>
            <w:r>
              <w:rPr>
                <w:rFonts w:ascii="Arial" w:cs="Arial" w:eastAsia="Arial" w:hAnsi="Arial"/>
                <w:color w:val="030712"/>
                <w:sz w:val="20"/>
                <w:szCs w:val="20"/>
              </w:rPr>
              <w:t xml:space="preserve">Feature rows (digital prescriptions, all-in-one, 3x faster) directly address Egyptian doctor pain points</w:t>
            </w:r>
          </w:p>
          <w:p>
            <w:pPr>
              <w:pStyle w:val="ListParagraph"/>
              <w:numPr>
                <w:ilvl w:val="0"/>
                <w:numId w:val="2"/>
              </w:numPr>
              <w:spacing w:before="40" w:after="40"/>
            </w:pPr>
            <w:r>
              <w:rPr>
                <w:rFonts w:ascii="Arial" w:cs="Arial" w:eastAsia="Arial" w:hAnsi="Arial"/>
                <w:color w:val="030712"/>
                <w:sz w:val="20"/>
                <w:szCs w:val="20"/>
              </w:rPr>
              <w:t xml:space="preserve">Green brand color is psychologically correct for healthcare: trust + life</w:t>
            </w:r>
          </w:p>
          <w:p>
            <w:pPr>
              <w:pStyle w:val="ListParagraph"/>
              <w:numPr>
                <w:ilvl w:val="0"/>
                <w:numId w:val="2"/>
              </w:numPr>
              <w:spacing w:before="40" w:after="40"/>
            </w:pPr>
            <w:r>
              <w:rPr>
                <w:rFonts w:ascii="Arial" w:cs="Arial" w:eastAsia="Arial" w:hAnsi="Arial"/>
                <w:color w:val="030712"/>
                <w:sz w:val="20"/>
                <w:szCs w:val="20"/>
              </w:rPr>
              <w:t xml:space="preserve">Framer Motion animations are smooth and modern without being annoying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E2E2" w:val="clear"/>
            <w:tcMar>
              <w:top w:type="dxa" w:w="80"/>
              <w:left w:type="dxa" w:w="160"/>
              <w:bottom w:type="dxa" w:w="40"/>
              <w:right w:type="dxa" w:w="160"/>
            </w:tcMar>
          </w:tcPr>
          <w:p>
            <w:r>
              <w:rPr>
                <w:rFonts w:ascii="Arial" w:cs="Arial" w:eastAsia="Arial" w:hAnsi="Arial"/>
                <w:b/>
                <w:bCs/>
                <w:color w:val="DC2626"/>
                <w:sz w:val="20"/>
                <w:szCs w:val="20"/>
              </w:rPr>
              <w:t xml:space="preserve">What Needs Work</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Mobile landing is too sparse — the animation shows text only, no trust signals or social proof</w:t>
            </w:r>
          </w:p>
          <w:p>
            <w:pPr>
              <w:pStyle w:val="ListParagraph"/>
              <w:numPr>
                <w:ilvl w:val="0"/>
                <w:numId w:val="2"/>
              </w:numPr>
              <w:spacing w:before="40" w:after="40"/>
            </w:pPr>
            <w:r>
              <w:rPr>
                <w:rFonts w:ascii="Arial" w:cs="Arial" w:eastAsia="Arial" w:hAnsi="Arial"/>
                <w:color w:val="030712"/>
                <w:sz w:val="20"/>
                <w:szCs w:val="20"/>
              </w:rPr>
              <w:t xml:space="preserve">Zero doctor testimonials or clinic logos — Egyptian doctors trust word-of-mouth and peer validation HEAVILY</w:t>
            </w:r>
          </w:p>
          <w:p>
            <w:pPr>
              <w:pStyle w:val="ListParagraph"/>
              <w:numPr>
                <w:ilvl w:val="0"/>
                <w:numId w:val="2"/>
              </w:numPr>
              <w:spacing w:before="40" w:after="40"/>
            </w:pPr>
            <w:r>
              <w:rPr>
                <w:rFonts w:ascii="Arial" w:cs="Arial" w:eastAsia="Arial" w:hAnsi="Arial"/>
                <w:color w:val="030712"/>
                <w:sz w:val="20"/>
                <w:szCs w:val="20"/>
              </w:rPr>
              <w:t xml:space="preserve">No pricing information — not even a "see pricing" CTA. Egyptian market is cost-sensitive</w:t>
            </w:r>
          </w:p>
          <w:p>
            <w:pPr>
              <w:pStyle w:val="ListParagraph"/>
              <w:numPr>
                <w:ilvl w:val="0"/>
                <w:numId w:val="2"/>
              </w:numPr>
              <w:spacing w:before="40" w:after="40"/>
            </w:pPr>
            <w:r>
              <w:rPr>
                <w:rFonts w:ascii="Arial" w:cs="Arial" w:eastAsia="Arial" w:hAnsi="Arial"/>
                <w:color w:val="030712"/>
                <w:sz w:val="20"/>
                <w:szCs w:val="20"/>
              </w:rPr>
              <w:t xml:space="preserve">"أنشئ حساب" CTA is weak — try "ابدأ مجاناً" (Start Free) which is more action-oriented</w:t>
            </w:r>
          </w:p>
          <w:p>
            <w:pPr>
              <w:pStyle w:val="ListParagraph"/>
              <w:numPr>
                <w:ilvl w:val="0"/>
                <w:numId w:val="2"/>
              </w:numPr>
              <w:spacing w:before="40" w:after="40"/>
            </w:pPr>
            <w:r>
              <w:rPr>
                <w:rFonts w:ascii="Arial" w:cs="Arial" w:eastAsia="Arial" w:hAnsi="Arial"/>
                <w:color w:val="030712"/>
                <w:sz w:val="20"/>
                <w:szCs w:val="20"/>
              </w:rPr>
              <w:t xml:space="preserve">No mention of the patient MedAssist app as a differentiator — this is actually the strongest USP</w:t>
            </w:r>
          </w:p>
          <w:p>
            <w:pPr>
              <w:pStyle w:val="ListParagraph"/>
              <w:numPr>
                <w:ilvl w:val="0"/>
                <w:numId w:val="2"/>
              </w:numPr>
              <w:spacing w:before="40" w:after="40"/>
            </w:pPr>
            <w:r>
              <w:rPr>
                <w:rFonts w:ascii="Arial" w:cs="Arial" w:eastAsia="Arial" w:hAnsi="Arial"/>
                <w:color w:val="030712"/>
                <w:sz w:val="20"/>
                <w:szCs w:val="20"/>
              </w:rPr>
              <w:t xml:space="preserve">Desktop left panel repeats "MedAssist" branding from the right panel — redundant use of space</w:t>
            </w:r>
          </w:p>
        </w:tc>
      </w:tr>
    </w:tbl>
    <w:p>
      <w:pPr>
        <w:spacing w:before="0" w:after="120"/>
      </w:pPr>
      <w:r>
        <w:t xml:space="preserve"/>
      </w:r>
    </w:p>
    <w:p>
      <w:pPr>
        <w:spacing w:before="60" w:after="80"/>
      </w:pPr>
      <w:r>
        <w:rPr>
          <w:rFonts w:ascii="Arial" w:cs="Arial" w:eastAsia="Arial" w:hAnsi="Arial"/>
          <w:color w:val="D97706"/>
          <w:sz w:val="20"/>
          <w:szCs w:val="20"/>
        </w:rPr>
        <w:t xml:space="preserve">The page positions MedAssist as an efficiency tool ("3x faster") but misses the bigger story: bi-directional doctor-patient records. That's the actual competitive moat. Fix the messaging first.</w:t>
      </w:r>
    </w:p>
    <w:p>
      <w:r>
        <w:br w:type="page"/>
      </w:r>
    </w:p>
    <w:p>
      <w:pPr>
        <w:pStyle w:val="Heading1"/>
        <w:spacing w:before="360" w:after="120"/>
      </w:pPr>
      <w:r>
        <w:rPr>
          <w:rFonts w:ascii="Arial" w:cs="Arial" w:eastAsia="Arial" w:hAnsi="Arial"/>
          <w:b/>
          <w:bCs/>
          <w:color w:val="030712"/>
          <w:sz w:val="32"/>
          <w:szCs w:val="32"/>
        </w:rPr>
        <w:t xml:space="preserve">Step 2: Registration Flow</w:t>
      </w:r>
    </w:p>
    <w:p>
      <w:pPr>
        <w:spacing w:before="200" w:after="60"/>
      </w:pPr>
      <w:r>
        <w:rPr>
          <w:rFonts w:ascii="Arial" w:cs="Arial" w:eastAsia="Arial" w:hAnsi="Arial"/>
          <w:b/>
          <w:bCs/>
          <w:color w:val="DC2626"/>
          <w:sz w:val="22"/>
          <w:szCs w:val="22"/>
        </w:rPr>
        <w:t xml:space="preserve">Score: 1/10 — PRODUCTION BLOCKER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E2E2" w:val="clear"/>
            <w:tcMar>
              <w:top w:type="dxa" w:w="160"/>
              <w:left w:type="dxa" w:w="240"/>
              <w:bottom w:type="dxa" w:w="160"/>
              <w:right w:type="dxa" w:w="240"/>
            </w:tcMar>
          </w:tcPr>
          <w:p>
            <w:r>
              <w:rPr>
                <w:rFonts w:ascii="Arial" w:cs="Arial" w:eastAsia="Arial" w:hAnsi="Arial"/>
                <w:b/>
                <w:bCs/>
                <w:color w:val="DC2626"/>
                <w:sz w:val="24"/>
                <w:szCs w:val="24"/>
              </w:rPr>
              <w:t xml:space="preserve">🚨 CRITICAL BUG: Registration completely broken in production</w:t>
            </w:r>
          </w:p>
          <w:p>
            <w:pPr>
              <w:spacing w:before="80"/>
            </w:pPr>
            <w:r>
              <w:rPr>
                <w:rFonts w:ascii="Arial" w:cs="Arial" w:eastAsia="Arial" w:hAnsi="Arial"/>
                <w:color w:val="030712"/>
                <w:sz w:val="20"/>
                <w:szCs w:val="20"/>
              </w:rPr>
              <w:t xml:space="preserve">No new user can create an account on medassist-clinic.vercel.app. The registration button shows "جاري التسجيل..." and hangs indefinitely. This was confirmed by live testing with multiple phone numbers.</w:t>
            </w:r>
          </w:p>
        </w:tc>
      </w:tr>
    </w:tbl>
    <w:p>
      <w:pPr>
        <w:spacing w:before="0" w:after="120"/>
      </w:pPr>
      <w:r>
        <w:t xml:space="preserve"/>
      </w:r>
    </w:p>
    <w:p>
      <w:pPr>
        <w:pStyle w:val="Heading2"/>
        <w:spacing w:before="280" w:after="80"/>
      </w:pPr>
      <w:r>
        <w:rPr>
          <w:rFonts w:ascii="Arial" w:cs="Arial" w:eastAsia="Arial" w:hAnsi="Arial"/>
          <w:b/>
          <w:bCs/>
          <w:color w:val="030712"/>
          <w:sz w:val="26"/>
          <w:szCs w:val="26"/>
        </w:rPr>
        <w:t xml:space="preserve">Root Cause Analysis</w:t>
      </w:r>
    </w:p>
    <w:p>
      <w:pPr>
        <w:spacing w:before="60" w:after="80"/>
      </w:pPr>
      <w:r>
        <w:rPr>
          <w:rFonts w:ascii="Arial" w:cs="Arial" w:eastAsia="Arial" w:hAnsi="Arial"/>
          <w:color w:val="030712"/>
          <w:sz w:val="20"/>
          <w:szCs w:val="20"/>
        </w:rPr>
        <w:t xml:space="preserve">The registration flow calls supabase.auth.signUp({ phone: "+2001012345683" }) server-side. Supabase's built-in phone auth requires a configured SMS provider (Twilio) inside Supabase's own dashboard. Without it, the signUp call hangs indefinitely, causing the Vercel serverless function to timeout. This is separate from the app's own Twilio OTP endpoint — Supabase Auth itself tries to send a phone confirmation SMS.</w:t>
      </w:r>
    </w:p>
    <w:p>
      <w:pPr>
        <w:spacing w:before="0" w:after="120"/>
      </w:pPr>
      <w:r>
        <w:t xml:space="preserve"/>
      </w:r>
    </w:p>
    <w:p>
      <w:pPr>
        <w:spacing w:before="60" w:after="80"/>
      </w:pPr>
      <w:r>
        <w:rPr>
          <w:rFonts w:ascii="Arial" w:cs="Arial" w:eastAsia="Arial" w:hAnsi="Arial"/>
          <w:b/>
          <w:bCs/>
          <w:color w:val="030712"/>
          <w:sz w:val="20"/>
          <w:szCs w:val="20"/>
        </w:rPr>
        <w:t xml:space="preserve">Evidence from Vercel runtime logs:</w:t>
      </w:r>
    </w:p>
    <w:p>
      <w:pPr>
        <w:pStyle w:val="ListParagraph"/>
        <w:numPr>
          <w:ilvl w:val="0"/>
          <w:numId w:val="2"/>
        </w:numPr>
        <w:spacing w:before="40" w:after="40"/>
      </w:pPr>
      <w:r>
        <w:rPr>
          <w:rFonts w:ascii="Arial" w:cs="Arial" w:eastAsia="Arial" w:hAnsi="Arial"/>
          <w:b w:val="false"/>
          <w:bCs w:val="false"/>
          <w:color w:val="030712"/>
          <w:sz w:val="20"/>
          <w:szCs w:val="20"/>
        </w:rPr>
        <w:t xml:space="preserve">POST /api/auth/check-phone → 200 ✓ (fast, DB-only query — works fine)</w:t>
      </w:r>
    </w:p>
    <w:p>
      <w:pPr>
        <w:pStyle w:val="ListParagraph"/>
        <w:numPr>
          <w:ilvl w:val="0"/>
          <w:numId w:val="2"/>
        </w:numPr>
        <w:spacing w:before="40" w:after="40"/>
      </w:pPr>
      <w:r>
        <w:rPr>
          <w:rFonts w:ascii="Arial" w:cs="Arial" w:eastAsia="Arial" w:hAnsi="Arial"/>
          <w:b w:val="false"/>
          <w:bCs w:val="false"/>
          <w:color w:val="030712"/>
          <w:sz w:val="20"/>
          <w:szCs w:val="20"/>
        </w:rPr>
        <w:t xml:space="preserve">POST /api/auth/register → HANGS for 2+ minutes (Supabase Auth phone signUp hangs)</w:t>
      </w:r>
    </w:p>
    <w:p>
      <w:pPr>
        <w:pStyle w:val="ListParagraph"/>
        <w:numPr>
          <w:ilvl w:val="0"/>
          <w:numId w:val="2"/>
        </w:numPr>
        <w:spacing w:before="40" w:after="40"/>
      </w:pPr>
      <w:r>
        <w:rPr>
          <w:rFonts w:ascii="Arial" w:cs="Arial" w:eastAsia="Arial" w:hAnsi="Arial"/>
          <w:b w:val="false"/>
          <w:bCs w:val="false"/>
          <w:color w:val="030712"/>
          <w:sz w:val="20"/>
          <w:szCs w:val="20"/>
        </w:rPr>
        <w:t xml:space="preserve">When phone already exists in DB → 500 error (fast, because signUp fails on duplicate)</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What the UI Looks Like</w:t>
      </w:r>
    </w:p>
    <w:p>
      <w:pPr>
        <w:spacing w:before="60" w:after="80"/>
      </w:pPr>
      <w:r>
        <w:rPr>
          <w:rFonts w:ascii="Arial" w:cs="Arial" w:eastAsia="Arial" w:hAnsi="Arial"/>
          <w:color w:val="030712"/>
          <w:sz w:val="20"/>
          <w:szCs w:val="20"/>
        </w:rPr>
        <w:t xml:space="preserve">Registration tab (tested live via browser automation):</w:t>
      </w:r>
    </w:p>
    <w:p>
      <w:pPr>
        <w:pStyle w:val="ListParagraph"/>
        <w:numPr>
          <w:ilvl w:val="0"/>
          <w:numId w:val="2"/>
        </w:numPr>
        <w:spacing w:before="40" w:after="40"/>
      </w:pPr>
      <w:r>
        <w:rPr>
          <w:rFonts w:ascii="Arial" w:cs="Arial" w:eastAsia="Arial" w:hAnsi="Arial"/>
          <w:b w:val="false"/>
          <w:bCs w:val="false"/>
          <w:color w:val="030712"/>
          <w:sz w:val="20"/>
          <w:szCs w:val="20"/>
        </w:rPr>
        <w:t xml:space="preserve">Role selector: طبيب / استقبال — clean visual, appropriate for onboarding context</w:t>
      </w:r>
    </w:p>
    <w:p>
      <w:pPr>
        <w:pStyle w:val="ListParagraph"/>
        <w:numPr>
          <w:ilvl w:val="0"/>
          <w:numId w:val="2"/>
        </w:numPr>
        <w:spacing w:before="40" w:after="40"/>
      </w:pPr>
      <w:r>
        <w:rPr>
          <w:rFonts w:ascii="Arial" w:cs="Arial" w:eastAsia="Arial" w:hAnsi="Arial"/>
          <w:b w:val="false"/>
          <w:bCs w:val="false"/>
          <w:color w:val="030712"/>
          <w:sz w:val="20"/>
          <w:szCs w:val="20"/>
        </w:rPr>
        <w:t xml:space="preserve">Full name field with 2-word validation (first + last name) — good, Egyptian names need both</w:t>
      </w:r>
    </w:p>
    <w:p>
      <w:pPr>
        <w:pStyle w:val="ListParagraph"/>
        <w:numPr>
          <w:ilvl w:val="0"/>
          <w:numId w:val="2"/>
        </w:numPr>
        <w:spacing w:before="40" w:after="40"/>
      </w:pPr>
      <w:r>
        <w:rPr>
          <w:rFonts w:ascii="Arial" w:cs="Arial" w:eastAsia="Arial" w:hAnsi="Arial"/>
          <w:b w:val="false"/>
          <w:bCs w:val="false"/>
          <w:color w:val="030712"/>
          <w:sz w:val="20"/>
          <w:szCs w:val="20"/>
        </w:rPr>
        <w:t xml:space="preserve">Phone field with +20 prefix LTR fix — correct implementation</w:t>
      </w:r>
    </w:p>
    <w:p>
      <w:pPr>
        <w:pStyle w:val="ListParagraph"/>
        <w:numPr>
          <w:ilvl w:val="0"/>
          <w:numId w:val="2"/>
        </w:numPr>
        <w:spacing w:before="40" w:after="40"/>
      </w:pPr>
      <w:r>
        <w:rPr>
          <w:rFonts w:ascii="Arial" w:cs="Arial" w:eastAsia="Arial" w:hAnsi="Arial"/>
          <w:b w:val="false"/>
          <w:bCs w:val="false"/>
          <w:color w:val="030712"/>
          <w:sz w:val="20"/>
          <w:szCs w:val="20"/>
        </w:rPr>
        <w:t xml:space="preserve">Password with 8-char minimum — appropriate</w:t>
      </w:r>
    </w:p>
    <w:p>
      <w:pPr>
        <w:pStyle w:val="ListParagraph"/>
        <w:numPr>
          <w:ilvl w:val="0"/>
          <w:numId w:val="2"/>
        </w:numPr>
        <w:spacing w:before="40" w:after="40"/>
      </w:pPr>
      <w:r>
        <w:rPr>
          <w:rFonts w:ascii="Arial" w:cs="Arial" w:eastAsia="Arial" w:hAnsi="Arial"/>
          <w:b w:val="false"/>
          <w:bCs w:val="false"/>
          <w:color w:val="030712"/>
          <w:sz w:val="20"/>
          <w:szCs w:val="20"/>
        </w:rPr>
        <w:t xml:space="preserve">Confirm password — no real-time match indicator (minor UX miss)</w:t>
      </w:r>
    </w:p>
    <w:p>
      <w:pPr>
        <w:pStyle w:val="ListParagraph"/>
        <w:numPr>
          <w:ilvl w:val="0"/>
          <w:numId w:val="2"/>
        </w:numPr>
        <w:spacing w:before="40" w:after="40"/>
      </w:pPr>
      <w:r>
        <w:rPr>
          <w:rFonts w:ascii="Arial" w:cs="Arial" w:eastAsia="Arial" w:hAnsi="Arial"/>
          <w:b w:val="false"/>
          <w:bCs w:val="false"/>
          <w:color w:val="030712"/>
          <w:sz w:val="20"/>
          <w:szCs w:val="20"/>
        </w:rPr>
        <w:t xml:space="preserve">"بإنشاء حساب، أنت توافق على الشروط" terms text — legally necessary, good</w:t>
      </w:r>
    </w:p>
    <w:p>
      <w:pPr>
        <w:spacing w:before="0" w:after="120"/>
      </w:pPr>
      <w:r>
        <w:t xml:space="preserve"/>
      </w:r>
    </w:p>
    <w:p>
      <w:pPr>
        <w:spacing w:before="60" w:after="80"/>
      </w:pPr>
      <w:r>
        <w:rPr>
          <w:rFonts w:ascii="Arial" w:cs="Arial" w:eastAsia="Arial" w:hAnsi="Arial"/>
          <w:color w:val="030712"/>
          <w:sz w:val="20"/>
          <w:szCs w:val="20"/>
        </w:rPr>
        <w:t xml:space="preserve">The UX design of the form is solid. The problem is purely infrastructure.</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Secondary Issue: Service Worker Intercepting API Calls</w:t>
      </w:r>
    </w:p>
    <w:p>
      <w:pPr>
        <w:spacing w:before="60" w:after="80"/>
      </w:pPr>
      <w:r>
        <w:rPr>
          <w:rFonts w:ascii="Arial" w:cs="Arial" w:eastAsia="Arial" w:hAnsi="Arial"/>
          <w:color w:val="030712"/>
          <w:sz w:val="20"/>
          <w:szCs w:val="20"/>
        </w:rPr>
        <w:t xml:space="preserve">During testing, the PWA Service Worker (next-pwa / Workbox) was intercepting API calls and returning cached responses, causing form submissions to silently fail without reaching the server. This was discovered by observing "جاري التسجيل..." with zero server-side log entries. Fix: add a Service Worker registration-exclusion rule for all /api/* paths.</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Fixes Required</w:t>
      </w:r>
    </w:p>
    <w:p>
      <w:pPr>
        <w:pStyle w:val="ListParagraph"/>
        <w:numPr>
          <w:ilvl w:val="0"/>
          <w:numId w:val="2"/>
        </w:numPr>
        <w:spacing w:before="40" w:after="40"/>
      </w:pPr>
      <w:r>
        <w:rPr>
          <w:rFonts w:ascii="Arial" w:cs="Arial" w:eastAsia="Arial" w:hAnsi="Arial"/>
          <w:b w:val="false"/>
          <w:bCs w:val="false"/>
          <w:color w:val="030712"/>
          <w:sz w:val="20"/>
          <w:szCs w:val="20"/>
        </w:rPr>
        <w:t xml:space="preserve">IMMEDIATE: Either (a) configure Twilio in the Supabase dashboard Auth settings, OR (b) disable phone confirmation in Supabase and let the app handle OTP — not both</w:t>
      </w:r>
    </w:p>
    <w:p>
      <w:pPr>
        <w:pStyle w:val="ListParagraph"/>
        <w:numPr>
          <w:ilvl w:val="0"/>
          <w:numId w:val="2"/>
        </w:numPr>
        <w:spacing w:before="40" w:after="40"/>
      </w:pPr>
      <w:r>
        <w:rPr>
          <w:rFonts w:ascii="Arial" w:cs="Arial" w:eastAsia="Arial" w:hAnsi="Arial"/>
          <w:b w:val="false"/>
          <w:bCs w:val="false"/>
          <w:color w:val="030712"/>
          <w:sz w:val="20"/>
          <w:szCs w:val="20"/>
        </w:rPr>
        <w:t xml:space="preserve">IMMEDIATE: Add offline/no-cache rules for all /api/* paths in the Service Worker config</w:t>
      </w:r>
    </w:p>
    <w:p>
      <w:pPr>
        <w:pStyle w:val="ListParagraph"/>
        <w:numPr>
          <w:ilvl w:val="0"/>
          <w:numId w:val="2"/>
        </w:numPr>
        <w:spacing w:before="40" w:after="40"/>
      </w:pPr>
      <w:r>
        <w:rPr>
          <w:rFonts w:ascii="Arial" w:cs="Arial" w:eastAsia="Arial" w:hAnsi="Arial"/>
          <w:b w:val="false"/>
          <w:bCs w:val="false"/>
          <w:color w:val="030712"/>
          <w:sz w:val="20"/>
          <w:szCs w:val="20"/>
        </w:rPr>
        <w:t xml:space="preserve">SHORT-TERM: Set DEV_BYPASS_OTP=true in Vercel environment variables for staging/demo use</w:t>
      </w:r>
    </w:p>
    <w:p>
      <w:pPr>
        <w:pStyle w:val="ListParagraph"/>
        <w:numPr>
          <w:ilvl w:val="0"/>
          <w:numId w:val="2"/>
        </w:numPr>
        <w:spacing w:before="40" w:after="40"/>
      </w:pPr>
      <w:r>
        <w:rPr>
          <w:rFonts w:ascii="Arial" w:cs="Arial" w:eastAsia="Arial" w:hAnsi="Arial"/>
          <w:b w:val="false"/>
          <w:bCs w:val="false"/>
          <w:color w:val="030712"/>
          <w:sz w:val="20"/>
          <w:szCs w:val="20"/>
        </w:rPr>
        <w:t xml:space="preserve">ALREADY COMMITTED: Twilio placeholder detection + 6s AbortSignal timeout in twilio-client.ts (needs git push from local)</w:t>
      </w:r>
    </w:p>
    <w:p>
      <w:r>
        <w:br w:type="page"/>
      </w:r>
    </w:p>
    <w:p>
      <w:pPr>
        <w:pStyle w:val="Heading1"/>
        <w:spacing w:before="360" w:after="120"/>
      </w:pPr>
      <w:r>
        <w:rPr>
          <w:rFonts w:ascii="Arial" w:cs="Arial" w:eastAsia="Arial" w:hAnsi="Arial"/>
          <w:b/>
          <w:bCs/>
          <w:color w:val="030712"/>
          <w:sz w:val="32"/>
          <w:szCs w:val="32"/>
        </w:rPr>
        <w:t xml:space="preserve">Step 3: Login Flow</w:t>
      </w:r>
    </w:p>
    <w:p>
      <w:pPr>
        <w:spacing w:before="200" w:after="60"/>
      </w:pPr>
      <w:r>
        <w:rPr>
          <w:rFonts w:ascii="Arial" w:cs="Arial" w:eastAsia="Arial" w:hAnsi="Arial"/>
          <w:b/>
          <w:bCs/>
          <w:color w:val="DC2626"/>
          <w:sz w:val="22"/>
          <w:szCs w:val="22"/>
        </w:rPr>
        <w:t xml:space="preserve">Score: 3/10 (blocked by same Supabase Auth issue)</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What I Tested</w:t>
      </w:r>
    </w:p>
    <w:p>
      <w:pPr>
        <w:spacing w:before="60" w:after="80"/>
      </w:pPr>
      <w:r>
        <w:rPr>
          <w:rFonts w:ascii="Arial" w:cs="Arial" w:eastAsia="Arial" w:hAnsi="Arial"/>
          <w:color w:val="030712"/>
          <w:sz w:val="20"/>
          <w:szCs w:val="20"/>
        </w:rPr>
        <w:t xml:space="preserve">The login page shares the same tab layout as registration. Login calls supabase.auth.signInWithPassword() which also passes through the rate limiter (Supabase RPC). If Supabase Auth is experiencing phone auth issues, login may also be affected for phone-based accounts.</w:t>
      </w:r>
    </w:p>
    <w:p>
      <w:pPr>
        <w:spacing w:before="0" w:after="120"/>
      </w:pPr>
      <w:r>
        <w:t xml:space="preserve"/>
      </w:r>
    </w:p>
    <w:p>
      <w:pPr>
        <w:spacing w:before="60" w:after="80"/>
      </w:pPr>
      <w:r>
        <w:rPr>
          <w:rFonts w:ascii="Arial" w:cs="Arial" w:eastAsia="Arial" w:hAnsi="Arial"/>
          <w:color w:val="030712"/>
          <w:sz w:val="20"/>
          <w:szCs w:val="20"/>
        </w:rPr>
        <w:t xml:space="preserve">The UI shows:</w:t>
      </w:r>
    </w:p>
    <w:p>
      <w:pPr>
        <w:pStyle w:val="ListParagraph"/>
        <w:numPr>
          <w:ilvl w:val="0"/>
          <w:numId w:val="2"/>
        </w:numPr>
        <w:spacing w:before="40" w:after="40"/>
      </w:pPr>
      <w:r>
        <w:rPr>
          <w:rFonts w:ascii="Arial" w:cs="Arial" w:eastAsia="Arial" w:hAnsi="Arial"/>
          <w:b w:val="false"/>
          <w:bCs w:val="false"/>
          <w:color w:val="030712"/>
          <w:sz w:val="20"/>
          <w:szCs w:val="20"/>
        </w:rPr>
        <w:t xml:space="preserve">Phone number field with +20 prefix — correct</w:t>
      </w:r>
    </w:p>
    <w:p>
      <w:pPr>
        <w:pStyle w:val="ListParagraph"/>
        <w:numPr>
          <w:ilvl w:val="0"/>
          <w:numId w:val="2"/>
        </w:numPr>
        <w:spacing w:before="40" w:after="40"/>
      </w:pPr>
      <w:r>
        <w:rPr>
          <w:rFonts w:ascii="Arial" w:cs="Arial" w:eastAsia="Arial" w:hAnsi="Arial"/>
          <w:b w:val="false"/>
          <w:bCs w:val="false"/>
          <w:color w:val="030712"/>
          <w:sz w:val="20"/>
          <w:szCs w:val="20"/>
        </w:rPr>
        <w:t xml:space="preserve">Password field</w:t>
      </w:r>
    </w:p>
    <w:p>
      <w:pPr>
        <w:pStyle w:val="ListParagraph"/>
        <w:numPr>
          <w:ilvl w:val="0"/>
          <w:numId w:val="2"/>
        </w:numPr>
        <w:spacing w:before="40" w:after="40"/>
      </w:pPr>
      <w:r>
        <w:rPr>
          <w:rFonts w:ascii="Arial" w:cs="Arial" w:eastAsia="Arial" w:hAnsi="Arial"/>
          <w:b w:val="false"/>
          <w:bCs w:val="false"/>
          <w:color w:val="030712"/>
          <w:sz w:val="20"/>
          <w:szCs w:val="20"/>
        </w:rPr>
        <w:t xml:space="preserve">"نسيت كلمة المرور?" link — important for Egyptian users who forget frequently</w:t>
      </w:r>
    </w:p>
    <w:p>
      <w:pPr>
        <w:pStyle w:val="ListParagraph"/>
        <w:numPr>
          <w:ilvl w:val="0"/>
          <w:numId w:val="2"/>
        </w:numPr>
        <w:spacing w:before="40" w:after="40"/>
      </w:pPr>
      <w:r>
        <w:rPr>
          <w:rFonts w:ascii="Arial" w:cs="Arial" w:eastAsia="Arial" w:hAnsi="Arial"/>
          <w:b w:val="false"/>
          <w:bCs w:val="false"/>
          <w:color w:val="030712"/>
          <w:sz w:val="20"/>
          <w:szCs w:val="20"/>
        </w:rPr>
        <w:t xml:space="preserve">"ليس لديك حساب؟ أنشئ واحد" link — good cross-link between login and register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F3C7" w:val="clear"/>
            <w:tcMar>
              <w:top w:type="dxa" w:w="80"/>
              <w:left w:type="dxa" w:w="160"/>
              <w:bottom w:type="dxa" w:w="40"/>
              <w:right w:type="dxa" w:w="160"/>
            </w:tcMar>
          </w:tcPr>
          <w:p>
            <w:r>
              <w:rPr>
                <w:rFonts w:ascii="Arial" w:cs="Arial" w:eastAsia="Arial" w:hAnsi="Arial"/>
                <w:b/>
                <w:bCs/>
                <w:color w:val="D97706"/>
                <w:sz w:val="20"/>
                <w:szCs w:val="20"/>
              </w:rPr>
              <w:t xml:space="preserve">Critical Missing Features in Login</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No "Remember me" option — doctors don't want to log in every session on their personal clinic device</w:t>
            </w:r>
          </w:p>
          <w:p>
            <w:pPr>
              <w:pStyle w:val="ListParagraph"/>
              <w:numPr>
                <w:ilvl w:val="0"/>
                <w:numId w:val="2"/>
              </w:numPr>
              <w:spacing w:before="40" w:after="40"/>
            </w:pPr>
            <w:r>
              <w:rPr>
                <w:rFonts w:ascii="Arial" w:cs="Arial" w:eastAsia="Arial" w:hAnsi="Arial"/>
                <w:color w:val="030712"/>
                <w:sz w:val="20"/>
                <w:szCs w:val="20"/>
              </w:rPr>
              <w:t xml:space="preserve">No biometric/face ID hint for mobile — mobile-first app should support browser biometric APIs</w:t>
            </w:r>
          </w:p>
          <w:p>
            <w:pPr>
              <w:pStyle w:val="ListParagraph"/>
              <w:numPr>
                <w:ilvl w:val="0"/>
                <w:numId w:val="2"/>
              </w:numPr>
              <w:spacing w:before="40" w:after="40"/>
            </w:pPr>
            <w:r>
              <w:rPr>
                <w:rFonts w:ascii="Arial" w:cs="Arial" w:eastAsia="Arial" w:hAnsi="Arial"/>
                <w:color w:val="030712"/>
                <w:sz w:val="20"/>
                <w:szCs w:val="20"/>
              </w:rPr>
              <w:t xml:space="preserve">Error message "بيانات الدخول غير صحيحة" reveals that the account exists when phone is correct — minor security issue</w:t>
            </w:r>
          </w:p>
          <w:p>
            <w:pPr>
              <w:pStyle w:val="ListParagraph"/>
              <w:numPr>
                <w:ilvl w:val="0"/>
                <w:numId w:val="2"/>
              </w:numPr>
              <w:spacing w:before="40" w:after="40"/>
            </w:pPr>
            <w:r>
              <w:rPr>
                <w:rFonts w:ascii="Arial" w:cs="Arial" w:eastAsia="Arial" w:hAnsi="Arial"/>
                <w:color w:val="030712"/>
                <w:sz w:val="20"/>
                <w:szCs w:val="20"/>
              </w:rPr>
              <w:t xml:space="preserve">No email login fallback shown in UI — the backend supports it but the form doesn't expose it</w:t>
            </w:r>
          </w:p>
        </w:tc>
      </w:tr>
    </w:tbl>
    <w:p>
      <w:r>
        <w:br w:type="page"/>
      </w:r>
    </w:p>
    <w:p>
      <w:pPr>
        <w:pStyle w:val="Heading1"/>
        <w:spacing w:before="360" w:after="120"/>
      </w:pPr>
      <w:r>
        <w:rPr>
          <w:rFonts w:ascii="Arial" w:cs="Arial" w:eastAsia="Arial" w:hAnsi="Arial"/>
          <w:b/>
          <w:bCs/>
          <w:color w:val="030712"/>
          <w:sz w:val="32"/>
          <w:szCs w:val="32"/>
        </w:rPr>
        <w:t xml:space="preserve">Step 4: Onboarding — Clinic Setup</w:t>
      </w:r>
    </w:p>
    <w:p>
      <w:pPr>
        <w:spacing w:before="200" w:after="60"/>
      </w:pPr>
      <w:r>
        <w:rPr>
          <w:rFonts w:ascii="Arial" w:cs="Arial" w:eastAsia="Arial" w:hAnsi="Arial"/>
          <w:b/>
          <w:bCs/>
          <w:color w:val="16A34A"/>
          <w:sz w:val="22"/>
          <w:szCs w:val="22"/>
        </w:rPr>
        <w:t xml:space="preserve">Score: 8/10</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What the Code Shows</w:t>
      </w:r>
    </w:p>
    <w:p>
      <w:pPr>
        <w:spacing w:before="60" w:after="80"/>
      </w:pPr>
      <w:r>
        <w:rPr>
          <w:rFonts w:ascii="Arial" w:cs="Arial" w:eastAsia="Arial" w:hAnsi="Arial"/>
          <w:color w:val="030712"/>
          <w:sz w:val="20"/>
          <w:szCs w:val="20"/>
        </w:rPr>
        <w:t xml:space="preserve">After successful registration, the doctor is redirected to /setup. The setup page presents a 3-step flow:</w:t>
      </w:r>
    </w:p>
    <w:p>
      <w:pPr>
        <w:pStyle w:val="ListParagraph"/>
        <w:numPr>
          <w:ilvl w:val="0"/>
          <w:numId w:val="2"/>
        </w:numPr>
        <w:spacing w:before="40" w:after="40"/>
      </w:pPr>
      <w:r>
        <w:rPr>
          <w:rFonts w:ascii="Arial" w:cs="Arial" w:eastAsia="Arial" w:hAnsi="Arial"/>
          <w:b w:val="false"/>
          <w:bCs w:val="false"/>
          <w:color w:val="030712"/>
          <w:sz w:val="20"/>
          <w:szCs w:val="20"/>
        </w:rPr>
        <w:t xml:space="preserve">Step 1: Choose — "إنشاء عيادة جديدة" (Create clinic) or "انضم لعيادة" (Join clinic)</w:t>
      </w:r>
    </w:p>
    <w:p>
      <w:pPr>
        <w:pStyle w:val="ListParagraph"/>
        <w:numPr>
          <w:ilvl w:val="0"/>
          <w:numId w:val="2"/>
        </w:numPr>
        <w:spacing w:before="40" w:after="40"/>
      </w:pPr>
      <w:r>
        <w:rPr>
          <w:rFonts w:ascii="Arial" w:cs="Arial" w:eastAsia="Arial" w:hAnsi="Arial"/>
          <w:b w:val="false"/>
          <w:bCs w:val="false"/>
          <w:color w:val="030712"/>
          <w:sz w:val="20"/>
          <w:szCs w:val="20"/>
        </w:rPr>
        <w:t xml:space="preserve">Step 2a (Create): Enter clinic name → generates unique invite code</w:t>
      </w:r>
    </w:p>
    <w:p>
      <w:pPr>
        <w:pStyle w:val="ListParagraph"/>
        <w:numPr>
          <w:ilvl w:val="0"/>
          <w:numId w:val="2"/>
        </w:numPr>
        <w:spacing w:before="40" w:after="40"/>
      </w:pPr>
      <w:r>
        <w:rPr>
          <w:rFonts w:ascii="Arial" w:cs="Arial" w:eastAsia="Arial" w:hAnsi="Arial"/>
          <w:b w:val="false"/>
          <w:bCs w:val="false"/>
          <w:color w:val="030712"/>
          <w:sz w:val="20"/>
          <w:szCs w:val="20"/>
        </w:rPr>
        <w:t xml:space="preserve">Step 2b (Join): Enter clinic invite code → links doctor to existing clinic</w:t>
      </w:r>
    </w:p>
    <w:p>
      <w:pPr>
        <w:pStyle w:val="ListParagraph"/>
        <w:numPr>
          <w:ilvl w:val="0"/>
          <w:numId w:val="2"/>
        </w:numPr>
        <w:spacing w:before="40" w:after="40"/>
      </w:pPr>
      <w:r>
        <w:rPr>
          <w:rFonts w:ascii="Arial" w:cs="Arial" w:eastAsia="Arial" w:hAnsi="Arial"/>
          <w:b w:val="false"/>
          <w:bCs w:val="false"/>
          <w:color w:val="030712"/>
          <w:sz w:val="20"/>
          <w:szCs w:val="20"/>
        </w:rPr>
        <w:t xml:space="preserve">Step 3: Success + redirect to dashboard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DCFCE7" w:val="clear"/>
            <w:tcMar>
              <w:top w:type="dxa" w:w="80"/>
              <w:left w:type="dxa" w:w="160"/>
              <w:bottom w:type="dxa" w:w="40"/>
              <w:right w:type="dxa" w:w="160"/>
            </w:tcMar>
          </w:tcPr>
          <w:p>
            <w:r>
              <w:rPr>
                <w:rFonts w:ascii="Arial" w:cs="Arial" w:eastAsia="Arial" w:hAnsi="Arial"/>
                <w:b/>
                <w:bCs/>
                <w:color w:val="16A34A"/>
                <w:sz w:val="20"/>
                <w:szCs w:val="20"/>
              </w:rPr>
              <w:t xml:space="preserve">Strengths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Role-aware UX: frontdesk goes directly to "join" (no create option) — excellent product thinking</w:t>
            </w:r>
          </w:p>
          <w:p>
            <w:pPr>
              <w:pStyle w:val="ListParagraph"/>
              <w:numPr>
                <w:ilvl w:val="0"/>
                <w:numId w:val="2"/>
              </w:numPr>
              <w:spacing w:before="40" w:after="40"/>
            </w:pPr>
            <w:r>
              <w:rPr>
                <w:rFonts w:ascii="Arial" w:cs="Arial" w:eastAsia="Arial" w:hAnsi="Arial"/>
                <w:color w:val="030712"/>
                <w:sz w:val="20"/>
                <w:szCs w:val="20"/>
              </w:rPr>
              <w:t xml:space="preserve">"موصى به" badge on the create option helps guide new doctors</w:t>
            </w:r>
          </w:p>
          <w:p>
            <w:pPr>
              <w:pStyle w:val="ListParagraph"/>
              <w:numPr>
                <w:ilvl w:val="0"/>
                <w:numId w:val="2"/>
              </w:numPr>
              <w:spacing w:before="40" w:after="40"/>
            </w:pPr>
            <w:r>
              <w:rPr>
                <w:rFonts w:ascii="Arial" w:cs="Arial" w:eastAsia="Arial" w:hAnsi="Arial"/>
                <w:color w:val="030712"/>
                <w:sz w:val="20"/>
                <w:szCs w:val="20"/>
              </w:rPr>
              <w:t xml:space="preserve">Split-screen desktop layout consistent with auth pages — visual coherence</w:t>
            </w:r>
          </w:p>
          <w:p>
            <w:pPr>
              <w:pStyle w:val="ListParagraph"/>
              <w:numPr>
                <w:ilvl w:val="0"/>
                <w:numId w:val="2"/>
              </w:numPr>
              <w:spacing w:before="40" w:after="40"/>
            </w:pPr>
            <w:r>
              <w:rPr>
                <w:rFonts w:ascii="Arial" w:cs="Arial" w:eastAsia="Arial" w:hAnsi="Arial"/>
                <w:color w:val="030712"/>
                <w:sz w:val="20"/>
                <w:szCs w:val="20"/>
              </w:rPr>
              <w:t xml:space="preserve">The invite code mechanism is brilliant for Egyptian multi-doctor clinics — simple, no email required</w:t>
            </w:r>
          </w:p>
          <w:p>
            <w:pPr>
              <w:pStyle w:val="ListParagraph"/>
              <w:numPr>
                <w:ilvl w:val="0"/>
                <w:numId w:val="2"/>
              </w:numPr>
              <w:spacing w:before="40" w:after="40"/>
            </w:pPr>
            <w:r>
              <w:rPr>
                <w:rFonts w:ascii="Arial" w:cs="Arial" w:eastAsia="Arial" w:hAnsi="Arial"/>
                <w:color w:val="030712"/>
                <w:sz w:val="20"/>
                <w:szCs w:val="20"/>
              </w:rPr>
              <w:t xml:space="preserve">Left panel changes content and color per step (green for create, blue for join) — great contextual signposting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F3C7" w:val="clear"/>
            <w:tcMar>
              <w:top w:type="dxa" w:w="80"/>
              <w:left w:type="dxa" w:w="160"/>
              <w:bottom w:type="dxa" w:w="40"/>
              <w:right w:type="dxa" w:w="160"/>
            </w:tcMar>
          </w:tcPr>
          <w:p>
            <w:r>
              <w:rPr>
                <w:rFonts w:ascii="Arial" w:cs="Arial" w:eastAsia="Arial" w:hAnsi="Arial"/>
                <w:b/>
                <w:bCs/>
                <w:color w:val="D97706"/>
                <w:sz w:val="20"/>
                <w:szCs w:val="20"/>
              </w:rPr>
              <w:t xml:space="preserve">Gaps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No specialty selector during onboarding — doctor must set it later in profile. This is fine but should be surfaced earlier for personalization</w:t>
            </w:r>
          </w:p>
          <w:p>
            <w:pPr>
              <w:pStyle w:val="ListParagraph"/>
              <w:numPr>
                <w:ilvl w:val="0"/>
                <w:numId w:val="2"/>
              </w:numPr>
              <w:spacing w:before="40" w:after="40"/>
            </w:pPr>
            <w:r>
              <w:rPr>
                <w:rFonts w:ascii="Arial" w:cs="Arial" w:eastAsia="Arial" w:hAnsi="Arial"/>
                <w:color w:val="030712"/>
                <w:sz w:val="20"/>
                <w:szCs w:val="20"/>
              </w:rPr>
              <w:t xml:space="preserve">No clinic working hours setup during onboarding — critical for appointment management</w:t>
            </w:r>
          </w:p>
          <w:p>
            <w:pPr>
              <w:pStyle w:val="ListParagraph"/>
              <w:numPr>
                <w:ilvl w:val="0"/>
                <w:numId w:val="2"/>
              </w:numPr>
              <w:spacing w:before="40" w:after="40"/>
            </w:pPr>
            <w:r>
              <w:rPr>
                <w:rFonts w:ascii="Arial" w:cs="Arial" w:eastAsia="Arial" w:hAnsi="Arial"/>
                <w:color w:val="030712"/>
                <w:sz w:val="20"/>
                <w:szCs w:val="20"/>
              </w:rPr>
              <w:t xml:space="preserve">No ability to invite frontdesk during onboarding — doctor leaves setup without knowing HOW to add staff</w:t>
            </w:r>
          </w:p>
          <w:p>
            <w:pPr>
              <w:pStyle w:val="ListParagraph"/>
              <w:numPr>
                <w:ilvl w:val="0"/>
                <w:numId w:val="2"/>
              </w:numPr>
              <w:spacing w:before="40" w:after="40"/>
            </w:pPr>
            <w:r>
              <w:rPr>
                <w:rFonts w:ascii="Arial" w:cs="Arial" w:eastAsia="Arial" w:hAnsi="Arial"/>
                <w:color w:val="030712"/>
                <w:sz w:val="20"/>
                <w:szCs w:val="20"/>
              </w:rPr>
              <w:t xml:space="preserve">Joining an existing clinic doesn't show a preview of the clinic before confirming — Egyptian doctors are cautious, need to see who they're joining</w:t>
            </w:r>
          </w:p>
          <w:p>
            <w:pPr>
              <w:pStyle w:val="ListParagraph"/>
              <w:numPr>
                <w:ilvl w:val="0"/>
                <w:numId w:val="2"/>
              </w:numPr>
              <w:spacing w:before="40" w:after="40"/>
            </w:pPr>
            <w:r>
              <w:rPr>
                <w:rFonts w:ascii="Arial" w:cs="Arial" w:eastAsia="Arial" w:hAnsi="Arial"/>
                <w:color w:val="030712"/>
                <w:sz w:val="20"/>
                <w:szCs w:val="20"/>
              </w:rPr>
              <w:t xml:space="preserve">No onboarding tutorial/tooltips after clinic setup — first dashboard visit is overwhelming</w:t>
            </w:r>
          </w:p>
        </w:tc>
      </w:tr>
    </w:tbl>
    <w:p>
      <w:r>
        <w:br w:type="page"/>
      </w:r>
    </w:p>
    <w:p>
      <w:pPr>
        <w:pStyle w:val="Heading1"/>
        <w:spacing w:before="360" w:after="120"/>
      </w:pPr>
      <w:r>
        <w:rPr>
          <w:rFonts w:ascii="Arial" w:cs="Arial" w:eastAsia="Arial" w:hAnsi="Arial"/>
          <w:b/>
          <w:bCs/>
          <w:color w:val="030712"/>
          <w:sz w:val="32"/>
          <w:szCs w:val="32"/>
        </w:rPr>
        <w:t xml:space="preserve">Step 5: Doctor Dashboard</w:t>
      </w:r>
    </w:p>
    <w:p>
      <w:pPr>
        <w:spacing w:before="200" w:after="60"/>
      </w:pPr>
      <w:r>
        <w:rPr>
          <w:rFonts w:ascii="Arial" w:cs="Arial" w:eastAsia="Arial" w:hAnsi="Arial"/>
          <w:b/>
          <w:bCs/>
          <w:color w:val="D97706"/>
          <w:sz w:val="22"/>
          <w:szCs w:val="22"/>
        </w:rPr>
        <w:t xml:space="preserve">Score: 7/10</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Confirmed Working (from Vercel runtime logs at 05:35)</w:t>
      </w:r>
    </w:p>
    <w:p>
      <w:pPr>
        <w:pStyle w:val="ListParagraph"/>
        <w:numPr>
          <w:ilvl w:val="0"/>
          <w:numId w:val="2"/>
        </w:numPr>
        <w:spacing w:before="40" w:after="40"/>
      </w:pPr>
      <w:r>
        <w:rPr>
          <w:rFonts w:ascii="Arial" w:cs="Arial" w:eastAsia="Arial" w:hAnsi="Arial"/>
          <w:b w:val="false"/>
          <w:bCs w:val="false"/>
          <w:color w:val="030712"/>
          <w:sz w:val="20"/>
          <w:szCs w:val="20"/>
        </w:rPr>
        <w:t xml:space="preserve">GET /doctor/dashboard → 200</w:t>
      </w:r>
    </w:p>
    <w:p>
      <w:pPr>
        <w:pStyle w:val="ListParagraph"/>
        <w:numPr>
          <w:ilvl w:val="0"/>
          <w:numId w:val="2"/>
        </w:numPr>
        <w:spacing w:before="40" w:after="40"/>
      </w:pPr>
      <w:r>
        <w:rPr>
          <w:rFonts w:ascii="Arial" w:cs="Arial" w:eastAsia="Arial" w:hAnsi="Arial"/>
          <w:b w:val="false"/>
          <w:bCs w:val="false"/>
          <w:color w:val="030712"/>
          <w:sz w:val="20"/>
          <w:szCs w:val="20"/>
        </w:rPr>
        <w:t xml:space="preserve">GET /api/doctor/patients → 200</w:t>
      </w:r>
    </w:p>
    <w:p>
      <w:pPr>
        <w:pStyle w:val="ListParagraph"/>
        <w:numPr>
          <w:ilvl w:val="0"/>
          <w:numId w:val="2"/>
        </w:numPr>
        <w:spacing w:before="40" w:after="40"/>
      </w:pPr>
      <w:r>
        <w:rPr>
          <w:rFonts w:ascii="Arial" w:cs="Arial" w:eastAsia="Arial" w:hAnsi="Arial"/>
          <w:b w:val="false"/>
          <w:bCs w:val="false"/>
          <w:color w:val="030712"/>
          <w:sz w:val="20"/>
          <w:szCs w:val="20"/>
        </w:rPr>
        <w:t xml:space="preserve">GET /api/doctor/queue/today → 200</w:t>
      </w:r>
    </w:p>
    <w:p>
      <w:pPr>
        <w:pStyle w:val="ListParagraph"/>
        <w:numPr>
          <w:ilvl w:val="0"/>
          <w:numId w:val="2"/>
        </w:numPr>
        <w:spacing w:before="40" w:after="40"/>
      </w:pPr>
      <w:r>
        <w:rPr>
          <w:rFonts w:ascii="Arial" w:cs="Arial" w:eastAsia="Arial" w:hAnsi="Arial"/>
          <w:b w:val="false"/>
          <w:bCs w:val="false"/>
          <w:color w:val="030712"/>
          <w:sz w:val="20"/>
          <w:szCs w:val="20"/>
        </w:rPr>
        <w:t xml:space="preserve">GET /doctor/clinic-settings → 200</w:t>
      </w:r>
    </w:p>
    <w:p>
      <w:pPr>
        <w:pStyle w:val="ListParagraph"/>
        <w:numPr>
          <w:ilvl w:val="0"/>
          <w:numId w:val="2"/>
        </w:numPr>
        <w:spacing w:before="40" w:after="40"/>
      </w:pPr>
      <w:r>
        <w:rPr>
          <w:rFonts w:ascii="Arial" w:cs="Arial" w:eastAsia="Arial" w:hAnsi="Arial"/>
          <w:b w:val="false"/>
          <w:bCs w:val="false"/>
          <w:color w:val="030712"/>
          <w:sz w:val="20"/>
          <w:szCs w:val="20"/>
        </w:rPr>
        <w:t xml:space="preserve">GET /doctor/messages → 200</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Dashboard Anatomy (from code)</w:t>
      </w:r>
    </w:p>
    <w:p>
      <w:pPr>
        <w:spacing w:before="60" w:after="80"/>
      </w:pPr>
      <w:r>
        <w:rPr>
          <w:rFonts w:ascii="Arial" w:cs="Arial" w:eastAsia="Arial" w:hAnsi="Arial"/>
          <w:color w:val="030712"/>
          <w:sz w:val="20"/>
          <w:szCs w:val="20"/>
        </w:rPr>
        <w:t xml:space="preserve">The dashboard renders:</w:t>
      </w:r>
    </w:p>
    <w:p>
      <w:pPr>
        <w:pStyle w:val="ListParagraph"/>
        <w:numPr>
          <w:ilvl w:val="0"/>
          <w:numId w:val="2"/>
        </w:numPr>
        <w:spacing w:before="40" w:after="40"/>
      </w:pPr>
      <w:r>
        <w:rPr>
          <w:rFonts w:ascii="Arial" w:cs="Arial" w:eastAsia="Arial" w:hAnsi="Arial"/>
          <w:b w:val="false"/>
          <w:bCs w:val="false"/>
          <w:color w:val="030712"/>
          <w:sz w:val="20"/>
          <w:szCs w:val="20"/>
        </w:rPr>
        <w:t xml:space="preserve">Header: greeting (صباح الخير/مساء الخير), clinic name pill, search + bell icons</w:t>
      </w:r>
    </w:p>
    <w:p>
      <w:pPr>
        <w:pStyle w:val="ListParagraph"/>
        <w:numPr>
          <w:ilvl w:val="0"/>
          <w:numId w:val="2"/>
        </w:numPr>
        <w:spacing w:before="40" w:after="40"/>
      </w:pPr>
      <w:r>
        <w:rPr>
          <w:rFonts w:ascii="Arial" w:cs="Arial" w:eastAsia="Arial" w:hAnsi="Arial"/>
          <w:b w:val="false"/>
          <w:bCs w:val="false"/>
          <w:color w:val="030712"/>
          <w:sz w:val="20"/>
          <w:szCs w:val="20"/>
        </w:rPr>
        <w:t xml:space="preserve">Quick stats: "مرضى اليوم" and "في الانتظار" — the two numbers a doctor actually needs</w:t>
      </w:r>
    </w:p>
    <w:p>
      <w:pPr>
        <w:pStyle w:val="ListParagraph"/>
        <w:numPr>
          <w:ilvl w:val="0"/>
          <w:numId w:val="2"/>
        </w:numPr>
        <w:spacing w:before="40" w:after="40"/>
      </w:pPr>
      <w:r>
        <w:rPr>
          <w:rFonts w:ascii="Arial" w:cs="Arial" w:eastAsia="Arial" w:hAnsi="Arial"/>
          <w:b w:val="false"/>
          <w:bCs w:val="false"/>
          <w:color w:val="030712"/>
          <w:sz w:val="20"/>
          <w:szCs w:val="20"/>
        </w:rPr>
        <w:t xml:space="preserve">Queue list: patients in queue with status badges (waiting, with doctor, done)</w:t>
      </w:r>
    </w:p>
    <w:p>
      <w:pPr>
        <w:pStyle w:val="ListParagraph"/>
        <w:numPr>
          <w:ilvl w:val="0"/>
          <w:numId w:val="2"/>
        </w:numPr>
        <w:spacing w:before="40" w:after="40"/>
      </w:pPr>
      <w:r>
        <w:rPr>
          <w:rFonts w:ascii="Arial" w:cs="Arial" w:eastAsia="Arial" w:hAnsi="Arial"/>
          <w:b w:val="false"/>
          <w:bCs w:val="false"/>
          <w:color w:val="030712"/>
          <w:sz w:val="20"/>
          <w:szCs w:val="20"/>
        </w:rPr>
        <w:t xml:space="preserve">Quick action buttons: "جلسة جديدة", "موعد جديد"</w:t>
      </w:r>
    </w:p>
    <w:p>
      <w:pPr>
        <w:pStyle w:val="ListParagraph"/>
        <w:numPr>
          <w:ilvl w:val="0"/>
          <w:numId w:val="2"/>
        </w:numPr>
        <w:spacing w:before="40" w:after="40"/>
      </w:pPr>
      <w:r>
        <w:rPr>
          <w:rFonts w:ascii="Arial" w:cs="Arial" w:eastAsia="Arial" w:hAnsi="Arial"/>
          <w:b w:val="false"/>
          <w:bCs w:val="false"/>
          <w:color w:val="030712"/>
          <w:sz w:val="20"/>
          <w:szCs w:val="20"/>
        </w:rPr>
        <w:t xml:space="preserve">Empty state: stethoscope animation with friendly onboarding prompt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DCFCE7" w:val="clear"/>
            <w:tcMar>
              <w:top w:type="dxa" w:w="80"/>
              <w:left w:type="dxa" w:w="160"/>
              <w:bottom w:type="dxa" w:w="40"/>
              <w:right w:type="dxa" w:w="160"/>
            </w:tcMar>
          </w:tcPr>
          <w:p>
            <w:r>
              <w:rPr>
                <w:rFonts w:ascii="Arial" w:cs="Arial" w:eastAsia="Arial" w:hAnsi="Arial"/>
                <w:b/>
                <w:bCs/>
                <w:color w:val="16A34A"/>
                <w:sz w:val="20"/>
                <w:szCs w:val="20"/>
              </w:rPr>
              <w:t xml:space="preserve">What Works Well</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Dashboard is QUEUE-CENTRIC — this is exactly right for Egyptian clinic context where walk-ins dominate</w:t>
            </w:r>
          </w:p>
          <w:p>
            <w:pPr>
              <w:pStyle w:val="ListParagraph"/>
              <w:numPr>
                <w:ilvl w:val="0"/>
                <w:numId w:val="2"/>
              </w:numPr>
              <w:spacing w:before="40" w:after="40"/>
            </w:pPr>
            <w:r>
              <w:rPr>
                <w:rFonts w:ascii="Arial" w:cs="Arial" w:eastAsia="Arial" w:hAnsi="Arial"/>
                <w:color w:val="030712"/>
                <w:sz w:val="20"/>
                <w:szCs w:val="20"/>
              </w:rPr>
              <w:t xml:space="preserve">Real-time queue via Supabase subscriptions — doctor sees the queue update live without refresh</w:t>
            </w:r>
          </w:p>
          <w:p>
            <w:pPr>
              <w:pStyle w:val="ListParagraph"/>
              <w:numPr>
                <w:ilvl w:val="0"/>
                <w:numId w:val="2"/>
              </w:numPr>
              <w:spacing w:before="40" w:after="40"/>
            </w:pPr>
            <w:r>
              <w:rPr>
                <w:rFonts w:ascii="Arial" w:cs="Arial" w:eastAsia="Arial" w:hAnsi="Arial"/>
                <w:color w:val="030712"/>
                <w:sz w:val="20"/>
                <w:szCs w:val="20"/>
              </w:rPr>
              <w:t xml:space="preserve">Clinic name pill in header is color-coded green — instant role/context confirmation</w:t>
            </w:r>
          </w:p>
          <w:p>
            <w:pPr>
              <w:pStyle w:val="ListParagraph"/>
              <w:numPr>
                <w:ilvl w:val="0"/>
                <w:numId w:val="2"/>
              </w:numPr>
              <w:spacing w:before="40" w:after="40"/>
            </w:pPr>
            <w:r>
              <w:rPr>
                <w:rFonts w:ascii="Arial" w:cs="Arial" w:eastAsia="Arial" w:hAnsi="Arial"/>
                <w:color w:val="030712"/>
                <w:sz w:val="20"/>
                <w:szCs w:val="20"/>
              </w:rPr>
              <w:t xml:space="preserve">Desktop sidebar for navigation on lg+ screens while keeping mobile bottom nav — correct responsive approach</w:t>
            </w:r>
          </w:p>
          <w:p>
            <w:pPr>
              <w:pStyle w:val="ListParagraph"/>
              <w:numPr>
                <w:ilvl w:val="0"/>
                <w:numId w:val="2"/>
              </w:numPr>
              <w:spacing w:before="40" w:after="40"/>
            </w:pPr>
            <w:r>
              <w:rPr>
                <w:rFonts w:ascii="Arial" w:cs="Arial" w:eastAsia="Arial" w:hAnsi="Arial"/>
                <w:color w:val="030712"/>
                <w:sz w:val="20"/>
                <w:szCs w:val="20"/>
              </w:rPr>
              <w:t xml:space="preserve">Greeting (صباح/مساء) is a small but culturally appropriate touch</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E2E2" w:val="clear"/>
            <w:tcMar>
              <w:top w:type="dxa" w:w="80"/>
              <w:left w:type="dxa" w:w="160"/>
              <w:bottom w:type="dxa" w:w="40"/>
              <w:right w:type="dxa" w:w="160"/>
            </w:tcMar>
          </w:tcPr>
          <w:p>
            <w:r>
              <w:rPr>
                <w:rFonts w:ascii="Arial" w:cs="Arial" w:eastAsia="Arial" w:hAnsi="Arial"/>
                <w:b/>
                <w:bCs/>
                <w:color w:val="DC2626"/>
                <w:sz w:val="20"/>
                <w:szCs w:val="20"/>
              </w:rPr>
              <w:t xml:space="preserve">What Needs Improvement</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No patient search from the dashboard — doctor has to navigate to /doctor/patients to find a patient</w:t>
            </w:r>
          </w:p>
          <w:p>
            <w:pPr>
              <w:pStyle w:val="ListParagraph"/>
              <w:numPr>
                <w:ilvl w:val="0"/>
                <w:numId w:val="2"/>
              </w:numPr>
              <w:spacing w:before="40" w:after="40"/>
            </w:pPr>
            <w:r>
              <w:rPr>
                <w:rFonts w:ascii="Arial" w:cs="Arial" w:eastAsia="Arial" w:hAnsi="Arial"/>
                <w:color w:val="030712"/>
                <w:sz w:val="20"/>
                <w:szCs w:val="20"/>
              </w:rPr>
              <w:t xml:space="preserve">Queue card doesn't show estimated wait time per patient — Egyptian patients ask "how long?" constantly</w:t>
            </w:r>
          </w:p>
          <w:p>
            <w:pPr>
              <w:pStyle w:val="ListParagraph"/>
              <w:numPr>
                <w:ilvl w:val="0"/>
                <w:numId w:val="2"/>
              </w:numPr>
              <w:spacing w:before="40" w:after="40"/>
            </w:pPr>
            <w:r>
              <w:rPr>
                <w:rFonts w:ascii="Arial" w:cs="Arial" w:eastAsia="Arial" w:hAnsi="Arial"/>
                <w:color w:val="030712"/>
                <w:sz w:val="20"/>
                <w:szCs w:val="20"/>
              </w:rPr>
              <w:t xml:space="preserve">No "call next patient" button directly on dashboard — requires going into session start flow</w:t>
            </w:r>
          </w:p>
          <w:p>
            <w:pPr>
              <w:pStyle w:val="ListParagraph"/>
              <w:numPr>
                <w:ilvl w:val="0"/>
                <w:numId w:val="2"/>
              </w:numPr>
              <w:spacing w:before="40" w:after="40"/>
            </w:pPr>
            <w:r>
              <w:rPr>
                <w:rFonts w:ascii="Arial" w:cs="Arial" w:eastAsia="Arial" w:hAnsi="Arial"/>
                <w:color w:val="030712"/>
                <w:sz w:val="20"/>
                <w:szCs w:val="20"/>
              </w:rPr>
              <w:t xml:space="preserve">Stats cards ("مرضى اليوم") not interactive — tapping them should navigate to filtered patient list</w:t>
            </w:r>
          </w:p>
          <w:p>
            <w:pPr>
              <w:pStyle w:val="ListParagraph"/>
              <w:numPr>
                <w:ilvl w:val="0"/>
                <w:numId w:val="2"/>
              </w:numPr>
              <w:spacing w:before="40" w:after="40"/>
            </w:pPr>
            <w:r>
              <w:rPr>
                <w:rFonts w:ascii="Arial" w:cs="Arial" w:eastAsia="Arial" w:hAnsi="Arial"/>
                <w:color w:val="030712"/>
                <w:sz w:val="20"/>
                <w:szCs w:val="20"/>
              </w:rPr>
              <w:t xml:space="preserve">No revenue summary on dashboard — Egyptian clinic owners think about daily collections constantly</w:t>
            </w:r>
          </w:p>
          <w:p>
            <w:pPr>
              <w:pStyle w:val="ListParagraph"/>
              <w:numPr>
                <w:ilvl w:val="0"/>
                <w:numId w:val="2"/>
              </w:numPr>
              <w:spacing w:before="40" w:after="40"/>
            </w:pPr>
            <w:r>
              <w:rPr>
                <w:rFonts w:ascii="Arial" w:cs="Arial" w:eastAsia="Arial" w:hAnsi="Arial"/>
                <w:color w:val="030712"/>
                <w:sz w:val="20"/>
                <w:szCs w:val="20"/>
              </w:rPr>
              <w:t xml:space="preserve">"في الانتظار" count doesn't distinguish between doctors in multi-doctor clinics</w:t>
            </w:r>
          </w:p>
        </w:tc>
      </w:tr>
    </w:tbl>
    <w:p>
      <w:r>
        <w:br w:type="page"/>
      </w:r>
    </w:p>
    <w:p>
      <w:pPr>
        <w:pStyle w:val="Heading1"/>
        <w:spacing w:before="360" w:after="120"/>
      </w:pPr>
      <w:r>
        <w:rPr>
          <w:rFonts w:ascii="Arial" w:cs="Arial" w:eastAsia="Arial" w:hAnsi="Arial"/>
          <w:b/>
          <w:bCs/>
          <w:color w:val="030712"/>
          <w:sz w:val="32"/>
          <w:szCs w:val="32"/>
        </w:rPr>
        <w:t xml:space="preserve">Step 6: Clinical Session Flow</w:t>
      </w:r>
    </w:p>
    <w:p>
      <w:pPr>
        <w:spacing w:before="200" w:after="60"/>
      </w:pPr>
      <w:r>
        <w:rPr>
          <w:rFonts w:ascii="Arial" w:cs="Arial" w:eastAsia="Arial" w:hAnsi="Arial"/>
          <w:b/>
          <w:bCs/>
          <w:color w:val="16A34A"/>
          <w:sz w:val="22"/>
          <w:szCs w:val="22"/>
        </w:rPr>
        <w:t xml:space="preserve">Score: 9/10 — Best Feature in the Product</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Session Architecture (from full code analysis)</w:t>
      </w:r>
    </w:p>
    <w:p>
      <w:pPr>
        <w:spacing w:before="60" w:after="80"/>
      </w:pPr>
      <w:r>
        <w:rPr>
          <w:rFonts w:ascii="Arial" w:cs="Arial" w:eastAsia="Arial" w:hAnsi="Arial"/>
          <w:color w:val="030712"/>
          <w:sz w:val="20"/>
          <w:szCs w:val="20"/>
        </w:rPr>
        <w:t xml:space="preserve">The clinical session is a multi-step form (SessionForm) that guides the doctor through:</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bCs/>
                <w:color w:val="6B7280"/>
                <w:sz w:val="19"/>
                <w:szCs w:val="19"/>
              </w:rPr>
              <w:t xml:space="preserve">Step</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bCs/>
                <w:color w:val="6B7280"/>
                <w:sz w:val="19"/>
                <w:szCs w:val="19"/>
              </w:rPr>
              <w:t xml:space="preserve">Name</w:t>
            </w:r>
          </w:p>
        </w:tc>
        <w:tc>
          <w:tcPr>
            <w:tcW w:type="dxa" w:w="546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bCs/>
                <w:color w:val="6B7280"/>
                <w:sz w:val="19"/>
                <w:szCs w:val="19"/>
              </w:rPr>
              <w:t xml:space="preserve">Key Elements</w:t>
            </w:r>
          </w:p>
        </w:tc>
      </w:tr>
      <w:tr>
        <w:tc>
          <w:tcPr>
            <w:tcW w:type="dxa" w:w="90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100"/>
            </w:tcMar>
          </w:tcPr>
          <w:p>
            <w:pPr>
              <w:jc w:val="center"/>
            </w:pPr>
            <w:r>
              <w:rPr>
                <w:rFonts w:ascii="Arial" w:cs="Arial" w:eastAsia="Arial" w:hAnsi="Arial"/>
                <w:b/>
                <w:bCs/>
                <w:color w:val="16A34A"/>
                <w:sz w:val="20"/>
                <w:szCs w:val="20"/>
              </w:rPr>
              <w:t xml:space="preserve">1</w:t>
            </w:r>
          </w:p>
        </w:tc>
        <w:tc>
          <w:tcPr>
            <w:tcW w:type="dxa" w:w="30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b/>
                <w:bCs/>
                <w:color w:val="030712"/>
                <w:sz w:val="19"/>
                <w:szCs w:val="19"/>
              </w:rPr>
              <w:t xml:space="preserve">Patient Selection</w:t>
            </w:r>
          </w:p>
        </w:tc>
        <w:tc>
          <w:tcPr>
            <w:tcW w:type="dxa" w:w="54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Search existing patients, add walk-in (with/without app), add dependent, frontdesk queue handoff</w:t>
            </w:r>
          </w:p>
        </w:tc>
      </w:tr>
      <w:tr>
        <w:tc>
          <w:tcPr>
            <w:tcW w:type="dxa" w:w="90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100"/>
            </w:tcMar>
          </w:tcPr>
          <w:p>
            <w:pPr>
              <w:jc w:val="center"/>
            </w:pPr>
            <w:r>
              <w:rPr>
                <w:rFonts w:ascii="Arial" w:cs="Arial" w:eastAsia="Arial" w:hAnsi="Arial"/>
                <w:b/>
                <w:bCs/>
                <w:color w:val="16A34A"/>
                <w:sz w:val="20"/>
                <w:szCs w:val="20"/>
              </w:rPr>
              <w:t xml:space="preserve">2</w:t>
            </w:r>
          </w:p>
        </w:tc>
        <w:tc>
          <w:tcPr>
            <w:tcW w:type="dxa" w:w="30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b/>
                <w:bCs/>
                <w:color w:val="030712"/>
                <w:sz w:val="19"/>
                <w:szCs w:val="19"/>
              </w:rPr>
              <w:t xml:space="preserve">Chief Complaint &amp; Vitals</w:t>
            </w:r>
          </w:p>
        </w:tc>
        <w:tc>
          <w:tcPr>
            <w:tcW w:type="dxa" w:w="54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Arabic complaint chips (حمى، كحة، etc.), allergy alerts, chronic disease display, visit type</w:t>
            </w:r>
          </w:p>
        </w:tc>
      </w:tr>
      <w:tr>
        <w:tc>
          <w:tcPr>
            <w:tcW w:type="dxa" w:w="90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100"/>
            </w:tcMar>
          </w:tcPr>
          <w:p>
            <w:pPr>
              <w:jc w:val="center"/>
            </w:pPr>
            <w:r>
              <w:rPr>
                <w:rFonts w:ascii="Arial" w:cs="Arial" w:eastAsia="Arial" w:hAnsi="Arial"/>
                <w:b/>
                <w:bCs/>
                <w:color w:val="16A34A"/>
                <w:sz w:val="20"/>
                <w:szCs w:val="20"/>
              </w:rPr>
              <w:t xml:space="preserve">3</w:t>
            </w:r>
          </w:p>
        </w:tc>
        <w:tc>
          <w:tcPr>
            <w:tcW w:type="dxa" w:w="30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b/>
                <w:bCs/>
                <w:color w:val="030712"/>
                <w:sz w:val="19"/>
                <w:szCs w:val="19"/>
              </w:rPr>
              <w:t xml:space="preserve">Prescription</w:t>
            </w:r>
          </w:p>
        </w:tc>
        <w:tc>
          <w:tcPr>
            <w:tcW w:type="dxa" w:w="54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Medication chips with frequency (كل 6/8/12 ساعة), duration, dose — template support</w:t>
            </w:r>
          </w:p>
        </w:tc>
      </w:tr>
      <w:tr>
        <w:tc>
          <w:tcPr>
            <w:tcW w:type="dxa" w:w="90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100"/>
            </w:tcMar>
          </w:tcPr>
          <w:p>
            <w:pPr>
              <w:jc w:val="center"/>
            </w:pPr>
            <w:r>
              <w:rPr>
                <w:rFonts w:ascii="Arial" w:cs="Arial" w:eastAsia="Arial" w:hAnsi="Arial"/>
                <w:b/>
                <w:bCs/>
                <w:color w:val="16A34A"/>
                <w:sz w:val="20"/>
                <w:szCs w:val="20"/>
              </w:rPr>
              <w:t xml:space="preserve">4</w:t>
            </w:r>
          </w:p>
        </w:tc>
        <w:tc>
          <w:tcPr>
            <w:tcW w:type="dxa" w:w="30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b/>
                <w:bCs/>
                <w:color w:val="030712"/>
                <w:sz w:val="19"/>
                <w:szCs w:val="19"/>
              </w:rPr>
              <w:t xml:space="preserve">Labs &amp; Radiology</w:t>
            </w:r>
          </w:p>
        </w:tc>
        <w:tc>
          <w:tcPr>
            <w:tcW w:type="dxa" w:w="54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Collapsible sections with icon badges, free-text orders</w:t>
            </w:r>
          </w:p>
        </w:tc>
      </w:tr>
      <w:tr>
        <w:tc>
          <w:tcPr>
            <w:tcW w:type="dxa" w:w="90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100"/>
            </w:tcMar>
          </w:tcPr>
          <w:p>
            <w:pPr>
              <w:jc w:val="center"/>
            </w:pPr>
            <w:r>
              <w:rPr>
                <w:rFonts w:ascii="Arial" w:cs="Arial" w:eastAsia="Arial" w:hAnsi="Arial"/>
                <w:b/>
                <w:bCs/>
                <w:color w:val="16A34A"/>
                <w:sz w:val="20"/>
                <w:szCs w:val="20"/>
              </w:rPr>
              <w:t xml:space="preserve">5</w:t>
            </w:r>
          </w:p>
        </w:tc>
        <w:tc>
          <w:tcPr>
            <w:tcW w:type="dxa" w:w="30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b/>
                <w:bCs/>
                <w:color w:val="030712"/>
                <w:sz w:val="19"/>
                <w:szCs w:val="19"/>
              </w:rPr>
              <w:t xml:space="preserve">Follow-up</w:t>
            </w:r>
          </w:p>
        </w:tc>
        <w:tc>
          <w:tcPr>
            <w:tcW w:type="dxa" w:w="54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Quick chips (أسبوع، أسبوعين) + date picker, notes</w:t>
            </w:r>
          </w:p>
        </w:tc>
      </w:tr>
      <w:tr>
        <w:tc>
          <w:tcPr>
            <w:tcW w:type="dxa" w:w="900"/>
            <w:tcBorders>
              <w:top w:val="single" w:color="E5E7EB" w:sz="1"/>
              <w:left w:val="single" w:color="E5E7EB" w:sz="1"/>
              <w:bottom w:val="single" w:color="E5E7EB" w:sz="1"/>
              <w:right w:val="single" w:color="E5E7EB" w:sz="1"/>
            </w:tcBorders>
            <w:shd w:fill="DCFCE7" w:val="clear"/>
            <w:tcMar>
              <w:top w:type="dxa" w:w="80"/>
              <w:left w:type="dxa" w:w="100"/>
              <w:bottom w:type="dxa" w:w="80"/>
              <w:right w:type="dxa" w:w="100"/>
            </w:tcMar>
          </w:tcPr>
          <w:p>
            <w:pPr>
              <w:jc w:val="center"/>
            </w:pPr>
            <w:r>
              <w:rPr>
                <w:rFonts w:ascii="Arial" w:cs="Arial" w:eastAsia="Arial" w:hAnsi="Arial"/>
                <w:b/>
                <w:bCs/>
                <w:color w:val="16A34A"/>
                <w:sz w:val="20"/>
                <w:szCs w:val="20"/>
              </w:rPr>
              <w:t xml:space="preserve">6</w:t>
            </w:r>
          </w:p>
        </w:tc>
        <w:tc>
          <w:tcPr>
            <w:tcW w:type="dxa" w:w="30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b/>
                <w:bCs/>
                <w:color w:val="030712"/>
                <w:sz w:val="19"/>
                <w:szCs w:val="19"/>
              </w:rPr>
              <w:t xml:space="preserve">Review &amp; Submit</w:t>
            </w:r>
          </w:p>
        </w:tc>
        <w:tc>
          <w:tcPr>
            <w:tcW w:type="dxa" w:w="54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Complete session summary, PDF/WhatsApp send to patient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DCFCE7" w:val="clear"/>
            <w:tcMar>
              <w:top w:type="dxa" w:w="80"/>
              <w:left w:type="dxa" w:w="160"/>
              <w:bottom w:type="dxa" w:w="40"/>
              <w:right w:type="dxa" w:w="160"/>
            </w:tcMar>
          </w:tcPr>
          <w:p>
            <w:r>
              <w:rPr>
                <w:rFonts w:ascii="Arial" w:cs="Arial" w:eastAsia="Arial" w:hAnsi="Arial"/>
                <w:b/>
                <w:bCs/>
                <w:color w:val="16A34A"/>
                <w:sz w:val="20"/>
                <w:szCs w:val="20"/>
              </w:rPr>
              <w:t xml:space="preserve">Outstanding Design Decisions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Medication chips with frequency options (كل 6/8/12 ساعة + يومياً) are clinically correct — mirrors how Egyptian doctors actually prescribe</w:t>
            </w:r>
          </w:p>
          <w:p>
            <w:pPr>
              <w:pStyle w:val="ListParagraph"/>
              <w:numPr>
                <w:ilvl w:val="0"/>
                <w:numId w:val="2"/>
              </w:numPr>
              <w:spacing w:before="40" w:after="40"/>
            </w:pPr>
            <w:r>
              <w:rPr>
                <w:rFonts w:ascii="Arial" w:cs="Arial" w:eastAsia="Arial" w:hAnsi="Arial"/>
                <w:color w:val="030712"/>
                <w:sz w:val="20"/>
                <w:szCs w:val="20"/>
              </w:rPr>
              <w:t xml:space="preserve">Auto-timing defaults (morning/night for twice daily, etc.) save keystrokes for every prescription</w:t>
            </w:r>
          </w:p>
          <w:p>
            <w:pPr>
              <w:pStyle w:val="ListParagraph"/>
              <w:numPr>
                <w:ilvl w:val="0"/>
                <w:numId w:val="2"/>
              </w:numPr>
              <w:spacing w:before="40" w:after="40"/>
            </w:pPr>
            <w:r>
              <w:rPr>
                <w:rFonts w:ascii="Arial" w:cs="Arial" w:eastAsia="Arial" w:hAnsi="Arial"/>
                <w:color w:val="030712"/>
                <w:sz w:val="20"/>
                <w:szCs w:val="20"/>
              </w:rPr>
              <w:t xml:space="preserve">Dependent toggle: warm amber button with تابع/مرافق label — correctly handles family members without their own account</w:t>
            </w:r>
          </w:p>
          <w:p>
            <w:pPr>
              <w:pStyle w:val="ListParagraph"/>
              <w:numPr>
                <w:ilvl w:val="0"/>
                <w:numId w:val="2"/>
              </w:numPr>
              <w:spacing w:before="40" w:after="40"/>
            </w:pPr>
            <w:r>
              <w:rPr>
                <w:rFonts w:ascii="Arial" w:cs="Arial" w:eastAsia="Arial" w:hAnsi="Arial"/>
                <w:color w:val="030712"/>
                <w:sz w:val="20"/>
                <w:szCs w:val="20"/>
              </w:rPr>
              <w:t xml:space="preserve">P3 upgrade flow (walk-in who installs app in-session): seamlessly upgrades relationship in one tap</w:t>
            </w:r>
          </w:p>
          <w:p>
            <w:pPr>
              <w:pStyle w:val="ListParagraph"/>
              <w:numPr>
                <w:ilvl w:val="0"/>
                <w:numId w:val="2"/>
              </w:numPr>
              <w:spacing w:before="40" w:after="40"/>
            </w:pPr>
            <w:r>
              <w:rPr>
                <w:rFonts w:ascii="Arial" w:cs="Arial" w:eastAsia="Arial" w:hAnsi="Arial"/>
                <w:color w:val="030712"/>
                <w:sz w:val="20"/>
                <w:szCs w:val="20"/>
              </w:rPr>
              <w:t xml:space="preserve">CollapsibleSection for Doctor Notes + Follow-up reduces visual scroll without hiding information</w:t>
            </w:r>
          </w:p>
          <w:p>
            <w:pPr>
              <w:pStyle w:val="ListParagraph"/>
              <w:numPr>
                <w:ilvl w:val="0"/>
                <w:numId w:val="2"/>
              </w:numPr>
              <w:spacing w:before="40" w:after="40"/>
            </w:pPr>
            <w:r>
              <w:rPr>
                <w:rFonts w:ascii="Arial" w:cs="Arial" w:eastAsia="Arial" w:hAnsi="Arial"/>
                <w:color w:val="030712"/>
                <w:sz w:val="20"/>
                <w:szCs w:val="20"/>
              </w:rPr>
              <w:t xml:space="preserve">Patient summary bar in Step 2: green gradient with allergy badge + chronic diseases visible at a glance — patient safety feature</w:t>
            </w:r>
          </w:p>
          <w:p>
            <w:pPr>
              <w:pStyle w:val="ListParagraph"/>
              <w:numPr>
                <w:ilvl w:val="0"/>
                <w:numId w:val="2"/>
              </w:numPr>
              <w:spacing w:before="40" w:after="40"/>
            </w:pPr>
            <w:r>
              <w:rPr>
                <w:rFonts w:ascii="Arial" w:cs="Arial" w:eastAsia="Arial" w:hAnsi="Arial"/>
                <w:color w:val="030712"/>
                <w:sz w:val="20"/>
                <w:szCs w:val="20"/>
              </w:rPr>
              <w:t xml:space="preserve">Template system: save current prescription as named template, reuse in future sessions</w:t>
            </w:r>
          </w:p>
          <w:p>
            <w:pPr>
              <w:pStyle w:val="ListParagraph"/>
              <w:numPr>
                <w:ilvl w:val="0"/>
                <w:numId w:val="2"/>
              </w:numPr>
              <w:spacing w:before="40" w:after="40"/>
            </w:pPr>
            <w:r>
              <w:rPr>
                <w:rFonts w:ascii="Arial" w:cs="Arial" w:eastAsia="Arial" w:hAnsi="Arial"/>
                <w:color w:val="030712"/>
                <w:sz w:val="20"/>
                <w:szCs w:val="20"/>
              </w:rPr>
              <w:t xml:space="preserve">WhatsApp delivery of prescription: culturally perfect for Egypt — doctors use WhatsApp for EVERYTHING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F3C7" w:val="clear"/>
            <w:tcMar>
              <w:top w:type="dxa" w:w="80"/>
              <w:left w:type="dxa" w:w="160"/>
              <w:bottom w:type="dxa" w:w="40"/>
              <w:right w:type="dxa" w:w="160"/>
            </w:tcMar>
          </w:tcPr>
          <w:p>
            <w:r>
              <w:rPr>
                <w:rFonts w:ascii="Arial" w:cs="Arial" w:eastAsia="Arial" w:hAnsi="Arial"/>
                <w:b/>
                <w:bCs/>
                <w:color w:val="D97706"/>
                <w:sz w:val="20"/>
                <w:szCs w:val="20"/>
              </w:rPr>
              <w:t xml:space="preserve">Gaps to Address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No voice input for chief complaint — Egyptian doctors dictate on the go, voice-to-text would be transformative</w:t>
            </w:r>
          </w:p>
          <w:p>
            <w:pPr>
              <w:pStyle w:val="ListParagraph"/>
              <w:numPr>
                <w:ilvl w:val="0"/>
                <w:numId w:val="2"/>
              </w:numPr>
              <w:spacing w:before="40" w:after="40"/>
            </w:pPr>
            <w:r>
              <w:rPr>
                <w:rFonts w:ascii="Arial" w:cs="Arial" w:eastAsia="Arial" w:hAnsi="Arial"/>
                <w:color w:val="030712"/>
                <w:sz w:val="20"/>
                <w:szCs w:val="20"/>
              </w:rPr>
              <w:t xml:space="preserve">No drug interaction checker — as prescription complexity grows, this becomes a liability</w:t>
            </w:r>
          </w:p>
          <w:p>
            <w:pPr>
              <w:pStyle w:val="ListParagraph"/>
              <w:numPr>
                <w:ilvl w:val="0"/>
                <w:numId w:val="2"/>
              </w:numPr>
              <w:spacing w:before="40" w:after="40"/>
            </w:pPr>
            <w:r>
              <w:rPr>
                <w:rFonts w:ascii="Arial" w:cs="Arial" w:eastAsia="Arial" w:hAnsi="Arial"/>
                <w:color w:val="030712"/>
                <w:sz w:val="20"/>
                <w:szCs w:val="20"/>
              </w:rPr>
              <w:t xml:space="preserve">No ICD-10 coding integration — required for insurance reimbursement in Egypt</w:t>
            </w:r>
          </w:p>
          <w:p>
            <w:pPr>
              <w:pStyle w:val="ListParagraph"/>
              <w:numPr>
                <w:ilvl w:val="0"/>
                <w:numId w:val="2"/>
              </w:numPr>
              <w:spacing w:before="40" w:after="40"/>
            </w:pPr>
            <w:r>
              <w:rPr>
                <w:rFonts w:ascii="Arial" w:cs="Arial" w:eastAsia="Arial" w:hAnsi="Arial"/>
                <w:color w:val="030712"/>
                <w:sz w:val="20"/>
                <w:szCs w:val="20"/>
              </w:rPr>
              <w:t xml:space="preserve">Follow-up reminder notification to patient not implemented — sends session but not follow-up alert</w:t>
            </w:r>
          </w:p>
          <w:p>
            <w:pPr>
              <w:pStyle w:val="ListParagraph"/>
              <w:numPr>
                <w:ilvl w:val="0"/>
                <w:numId w:val="2"/>
              </w:numPr>
              <w:spacing w:before="40" w:after="40"/>
            </w:pPr>
            <w:r>
              <w:rPr>
                <w:rFonts w:ascii="Arial" w:cs="Arial" w:eastAsia="Arial" w:hAnsi="Arial"/>
                <w:color w:val="030712"/>
                <w:sz w:val="20"/>
                <w:szCs w:val="20"/>
              </w:rPr>
              <w:t xml:space="preserve">Session cannot be saved mid-way and resumed — if doctor gets interrupted, all data is lost</w:t>
            </w:r>
          </w:p>
          <w:p>
            <w:pPr>
              <w:pStyle w:val="ListParagraph"/>
              <w:numPr>
                <w:ilvl w:val="0"/>
                <w:numId w:val="2"/>
              </w:numPr>
              <w:spacing w:before="40" w:after="40"/>
            </w:pPr>
            <w:r>
              <w:rPr>
                <w:rFonts w:ascii="Arial" w:cs="Arial" w:eastAsia="Arial" w:hAnsi="Arial"/>
                <w:color w:val="030712"/>
                <w:sz w:val="20"/>
                <w:szCs w:val="20"/>
              </w:rPr>
              <w:t xml:space="preserve">No photo attachment (wound photos, test result images) in session notes</w:t>
            </w:r>
          </w:p>
        </w:tc>
      </w:tr>
    </w:tbl>
    <w:p>
      <w:r>
        <w:br w:type="page"/>
      </w:r>
    </w:p>
    <w:p>
      <w:pPr>
        <w:pStyle w:val="Heading1"/>
        <w:spacing w:before="360" w:after="120"/>
      </w:pPr>
      <w:r>
        <w:rPr>
          <w:rFonts w:ascii="Arial" w:cs="Arial" w:eastAsia="Arial" w:hAnsi="Arial"/>
          <w:b/>
          <w:bCs/>
          <w:color w:val="030712"/>
          <w:sz w:val="32"/>
          <w:szCs w:val="32"/>
        </w:rPr>
        <w:t xml:space="preserve">Step 7: Patient Management</w:t>
      </w:r>
    </w:p>
    <w:p>
      <w:pPr>
        <w:spacing w:before="200" w:after="60"/>
      </w:pPr>
      <w:r>
        <w:rPr>
          <w:rFonts w:ascii="Arial" w:cs="Arial" w:eastAsia="Arial" w:hAnsi="Arial"/>
          <w:b/>
          <w:bCs/>
          <w:color w:val="D97706"/>
          <w:sz w:val="22"/>
          <w:szCs w:val="22"/>
        </w:rPr>
        <w:t xml:space="preserve">Score: 7/10</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Patient Relationship Model</w:t>
      </w:r>
    </w:p>
    <w:p>
      <w:pPr>
        <w:spacing w:before="60" w:after="80"/>
      </w:pPr>
      <w:r>
        <w:rPr>
          <w:rFonts w:ascii="Arial" w:cs="Arial" w:eastAsia="Arial" w:hAnsi="Arial"/>
          <w:color w:val="030712"/>
          <w:sz w:val="20"/>
          <w:szCs w:val="20"/>
        </w:rPr>
        <w:t xml:space="preserve">MedAssist implements a sophisticated 3-tier patient relationship model:</w:t>
      </w:r>
    </w:p>
    <w:p>
      <w:pPr>
        <w:pStyle w:val="ListParagraph"/>
        <w:numPr>
          <w:ilvl w:val="0"/>
          <w:numId w:val="2"/>
        </w:numPr>
        <w:spacing w:before="40" w:after="40"/>
      </w:pPr>
      <w:r>
        <w:rPr>
          <w:rFonts w:ascii="Arial" w:cs="Arial" w:eastAsia="Arial" w:hAnsi="Arial"/>
          <w:b w:val="false"/>
          <w:bCs w:val="false"/>
          <w:color w:val="030712"/>
          <w:sz w:val="20"/>
          <w:szCs w:val="20"/>
        </w:rPr>
        <w:t xml:space="preserve">P1 — Walk-in (no app): Doctor adds patient manually, one-way record keeping</w:t>
      </w:r>
    </w:p>
    <w:p>
      <w:pPr>
        <w:pStyle w:val="ListParagraph"/>
        <w:numPr>
          <w:ilvl w:val="0"/>
          <w:numId w:val="2"/>
        </w:numPr>
        <w:spacing w:before="40" w:after="40"/>
      </w:pPr>
      <w:r>
        <w:rPr>
          <w:rFonts w:ascii="Arial" w:cs="Arial" w:eastAsia="Arial" w:hAnsi="Arial"/>
          <w:b w:val="false"/>
          <w:bCs w:val="false"/>
          <w:color w:val="030712"/>
          <w:sz w:val="20"/>
          <w:szCs w:val="20"/>
        </w:rPr>
        <w:t xml:space="preserve">P2 — Walk-in (limited): Patient has app but not verified with this doctor yet</w:t>
      </w:r>
    </w:p>
    <w:p>
      <w:pPr>
        <w:pStyle w:val="ListParagraph"/>
        <w:numPr>
          <w:ilvl w:val="0"/>
          <w:numId w:val="2"/>
        </w:numPr>
        <w:spacing w:before="40" w:after="40"/>
      </w:pPr>
      <w:r>
        <w:rPr>
          <w:rFonts w:ascii="Arial" w:cs="Arial" w:eastAsia="Arial" w:hAnsi="Arial"/>
          <w:b w:val="false"/>
          <w:bCs w:val="false"/>
          <w:color w:val="030712"/>
          <w:sz w:val="20"/>
          <w:szCs w:val="20"/>
        </w:rPr>
        <w:t xml:space="preserve">P3 — Verified Consented: Full bi-directional access, patient can see their own records</w:t>
      </w:r>
    </w:p>
    <w:p>
      <w:pPr>
        <w:spacing w:before="0" w:after="120"/>
      </w:pPr>
      <w:r>
        <w:t xml:space="preserve"/>
      </w:r>
    </w:p>
    <w:p>
      <w:pPr>
        <w:spacing w:before="60" w:after="80"/>
      </w:pPr>
      <w:r>
        <w:rPr>
          <w:rFonts w:ascii="Arial" w:cs="Arial" w:eastAsia="Arial" w:hAnsi="Arial"/>
          <w:color w:val="030712"/>
          <w:sz w:val="20"/>
          <w:szCs w:val="20"/>
        </w:rPr>
        <w:t xml:space="preserve">This model is architecturally correct for the Egyptian market where many patients won't have the app immediately but may adopt it later.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DCFCE7" w:val="clear"/>
            <w:tcMar>
              <w:top w:type="dxa" w:w="80"/>
              <w:left w:type="dxa" w:w="160"/>
              <w:bottom w:type="dxa" w:w="40"/>
              <w:right w:type="dxa" w:w="160"/>
            </w:tcMar>
          </w:tcPr>
          <w:p>
            <w:r>
              <w:rPr>
                <w:rFonts w:ascii="Arial" w:cs="Arial" w:eastAsia="Arial" w:hAnsi="Arial"/>
                <w:b/>
                <w:bCs/>
                <w:color w:val="16A34A"/>
                <w:sz w:val="20"/>
                <w:szCs w:val="20"/>
              </w:rPr>
              <w:t xml:space="preserve">What Works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Search works across name + phone number — fast lookup during busy clinic hours</w:t>
            </w:r>
          </w:p>
          <w:p>
            <w:pPr>
              <w:pStyle w:val="ListParagraph"/>
              <w:numPr>
                <w:ilvl w:val="0"/>
                <w:numId w:val="2"/>
              </w:numPr>
              <w:spacing w:before="40" w:after="40"/>
            </w:pPr>
            <w:r>
              <w:rPr>
                <w:rFonts w:ascii="Arial" w:cs="Arial" w:eastAsia="Arial" w:hAnsi="Arial"/>
                <w:color w:val="030712"/>
                <w:sz w:val="20"/>
                <w:szCs w:val="20"/>
              </w:rPr>
              <w:t xml:space="preserve">Patient card shows age, gender, chronic diseases — the three things an Egyptian doctor checks first</w:t>
            </w:r>
          </w:p>
          <w:p>
            <w:pPr>
              <w:pStyle w:val="ListParagraph"/>
              <w:numPr>
                <w:ilvl w:val="0"/>
                <w:numId w:val="2"/>
              </w:numPr>
              <w:spacing w:before="40" w:after="40"/>
            </w:pPr>
            <w:r>
              <w:rPr>
                <w:rFonts w:ascii="Arial" w:cs="Arial" w:eastAsia="Arial" w:hAnsi="Arial"/>
                <w:color w:val="030712"/>
                <w:sz w:val="20"/>
                <w:szCs w:val="20"/>
              </w:rPr>
              <w:t xml:space="preserve">Allergy display with visual badge — patient safety critical feature done right</w:t>
            </w:r>
          </w:p>
          <w:p>
            <w:pPr>
              <w:pStyle w:val="ListParagraph"/>
              <w:numPr>
                <w:ilvl w:val="0"/>
                <w:numId w:val="2"/>
              </w:numPr>
              <w:spacing w:before="40" w:after="40"/>
            </w:pPr>
            <w:r>
              <w:rPr>
                <w:rFonts w:ascii="Arial" w:cs="Arial" w:eastAsia="Arial" w:hAnsi="Arial"/>
                <w:color w:val="030712"/>
                <w:sz w:val="20"/>
                <w:szCs w:val="20"/>
              </w:rPr>
              <w:t xml:space="preserve">Session history visible per patient — doctor can see previous visit notes</w:t>
            </w:r>
          </w:p>
          <w:p>
            <w:pPr>
              <w:pStyle w:val="ListParagraph"/>
              <w:numPr>
                <w:ilvl w:val="0"/>
                <w:numId w:val="2"/>
              </w:numPr>
              <w:spacing w:before="40" w:after="40"/>
            </w:pPr>
            <w:r>
              <w:rPr>
                <w:rFonts w:ascii="Arial" w:cs="Arial" w:eastAsia="Arial" w:hAnsi="Arial"/>
                <w:color w:val="030712"/>
                <w:sz w:val="20"/>
                <w:szCs w:val="20"/>
              </w:rPr>
              <w:t xml:space="preserve">The "add patient via QR code" flow for MedAssist users is elegant and fast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E2E2" w:val="clear"/>
            <w:tcMar>
              <w:top w:type="dxa" w:w="80"/>
              <w:left w:type="dxa" w:w="160"/>
              <w:bottom w:type="dxa" w:w="40"/>
              <w:right w:type="dxa" w:w="160"/>
            </w:tcMar>
          </w:tcPr>
          <w:p>
            <w:r>
              <w:rPr>
                <w:rFonts w:ascii="Arial" w:cs="Arial" w:eastAsia="Arial" w:hAnsi="Arial"/>
                <w:b/>
                <w:bCs/>
                <w:color w:val="DC2626"/>
                <w:sz w:val="20"/>
                <w:szCs w:val="20"/>
              </w:rPr>
              <w:t xml:space="preserve">Gaps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No bulk import from existing patient files (Excel/CSV) — doctors moving from paper have thousands of patients</w:t>
            </w:r>
          </w:p>
          <w:p>
            <w:pPr>
              <w:pStyle w:val="ListParagraph"/>
              <w:numPr>
                <w:ilvl w:val="0"/>
                <w:numId w:val="2"/>
              </w:numPr>
              <w:spacing w:before="40" w:after="40"/>
            </w:pPr>
            <w:r>
              <w:rPr>
                <w:rFonts w:ascii="Arial" w:cs="Arial" w:eastAsia="Arial" w:hAnsi="Arial"/>
                <w:color w:val="030712"/>
                <w:sz w:val="20"/>
                <w:szCs w:val="20"/>
              </w:rPr>
              <w:t xml:space="preserve">Patient search limited to this doctor's patients only — if patient sees multiple doctors in same clinic, each doctor adds them separately</w:t>
            </w:r>
          </w:p>
          <w:p>
            <w:pPr>
              <w:pStyle w:val="ListParagraph"/>
              <w:numPr>
                <w:ilvl w:val="0"/>
                <w:numId w:val="2"/>
              </w:numPr>
              <w:spacing w:before="40" w:after="40"/>
            </w:pPr>
            <w:r>
              <w:rPr>
                <w:rFonts w:ascii="Arial" w:cs="Arial" w:eastAsia="Arial" w:hAnsi="Arial"/>
                <w:color w:val="030712"/>
                <w:sz w:val="20"/>
                <w:szCs w:val="20"/>
              </w:rPr>
              <w:t xml:space="preserve">No patient age calculation from birthdate — only age is stored, not DOB in all cases</w:t>
            </w:r>
          </w:p>
          <w:p>
            <w:pPr>
              <w:pStyle w:val="ListParagraph"/>
              <w:numPr>
                <w:ilvl w:val="0"/>
                <w:numId w:val="2"/>
              </w:numPr>
              <w:spacing w:before="40" w:after="40"/>
            </w:pPr>
            <w:r>
              <w:rPr>
                <w:rFonts w:ascii="Arial" w:cs="Arial" w:eastAsia="Arial" w:hAnsi="Arial"/>
                <w:color w:val="030712"/>
                <w:sz w:val="20"/>
                <w:szCs w:val="20"/>
              </w:rPr>
              <w:t xml:space="preserve">No family linkage UI — dependents appear as separate patients with no parent-child connection shown</w:t>
            </w:r>
          </w:p>
          <w:p>
            <w:pPr>
              <w:pStyle w:val="ListParagraph"/>
              <w:numPr>
                <w:ilvl w:val="0"/>
                <w:numId w:val="2"/>
              </w:numPr>
              <w:spacing w:before="40" w:after="40"/>
            </w:pPr>
            <w:r>
              <w:rPr>
                <w:rFonts w:ascii="Arial" w:cs="Arial" w:eastAsia="Arial" w:hAnsi="Arial"/>
                <w:color w:val="030712"/>
                <w:sz w:val="20"/>
                <w:szCs w:val="20"/>
              </w:rPr>
              <w:t xml:space="preserve">Patient card doesn't show last visit date + next appointment — two critical context items</w:t>
            </w:r>
          </w:p>
          <w:p>
            <w:pPr>
              <w:pStyle w:val="ListParagraph"/>
              <w:numPr>
                <w:ilvl w:val="0"/>
                <w:numId w:val="2"/>
              </w:numPr>
              <w:spacing w:before="40" w:after="40"/>
            </w:pPr>
            <w:r>
              <w:rPr>
                <w:rFonts w:ascii="Arial" w:cs="Arial" w:eastAsia="Arial" w:hAnsi="Arial"/>
                <w:color w:val="030712"/>
                <w:sz w:val="20"/>
                <w:szCs w:val="20"/>
              </w:rPr>
              <w:t xml:space="preserve">No Arabic name normalization — "محمد" and "محمد" with different diacritics won't match in search</w:t>
            </w:r>
          </w:p>
        </w:tc>
      </w:tr>
    </w:tbl>
    <w:p>
      <w:r>
        <w:br w:type="page"/>
      </w:r>
    </w:p>
    <w:p>
      <w:pPr>
        <w:pStyle w:val="Heading1"/>
        <w:spacing w:before="360" w:after="120"/>
      </w:pPr>
      <w:r>
        <w:rPr>
          <w:rFonts w:ascii="Arial" w:cs="Arial" w:eastAsia="Arial" w:hAnsi="Arial"/>
          <w:b/>
          <w:bCs/>
          <w:color w:val="030712"/>
          <w:sz w:val="32"/>
          <w:szCs w:val="32"/>
        </w:rPr>
        <w:t xml:space="preserve">Step 8: Prescription &amp; Template System</w:t>
      </w:r>
    </w:p>
    <w:p>
      <w:pPr>
        <w:spacing w:before="200" w:after="60"/>
      </w:pPr>
      <w:r>
        <w:rPr>
          <w:rFonts w:ascii="Arial" w:cs="Arial" w:eastAsia="Arial" w:hAnsi="Arial"/>
          <w:b/>
          <w:bCs/>
          <w:color w:val="16A34A"/>
          <w:sz w:val="22"/>
          <w:szCs w:val="22"/>
        </w:rPr>
        <w:t xml:space="preserve">Score: 8/10</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Template Architecture</w:t>
      </w:r>
    </w:p>
    <w:p>
      <w:pPr>
        <w:spacing w:before="60" w:after="80"/>
      </w:pPr>
      <w:r>
        <w:rPr>
          <w:rFonts w:ascii="Arial" w:cs="Arial" w:eastAsia="Arial" w:hAnsi="Arial"/>
          <w:color w:val="030712"/>
          <w:sz w:val="20"/>
          <w:szCs w:val="20"/>
        </w:rPr>
        <w:t xml:space="preserve">The template system has two layers: default system templates (pre-built for common Egyptian conditions) and doctor-custom templates (saved from real prescriptions). The modal shows them in separate sections with visual differentiation.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DCFCE7" w:val="clear"/>
            <w:tcMar>
              <w:top w:type="dxa" w:w="80"/>
              <w:left w:type="dxa" w:w="160"/>
              <w:bottom w:type="dxa" w:w="40"/>
              <w:right w:type="dxa" w:w="160"/>
            </w:tcMar>
          </w:tcPr>
          <w:p>
            <w:r>
              <w:rPr>
                <w:rFonts w:ascii="Arial" w:cs="Arial" w:eastAsia="Arial" w:hAnsi="Arial"/>
                <w:b/>
                <w:bCs/>
                <w:color w:val="16A34A"/>
                <w:sz w:val="20"/>
                <w:szCs w:val="20"/>
              </w:rPr>
              <w:t xml:space="preserve">Template System Strengths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Save-as-template directly from current session — workflow is natural and contextual</w:t>
            </w:r>
          </w:p>
          <w:p>
            <w:pPr>
              <w:pStyle w:val="ListParagraph"/>
              <w:numPr>
                <w:ilvl w:val="0"/>
                <w:numId w:val="2"/>
              </w:numPr>
              <w:spacing w:before="40" w:after="40"/>
            </w:pPr>
            <w:r>
              <w:rPr>
                <w:rFonts w:ascii="Arial" w:cs="Arial" w:eastAsia="Arial" w:hAnsi="Arial"/>
                <w:color w:val="030712"/>
                <w:sz w:val="20"/>
                <w:szCs w:val="20"/>
              </w:rPr>
              <w:t xml:space="preserve">Default templates pre-populated with clinically appropriate Egyptian drug names and frequencies</w:t>
            </w:r>
          </w:p>
          <w:p>
            <w:pPr>
              <w:pStyle w:val="ListParagraph"/>
              <w:numPr>
                <w:ilvl w:val="0"/>
                <w:numId w:val="2"/>
              </w:numPr>
              <w:spacing w:before="40" w:after="40"/>
            </w:pPr>
            <w:r>
              <w:rPr>
                <w:rFonts w:ascii="Arial" w:cs="Arial" w:eastAsia="Arial" w:hAnsi="Arial"/>
                <w:color w:val="030712"/>
                <w:sz w:val="20"/>
                <w:szCs w:val="20"/>
              </w:rPr>
              <w:t xml:space="preserve">Delete custom templates with hover-reveal trash icon — clean, non-destructive UX</w:t>
            </w:r>
          </w:p>
          <w:p>
            <w:pPr>
              <w:pStyle w:val="ListParagraph"/>
              <w:numPr>
                <w:ilvl w:val="0"/>
                <w:numId w:val="2"/>
              </w:numPr>
              <w:spacing w:before="40" w:after="40"/>
            </w:pPr>
            <w:r>
              <w:rPr>
                <w:rFonts w:ascii="Arial" w:cs="Arial" w:eastAsia="Arial" w:hAnsi="Arial"/>
                <w:color w:val="030712"/>
                <w:sz w:val="20"/>
                <w:szCs w:val="20"/>
              </w:rPr>
              <w:t xml:space="preserve">Template medication count badge shows "+N" for templates with many drugs — glanceable</w:t>
            </w:r>
          </w:p>
          <w:p>
            <w:pPr>
              <w:pStyle w:val="ListParagraph"/>
              <w:numPr>
                <w:ilvl w:val="0"/>
                <w:numId w:val="2"/>
              </w:numPr>
              <w:spacing w:before="40" w:after="40"/>
            </w:pPr>
            <w:r>
              <w:rPr>
                <w:rFonts w:ascii="Arial" w:cs="Arial" w:eastAsia="Arial" w:hAnsi="Arial"/>
                <w:color w:val="030712"/>
                <w:sz w:val="20"/>
                <w:szCs w:val="20"/>
              </w:rPr>
              <w:t xml:space="preserve">Separation between "قوالبك" and "قوالب افتراضية" is clear and culturally appropriate</w:t>
            </w:r>
          </w:p>
          <w:p>
            <w:pPr>
              <w:pStyle w:val="ListParagraph"/>
              <w:numPr>
                <w:ilvl w:val="0"/>
                <w:numId w:val="2"/>
              </w:numPr>
              <w:spacing w:before="40" w:after="40"/>
            </w:pPr>
            <w:r>
              <w:rPr>
                <w:rFonts w:ascii="Arial" w:cs="Arial" w:eastAsia="Arial" w:hAnsi="Arial"/>
                <w:color w:val="030712"/>
                <w:sz w:val="20"/>
                <w:szCs w:val="20"/>
              </w:rPr>
              <w:t xml:space="preserve">Usage count tracked in DB (usage_count column) — sets up future "frequently used" sorting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F3C7" w:val="clear"/>
            <w:tcMar>
              <w:top w:type="dxa" w:w="80"/>
              <w:left w:type="dxa" w:w="160"/>
              <w:bottom w:type="dxa" w:w="40"/>
              <w:right w:type="dxa" w:w="160"/>
            </w:tcMar>
          </w:tcPr>
          <w:p>
            <w:r>
              <w:rPr>
                <w:rFonts w:ascii="Arial" w:cs="Arial" w:eastAsia="Arial" w:hAnsi="Arial"/>
                <w:b/>
                <w:bCs/>
                <w:color w:val="D97706"/>
                <w:sz w:val="20"/>
                <w:szCs w:val="20"/>
              </w:rPr>
              <w:t xml:space="preserve">Next Steps for Templates</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Edit existing templates — currently only create and delete, no edit-in-place</w:t>
            </w:r>
          </w:p>
          <w:p>
            <w:pPr>
              <w:pStyle w:val="ListParagraph"/>
              <w:numPr>
                <w:ilvl w:val="0"/>
                <w:numId w:val="2"/>
              </w:numPr>
              <w:spacing w:before="40" w:after="40"/>
            </w:pPr>
            <w:r>
              <w:rPr>
                <w:rFonts w:ascii="Arial" w:cs="Arial" w:eastAsia="Arial" w:hAnsi="Arial"/>
                <w:color w:val="030712"/>
                <w:sz w:val="20"/>
                <w:szCs w:val="20"/>
              </w:rPr>
              <w:t xml:space="preserve">Template sharing between doctors in same clinic — one doctor's pediatric templates could help another</w:t>
            </w:r>
          </w:p>
          <w:p>
            <w:pPr>
              <w:pStyle w:val="ListParagraph"/>
              <w:numPr>
                <w:ilvl w:val="0"/>
                <w:numId w:val="2"/>
              </w:numPr>
              <w:spacing w:before="40" w:after="40"/>
            </w:pPr>
            <w:r>
              <w:rPr>
                <w:rFonts w:ascii="Arial" w:cs="Arial" w:eastAsia="Arial" w:hAnsi="Arial"/>
                <w:color w:val="030712"/>
                <w:sz w:val="20"/>
                <w:szCs w:val="20"/>
              </w:rPr>
              <w:t xml:space="preserve">Sort by usage_count — the data is tracked but not yet surfaced in the UI</w:t>
            </w:r>
          </w:p>
          <w:p>
            <w:pPr>
              <w:pStyle w:val="ListParagraph"/>
              <w:numPr>
                <w:ilvl w:val="0"/>
                <w:numId w:val="2"/>
              </w:numPr>
              <w:spacing w:before="40" w:after="40"/>
            </w:pPr>
            <w:r>
              <w:rPr>
                <w:rFonts w:ascii="Arial" w:cs="Arial" w:eastAsia="Arial" w:hAnsi="Arial"/>
                <w:color w:val="030712"/>
                <w:sz w:val="20"/>
                <w:szCs w:val="20"/>
              </w:rPr>
              <w:t xml:space="preserve">Template preview on hover — show medication list before loading into session</w:t>
            </w:r>
          </w:p>
          <w:p>
            <w:pPr>
              <w:pStyle w:val="ListParagraph"/>
              <w:numPr>
                <w:ilvl w:val="0"/>
                <w:numId w:val="2"/>
              </w:numPr>
              <w:spacing w:before="40" w:after="40"/>
            </w:pPr>
            <w:r>
              <w:rPr>
                <w:rFonts w:ascii="Arial" w:cs="Arial" w:eastAsia="Arial" w:hAnsi="Arial"/>
                <w:color w:val="030712"/>
                <w:sz w:val="20"/>
                <w:szCs w:val="20"/>
              </w:rPr>
              <w:t xml:space="preserve">Category tags (عدوى، مزمن، طوارئ) for faster filtering in large template libraries</w:t>
            </w:r>
          </w:p>
        </w:tc>
      </w:tr>
    </w:tbl>
    <w:p>
      <w:r>
        <w:br w:type="page"/>
      </w:r>
    </w:p>
    <w:p>
      <w:pPr>
        <w:pStyle w:val="Heading1"/>
        <w:spacing w:before="360" w:after="120"/>
      </w:pPr>
      <w:r>
        <w:rPr>
          <w:rFonts w:ascii="Arial" w:cs="Arial" w:eastAsia="Arial" w:hAnsi="Arial"/>
          <w:b/>
          <w:bCs/>
          <w:color w:val="030712"/>
          <w:sz w:val="32"/>
          <w:szCs w:val="32"/>
        </w:rPr>
        <w:t xml:space="preserve">Steps 9-11: Walk-In Session Variants</w:t>
      </w:r>
    </w:p>
    <w:p>
      <w:pPr>
        <w:spacing w:before="200" w:after="60"/>
      </w:pPr>
      <w:r>
        <w:rPr>
          <w:rFonts w:ascii="Arial" w:cs="Arial" w:eastAsia="Arial" w:hAnsi="Arial"/>
          <w:b/>
          <w:bCs/>
          <w:color w:val="16A34A"/>
          <w:sz w:val="22"/>
          <w:szCs w:val="22"/>
        </w:rPr>
        <w:t xml:space="preserve">Score: 8/10 — Architecture excellent, some UX gaps</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Scenario A: Dependent (Walk-in, No Account)</w:t>
      </w:r>
    </w:p>
    <w:p>
      <w:pPr>
        <w:spacing w:before="60" w:after="80"/>
      </w:pPr>
      <w:r>
        <w:rPr>
          <w:rFonts w:ascii="Arial" w:cs="Arial" w:eastAsia="Arial" w:hAnsi="Arial"/>
          <w:color w:val="030712"/>
          <w:sz w:val="20"/>
          <w:szCs w:val="20"/>
        </w:rPr>
        <w:t xml:space="preserve">The "تابع / مرافق" dependent toggle creates a session linked to a guardian patient record. The session is associated with the guardian's account rather than creating a new record.</w:t>
      </w:r>
    </w:p>
    <w:p>
      <w:pPr>
        <w:pStyle w:val="ListParagraph"/>
        <w:numPr>
          <w:ilvl w:val="0"/>
          <w:numId w:val="2"/>
        </w:numPr>
        <w:spacing w:before="40" w:after="40"/>
      </w:pPr>
      <w:r>
        <w:rPr>
          <w:rFonts w:ascii="Arial" w:cs="Arial" w:eastAsia="Arial" w:hAnsi="Arial"/>
          <w:b w:val="false"/>
          <w:bCs w:val="false"/>
          <w:color w:val="030712"/>
          <w:sz w:val="20"/>
          <w:szCs w:val="20"/>
        </w:rPr>
        <w:t xml:space="preserve">STRENGTH: The amber toggle design is visible and purposeful — doesn't blend with other controls</w:t>
      </w:r>
    </w:p>
    <w:p>
      <w:pPr>
        <w:pStyle w:val="ListParagraph"/>
        <w:numPr>
          <w:ilvl w:val="0"/>
          <w:numId w:val="2"/>
        </w:numPr>
        <w:spacing w:before="40" w:after="40"/>
      </w:pPr>
      <w:r>
        <w:rPr>
          <w:rFonts w:ascii="Arial" w:cs="Arial" w:eastAsia="Arial" w:hAnsi="Arial"/>
          <w:b w:val="false"/>
          <w:bCs w:val="false"/>
          <w:color w:val="030712"/>
          <w:sz w:val="20"/>
          <w:szCs w:val="20"/>
        </w:rPr>
        <w:t xml:space="preserve">STRENGTH: Dependent data (age, gender, relation) captured alongside the session</w:t>
      </w:r>
    </w:p>
    <w:p>
      <w:pPr>
        <w:pStyle w:val="ListParagraph"/>
        <w:numPr>
          <w:ilvl w:val="0"/>
          <w:numId w:val="2"/>
        </w:numPr>
        <w:spacing w:before="40" w:after="40"/>
      </w:pPr>
      <w:r>
        <w:rPr>
          <w:rFonts w:ascii="Arial" w:cs="Arial" w:eastAsia="Arial" w:hAnsi="Arial"/>
          <w:b w:val="false"/>
          <w:bCs w:val="false"/>
          <w:color w:val="030712"/>
          <w:sz w:val="20"/>
          <w:szCs w:val="20"/>
        </w:rPr>
        <w:t xml:space="preserve">GAP: No dedicated dependent profile — every visit creates a new "unnamed dependent" without persistence</w:t>
      </w:r>
    </w:p>
    <w:p>
      <w:pPr>
        <w:pStyle w:val="ListParagraph"/>
        <w:numPr>
          <w:ilvl w:val="0"/>
          <w:numId w:val="2"/>
        </w:numPr>
        <w:spacing w:before="40" w:after="40"/>
      </w:pPr>
      <w:r>
        <w:rPr>
          <w:rFonts w:ascii="Arial" w:cs="Arial" w:eastAsia="Arial" w:hAnsi="Arial"/>
          <w:b w:val="false"/>
          <w:bCs w:val="false"/>
          <w:color w:val="030712"/>
          <w:sz w:val="20"/>
          <w:szCs w:val="20"/>
        </w:rPr>
        <w:t xml:space="preserve">GAP: No ability to link a dependent to an existing separate patient record</w:t>
      </w:r>
    </w:p>
    <w:p>
      <w:pPr>
        <w:pStyle w:val="ListParagraph"/>
        <w:numPr>
          <w:ilvl w:val="0"/>
          <w:numId w:val="2"/>
        </w:numPr>
        <w:spacing w:before="40" w:after="40"/>
      </w:pPr>
      <w:r>
        <w:rPr>
          <w:rFonts w:ascii="Arial" w:cs="Arial" w:eastAsia="Arial" w:hAnsi="Arial"/>
          <w:b w:val="false"/>
          <w:bCs w:val="false"/>
          <w:color w:val="030712"/>
          <w:sz w:val="20"/>
          <w:szCs w:val="20"/>
        </w:rPr>
        <w:t xml:space="preserve">GAP: Prescription for a child uses adult dose fields with no weight-based dosing calculator</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Scenario B: Walk-in WITH MedAssist App</w:t>
      </w:r>
    </w:p>
    <w:p>
      <w:pPr>
        <w:spacing w:before="60" w:after="80"/>
      </w:pPr>
      <w:r>
        <w:rPr>
          <w:rFonts w:ascii="Arial" w:cs="Arial" w:eastAsia="Arial" w:hAnsi="Arial"/>
          <w:color w:val="030712"/>
          <w:sz w:val="20"/>
          <w:szCs w:val="20"/>
        </w:rPr>
        <w:t xml:space="preserve">Patient provides their MedAssist code from the patient app. Doctor enters code in the session form. The backend verifies the code and upgrades the relationship to "verified_consented" — giving the doctor access to full patient history and the patient access to this doctor's notes.</w:t>
      </w:r>
    </w:p>
    <w:p>
      <w:pPr>
        <w:pStyle w:val="ListParagraph"/>
        <w:numPr>
          <w:ilvl w:val="0"/>
          <w:numId w:val="2"/>
        </w:numPr>
        <w:spacing w:before="40" w:after="40"/>
      </w:pPr>
      <w:r>
        <w:rPr>
          <w:rFonts w:ascii="Arial" w:cs="Arial" w:eastAsia="Arial" w:hAnsi="Arial"/>
          <w:b w:val="false"/>
          <w:bCs w:val="false"/>
          <w:color w:val="030712"/>
          <w:sz w:val="20"/>
          <w:szCs w:val="20"/>
        </w:rPr>
        <w:t xml:space="preserve">STRENGTH: The in-session verification is elegant — no pre-registration required</w:t>
      </w:r>
    </w:p>
    <w:p>
      <w:pPr>
        <w:pStyle w:val="ListParagraph"/>
        <w:numPr>
          <w:ilvl w:val="0"/>
          <w:numId w:val="2"/>
        </w:numPr>
        <w:spacing w:before="40" w:after="40"/>
      </w:pPr>
      <w:r>
        <w:rPr>
          <w:rFonts w:ascii="Arial" w:cs="Arial" w:eastAsia="Arial" w:hAnsi="Arial"/>
          <w:b w:val="false"/>
          <w:bCs w:val="false"/>
          <w:color w:val="030712"/>
          <w:sz w:val="20"/>
          <w:szCs w:val="20"/>
        </w:rPr>
        <w:t xml:space="preserve">STRENGTH: Relationship upgrade is immediate and visible to both parties</w:t>
      </w:r>
    </w:p>
    <w:p>
      <w:pPr>
        <w:pStyle w:val="ListParagraph"/>
        <w:numPr>
          <w:ilvl w:val="0"/>
          <w:numId w:val="2"/>
        </w:numPr>
        <w:spacing w:before="40" w:after="40"/>
      </w:pPr>
      <w:r>
        <w:rPr>
          <w:rFonts w:ascii="Arial" w:cs="Arial" w:eastAsia="Arial" w:hAnsi="Arial"/>
          <w:b w:val="false"/>
          <w:bCs w:val="false"/>
          <w:color w:val="030712"/>
          <w:sz w:val="20"/>
          <w:szCs w:val="20"/>
        </w:rPr>
        <w:t xml:space="preserve">STRENGTH: QR/code scanning reduces friction vs. typing a full code</w:t>
      </w:r>
    </w:p>
    <w:p>
      <w:pPr>
        <w:pStyle w:val="ListParagraph"/>
        <w:numPr>
          <w:ilvl w:val="0"/>
          <w:numId w:val="2"/>
        </w:numPr>
        <w:spacing w:before="40" w:after="40"/>
      </w:pPr>
      <w:r>
        <w:rPr>
          <w:rFonts w:ascii="Arial" w:cs="Arial" w:eastAsia="Arial" w:hAnsi="Arial"/>
          <w:b w:val="false"/>
          <w:bCs w:val="false"/>
          <w:color w:val="030712"/>
          <w:sz w:val="20"/>
          <w:szCs w:val="20"/>
        </w:rPr>
        <w:t xml:space="preserve">GAP: If patient forgot the app or code, the flow breaks — no recovery path shown</w:t>
      </w:r>
    </w:p>
    <w:p>
      <w:pPr>
        <w:pStyle w:val="ListParagraph"/>
        <w:numPr>
          <w:ilvl w:val="0"/>
          <w:numId w:val="2"/>
        </w:numPr>
        <w:spacing w:before="40" w:after="40"/>
      </w:pPr>
      <w:r>
        <w:rPr>
          <w:rFonts w:ascii="Arial" w:cs="Arial" w:eastAsia="Arial" w:hAnsi="Arial"/>
          <w:b w:val="false"/>
          <w:bCs w:val="false"/>
          <w:color w:val="030712"/>
          <w:sz w:val="20"/>
          <w:szCs w:val="20"/>
        </w:rPr>
        <w:t xml:space="preserve">GAP: No indication to the doctor of what data they now have access to after upgrade</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Scenario C: Walk-in WITHOUT MedAssist App</w:t>
      </w:r>
    </w:p>
    <w:p>
      <w:pPr>
        <w:spacing w:before="60" w:after="80"/>
      </w:pPr>
      <w:r>
        <w:rPr>
          <w:rFonts w:ascii="Arial" w:cs="Arial" w:eastAsia="Arial" w:hAnsi="Arial"/>
          <w:color w:val="030712"/>
          <w:sz w:val="20"/>
          <w:szCs w:val="20"/>
        </w:rPr>
        <w:t xml:space="preserve">Doctor adds patient manually: name, phone, age, gender, allergies, chronic conditions. The patient gets a PDF prescription at session end, with a subtle prompt to download MedAssist.</w:t>
      </w:r>
    </w:p>
    <w:p>
      <w:pPr>
        <w:pStyle w:val="ListParagraph"/>
        <w:numPr>
          <w:ilvl w:val="0"/>
          <w:numId w:val="2"/>
        </w:numPr>
        <w:spacing w:before="40" w:after="40"/>
      </w:pPr>
      <w:r>
        <w:rPr>
          <w:rFonts w:ascii="Arial" w:cs="Arial" w:eastAsia="Arial" w:hAnsi="Arial"/>
          <w:b w:val="false"/>
          <w:bCs w:val="false"/>
          <w:color w:val="030712"/>
          <w:sz w:val="20"/>
          <w:szCs w:val="20"/>
        </w:rPr>
        <w:t xml:space="preserve">STRENGTH: Minimum viable info to start a session — name + gender is enough</w:t>
      </w:r>
    </w:p>
    <w:p>
      <w:pPr>
        <w:pStyle w:val="ListParagraph"/>
        <w:numPr>
          <w:ilvl w:val="0"/>
          <w:numId w:val="2"/>
        </w:numPr>
        <w:spacing w:before="40" w:after="40"/>
      </w:pPr>
      <w:r>
        <w:rPr>
          <w:rFonts w:ascii="Arial" w:cs="Arial" w:eastAsia="Arial" w:hAnsi="Arial"/>
          <w:b w:val="false"/>
          <w:bCs w:val="false"/>
          <w:color w:val="030712"/>
          <w:sz w:val="20"/>
          <w:szCs w:val="20"/>
        </w:rPr>
        <w:t xml:space="preserve">STRENGTH: The "send prescription via WhatsApp" feature means even non-app patients get value</w:t>
      </w:r>
    </w:p>
    <w:p>
      <w:pPr>
        <w:pStyle w:val="ListParagraph"/>
        <w:numPr>
          <w:ilvl w:val="0"/>
          <w:numId w:val="2"/>
        </w:numPr>
        <w:spacing w:before="40" w:after="40"/>
      </w:pPr>
      <w:r>
        <w:rPr>
          <w:rFonts w:ascii="Arial" w:cs="Arial" w:eastAsia="Arial" w:hAnsi="Arial"/>
          <w:b w:val="false"/>
          <w:bCs w:val="false"/>
          <w:color w:val="030712"/>
          <w:sz w:val="20"/>
          <w:szCs w:val="20"/>
        </w:rPr>
        <w:t xml:space="preserve">GAP: The "download MedAssist" upsell in the prescription PDF is too subtle — no explicit conversion funnel</w:t>
      </w:r>
    </w:p>
    <w:p>
      <w:pPr>
        <w:pStyle w:val="ListParagraph"/>
        <w:numPr>
          <w:ilvl w:val="0"/>
          <w:numId w:val="2"/>
        </w:numPr>
        <w:spacing w:before="40" w:after="40"/>
      </w:pPr>
      <w:r>
        <w:rPr>
          <w:rFonts w:ascii="Arial" w:cs="Arial" w:eastAsia="Arial" w:hAnsi="Arial"/>
          <w:b w:val="false"/>
          <w:bCs w:val="false"/>
          <w:color w:val="030712"/>
          <w:sz w:val="20"/>
          <w:szCs w:val="20"/>
        </w:rPr>
        <w:t xml:space="preserve">GAP: No SMS sent to the walk-in patient with their prescription link — requires WhatsApp only</w:t>
      </w:r>
    </w:p>
    <w:p>
      <w:r>
        <w:br w:type="page"/>
      </w:r>
    </w:p>
    <w:p>
      <w:pPr>
        <w:pStyle w:val="Heading1"/>
        <w:spacing w:before="360" w:after="120"/>
      </w:pPr>
      <w:r>
        <w:rPr>
          <w:rFonts w:ascii="Arial" w:cs="Arial" w:eastAsia="Arial" w:hAnsi="Arial"/>
          <w:b/>
          <w:bCs/>
          <w:color w:val="030712"/>
          <w:sz w:val="32"/>
          <w:szCs w:val="32"/>
        </w:rPr>
        <w:t xml:space="preserve">Frontdesk Module</w:t>
      </w:r>
    </w:p>
    <w:p>
      <w:pPr>
        <w:spacing w:before="200" w:after="60"/>
      </w:pPr>
      <w:r>
        <w:rPr>
          <w:rFonts w:ascii="Arial" w:cs="Arial" w:eastAsia="Arial" w:hAnsi="Arial"/>
          <w:b/>
          <w:bCs/>
          <w:color w:val="D97706"/>
          <w:sz w:val="22"/>
          <w:szCs w:val="22"/>
        </w:rPr>
        <w:t xml:space="preserve">Score: 5/10 — Backend complete, UI outdated</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Current State</w:t>
      </w:r>
    </w:p>
    <w:p>
      <w:pPr>
        <w:spacing w:before="60" w:after="80"/>
      </w:pPr>
      <w:r>
        <w:rPr>
          <w:rFonts w:ascii="Arial" w:cs="Arial" w:eastAsia="Arial" w:hAnsi="Arial"/>
          <w:color w:val="030712"/>
          <w:sz w:val="20"/>
          <w:szCs w:val="20"/>
        </w:rPr>
        <w:t xml:space="preserve">The frontdesk backend is fully built with 6 API endpoint groups: queue management, appointments, payments, patient registration, check-in, and reports. All routes are functional and tested.</w:t>
      </w:r>
    </w:p>
    <w:p>
      <w:pPr>
        <w:spacing w:before="60" w:after="80"/>
      </w:pPr>
      <w:r>
        <w:rPr>
          <w:rFonts w:ascii="Arial" w:cs="Arial" w:eastAsia="Arial" w:hAnsi="Arial"/>
          <w:color w:val="030712"/>
          <w:sz w:val="20"/>
          <w:szCs w:val="20"/>
        </w:rPr>
        <w:t xml:space="preserve">The frontend UI however uses a desktop-first layout (max-w-7xl) that doesn't match the mobile-first, Arabic RTL design of the doctor section. There is an approved plan (frolicking-inventing-dragonfly.md) to redesign all 6 pages with mobile-first, queue-centric layouts.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DCFCE7" w:val="clear"/>
            <w:tcMar>
              <w:top w:type="dxa" w:w="80"/>
              <w:left w:type="dxa" w:w="160"/>
              <w:bottom w:type="dxa" w:w="40"/>
              <w:right w:type="dxa" w:w="160"/>
            </w:tcMar>
          </w:tcPr>
          <w:p>
            <w:r>
              <w:rPr>
                <w:rFonts w:ascii="Arial" w:cs="Arial" w:eastAsia="Arial" w:hAnsi="Arial"/>
                <w:b/>
                <w:bCs/>
                <w:color w:val="16A34A"/>
                <w:sz w:val="20"/>
                <w:szCs w:val="20"/>
              </w:rPr>
              <w:t xml:space="preserve">Backend Strengths (Already Built)</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Full queue management: check-in, status updates, queue ordering</w:t>
            </w:r>
          </w:p>
          <w:p>
            <w:pPr>
              <w:pStyle w:val="ListParagraph"/>
              <w:numPr>
                <w:ilvl w:val="0"/>
                <w:numId w:val="2"/>
              </w:numPr>
              <w:spacing w:before="40" w:after="40"/>
            </w:pPr>
            <w:r>
              <w:rPr>
                <w:rFonts w:ascii="Arial" w:cs="Arial" w:eastAsia="Arial" w:hAnsi="Arial"/>
                <w:color w:val="030712"/>
                <w:sz w:val="20"/>
                <w:szCs w:val="20"/>
              </w:rPr>
              <w:t xml:space="preserve">Payment recording with 3 methods: cash, card, insurance</w:t>
            </w:r>
          </w:p>
          <w:p>
            <w:pPr>
              <w:pStyle w:val="ListParagraph"/>
              <w:numPr>
                <w:ilvl w:val="0"/>
                <w:numId w:val="2"/>
              </w:numPr>
              <w:spacing w:before="40" w:after="40"/>
            </w:pPr>
            <w:r>
              <w:rPr>
                <w:rFonts w:ascii="Arial" w:cs="Arial" w:eastAsia="Arial" w:hAnsi="Arial"/>
                <w:color w:val="030712"/>
                <w:sz w:val="20"/>
                <w:szCs w:val="20"/>
              </w:rPr>
              <w:t xml:space="preserve">Appointment booking with time slot management</w:t>
            </w:r>
          </w:p>
          <w:p>
            <w:pPr>
              <w:pStyle w:val="ListParagraph"/>
              <w:numPr>
                <w:ilvl w:val="0"/>
                <w:numId w:val="2"/>
              </w:numPr>
              <w:spacing w:before="40" w:after="40"/>
            </w:pPr>
            <w:r>
              <w:rPr>
                <w:rFonts w:ascii="Arial" w:cs="Arial" w:eastAsia="Arial" w:hAnsi="Arial"/>
                <w:color w:val="030712"/>
                <w:sz w:val="20"/>
                <w:szCs w:val="20"/>
              </w:rPr>
              <w:t xml:space="preserve">Patient registration at frontdesk (name, phone, DOB, gender)</w:t>
            </w:r>
          </w:p>
          <w:p>
            <w:pPr>
              <w:pStyle w:val="ListParagraph"/>
              <w:numPr>
                <w:ilvl w:val="0"/>
                <w:numId w:val="2"/>
              </w:numPr>
              <w:spacing w:before="40" w:after="40"/>
            </w:pPr>
            <w:r>
              <w:rPr>
                <w:rFonts w:ascii="Arial" w:cs="Arial" w:eastAsia="Arial" w:hAnsi="Arial"/>
                <w:color w:val="030712"/>
                <w:sz w:val="20"/>
                <w:szCs w:val="20"/>
              </w:rPr>
              <w:t xml:space="preserve">Daily revenue reporting with per-doctor breakdown</w:t>
            </w:r>
          </w:p>
          <w:p>
            <w:pPr>
              <w:pStyle w:val="ListParagraph"/>
              <w:numPr>
                <w:ilvl w:val="0"/>
                <w:numId w:val="2"/>
              </w:numPr>
              <w:spacing w:before="40" w:after="40"/>
            </w:pPr>
            <w:r>
              <w:rPr>
                <w:rFonts w:ascii="Arial" w:cs="Arial" w:eastAsia="Arial" w:hAnsi="Arial"/>
                <w:color w:val="030712"/>
                <w:sz w:val="20"/>
                <w:szCs w:val="20"/>
              </w:rPr>
              <w:t xml:space="preserve">Real-time queue subscription via Supabase channels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EE2E2" w:val="clear"/>
            <w:tcMar>
              <w:top w:type="dxa" w:w="80"/>
              <w:left w:type="dxa" w:w="160"/>
              <w:bottom w:type="dxa" w:w="40"/>
              <w:right w:type="dxa" w:w="160"/>
            </w:tcMar>
          </w:tcPr>
          <w:p>
            <w:r>
              <w:rPr>
                <w:rFonts w:ascii="Arial" w:cs="Arial" w:eastAsia="Arial" w:hAnsi="Arial"/>
                <w:b/>
                <w:bCs/>
                <w:color w:val="DC2626"/>
                <w:sz w:val="20"/>
                <w:szCs w:val="20"/>
              </w:rPr>
              <w:t xml:space="preserve">UI Gap (Needs Redesign)</w:t>
            </w:r>
          </w:p>
        </w:tc>
      </w:tr>
      <w:tr>
        <w:tc>
          <w:tcPr>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60"/>
            </w:tcMar>
          </w:tcPr>
          <w:p>
            <w:pPr>
              <w:pStyle w:val="ListParagraph"/>
              <w:numPr>
                <w:ilvl w:val="0"/>
                <w:numId w:val="2"/>
              </w:numPr>
              <w:spacing w:before="40" w:after="40"/>
            </w:pPr>
            <w:r>
              <w:rPr>
                <w:rFonts w:ascii="Arial" w:cs="Arial" w:eastAsia="Arial" w:hAnsi="Arial"/>
                <w:color w:val="030712"/>
                <w:sz w:val="20"/>
                <w:szCs w:val="20"/>
              </w:rPr>
              <w:t xml:space="preserve">Frontdesk desktop layout (max-w-7xl) vs doctor mobile-first (max-w-md) — visual inconsistency</w:t>
            </w:r>
          </w:p>
          <w:p>
            <w:pPr>
              <w:pStyle w:val="ListParagraph"/>
              <w:numPr>
                <w:ilvl w:val="0"/>
                <w:numId w:val="2"/>
              </w:numPr>
              <w:spacing w:before="40" w:after="40"/>
            </w:pPr>
            <w:r>
              <w:rPr>
                <w:rFonts w:ascii="Arial" w:cs="Arial" w:eastAsia="Arial" w:hAnsi="Arial"/>
                <w:color w:val="030712"/>
                <w:sz w:val="20"/>
                <w:szCs w:val="20"/>
              </w:rPr>
              <w:t xml:space="preserve">No DoctorStatusCard showing which doctor is available — frontdesk's #1 need</w:t>
            </w:r>
          </w:p>
          <w:p>
            <w:pPr>
              <w:pStyle w:val="ListParagraph"/>
              <w:numPr>
                <w:ilvl w:val="0"/>
                <w:numId w:val="2"/>
              </w:numPr>
              <w:spacing w:before="40" w:after="40"/>
            </w:pPr>
            <w:r>
              <w:rPr>
                <w:rFonts w:ascii="Arial" w:cs="Arial" w:eastAsia="Arial" w:hAnsi="Arial"/>
                <w:color w:val="030712"/>
                <w:sz w:val="20"/>
                <w:szCs w:val="20"/>
              </w:rPr>
              <w:t xml:space="preserve">No session timer progress bar — frontdesk can't estimate when to call next patient</w:t>
            </w:r>
          </w:p>
          <w:p>
            <w:pPr>
              <w:pStyle w:val="ListParagraph"/>
              <w:numPr>
                <w:ilvl w:val="0"/>
                <w:numId w:val="2"/>
              </w:numPr>
              <w:spacing w:before="40" w:after="40"/>
            </w:pPr>
            <w:r>
              <w:rPr>
                <w:rFonts w:ascii="Arial" w:cs="Arial" w:eastAsia="Arial" w:hAnsi="Arial"/>
                <w:color w:val="030712"/>
                <w:sz w:val="20"/>
                <w:szCs w:val="20"/>
              </w:rPr>
              <w:t xml:space="preserve">Payment form amount input is not centered/large — money entry needs prominence</w:t>
            </w:r>
          </w:p>
          <w:p>
            <w:pPr>
              <w:pStyle w:val="ListParagraph"/>
              <w:numPr>
                <w:ilvl w:val="0"/>
                <w:numId w:val="2"/>
              </w:numPr>
              <w:spacing w:before="40" w:after="40"/>
            </w:pPr>
            <w:r>
              <w:rPr>
                <w:rFonts w:ascii="Arial" w:cs="Arial" w:eastAsia="Arial" w:hAnsi="Arial"/>
                <w:color w:val="030712"/>
                <w:sz w:val="20"/>
                <w:szCs w:val="20"/>
              </w:rPr>
              <w:t xml:space="preserve">No quick check-in button on the dashboard — requires navigation to /frontdesk/checkin</w:t>
            </w:r>
          </w:p>
        </w:tc>
      </w:tr>
    </w:tbl>
    <w:p>
      <w:r>
        <w:br w:type="page"/>
      </w:r>
    </w:p>
    <w:p>
      <w:pPr>
        <w:pStyle w:val="Heading1"/>
        <w:spacing w:before="360" w:after="120"/>
      </w:pPr>
      <w:r>
        <w:rPr>
          <w:rFonts w:ascii="Arial" w:cs="Arial" w:eastAsia="Arial" w:hAnsi="Arial"/>
          <w:b/>
          <w:bCs/>
          <w:color w:val="030712"/>
          <w:sz w:val="32"/>
          <w:szCs w:val="32"/>
        </w:rPr>
        <w:t xml:space="preserve">Bug Log — All Issues Found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4560"/>
        <w:gridCol w:w="1600"/>
      </w:tblGrid>
      <w:tr>
        <w:tc>
          <w:tcPr>
            <w:tcW w:type="dxa" w:w="5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bCs/>
                <w:color w:val="6B7280"/>
                <w:sz w:val="18"/>
                <w:szCs w:val="18"/>
              </w:rPr>
              <w:t xml:space="preserve">#</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bCs/>
                <w:color w:val="6B7280"/>
                <w:sz w:val="18"/>
                <w:szCs w:val="18"/>
              </w:rPr>
              <w:t xml:space="preserve">Severity</w:t>
            </w:r>
          </w:p>
        </w:tc>
        <w:tc>
          <w:tcPr>
            <w:tcW w:type="dxa" w:w="15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bCs/>
                <w:color w:val="6B7280"/>
                <w:sz w:val="18"/>
                <w:szCs w:val="18"/>
              </w:rPr>
              <w:t xml:space="preserve">Area</w:t>
            </w:r>
          </w:p>
        </w:tc>
        <w:tc>
          <w:tcPr>
            <w:tcW w:type="dxa" w:w="456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bCs/>
                <w:color w:val="6B7280"/>
                <w:sz w:val="18"/>
                <w:szCs w:val="18"/>
              </w:rPr>
              <w:t xml:space="preserve">Description</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b/>
                <w:bCs/>
                <w:color w:val="6B7280"/>
                <w:sz w:val="18"/>
                <w:szCs w:val="18"/>
              </w:rPr>
              <w:t xml:space="preserve">Status</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B-01</w:t>
            </w:r>
          </w:p>
        </w:tc>
        <w:tc>
          <w:tcPr>
            <w:tcW w:type="dxa" w:w="1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CRITICAL</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Auth</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supabase.auth.signUp({ phone }) hangs — registration completely broken in production</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OPEN</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B-02</w:t>
            </w:r>
          </w:p>
        </w:tc>
        <w:tc>
          <w:tcPr>
            <w:tcW w:type="dxa" w:w="1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CRITICAL</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Auth</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Service Worker intercepts API requests, silently blocking form submissions</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OPEN</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B-03</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7"/>
                <w:szCs w:val="17"/>
              </w:rPr>
              <w:t xml:space="preserve">HIGH</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Auth/SMS</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Twilio fetch has no timeout — serverless function hangs when Twilio is slow</w:t>
            </w:r>
          </w:p>
        </w:tc>
        <w:tc>
          <w:tcPr>
            <w:tcW w:type="dxa" w:w="16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7"/>
                <w:szCs w:val="17"/>
              </w:rPr>
              <w:t xml:space="preserve">COMMITTED</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B-04</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7"/>
                <w:szCs w:val="17"/>
              </w:rPr>
              <w:t xml:space="preserve">HIGH</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Auth/SMS</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DEV_BYPASS_OTP=true not set in Vercel env — OTP flow broken in production</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OPEN</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B-05</w:t>
            </w:r>
          </w:p>
        </w:tc>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pPr>
              <w:jc w:val="center"/>
            </w:pPr>
            <w:r>
              <w:rPr>
                <w:rFonts w:ascii="Arial" w:cs="Arial" w:eastAsia="Arial" w:hAnsi="Arial"/>
                <w:b/>
                <w:bCs/>
                <w:color w:val="D97706"/>
                <w:sz w:val="17"/>
                <w:szCs w:val="17"/>
              </w:rPr>
              <w:t xml:space="preserve">HIGH</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Appointments</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GET /api/doctor/appointments returns 500 error (confirmed in logs)</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OPEN</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B-06</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MEDIUM</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Session</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Session cannot be saved mid-way — interrupted sessions lose all data</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OPEN</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B-07</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MEDIUM</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Dashboard</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Stats cards not interactive — tapping does not navigate to filtered views</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OPEN</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B-08</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MEDIUM</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Frontdesk</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Frontend uses max-w-7xl desktop layout vs doctor's mobile-first max-w-md</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PLANNED</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B-09</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LOW</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Auth</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Login error reveals phone validity — security information leakage</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OPEN</w:t>
            </w:r>
          </w:p>
        </w:tc>
      </w:tr>
      <w:tr>
        <w:tc>
          <w:tcPr>
            <w:tcW w:type="dxa" w:w="500"/>
            <w:tcBorders>
              <w:top w:val="single" w:color="E5E7EB" w:sz="1"/>
              <w:left w:val="single" w:color="E5E7EB" w:sz="1"/>
              <w:bottom w:val="single" w:color="E5E7EB" w:sz="1"/>
              <w:right w:val="single" w:color="E5E7EB" w:sz="1"/>
            </w:tcBorders>
            <w:tcMar>
              <w:top w:type="dxa" w:w="80"/>
              <w:left w:type="dxa" w:w="100"/>
              <w:bottom w:type="dxa" w:w="80"/>
              <w:right w:type="dxa" w:w="100"/>
            </w:tcMar>
          </w:tcPr>
          <w:p>
            <w:pPr>
              <w:jc w:val="center"/>
            </w:pPr>
            <w:r>
              <w:rPr>
                <w:rFonts w:ascii="Arial" w:cs="Arial" w:eastAsia="Arial" w:hAnsi="Arial"/>
                <w:b/>
                <w:bCs/>
                <w:color w:val="030712"/>
                <w:sz w:val="18"/>
                <w:szCs w:val="18"/>
              </w:rPr>
              <w:t xml:space="preserve">B-10</w:t>
            </w:r>
          </w:p>
        </w:tc>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LOW</w:t>
            </w:r>
          </w:p>
        </w:tc>
        <w:tc>
          <w:tcPr>
            <w:tcW w:type="dxa" w:w="150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Session</w:t>
            </w:r>
          </w:p>
        </w:tc>
        <w:tc>
          <w:tcPr>
            <w:tcW w:type="dxa" w:w="4560"/>
            <w:tcBorders>
              <w:top w:val="single" w:color="E5E7EB" w:sz="1"/>
              <w:left w:val="single" w:color="E5E7EB" w:sz="1"/>
              <w:bottom w:val="single" w:color="E5E7EB" w:sz="1"/>
              <w:right w:val="single" w:color="E5E7EB" w:sz="1"/>
            </w:tcBorders>
            <w:tcMar>
              <w:top w:type="dxa" w:w="80"/>
              <w:left w:type="dxa" w:w="100"/>
              <w:bottom w:type="dxa" w:w="80"/>
              <w:right w:type="dxa" w:w="100"/>
            </w:tcMar>
          </w:tcPr>
          <w:p>
            <w:r>
              <w:rPr>
                <w:rFonts w:ascii="Arial" w:cs="Arial" w:eastAsia="Arial" w:hAnsi="Arial"/>
                <w:color w:val="030712"/>
                <w:sz w:val="18"/>
                <w:szCs w:val="18"/>
              </w:rPr>
              <w:t xml:space="preserve">Password confirm field has no real-time match indicator</w:t>
            </w:r>
          </w:p>
        </w:tc>
        <w:tc>
          <w:tcPr>
            <w:tcW w:type="dxa" w:w="16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pPr>
              <w:jc w:val="center"/>
            </w:pPr>
            <w:r>
              <w:rPr>
                <w:rFonts w:ascii="Arial" w:cs="Arial" w:eastAsia="Arial" w:hAnsi="Arial"/>
                <w:b/>
                <w:bCs/>
                <w:color w:val="DC2626"/>
                <w:sz w:val="17"/>
                <w:szCs w:val="17"/>
              </w:rPr>
              <w:t xml:space="preserve">OPEN</w:t>
            </w:r>
          </w:p>
        </w:tc>
      </w:tr>
    </w:tbl>
    <w:p>
      <w:r>
        <w:br w:type="page"/>
      </w:r>
    </w:p>
    <w:p>
      <w:pPr>
        <w:pStyle w:val="Heading1"/>
        <w:spacing w:before="360" w:after="120"/>
      </w:pPr>
      <w:r>
        <w:rPr>
          <w:rFonts w:ascii="Arial" w:cs="Arial" w:eastAsia="Arial" w:hAnsi="Arial"/>
          <w:b/>
          <w:bCs/>
          <w:color w:val="030712"/>
          <w:sz w:val="32"/>
          <w:szCs w:val="32"/>
        </w:rPr>
        <w:t xml:space="preserve">Egyptian Market Assessment</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Market Fit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Factor</w:t>
            </w:r>
          </w:p>
        </w:tc>
        <w:tc>
          <w:tcPr>
            <w:tcW w:type="dxa" w:w="6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Assessment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30712"/>
                <w:sz w:val="18"/>
                <w:szCs w:val="18"/>
              </w:rPr>
              <w:t xml:space="preserve">Primary workflow</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8"/>
                <w:szCs w:val="18"/>
              </w:rPr>
              <w:t xml:space="preserve">Queue + walk-in model is correct — Egyptian private clinics run 70%+ walk-ins, not appointments</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30712"/>
                <w:sz w:val="18"/>
                <w:szCs w:val="18"/>
              </w:rPr>
              <w:t xml:space="preserve">Language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8"/>
                <w:szCs w:val="18"/>
              </w:rPr>
              <w:t xml:space="preserve">Arabic-first with RTL is non-negotiable and correctly implemented. Medical terminology is accurate.</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30712"/>
                <w:sz w:val="18"/>
                <w:szCs w:val="18"/>
              </w:rPr>
              <w:t xml:space="preserve">Prescription model</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8"/>
                <w:szCs w:val="18"/>
              </w:rPr>
              <w:t xml:space="preserve">Paper prescription replacement via digital is the highest-value use case. WhatsApp delivery is perfect.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30712"/>
                <w:sz w:val="18"/>
                <w:szCs w:val="18"/>
              </w:rPr>
              <w:t xml:space="preserve">Patient adoption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8"/>
                <w:szCs w:val="18"/>
              </w:rPr>
              <w:t xml:space="preserve">Bi-directional app model is the correct long-term play but requires patient app critical mass first</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30712"/>
                <w:sz w:val="18"/>
                <w:szCs w:val="18"/>
              </w:rPr>
              <w:t xml:space="preserve">Price sensitivity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8"/>
                <w:szCs w:val="18"/>
              </w:rPr>
              <w:t xml:space="preserve">Pricing not shown — Egyptian doctors expect free trials and avoid upfront commitments. Freemium is mandatory.</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30712"/>
                <w:sz w:val="18"/>
                <w:szCs w:val="18"/>
              </w:rPr>
              <w:t xml:space="preserve">Competition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8"/>
                <w:szCs w:val="18"/>
              </w:rPr>
              <w:t xml:space="preserve">Vezeeta focuses on booking, Altibbi on telemedicine. MedAssist owns the in-clinic workflow. Smart positioning.</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30712"/>
                <w:sz w:val="18"/>
                <w:szCs w:val="18"/>
              </w:rPr>
              <w:t xml:space="preserve">Referral dynamics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8"/>
                <w:szCs w:val="18"/>
              </w:rPr>
              <w:t xml:space="preserve">Doctor-to-doctor referral in Egypt is powerful. The invite code mechanic can drive organic growth.</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30712"/>
                <w:sz w:val="18"/>
                <w:szCs w:val="18"/>
              </w:rPr>
              <w:t xml:space="preserve">Device mix</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030712"/>
                <w:sz w:val="18"/>
                <w:szCs w:val="18"/>
              </w:rPr>
              <w:t xml:space="preserve">Mobile-first is correct — Egyptian doctors use phones in clinic, tablets at reception, desktop rarely</w:t>
            </w:r>
          </w:p>
        </w:tc>
      </w:tr>
    </w:tbl>
    <w:p>
      <w:r>
        <w:br w:type="page"/>
      </w:r>
    </w:p>
    <w:p>
      <w:pPr>
        <w:pStyle w:val="Heading1"/>
        <w:spacing w:before="360" w:after="120"/>
      </w:pPr>
      <w:r>
        <w:rPr>
          <w:rFonts w:ascii="Arial" w:cs="Arial" w:eastAsia="Arial" w:hAnsi="Arial"/>
          <w:b/>
          <w:bCs/>
          <w:color w:val="030712"/>
          <w:sz w:val="32"/>
          <w:szCs w:val="32"/>
        </w:rPr>
        <w:t xml:space="preserve">Priority Action Plan</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 This Week — Non-Negotiable</w:t>
      </w:r>
    </w:p>
    <w:p>
      <w:pPr>
        <w:pStyle w:val="ListParagraph"/>
        <w:numPr>
          <w:ilvl w:val="0"/>
          <w:numId w:val="2"/>
        </w:numPr>
        <w:spacing w:before="40" w:after="40"/>
      </w:pPr>
      <w:r>
        <w:rPr>
          <w:rFonts w:ascii="Arial" w:cs="Arial" w:eastAsia="Arial" w:hAnsi="Arial"/>
          <w:b/>
          <w:bCs/>
          <w:color w:val="030712"/>
          <w:sz w:val="20"/>
          <w:szCs w:val="20"/>
        </w:rPr>
        <w:t xml:space="preserve">Fix B-01: Configure Twilio in Supabase Auth dashboard OR change registration to email+phone to bypass phone confirmation requirement</w:t>
      </w:r>
    </w:p>
    <w:p>
      <w:pPr>
        <w:pStyle w:val="ListParagraph"/>
        <w:numPr>
          <w:ilvl w:val="0"/>
          <w:numId w:val="2"/>
        </w:numPr>
        <w:spacing w:before="40" w:after="40"/>
      </w:pPr>
      <w:r>
        <w:rPr>
          <w:rFonts w:ascii="Arial" w:cs="Arial" w:eastAsia="Arial" w:hAnsi="Arial"/>
          <w:b/>
          <w:bCs/>
          <w:color w:val="030712"/>
          <w:sz w:val="20"/>
          <w:szCs w:val="20"/>
        </w:rPr>
        <w:t xml:space="preserve">Fix B-02: Add networkFirst/networkOnly strategy for all /api/* routes in next-pwa workbox config</w:t>
      </w:r>
    </w:p>
    <w:p>
      <w:pPr>
        <w:pStyle w:val="ListParagraph"/>
        <w:numPr>
          <w:ilvl w:val="0"/>
          <w:numId w:val="2"/>
        </w:numPr>
        <w:spacing w:before="40" w:after="40"/>
      </w:pPr>
      <w:r>
        <w:rPr>
          <w:rFonts w:ascii="Arial" w:cs="Arial" w:eastAsia="Arial" w:hAnsi="Arial"/>
          <w:b/>
          <w:bCs/>
          <w:color w:val="030712"/>
          <w:sz w:val="20"/>
          <w:szCs w:val="20"/>
        </w:rPr>
        <w:t xml:space="preserve">Fix B-04: Set DEV_BYPASS_OTP=true and OTP_BYPASS_CODE in Vercel environment variables</w:t>
      </w:r>
    </w:p>
    <w:p>
      <w:pPr>
        <w:pStyle w:val="ListParagraph"/>
        <w:numPr>
          <w:ilvl w:val="0"/>
          <w:numId w:val="2"/>
        </w:numPr>
        <w:spacing w:before="40" w:after="40"/>
      </w:pPr>
      <w:r>
        <w:rPr>
          <w:rFonts w:ascii="Arial" w:cs="Arial" w:eastAsia="Arial" w:hAnsi="Arial"/>
          <w:b/>
          <w:bCs/>
          <w:color w:val="030712"/>
          <w:sz w:val="20"/>
          <w:szCs w:val="20"/>
        </w:rPr>
        <w:t xml:space="preserve">Push committed Twilio fix (AbortSignal.timeout + placeholder detection) to GitHub</w:t>
      </w:r>
    </w:p>
    <w:p>
      <w:pPr>
        <w:pStyle w:val="ListParagraph"/>
        <w:numPr>
          <w:ilvl w:val="0"/>
          <w:numId w:val="2"/>
        </w:numPr>
        <w:spacing w:before="40" w:after="40"/>
      </w:pPr>
      <w:r>
        <w:rPr>
          <w:rFonts w:ascii="Arial" w:cs="Arial" w:eastAsia="Arial" w:hAnsi="Arial"/>
          <w:b/>
          <w:bCs/>
          <w:color w:val="030712"/>
          <w:sz w:val="20"/>
          <w:szCs w:val="20"/>
        </w:rPr>
        <w:t xml:space="preserve">Fix B-05: Investigate and fix the 500 error on GET /api/doctor/appointments</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 Next 2 Weeks — High Impact</w:t>
      </w:r>
    </w:p>
    <w:p>
      <w:pPr>
        <w:pStyle w:val="ListParagraph"/>
        <w:numPr>
          <w:ilvl w:val="0"/>
          <w:numId w:val="2"/>
        </w:numPr>
        <w:spacing w:before="40" w:after="40"/>
      </w:pPr>
      <w:r>
        <w:rPr>
          <w:rFonts w:ascii="Arial" w:cs="Arial" w:eastAsia="Arial" w:hAnsi="Arial"/>
          <w:b w:val="false"/>
          <w:bCs w:val="false"/>
          <w:color w:val="030712"/>
          <w:sz w:val="20"/>
          <w:szCs w:val="20"/>
        </w:rPr>
        <w:t xml:space="preserve">Redesign frontdesk frontend: queue-centric, mobile-first, Arabic RTL (plan already written)</w:t>
      </w:r>
    </w:p>
    <w:p>
      <w:pPr>
        <w:pStyle w:val="ListParagraph"/>
        <w:numPr>
          <w:ilvl w:val="0"/>
          <w:numId w:val="2"/>
        </w:numPr>
        <w:spacing w:before="40" w:after="40"/>
      </w:pPr>
      <w:r>
        <w:rPr>
          <w:rFonts w:ascii="Arial" w:cs="Arial" w:eastAsia="Arial" w:hAnsi="Arial"/>
          <w:b w:val="false"/>
          <w:bCs w:val="false"/>
          <w:color w:val="030712"/>
          <w:sz w:val="20"/>
          <w:szCs w:val="20"/>
        </w:rPr>
        <w:t xml:space="preserve">Add auto-save to clinical session — draft saved every 30 seconds to localStorage</w:t>
      </w:r>
    </w:p>
    <w:p>
      <w:pPr>
        <w:pStyle w:val="ListParagraph"/>
        <w:numPr>
          <w:ilvl w:val="0"/>
          <w:numId w:val="2"/>
        </w:numPr>
        <w:spacing w:before="40" w:after="40"/>
      </w:pPr>
      <w:r>
        <w:rPr>
          <w:rFonts w:ascii="Arial" w:cs="Arial" w:eastAsia="Arial" w:hAnsi="Arial"/>
          <w:b w:val="false"/>
          <w:bCs w:val="false"/>
          <w:color w:val="030712"/>
          <w:sz w:val="20"/>
          <w:szCs w:val="20"/>
        </w:rPr>
        <w:t xml:space="preserve">Add "last visit + next appointment" to patient card — top info need for returning patients</w:t>
      </w:r>
    </w:p>
    <w:p>
      <w:pPr>
        <w:pStyle w:val="ListParagraph"/>
        <w:numPr>
          <w:ilvl w:val="0"/>
          <w:numId w:val="2"/>
        </w:numPr>
        <w:spacing w:before="40" w:after="40"/>
      </w:pPr>
      <w:r>
        <w:rPr>
          <w:rFonts w:ascii="Arial" w:cs="Arial" w:eastAsia="Arial" w:hAnsi="Arial"/>
          <w:b w:val="false"/>
          <w:bCs w:val="false"/>
          <w:color w:val="030712"/>
          <w:sz w:val="20"/>
          <w:szCs w:val="20"/>
        </w:rPr>
        <w:t xml:space="preserve">Surface template usage_count sorting — "most used" templates at top of modal</w:t>
      </w:r>
    </w:p>
    <w:p>
      <w:pPr>
        <w:pStyle w:val="ListParagraph"/>
        <w:numPr>
          <w:ilvl w:val="0"/>
          <w:numId w:val="2"/>
        </w:numPr>
        <w:spacing w:before="40" w:after="40"/>
      </w:pPr>
      <w:r>
        <w:rPr>
          <w:rFonts w:ascii="Arial" w:cs="Arial" w:eastAsia="Arial" w:hAnsi="Arial"/>
          <w:b w:val="false"/>
          <w:bCs w:val="false"/>
          <w:color w:val="030712"/>
          <w:sz w:val="20"/>
          <w:szCs w:val="20"/>
        </w:rPr>
        <w:t xml:space="preserve">Add prescription send via SMS (not just WhatsApp) for patients without WhatsApp</w:t>
      </w:r>
    </w:p>
    <w:p>
      <w:pPr>
        <w:spacing w:before="0" w:after="120"/>
      </w:pPr>
      <w:r>
        <w:t xml:space="preserve"/>
      </w:r>
    </w:p>
    <w:p>
      <w:pPr>
        <w:pStyle w:val="Heading2"/>
        <w:spacing w:before="280" w:after="80"/>
      </w:pPr>
      <w:r>
        <w:rPr>
          <w:rFonts w:ascii="Arial" w:cs="Arial" w:eastAsia="Arial" w:hAnsi="Arial"/>
          <w:b/>
          <w:bCs/>
          <w:color w:val="030712"/>
          <w:sz w:val="26"/>
          <w:szCs w:val="26"/>
        </w:rPr>
        <w:t xml:space="preserve">🟢 Next Month — Growth Enablers</w:t>
      </w:r>
    </w:p>
    <w:p>
      <w:pPr>
        <w:pStyle w:val="ListParagraph"/>
        <w:numPr>
          <w:ilvl w:val="0"/>
          <w:numId w:val="2"/>
        </w:numPr>
        <w:spacing w:before="40" w:after="40"/>
      </w:pPr>
      <w:r>
        <w:rPr>
          <w:rFonts w:ascii="Arial" w:cs="Arial" w:eastAsia="Arial" w:hAnsi="Arial"/>
          <w:b w:val="false"/>
          <w:bCs w:val="false"/>
          <w:color w:val="030712"/>
          <w:sz w:val="20"/>
          <w:szCs w:val="20"/>
        </w:rPr>
        <w:t xml:space="preserve">Doctor-to-doctor referral system with tracking</w:t>
      </w:r>
    </w:p>
    <w:p>
      <w:pPr>
        <w:pStyle w:val="ListParagraph"/>
        <w:numPr>
          <w:ilvl w:val="0"/>
          <w:numId w:val="2"/>
        </w:numPr>
        <w:spacing w:before="40" w:after="40"/>
      </w:pPr>
      <w:r>
        <w:rPr>
          <w:rFonts w:ascii="Arial" w:cs="Arial" w:eastAsia="Arial" w:hAnsi="Arial"/>
          <w:b w:val="false"/>
          <w:bCs w:val="false"/>
          <w:color w:val="030712"/>
          <w:sz w:val="20"/>
          <w:szCs w:val="20"/>
        </w:rPr>
        <w:t xml:space="preserve">Bulk patient import from CSV/Excel for doctors migrating from paper</w:t>
      </w:r>
    </w:p>
    <w:p>
      <w:pPr>
        <w:pStyle w:val="ListParagraph"/>
        <w:numPr>
          <w:ilvl w:val="0"/>
          <w:numId w:val="2"/>
        </w:numPr>
        <w:spacing w:before="40" w:after="40"/>
      </w:pPr>
      <w:r>
        <w:rPr>
          <w:rFonts w:ascii="Arial" w:cs="Arial" w:eastAsia="Arial" w:hAnsi="Arial"/>
          <w:b w:val="false"/>
          <w:bCs w:val="false"/>
          <w:color w:val="030712"/>
          <w:sz w:val="20"/>
          <w:szCs w:val="20"/>
        </w:rPr>
        <w:t xml:space="preserve">Drug interaction checker integration (DrugBank or similar Arabic database)</w:t>
      </w:r>
    </w:p>
    <w:p>
      <w:pPr>
        <w:pStyle w:val="ListParagraph"/>
        <w:numPr>
          <w:ilvl w:val="0"/>
          <w:numId w:val="2"/>
        </w:numPr>
        <w:spacing w:before="40" w:after="40"/>
      </w:pPr>
      <w:r>
        <w:rPr>
          <w:rFonts w:ascii="Arial" w:cs="Arial" w:eastAsia="Arial" w:hAnsi="Arial"/>
          <w:b w:val="false"/>
          <w:bCs w:val="false"/>
          <w:color w:val="030712"/>
          <w:sz w:val="20"/>
          <w:szCs w:val="20"/>
        </w:rPr>
        <w:t xml:space="preserve">Pricing page + freemium tier definition</w:t>
      </w:r>
    </w:p>
    <w:p>
      <w:pPr>
        <w:pStyle w:val="ListParagraph"/>
        <w:numPr>
          <w:ilvl w:val="0"/>
          <w:numId w:val="2"/>
        </w:numPr>
        <w:spacing w:before="40" w:after="40"/>
      </w:pPr>
      <w:r>
        <w:rPr>
          <w:rFonts w:ascii="Arial" w:cs="Arial" w:eastAsia="Arial" w:hAnsi="Arial"/>
          <w:b w:val="false"/>
          <w:bCs w:val="false"/>
          <w:color w:val="030712"/>
          <w:sz w:val="20"/>
          <w:szCs w:val="20"/>
        </w:rPr>
        <w:t xml:space="preserve">ICD-10 code integration for insurance-compatible prescriptions</w:t>
      </w:r>
    </w:p>
    <w:p>
      <w:pPr>
        <w:pStyle w:val="ListParagraph"/>
        <w:numPr>
          <w:ilvl w:val="0"/>
          <w:numId w:val="2"/>
        </w:numPr>
        <w:spacing w:before="40" w:after="40"/>
      </w:pPr>
      <w:r>
        <w:rPr>
          <w:rFonts w:ascii="Arial" w:cs="Arial" w:eastAsia="Arial" w:hAnsi="Arial"/>
          <w:b w:val="false"/>
          <w:bCs w:val="false"/>
          <w:color w:val="030712"/>
          <w:sz w:val="20"/>
          <w:szCs w:val="20"/>
        </w:rPr>
        <w:t xml:space="preserve">Voice input for chief complaint field</w:t>
      </w:r>
    </w:p>
    <w:p>
      <w:pPr>
        <w:spacing w:before="0" w:after="120"/>
      </w:pPr>
      <w:r>
        <w:t xml:space="preserve"/>
      </w:r>
    </w:p>
    <w:p>
      <w:pPr>
        <w:spacing w:before="0" w:after="240"/>
      </w:pPr>
      <w:r>
        <w:t xml:space="preserve"/>
      </w:r>
    </w:p>
    <w:p>
      <w:pPr>
        <w:pBdr>
          <w:top w:val="single" w:color="16A34A" w:sz="4"/>
        </w:pBdr>
        <w:spacing w:before="240"/>
      </w:pPr>
      <w:r>
        <w:rPr>
          <w:rFonts w:ascii="Arial" w:cs="Arial" w:eastAsia="Arial" w:hAnsi="Arial"/>
          <w:b/>
          <w:bCs/>
          <w:color w:val="16A34A"/>
          <w:sz w:val="22"/>
          <w:szCs w:val="22"/>
        </w:rPr>
        <w:t xml:space="preserve">The core product is solid. The clinical session UX is genuinely excellent and market-differentiated. Fix auth, fix the Service Worker, and MedAssist is ready to onboard real doctors.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8280"/>
      </w:tabs>
      <w:spacing w:before="80"/>
    </w:pPr>
    <w:r>
      <w:rPr>
        <w:rFonts w:ascii="Arial" w:cs="Arial" w:eastAsia="Arial" w:hAnsi="Arial"/>
        <w:color w:val="6B7280"/>
        <w:sz w:val="16"/>
        <w:szCs w:val="16"/>
      </w:rPr>
      <w:t xml:space="preserve">Dr. Ahmed Hosam Onboarding — March 2026 Assessment</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34A" w:sz="4"/>
      </w:pBdr>
      <w:tabs>
        <w:tab w:val="right" w:pos="8280"/>
      </w:tabs>
      <w:spacing w:after="80"/>
    </w:pPr>
    <w:r>
      <w:rPr>
        <w:rFonts w:ascii="Arial" w:cs="Arial" w:eastAsia="Arial" w:hAnsi="Arial"/>
        <w:b/>
        <w:bCs/>
        <w:color w:val="16A34A"/>
        <w:sz w:val="18"/>
        <w:szCs w:val="18"/>
      </w:rPr>
      <w:t xml:space="preserve">MedAssist — </w:t>
    </w:r>
    <w:r>
      <w:rPr>
        <w:rFonts w:ascii="Arial" w:cs="Arial" w:eastAsia="Arial" w:hAnsi="Arial"/>
        <w:color w:val="6B7280"/>
        <w:sz w:val="18"/>
        <w:szCs w:val="18"/>
      </w:rPr>
      <w:t xml:space="preserve">Product Manager Walkthrough Assessment</w:t>
    </w:r>
    <w:r>
      <w:rPr>
        <w:sz w:val="18"/>
        <w:szCs w:val="18"/>
      </w:rPr>
      <w:t xml:space="preserve">	</w:t>
    </w:r>
    <w:r>
      <w:rPr>
        <w:rFonts w:ascii="Arial" w:cs="Arial" w:eastAsia="Arial" w:hAnsi="Arial"/>
        <w:color w:val="DC262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30712"/>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307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2026-03-24T06:39:21.735Z</dcterms:created>
  <dcterms:modified xsi:type="dcterms:W3CDTF">2026-03-24T06:39:21.737Z</dcterms:modified>
</cp:coreProperties>
</file>

<file path=docProps/custom.xml><?xml version="1.0" encoding="utf-8"?>
<Properties xmlns="http://schemas.openxmlformats.org/officeDocument/2006/custom-properties" xmlns:vt="http://schemas.openxmlformats.org/officeDocument/2006/docPropsVTypes"/>
</file>