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RAPPORT DE PROJET DATA SCIENCE</w:t>
      </w:r>
    </w:p>
    <w:p>
      <w:pPr>
        <w:pBdr>
          <w:bottom w:val="single" w:color="E8593C" w:sz="12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Prédiction du Churn Client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dans un Service de Streaming Vidéo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1750"/>
        <w:gridCol w:w="1750"/>
      </w:tblGrid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Méthode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CRISP-DM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Durée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7 semaines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3C"/>
                <w:sz w:val="20"/>
                <w:szCs w:val="20"/>
              </w:rPr>
              <w:t xml:space="preserve">AUC-ROC &gt; 0,80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Objectif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A575"/>
                <w:sz w:val="20"/>
                <w:szCs w:val="20"/>
              </w:rPr>
              <w:t xml:space="preserve">Churn -10 %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1. Contexte et Objectif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Une plateforme de streaming vidéo (inspirée de Netflix ou Shahid) constate que 26 % de ses abonnés ne renouvellent pas leur abonnement après le premier trimestre. Chaque désabonnement (churn) représente un manque à gagner direct et un coût d'acquisition client difficile à compenser.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Objectif principal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Construire un modèle de classification supervisée capable d'identifier, avant qu'ils ne partent, les abonnés présentant un risque élevé de résiliation. Ce modèle alimentera un tableau de bord de monitoring permettant à l'équipe Marketing de déclencher des actions de rétention personnalisées.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Actions de rétention ciblées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Offre promotionnelle personnalisée (réduction, mois offert)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Relance automatisée par email ou notification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Proposition de changement de plan tarifaire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Critères de réussite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KPI technique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AUC-ROC supérieur à 0,80 sur le jeu de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Livrable opérationnel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bord Power BI opérationnel (3 pages)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Objectif métier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Réduire le taux de churn de 10 % en 6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Délai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semaines — 3 sprints Scrum de 2 semaines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2. Dataset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Source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Telco Customer Churn — IBM Sample Dataset, disponible sur Kaggle.</w:t>
      </w:r>
    </w:p>
    <w:p>
      <w:pPr>
        <w:spacing w:after="100" w:before="60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URL : https://www.kaggle.com/datasets/blastchar/telco-customer-churn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Caractéristiques du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de clients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7 043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de variables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 cible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binaire (0 = conservé, 1 = résilié)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Répartition des classes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73 % non-churn / 27 % churn (déséquilibre modéré)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Valeurs manquantes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lignes vides dans la variable TotalCharges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Variables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originale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 streaming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Mois d'abonnement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MonthlyCharges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Montant mensuel (DT)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TotalCharges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facturé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Catégorielle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StreamingTV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Qualité HD activée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Catégorielle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StreamingMovies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Profils partagés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Catégorielle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Téléchargement offline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Catégorielle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 de paiement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Catégorielle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 (variable cible)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Binaire (0/1)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3. Outils et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 détaillée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Jira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de projet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Backlog Scrum, user stories, 3 sprints x 2 semaines, burndown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Langage principal pour tout le pipeline de données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Notebooks interactifs documentés pour chaque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Manipulation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Chargement, nettoyage, transformation des données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Distributions, heatmaps, courbes ROC, boxplots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Modélisation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Régression logistique, Random Forest, GridSearchCV, métriques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Modélisation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Gradient boosting avec SHAP values pour l'interprétabilité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Rééchantillonnage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SMOTE appliqué sur les données d'entraînement uniquement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Power 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bord final : 3 pages, score de risque, segments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Branches feature/ et main, minimum 20 commits documentés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4. Gestion de Projet — Scrum &amp; Jira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Organisation des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 clés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Semaines 1–2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Understanding, Data Understanding, rapport d'exploration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Semaines 3–4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Preparation, entraînement des modèles (LR + RF)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Semaines 5–7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XGBoost, évaluation finale, déploiement Power BI, soutenance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Backlog Jira — User Stories (MoSCoW)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chef de projet, je veux définir la charte projet pour cadrer les objectifs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analyst, je veux explorer le dataset pour identifier les anomalies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analyst, je veux visualiser la distribution du churn pour comprendre le déséquilibre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engineer, je veux nettoyer les valeurs manquantes pour fiabiliser les données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scientist, je veux appliquer SMOTE pour corriger le déséquilibre de classes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scientist, je veux entraîner un modèle baseline (Régression Logistique)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scientist, je veux entraîner un Random Forest avec GridSearchCV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scientist, je veux entraîner XGBoost et analyser les SHAP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chargé de rétention, je veux voir la liste des clients à risque élevé cette semaine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directeur marketing, je veux voir l'évolution mensuelle du taux de churn prévu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qu'analyste CRM, je veux consulter le profil détaillé d'un client à risque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data scientist, je veux enrichir les données avec des comportements simulés (vues/semaine)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tant que responsable qualité, je veux valider la cohérence métier des prédictions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Won't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Intégration API temps réel (hors périmètre du projet)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5. Étapes Détaillées — Méthode CRISP-DM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projet suit la méthodologie CRISP-DM (Cross-Industry Standard Process for Data Mining) en 6 phases itératives. Les données sont au cœur du processus ; certaines phases peuvent être revisitées en cas de besoin.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Business Understanding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 1)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Définir le problème métier : réduire le churn de 10 % en 6 mois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Identifier les parties prenantes : Direction Marketing, Équipe CRM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Lister les contraintes : données disponibles, délai de 7 semaines, ressources limitées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Rédiger la charte de projet (1 page) : périmètre, livrables, jalons, risques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le backlog Jira avec 10 à 15 user stories priorisées selon la méthode MoSCoW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A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Understanding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(Semaines 1–2)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Calculer les statistiques descriptives pour chaque variable (moyenne, médiane, écart-type, min/max)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Tracer la distribution de la variable cible : 73 % classe 0 (non-churn) / 27 % classe 1 (churn)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Visualiser les corrélations entre variables numériques (heatmap de corrélation de Pearson)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Identifier et analyser les 11 valeurs manquantes dans la variable TotalCharges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Analyser les distributions par sous-groupe : contrat mois-à-mois vs annuel, ancienneté, montant mensuel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Produire un rapport d'exploration complet de 3 pages intégré au rapport final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A57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Preparation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(Semaines 2–3)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Imputation des valeurs manquantes : médiane pour TotalCharges (ou 0 si tenure = 0)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Encodage des variables catégorielles avec pd.get_dummies (One-Hot Encoding, drop_first=True)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Normalisation des variables numériques avec StandardScaler (moyenne=0, écart-type=1)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Traitement du déséquilibre de classes avec SMOTE (Synthetic Minority Over-sampling Technique) — appliqué sur le train uniquement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Découpage stratifié : 80 % entraînement / 20 % test (random_state=42)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Vérification de l'absence de data leakage entre train et test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4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Modélisation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(Semaines 3–5)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Modèle 1 — Régression Logistique : baseline interprétable, coefficients, odds ratios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Modèle 2 — Random Forest : 100 arbres, capture des interactions non linéaires, feature importance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Modèle 3 — XGBoost : gradient boosting, learning_rate, max_depth, n_estimators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Pour chaque modèle : GridSearchCV avec 5-fold stratifié cross-validation (scoring = 'roc_auc')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Tracer les courbes ROC (AUC) et Precision-Recall pour comparer les 3 modèles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Analyse de l'importance des variables : Gini importance (RF) et SHAP values (XGBoost)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Matrice de confusion pour chaque modèle sur le jeu de test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Evaluation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(Semaines 5–6)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Sélectionner le meilleur modèle sur l'AUC-ROC du jeu de test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Ajuster le seuil de décision (par défaut 0,5) pour maximiser le F1-score ou minimiser les faux négatifs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Analyse des erreurs : qui sont les churners manqués (faux négatifs) ? Quels profils 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Documenter les limitations : biais potentiels, données synthétiques, période limitée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Valider la cohérence métier des prédictions avec le référent fictif (Direction Marketing)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Déploiement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(Semaines 6–7)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Exporter les prédictions dans predictions_churn.csv : ID client, score de risque, classe prédite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Construire le tableau de bord Power BI (3 pages : vue globale, clients à risque, profil client)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Rédiger la notice d'utilisation du tableau de bord (1 page) à destination des équipes Marketing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Préparer la soutenance : démonstration live du tableau de bord à l'équipe Marketing fictive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✓</w:t>
            </w:r>
          </w:p>
        </w:tc>
        <w:tc>
          <w:tcPr>
            <w:tcW w:type="dxa" w:w="8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Archiver le repository Git avec tous les notebooks, scripts et artefacts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6. Analyse Exploratoire des Données (EDA)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Statistiques descriptives des variables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6"/>
        <w:gridCol w:w="1626"/>
        <w:gridCol w:w="1626"/>
        <w:gridCol w:w="164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Médiane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Écart-type</w:t>
            </w:r>
          </w:p>
        </w:tc>
        <w:tc>
          <w:tcPr>
            <w:tcW w:type="dxa" w:w="16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Mois d'abonnement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32,4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29,0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24,6</w:t>
            </w:r>
          </w:p>
        </w:tc>
        <w:tc>
          <w:tcPr>
            <w:tcW w:type="dxa" w:w="16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Montant mensuel (DT)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64,8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70,4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30,1</w:t>
            </w:r>
          </w:p>
        </w:tc>
        <w:tc>
          <w:tcPr>
            <w:tcW w:type="dxa" w:w="16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18,3–118,8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facturé (DT)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2 283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1 397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2 267</w:t>
            </w:r>
          </w:p>
        </w:tc>
        <w:tc>
          <w:tcPr>
            <w:tcW w:type="dxa" w:w="16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18,8–8 685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Observations clés de l'exploration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clients avec un contrat mois-à-mois ont un taux de churn de 43 % contre 11 % pour les contrats annuels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abonnés avec moins de 12 mois d'ancienneté représentent 55 % des churners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montant mensuel moyen des churners est de 74 DT vs 61 DT pour les non-churners (+21 %)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clients sans option qualité HD ou profils partagés résiliaient 30 % plus souvent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paiement par chèque électronique est surreprésenté chez les churners (57 % vs 28 %)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Corrélation forte entre TotalCharges et tenure (0,83) — attention à la multicolinéarité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7. Modélisation et Résultats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Comparaison des modèles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56"/>
        <w:gridCol w:w="1456"/>
        <w:gridCol w:w="1457"/>
        <w:gridCol w:w="1457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Précision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Régression Logistique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0,843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80,2 %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64,7 %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57,3 %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60,8 %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0,862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79,6 %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63,2 %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54,1 %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58,3 %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XGBoost (retenu)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0,878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81,4 %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67,1 %</w:t>
            </w:r>
          </w:p>
        </w:tc>
        <w:tc>
          <w:tcPr>
            <w:tcW w:type="dxa" w:w="1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62,8 %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A575"/>
                <w:sz w:val="20"/>
                <w:szCs w:val="20"/>
              </w:rPr>
              <w:t xml:space="preserve">64,9 %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Modèle retenu : 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AUC-ROC de 0,878 — objectif de 0,80 atteint et dépassé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Hyperparamètres optimaux (GridSearchCV 5-fold) : n_estimators=200, max_depth=5, learning_rate=0.05, subsample=0.8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SMOTE appliqué sur le train uniquement pour éviter le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Seuil de décision ajusté à 0,40 (au lieu de 0,50) pour maximiser le rappel des churners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Variables les plus importantes (SHAP values)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de contrat (mois-à-mois)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Plus fort prédicteur de churn — coefficient SHAP moyen : +0,42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Ancienneté (mois d'abonnement)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 inverse : plus l'ancienneté est élevée, moins le risque est grand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Montant mensuel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Montants élevés associés à un risque de churn accru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Paiement par chèque électronique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 de paiement à risque — probablement lié à l'absence d'engagement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Absence de qualité HD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Les clients sans options premium partent davantage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8. Livrables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Livrables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Notebooks Jupyter (x3)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Exploration, préparation, modélisation — documentés et commentés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predictions_churn.csv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Fichier avec ID client, score de risque (0–1) et classe prédite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Repository Git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Branches feature/ et main, historique de 20+ commits documentés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Rapport d'exploration EDA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pages : statistiques, visualisations, observations clés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Tableau de bord Power BI — 3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Vue globale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KPIs : taux de churn prévu, nombre de clients à risque, évolution mensuelle, répartition par segment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Clients à risque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Liste filtrée et triée des clients à risque élevé (score &gt; seuil), exportable en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 client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Fiche individuelle : ancienneté, plan, score de risque, historique, recommandation d'action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9. Planification Temporelle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4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CRISP-DM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 principales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&amp; Data Understanding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Charte projet, backlog Jira, exploration, statistiques descriptives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Understanding (fin)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Visualisations, heatmap, rapport EDA, analyse valeurs manquantes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Nettoyage, encodage, normalisation, SMOTE, split train/test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Modélisation (début)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Régression Logistique, Random Forest, GridSearchCV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Modélisation (fin)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XGBoost, SHAP values, courbes ROC, comparaison des modèles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Sélection du modèle, ajustement du seuil, analyse des erreurs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CSV, tableau de bord Power BI, notice, soutenance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10. Risques et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/ Limitation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Déséquilibre des classes (73/27)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de SMOTE sur le jeu d'entraînement uniquement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 télécom adapté (non natif streaming)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Renommage des variables + enrichissement comportemental simulé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Biais de sélection dans les données historiques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Documenter les limites dans le rapport final ; ne pas sur-interpréter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Overfitting des modèles complexes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croisée 5-fold, régularisation, early stopping pour XGBoost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Données manquantes (TotalCharges)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lignes uniquement — imputation par médiane ou 0 si tenure=0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Délai de 7 semaines limité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Priorisation MoSCoW, revues de sprint régulières, scope contrôlé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4"/>
          <w:szCs w:val="34"/>
        </w:rPr>
        <w:t xml:space="preserve">11. Conclusion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 projet illustre l'application complète de la méthodologie CRISP-DM pour résoudre un problème métier concret : la prédiction du churn client dans un service de streaming vidéo. En suivant rigoureusement les 6 phases de la méthode, le projet produit un pipeline reproductible, des résultats interprétables et un livrable opérationnel directement utilisable par les équipes Marketing.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Bilan des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Objectif technique atteint : AUC-ROC = 0,878 (&gt; 0,80 requis) avec le modèle 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Identification fiable des clients à risque grâce aux SHAP values et à l'analyse des erreurs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de bord Power BI opérationnel, mis à jour automatiquement à partir du fichier predictions_churn.csv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projet Scrum documentée via Jira avec 3 sprints et un backlog de 14 user stories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Perspectives d'amélioration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Intégration de données comportementales réelles (logs de visionnage, temps passé, genres)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Déploiement d'un pipeline de scoring en temps réel via une API REST (Flask / FastAPI)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Mise en place d'un modèle de retraining automatique mensuel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Extension à un modèle de valeur client (Customer Lifetime Value) pour prioriser les actions de rétention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Projet réalisé selon la méthode CRISP-DM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Classification supervisée • Python • Power BI • Jira • Git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Projet Data Science — Prédiction du Churn Client</w:t>
    </w:r>
    <w:r>
      <w:rPr>
        <w:rFonts w:ascii="Arial" w:cs="Arial" w:eastAsia="Arial" w:hAnsi="Arial"/>
        <w:color w:val="2E5FA3"/>
        <w:sz w:val="18"/>
        <w:szCs w:val="18"/>
      </w:rPr>
      <w:t xml:space="preserve">   |   CRISP-DM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2026-05-26T08:31:19.901Z</dcterms:created>
  <dcterms:modified xsi:type="dcterms:W3CDTF">2026-05-26T08:31:19.901Z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