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61EC2" w14:textId="77777777" w:rsidR="00D47774" w:rsidRDefault="00643999">
      <w:pPr>
        <w:spacing w:after="80"/>
        <w:jc w:val="center"/>
      </w:pPr>
      <w:r>
        <w:rPr>
          <w:b/>
          <w:bCs/>
          <w:color w:val="1F4E79"/>
          <w:sz w:val="44"/>
          <w:szCs w:val="44"/>
        </w:rPr>
        <w:t>Documentation Modèle — Niveau 2</w:t>
      </w:r>
    </w:p>
    <w:p w14:paraId="7776D768" w14:textId="77777777" w:rsidR="00D47774" w:rsidRDefault="00643999">
      <w:pPr>
        <w:spacing w:after="60"/>
        <w:jc w:val="center"/>
      </w:pPr>
      <w:r>
        <w:rPr>
          <w:color w:val="2E75B6"/>
          <w:sz w:val="26"/>
          <w:szCs w:val="26"/>
        </w:rPr>
        <w:t>Identification des modes de panne (classification multi-label)</w:t>
      </w:r>
    </w:p>
    <w:p w14:paraId="2532B64E" w14:textId="77777777" w:rsidR="00D47774" w:rsidRDefault="00643999">
      <w:pPr>
        <w:spacing w:after="80"/>
        <w:jc w:val="center"/>
      </w:pPr>
      <w:proofErr w:type="spellStart"/>
      <w:r>
        <w:rPr>
          <w:i/>
          <w:iCs/>
          <w:color w:val="888888"/>
          <w:sz w:val="20"/>
          <w:szCs w:val="20"/>
        </w:rPr>
        <w:t>Dataset</w:t>
      </w:r>
      <w:proofErr w:type="spellEnd"/>
      <w:r>
        <w:rPr>
          <w:i/>
          <w:iCs/>
          <w:color w:val="888888"/>
          <w:sz w:val="20"/>
          <w:szCs w:val="20"/>
        </w:rPr>
        <w:t xml:space="preserve"> : </w:t>
      </w:r>
      <w:proofErr w:type="gramStart"/>
      <w:r>
        <w:rPr>
          <w:i/>
          <w:iCs/>
          <w:color w:val="888888"/>
          <w:sz w:val="20"/>
          <w:szCs w:val="20"/>
        </w:rPr>
        <w:t>predictive_maintenance.csv  |</w:t>
      </w:r>
      <w:proofErr w:type="gramEnd"/>
      <w:r>
        <w:rPr>
          <w:i/>
          <w:iCs/>
          <w:color w:val="888888"/>
          <w:sz w:val="20"/>
          <w:szCs w:val="20"/>
        </w:rPr>
        <w:t xml:space="preserve">  Date : 24/06/2026</w:t>
      </w:r>
    </w:p>
    <w:p w14:paraId="25889C30" w14:textId="77777777" w:rsidR="00D47774" w:rsidRDefault="00643999">
      <w:pPr>
        <w:spacing w:after="400"/>
        <w:jc w:val="center"/>
      </w:pPr>
      <w:r>
        <w:rPr>
          <w:b/>
          <w:bCs/>
          <w:color w:val="1F4E79"/>
          <w:sz w:val="20"/>
          <w:szCs w:val="20"/>
        </w:rPr>
        <w:t xml:space="preserve">Modèle : </w:t>
      </w:r>
      <w:proofErr w:type="spellStart"/>
      <w:r>
        <w:rPr>
          <w:b/>
          <w:bCs/>
          <w:color w:val="1F4E79"/>
          <w:sz w:val="20"/>
          <w:szCs w:val="20"/>
        </w:rPr>
        <w:t>MultiOutput</w:t>
      </w:r>
      <w:proofErr w:type="spellEnd"/>
      <w:r>
        <w:rPr>
          <w:b/>
          <w:bCs/>
          <w:color w:val="1F4E79"/>
          <w:sz w:val="20"/>
          <w:szCs w:val="20"/>
        </w:rPr>
        <w:t xml:space="preserve"> </w:t>
      </w:r>
      <w:proofErr w:type="spellStart"/>
      <w:proofErr w:type="gramStart"/>
      <w:r>
        <w:rPr>
          <w:b/>
          <w:bCs/>
          <w:color w:val="1F4E79"/>
          <w:sz w:val="20"/>
          <w:szCs w:val="20"/>
        </w:rPr>
        <w:t>GradientBoosting</w:t>
      </w:r>
      <w:proofErr w:type="spellEnd"/>
      <w:r>
        <w:rPr>
          <w:b/>
          <w:bCs/>
          <w:color w:val="1F4E79"/>
          <w:sz w:val="20"/>
          <w:szCs w:val="20"/>
        </w:rPr>
        <w:t xml:space="preserve">  |</w:t>
      </w:r>
      <w:proofErr w:type="gramEnd"/>
      <w:r>
        <w:rPr>
          <w:b/>
          <w:bCs/>
          <w:color w:val="1F4E79"/>
          <w:sz w:val="20"/>
          <w:szCs w:val="20"/>
        </w:rPr>
        <w:t xml:space="preserve">  HDF F1=0.98  |  PWF F1=1.00  |  OSF F1=0.94</w:t>
      </w:r>
    </w:p>
    <w:p w14:paraId="04DCACB7" w14:textId="77777777" w:rsidR="00D47774" w:rsidRDefault="00D47774">
      <w:pPr>
        <w:pBdr>
          <w:bottom w:val="single" w:sz="4" w:space="1" w:color="2E75B6"/>
        </w:pBdr>
        <w:spacing w:after="200"/>
      </w:pPr>
    </w:p>
    <w:p w14:paraId="20DAA2B4" w14:textId="77777777" w:rsidR="00D47774" w:rsidRDefault="00643999">
      <w:pPr>
        <w:pStyle w:val="Titre1"/>
      </w:pPr>
      <w:r>
        <w:t xml:space="preserve">1. Question </w:t>
      </w:r>
      <w:proofErr w:type="spellStart"/>
      <w:r>
        <w:t>initiale</w:t>
      </w:r>
      <w:proofErr w:type="spellEnd"/>
    </w:p>
    <w:p w14:paraId="7EA08C08" w14:textId="77777777" w:rsidR="00D47774" w:rsidRDefault="00643999">
      <w:pPr>
        <w:spacing w:after="160"/>
      </w:pPr>
      <w:r w:rsidRPr="00957380">
        <w:t xml:space="preserve">Si le Niveau 1 répond à la question 'La machine va-t-elle tomber en panne ?', le Niveau 2 répond à la question complémentaire et plus difficile : 'Pourquoi va-t-elle tomber en panne ?'. </w:t>
      </w:r>
      <w:r>
        <w:t>Les cinq modes de panne possibles sont :</w:t>
      </w:r>
    </w:p>
    <w:p w14:paraId="70291B65" w14:textId="77777777" w:rsidR="00D47774" w:rsidRPr="00957380" w:rsidRDefault="00643999">
      <w:pPr>
        <w:pStyle w:val="Paragraphedeliste"/>
        <w:numPr>
          <w:ilvl w:val="0"/>
          <w:numId w:val="2"/>
        </w:numPr>
        <w:spacing w:after="80"/>
        <w:rPr>
          <w:lang w:val="fr-FR"/>
        </w:rPr>
      </w:pPr>
      <w:r w:rsidRPr="00957380">
        <w:rPr>
          <w:lang w:val="fr-FR"/>
        </w:rPr>
        <w:t>TWF (Tool Wear Failure) — usure progressive de l'outil jusqu'à la rupture.</w:t>
      </w:r>
    </w:p>
    <w:p w14:paraId="740CE1B5" w14:textId="77777777" w:rsidR="00D47774" w:rsidRDefault="00643999">
      <w:pPr>
        <w:pStyle w:val="Paragraphedeliste"/>
        <w:numPr>
          <w:ilvl w:val="0"/>
          <w:numId w:val="2"/>
        </w:numPr>
        <w:spacing w:after="80"/>
      </w:pPr>
      <w:r>
        <w:t xml:space="preserve">HDF (Heat Dissipation Failure) — dissipation </w:t>
      </w:r>
      <w:proofErr w:type="spellStart"/>
      <w:r>
        <w:t>thermique</w:t>
      </w:r>
      <w:proofErr w:type="spellEnd"/>
      <w:r>
        <w:t xml:space="preserve"> </w:t>
      </w:r>
      <w:proofErr w:type="spellStart"/>
      <w:r>
        <w:t>insuffisante</w:t>
      </w:r>
      <w:proofErr w:type="spellEnd"/>
      <w:r>
        <w:t xml:space="preserve">, </w:t>
      </w:r>
      <w:proofErr w:type="spellStart"/>
      <w:r>
        <w:t>surchauffe</w:t>
      </w:r>
      <w:proofErr w:type="spellEnd"/>
      <w:r>
        <w:t>.</w:t>
      </w:r>
    </w:p>
    <w:p w14:paraId="2D3BCBE0" w14:textId="77777777" w:rsidR="00D47774" w:rsidRPr="00957380" w:rsidRDefault="00643999">
      <w:pPr>
        <w:pStyle w:val="Paragraphedeliste"/>
        <w:numPr>
          <w:ilvl w:val="0"/>
          <w:numId w:val="2"/>
        </w:numPr>
        <w:spacing w:after="80"/>
        <w:rPr>
          <w:lang w:val="fr-FR"/>
        </w:rPr>
      </w:pPr>
      <w:r w:rsidRPr="00957380">
        <w:rPr>
          <w:lang w:val="fr-FR"/>
        </w:rPr>
        <w:t>PWF (Power Failure) — puissance mécanique anormale, défaillance électrique ou transmission.</w:t>
      </w:r>
    </w:p>
    <w:p w14:paraId="6A09123C" w14:textId="77777777" w:rsidR="00D47774" w:rsidRPr="00957380" w:rsidRDefault="00643999">
      <w:pPr>
        <w:pStyle w:val="Paragraphedeliste"/>
        <w:numPr>
          <w:ilvl w:val="0"/>
          <w:numId w:val="2"/>
        </w:numPr>
        <w:spacing w:after="80"/>
        <w:rPr>
          <w:lang w:val="fr-FR"/>
        </w:rPr>
      </w:pPr>
      <w:r w:rsidRPr="00957380">
        <w:rPr>
          <w:lang w:val="fr-FR"/>
        </w:rPr>
        <w:t>OSF (</w:t>
      </w:r>
      <w:proofErr w:type="spellStart"/>
      <w:r w:rsidRPr="00957380">
        <w:rPr>
          <w:lang w:val="fr-FR"/>
        </w:rPr>
        <w:t>Overstrain</w:t>
      </w:r>
      <w:proofErr w:type="spellEnd"/>
      <w:r w:rsidRPr="00957380">
        <w:rPr>
          <w:lang w:val="fr-FR"/>
        </w:rPr>
        <w:t xml:space="preserve"> Failure) — </w:t>
      </w:r>
      <w:proofErr w:type="spellStart"/>
      <w:r w:rsidRPr="00957380">
        <w:rPr>
          <w:lang w:val="fr-FR"/>
        </w:rPr>
        <w:t>surcontrainte</w:t>
      </w:r>
      <w:proofErr w:type="spellEnd"/>
      <w:r w:rsidRPr="00957380">
        <w:rPr>
          <w:lang w:val="fr-FR"/>
        </w:rPr>
        <w:t xml:space="preserve"> mécanique, outil soumis à un couple excessif.</w:t>
      </w:r>
    </w:p>
    <w:p w14:paraId="790D7B09" w14:textId="77777777" w:rsidR="00D47774" w:rsidRPr="00957380" w:rsidRDefault="00643999">
      <w:pPr>
        <w:pStyle w:val="Paragraphedeliste"/>
        <w:numPr>
          <w:ilvl w:val="0"/>
          <w:numId w:val="2"/>
        </w:numPr>
        <w:spacing w:after="80"/>
        <w:rPr>
          <w:lang w:val="fr-FR"/>
        </w:rPr>
      </w:pPr>
      <w:r w:rsidRPr="00957380">
        <w:rPr>
          <w:lang w:val="fr-FR"/>
        </w:rPr>
        <w:t>RNF (</w:t>
      </w:r>
      <w:proofErr w:type="spellStart"/>
      <w:r w:rsidRPr="00957380">
        <w:rPr>
          <w:lang w:val="fr-FR"/>
        </w:rPr>
        <w:t>Random</w:t>
      </w:r>
      <w:proofErr w:type="spellEnd"/>
      <w:r w:rsidRPr="00957380">
        <w:rPr>
          <w:lang w:val="fr-FR"/>
        </w:rPr>
        <w:t xml:space="preserve"> Failure) — défaillance aléatoire, non liée aux capteurs physiques.</w:t>
      </w:r>
    </w:p>
    <w:p w14:paraId="1535F00C" w14:textId="77777777" w:rsidR="00D47774" w:rsidRPr="00957380" w:rsidRDefault="00643999">
      <w:pPr>
        <w:spacing w:after="160"/>
      </w:pPr>
      <w:r w:rsidRPr="00957380">
        <w:t>Identifier le mode de panne permet de déclencher l'action de maintenance la plus ciblée plutôt qu'une inspection générale coûteuse — remplacement d'outil pour TWF, vérification du refroidissement pour HDF, contrôle de la puissance pour PWF, réduction de charge pour OSF.</w:t>
      </w:r>
    </w:p>
    <w:p w14:paraId="5146C5DD" w14:textId="77777777" w:rsidR="00D47774" w:rsidRDefault="00643999">
      <w:pPr>
        <w:pStyle w:val="Titre1"/>
      </w:pPr>
      <w:r>
        <w:t xml:space="preserve">2. </w:t>
      </w:r>
      <w:proofErr w:type="spellStart"/>
      <w:r>
        <w:t>Spécificités</w:t>
      </w:r>
      <w:proofErr w:type="spellEnd"/>
      <w:r>
        <w:t xml:space="preserve"> du </w:t>
      </w:r>
      <w:proofErr w:type="spellStart"/>
      <w:r>
        <w:t>problème</w:t>
      </w:r>
      <w:proofErr w:type="spellEnd"/>
      <w:r>
        <w:t xml:space="preserve"> multi-label</w:t>
      </w:r>
    </w:p>
    <w:p w14:paraId="23219065" w14:textId="77777777" w:rsidR="00D47774" w:rsidRPr="00957380" w:rsidRDefault="00643999">
      <w:pPr>
        <w:spacing w:after="160"/>
      </w:pPr>
      <w:r w:rsidRPr="00957380">
        <w:t>Contrairement à une classification multi-classe classique (une seule étiquette parmi N), le problème multi-label permet à une observation d'avoir plusieurs labels actifs simultanément. Le modèle produit donc 5 prédictions binaires indépendantes par observation. Le déséquilibre est encore plus prononcé qu'au Niveau 1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808"/>
        <w:gridCol w:w="1560"/>
        <w:gridCol w:w="1560"/>
        <w:gridCol w:w="1560"/>
      </w:tblGrid>
      <w:tr w:rsidR="00D47774" w14:paraId="3A003B5B" w14:textId="77777777">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9AD35C0" w14:textId="77777777" w:rsidR="00D47774" w:rsidRDefault="00643999">
            <w:r>
              <w:rPr>
                <w:b/>
                <w:bCs/>
                <w:color w:val="FFFFFF"/>
                <w:sz w:val="20"/>
                <w:szCs w:val="20"/>
              </w:rPr>
              <w:t>Label</w:t>
            </w:r>
          </w:p>
        </w:tc>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4F3F664" w14:textId="77777777" w:rsidR="00D47774" w:rsidRDefault="00643999">
            <w:r>
              <w:rPr>
                <w:b/>
                <w:bCs/>
                <w:color w:val="FFFFFF"/>
                <w:sz w:val="20"/>
                <w:szCs w:val="20"/>
              </w:rPr>
              <w:t>Cause de panne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7E404CE4" w14:textId="77777777" w:rsidR="00D47774" w:rsidRDefault="00643999">
            <w:r>
              <w:rPr>
                <w:b/>
                <w:bCs/>
                <w:color w:val="FFFFFF"/>
                <w:sz w:val="20"/>
                <w:szCs w:val="20"/>
              </w:rPr>
              <w:t>Cas test</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03D2BC9F" w14:textId="77777777" w:rsidR="00D47774" w:rsidRDefault="00643999">
            <w:r>
              <w:rPr>
                <w:b/>
                <w:bCs/>
                <w:color w:val="FFFFFF"/>
                <w:sz w:val="20"/>
                <w:szCs w:val="20"/>
              </w:rPr>
              <w:t>% total</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469AC18E" w14:textId="77777777" w:rsidR="00D47774" w:rsidRDefault="00643999">
            <w:r>
              <w:rPr>
                <w:b/>
                <w:bCs/>
                <w:color w:val="FFFFFF"/>
                <w:sz w:val="20"/>
                <w:szCs w:val="20"/>
              </w:rPr>
              <w:t>Statut prod.</w:t>
            </w:r>
          </w:p>
        </w:tc>
      </w:tr>
      <w:tr w:rsidR="00D47774" w14:paraId="1CDFEA8F"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1D293" w14:textId="77777777" w:rsidR="00D47774" w:rsidRDefault="00643999">
            <w:r>
              <w:rPr>
                <w:color w:val="000000"/>
                <w:sz w:val="20"/>
                <w:szCs w:val="20"/>
              </w:rPr>
              <w:t>TWF</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813F1" w14:textId="77777777" w:rsidR="00D47774" w:rsidRDefault="00643999">
            <w:r>
              <w:rPr>
                <w:color w:val="000000"/>
                <w:sz w:val="20"/>
                <w:szCs w:val="20"/>
              </w:rPr>
              <w:t>Usure de l'outil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1C36B" w14:textId="77777777" w:rsidR="00D47774" w:rsidRDefault="00643999">
            <w:r>
              <w:rPr>
                <w:color w:val="000000"/>
                <w:sz w:val="20"/>
                <w:szCs w:val="20"/>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2A28F" w14:textId="77777777" w:rsidR="00D47774" w:rsidRDefault="00643999">
            <w:r>
              <w:rPr>
                <w:color w:val="000000"/>
                <w:sz w:val="20"/>
                <w:szCs w:val="20"/>
              </w:rPr>
              <w:t>0.50%</w:t>
            </w:r>
          </w:p>
        </w:tc>
        <w:tc>
          <w:tcPr>
            <w:tcW w:w="156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402314C0" w14:textId="77777777" w:rsidR="00D47774" w:rsidRDefault="00643999">
            <w:r>
              <w:rPr>
                <w:color w:val="CC0000"/>
                <w:sz w:val="20"/>
                <w:szCs w:val="20"/>
              </w:rPr>
              <w:t>Exclu (heuristique)</w:t>
            </w:r>
          </w:p>
        </w:tc>
      </w:tr>
      <w:tr w:rsidR="00D47774" w14:paraId="2E97C05C"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63D80" w14:textId="77777777" w:rsidR="00D47774" w:rsidRDefault="00643999">
            <w:r>
              <w:rPr>
                <w:color w:val="000000"/>
                <w:sz w:val="20"/>
                <w:szCs w:val="20"/>
              </w:rPr>
              <w:t>HDF</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23144" w14:textId="77777777" w:rsidR="00D47774" w:rsidRDefault="00643999">
            <w:r>
              <w:rPr>
                <w:color w:val="000000"/>
                <w:sz w:val="20"/>
                <w:szCs w:val="20"/>
              </w:rPr>
              <w:t>Surchauffe / dissipation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8C868" w14:textId="77777777" w:rsidR="00D47774" w:rsidRDefault="00643999">
            <w:r>
              <w:rPr>
                <w:color w:val="000000"/>
                <w:sz w:val="20"/>
                <w:szCs w:val="20"/>
              </w:rPr>
              <w:t>29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D1B4B" w14:textId="77777777" w:rsidR="00D47774" w:rsidRDefault="00643999">
            <w:r>
              <w:rPr>
                <w:color w:val="000000"/>
                <w:sz w:val="20"/>
                <w:szCs w:val="20"/>
              </w:rPr>
              <w:t>1.45%</w:t>
            </w:r>
          </w:p>
        </w:tc>
        <w:tc>
          <w:tcPr>
            <w:tcW w:w="156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588CDA18" w14:textId="77777777" w:rsidR="00D47774" w:rsidRDefault="00643999">
            <w:r>
              <w:rPr>
                <w:color w:val="006600"/>
                <w:sz w:val="20"/>
                <w:szCs w:val="20"/>
              </w:rPr>
              <w:t>Actif (seuil 0.7846)</w:t>
            </w:r>
          </w:p>
        </w:tc>
      </w:tr>
      <w:tr w:rsidR="00D47774" w14:paraId="3FB3C384"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43A5" w14:textId="77777777" w:rsidR="00D47774" w:rsidRDefault="00643999">
            <w:r>
              <w:rPr>
                <w:color w:val="000000"/>
                <w:sz w:val="20"/>
                <w:szCs w:val="20"/>
              </w:rPr>
              <w:t>PWF</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EC996" w14:textId="77777777" w:rsidR="00D47774" w:rsidRDefault="00643999">
            <w:r>
              <w:rPr>
                <w:color w:val="000000"/>
                <w:sz w:val="20"/>
                <w:szCs w:val="20"/>
              </w:rPr>
              <w:t>Puissance anormale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8659E" w14:textId="77777777" w:rsidR="00D47774" w:rsidRDefault="00643999">
            <w:r>
              <w:rPr>
                <w:color w:val="000000"/>
                <w:sz w:val="20"/>
                <w:szCs w:val="20"/>
              </w:rPr>
              <w:t>13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F4E58" w14:textId="77777777" w:rsidR="00D47774" w:rsidRDefault="00643999">
            <w:r>
              <w:rPr>
                <w:color w:val="000000"/>
                <w:sz w:val="20"/>
                <w:szCs w:val="20"/>
              </w:rPr>
              <w:t>0.65%</w:t>
            </w:r>
          </w:p>
        </w:tc>
        <w:tc>
          <w:tcPr>
            <w:tcW w:w="156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70FD47AE" w14:textId="77777777" w:rsidR="00D47774" w:rsidRDefault="00643999">
            <w:r>
              <w:rPr>
                <w:color w:val="006600"/>
                <w:sz w:val="20"/>
                <w:szCs w:val="20"/>
              </w:rPr>
              <w:t>Actif (seuil 0.9998)</w:t>
            </w:r>
          </w:p>
        </w:tc>
      </w:tr>
      <w:tr w:rsidR="00D47774" w14:paraId="7AAB098D"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0689B" w14:textId="77777777" w:rsidR="00D47774" w:rsidRDefault="00643999">
            <w:r>
              <w:rPr>
                <w:color w:val="000000"/>
                <w:sz w:val="20"/>
                <w:szCs w:val="20"/>
              </w:rPr>
              <w:t>OSF</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9F15B" w14:textId="77777777" w:rsidR="00D47774" w:rsidRDefault="00643999">
            <w:proofErr w:type="spellStart"/>
            <w:r>
              <w:rPr>
                <w:color w:val="000000"/>
                <w:sz w:val="20"/>
                <w:szCs w:val="20"/>
              </w:rPr>
              <w:t>Surcontrainte</w:t>
            </w:r>
            <w:proofErr w:type="spellEnd"/>
            <w:r>
              <w:rPr>
                <w:color w:val="000000"/>
                <w:sz w:val="20"/>
                <w:szCs w:val="20"/>
              </w:rPr>
              <w:t xml:space="preserve"> mécanique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CEB07" w14:textId="77777777" w:rsidR="00D47774" w:rsidRDefault="00643999">
            <w:r>
              <w:rPr>
                <w:color w:val="000000"/>
                <w:sz w:val="20"/>
                <w:szCs w:val="20"/>
              </w:rPr>
              <w:t>16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14383" w14:textId="77777777" w:rsidR="00D47774" w:rsidRDefault="00643999">
            <w:r>
              <w:rPr>
                <w:color w:val="000000"/>
                <w:sz w:val="20"/>
                <w:szCs w:val="20"/>
              </w:rPr>
              <w:t>0.80%</w:t>
            </w:r>
          </w:p>
        </w:tc>
        <w:tc>
          <w:tcPr>
            <w:tcW w:w="156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5967B581" w14:textId="77777777" w:rsidR="00D47774" w:rsidRDefault="00643999">
            <w:r>
              <w:rPr>
                <w:color w:val="006600"/>
                <w:sz w:val="20"/>
                <w:szCs w:val="20"/>
              </w:rPr>
              <w:t>Actif (seuil 0.2058)</w:t>
            </w:r>
          </w:p>
        </w:tc>
      </w:tr>
      <w:tr w:rsidR="00D47774" w14:paraId="67627D7A"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A5173" w14:textId="77777777" w:rsidR="00D47774" w:rsidRDefault="00643999">
            <w:r>
              <w:rPr>
                <w:color w:val="000000"/>
                <w:sz w:val="20"/>
                <w:szCs w:val="20"/>
              </w:rPr>
              <w:t>RNF</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3598E" w14:textId="77777777" w:rsidR="00D47774" w:rsidRDefault="00643999">
            <w:r>
              <w:rPr>
                <w:color w:val="000000"/>
                <w:sz w:val="20"/>
                <w:szCs w:val="20"/>
              </w:rPr>
              <w:t>Aléatoire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F7FF1" w14:textId="77777777" w:rsidR="00D47774" w:rsidRDefault="00643999">
            <w:r>
              <w:rPr>
                <w:color w:val="000000"/>
                <w:sz w:val="20"/>
                <w:szCs w:val="20"/>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C14D9" w14:textId="77777777" w:rsidR="00D47774" w:rsidRDefault="00643999">
            <w:r>
              <w:rPr>
                <w:color w:val="000000"/>
                <w:sz w:val="20"/>
                <w:szCs w:val="20"/>
              </w:rPr>
              <w:t>0.20%</w:t>
            </w:r>
          </w:p>
        </w:tc>
        <w:tc>
          <w:tcPr>
            <w:tcW w:w="156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B188992" w14:textId="77777777" w:rsidR="00D47774" w:rsidRDefault="00643999">
            <w:r>
              <w:rPr>
                <w:color w:val="CC0000"/>
                <w:sz w:val="20"/>
                <w:szCs w:val="20"/>
              </w:rPr>
              <w:t>Exclu (aléatoire)</w:t>
            </w:r>
          </w:p>
        </w:tc>
      </w:tr>
    </w:tbl>
    <w:p w14:paraId="4874B08C" w14:textId="77777777" w:rsidR="00D47774" w:rsidRDefault="00643999">
      <w:pPr>
        <w:pStyle w:val="Titre1"/>
      </w:pPr>
      <w:r>
        <w:lastRenderedPageBreak/>
        <w:t xml:space="preserve">3. </w:t>
      </w:r>
      <w:proofErr w:type="spellStart"/>
      <w:r>
        <w:t>Modèles</w:t>
      </w:r>
      <w:proofErr w:type="spellEnd"/>
      <w:r>
        <w:t xml:space="preserve"> </w:t>
      </w:r>
      <w:proofErr w:type="spellStart"/>
      <w:r>
        <w:t>comparés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D47774" w14:paraId="25A55047" w14:textId="77777777">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3FA5D508" w14:textId="77777777" w:rsidR="00D47774" w:rsidRDefault="00643999">
            <w:r>
              <w:rPr>
                <w:b/>
                <w:bCs/>
                <w:color w:val="FFFFFF"/>
                <w:sz w:val="20"/>
                <w:szCs w:val="20"/>
              </w:rPr>
              <w:t>Modèle</w:t>
            </w:r>
          </w:p>
        </w:tc>
        <w:tc>
          <w:tcPr>
            <w:tcW w:w="20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7EA7C81" w14:textId="77777777" w:rsidR="00D47774" w:rsidRDefault="00643999">
            <w:proofErr w:type="spellStart"/>
            <w:r>
              <w:rPr>
                <w:b/>
                <w:bCs/>
                <w:color w:val="FFFFFF"/>
                <w:sz w:val="20"/>
                <w:szCs w:val="20"/>
              </w:rPr>
              <w:t>Hamming</w:t>
            </w:r>
            <w:proofErr w:type="spellEnd"/>
            <w:r>
              <w:rPr>
                <w:b/>
                <w:bCs/>
                <w:color w:val="FFFFFF"/>
                <w:sz w:val="20"/>
                <w:szCs w:val="20"/>
              </w:rPr>
              <w:t xml:space="preserve"> </w:t>
            </w:r>
            <w:proofErr w:type="spellStart"/>
            <w:r>
              <w:rPr>
                <w:b/>
                <w:bCs/>
                <w:color w:val="FFFFFF"/>
                <w:sz w:val="20"/>
                <w:szCs w:val="20"/>
              </w:rPr>
              <w:t>Loss</w:t>
            </w:r>
            <w:proofErr w:type="spellEnd"/>
          </w:p>
        </w:tc>
        <w:tc>
          <w:tcPr>
            <w:tcW w:w="20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9B75095" w14:textId="77777777" w:rsidR="00D47774" w:rsidRDefault="00643999">
            <w:r>
              <w:rPr>
                <w:b/>
                <w:bCs/>
                <w:color w:val="FFFFFF"/>
                <w:sz w:val="20"/>
                <w:szCs w:val="20"/>
              </w:rPr>
              <w:t>F1 macro</w:t>
            </w:r>
          </w:p>
        </w:tc>
        <w:tc>
          <w:tcPr>
            <w:tcW w:w="20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89B374C" w14:textId="77777777" w:rsidR="00D47774" w:rsidRDefault="00643999">
            <w:r>
              <w:rPr>
                <w:b/>
                <w:bCs/>
                <w:color w:val="FFFFFF"/>
                <w:sz w:val="20"/>
                <w:szCs w:val="20"/>
              </w:rPr>
              <w:t>F1 micro</w:t>
            </w:r>
          </w:p>
        </w:tc>
      </w:tr>
      <w:tr w:rsidR="00D47774" w14:paraId="0CF6C7B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57C53" w14:textId="77777777" w:rsidR="00D47774" w:rsidRDefault="00643999">
            <w:proofErr w:type="spellStart"/>
            <w:r>
              <w:rPr>
                <w:color w:val="000000"/>
                <w:sz w:val="20"/>
                <w:szCs w:val="20"/>
              </w:rPr>
              <w:t>Random</w:t>
            </w:r>
            <w:proofErr w:type="spellEnd"/>
            <w:r>
              <w:rPr>
                <w:color w:val="000000"/>
                <w:sz w:val="20"/>
                <w:szCs w:val="20"/>
              </w:rPr>
              <w:t xml:space="preserve"> Forest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F4F66" w14:textId="77777777" w:rsidR="00D47774" w:rsidRDefault="00643999">
            <w:r>
              <w:rPr>
                <w:color w:val="000000"/>
                <w:sz w:val="20"/>
                <w:szCs w:val="20"/>
              </w:rPr>
              <w:t>0.0023</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5CE54" w14:textId="77777777" w:rsidR="00D47774" w:rsidRDefault="00643999">
            <w:r>
              <w:rPr>
                <w:color w:val="000000"/>
                <w:sz w:val="20"/>
                <w:szCs w:val="20"/>
              </w:rPr>
              <w:t>0.5558</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930ED" w14:textId="77777777" w:rsidR="00D47774" w:rsidRDefault="00643999">
            <w:r>
              <w:rPr>
                <w:color w:val="000000"/>
                <w:sz w:val="20"/>
                <w:szCs w:val="20"/>
              </w:rPr>
              <w:t>0.8189</w:t>
            </w:r>
          </w:p>
        </w:tc>
      </w:tr>
      <w:tr w:rsidR="00D47774" w14:paraId="6999FEBD" w14:textId="77777777">
        <w:tc>
          <w:tcPr>
            <w:tcW w:w="312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7258AC97" w14:textId="77777777" w:rsidR="00D47774" w:rsidRDefault="00643999">
            <w:r>
              <w:rPr>
                <w:b/>
                <w:bCs/>
                <w:color w:val="000000"/>
                <w:sz w:val="20"/>
                <w:szCs w:val="20"/>
              </w:rPr>
              <w:t xml:space="preserve">Gradient </w:t>
            </w:r>
            <w:proofErr w:type="spellStart"/>
            <w:r>
              <w:rPr>
                <w:b/>
                <w:bCs/>
                <w:color w:val="000000"/>
                <w:sz w:val="20"/>
                <w:szCs w:val="20"/>
              </w:rPr>
              <w:t>Boosting</w:t>
            </w:r>
            <w:proofErr w:type="spellEnd"/>
            <w:r>
              <w:rPr>
                <w:b/>
                <w:bCs/>
                <w:color w:val="000000"/>
                <w:sz w:val="20"/>
                <w:szCs w:val="20"/>
              </w:rPr>
              <w:t xml:space="preserve"> ✓</w:t>
            </w:r>
          </w:p>
        </w:tc>
        <w:tc>
          <w:tcPr>
            <w:tcW w:w="208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4EE21963" w14:textId="77777777" w:rsidR="00D47774" w:rsidRDefault="00643999">
            <w:r>
              <w:rPr>
                <w:b/>
                <w:bCs/>
                <w:color w:val="000000"/>
                <w:sz w:val="20"/>
                <w:szCs w:val="20"/>
              </w:rPr>
              <w:t>0.0021</w:t>
            </w:r>
          </w:p>
        </w:tc>
        <w:tc>
          <w:tcPr>
            <w:tcW w:w="208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52F4C09B" w14:textId="77777777" w:rsidR="00D47774" w:rsidRDefault="00643999">
            <w:r>
              <w:rPr>
                <w:b/>
                <w:bCs/>
                <w:color w:val="000000"/>
                <w:sz w:val="20"/>
                <w:szCs w:val="20"/>
              </w:rPr>
              <w:t>0.5705</w:t>
            </w:r>
          </w:p>
        </w:tc>
        <w:tc>
          <w:tcPr>
            <w:tcW w:w="208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128DEBC1" w14:textId="77777777" w:rsidR="00D47774" w:rsidRDefault="00643999">
            <w:r>
              <w:rPr>
                <w:b/>
                <w:bCs/>
                <w:color w:val="000000"/>
                <w:sz w:val="20"/>
                <w:szCs w:val="20"/>
              </w:rPr>
              <w:t>0.8397</w:t>
            </w:r>
          </w:p>
        </w:tc>
      </w:tr>
      <w:tr w:rsidR="00D47774" w14:paraId="2A52109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E7845" w14:textId="77777777" w:rsidR="00D47774" w:rsidRDefault="00643999">
            <w:proofErr w:type="spellStart"/>
            <w:r>
              <w:rPr>
                <w:color w:val="000000"/>
                <w:sz w:val="20"/>
                <w:szCs w:val="20"/>
              </w:rPr>
              <w:t>XGBoost</w:t>
            </w:r>
            <w:proofErr w:type="spellEnd"/>
            <w:r>
              <w:rPr>
                <w:color w:val="000000"/>
                <w:sz w:val="20"/>
                <w:szCs w:val="20"/>
              </w:rPr>
              <w:t xml:space="preserve"> (</w:t>
            </w:r>
            <w:proofErr w:type="spellStart"/>
            <w:r>
              <w:rPr>
                <w:color w:val="000000"/>
                <w:sz w:val="20"/>
                <w:szCs w:val="20"/>
              </w:rPr>
              <w:t>scale_pos_weight</w:t>
            </w:r>
            <w:proofErr w:type="spellEnd"/>
            <w:r>
              <w:rPr>
                <w:color w:val="000000"/>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8C037" w14:textId="77777777" w:rsidR="00D47774" w:rsidRDefault="00643999">
            <w:r>
              <w:rPr>
                <w:color w:val="000000"/>
                <w:sz w:val="20"/>
                <w:szCs w:val="20"/>
              </w:rPr>
              <w:t>0.0090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2CCF5" w14:textId="77777777" w:rsidR="00D47774" w:rsidRDefault="00643999">
            <w:r>
              <w:rPr>
                <w:color w:val="000000"/>
                <w:sz w:val="20"/>
                <w:szCs w:val="20"/>
              </w:rPr>
              <w:t>0.5434</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D97B7" w14:textId="77777777" w:rsidR="00D47774" w:rsidRDefault="00643999">
            <w:r>
              <w:rPr>
                <w:color w:val="000000"/>
                <w:sz w:val="20"/>
                <w:szCs w:val="20"/>
              </w:rPr>
              <w:t>0.5714</w:t>
            </w:r>
          </w:p>
        </w:tc>
      </w:tr>
    </w:tbl>
    <w:p w14:paraId="2954154D" w14:textId="77777777" w:rsidR="00D47774" w:rsidRDefault="00643999">
      <w:pPr>
        <w:spacing w:before="160" w:after="200"/>
      </w:pPr>
      <w:proofErr w:type="spellStart"/>
      <w:r>
        <w:rPr>
          <w:i/>
          <w:iCs/>
          <w:color w:val="666666"/>
          <w:sz w:val="18"/>
          <w:szCs w:val="18"/>
        </w:rPr>
        <w:t>XGBoost</w:t>
      </w:r>
      <w:proofErr w:type="spellEnd"/>
      <w:r>
        <w:rPr>
          <w:i/>
          <w:iCs/>
          <w:color w:val="666666"/>
          <w:sz w:val="18"/>
          <w:szCs w:val="18"/>
        </w:rPr>
        <w:t xml:space="preserve"> génère trop de faux positifs sur TWF (58 FP pour 2 vrais positifs), dégradant fortement le F1 micro malgré un </w:t>
      </w:r>
      <w:proofErr w:type="spellStart"/>
      <w:r>
        <w:rPr>
          <w:i/>
          <w:iCs/>
          <w:color w:val="666666"/>
          <w:sz w:val="18"/>
          <w:szCs w:val="18"/>
        </w:rPr>
        <w:t>Hamming</w:t>
      </w:r>
      <w:proofErr w:type="spellEnd"/>
      <w:r>
        <w:rPr>
          <w:i/>
          <w:iCs/>
          <w:color w:val="666666"/>
          <w:sz w:val="18"/>
          <w:szCs w:val="18"/>
        </w:rPr>
        <w:t xml:space="preserve"> </w:t>
      </w:r>
      <w:proofErr w:type="spellStart"/>
      <w:r>
        <w:rPr>
          <w:i/>
          <w:iCs/>
          <w:color w:val="666666"/>
          <w:sz w:val="18"/>
          <w:szCs w:val="18"/>
        </w:rPr>
        <w:t>Loss</w:t>
      </w:r>
      <w:proofErr w:type="spellEnd"/>
      <w:r>
        <w:rPr>
          <w:i/>
          <w:iCs/>
          <w:color w:val="666666"/>
          <w:sz w:val="18"/>
          <w:szCs w:val="18"/>
        </w:rPr>
        <w:t xml:space="preserve"> faible. Gradient </w:t>
      </w:r>
      <w:proofErr w:type="spellStart"/>
      <w:r>
        <w:rPr>
          <w:i/>
          <w:iCs/>
          <w:color w:val="666666"/>
          <w:sz w:val="18"/>
          <w:szCs w:val="18"/>
        </w:rPr>
        <w:t>Boosting</w:t>
      </w:r>
      <w:proofErr w:type="spellEnd"/>
      <w:r>
        <w:rPr>
          <w:i/>
          <w:iCs/>
          <w:color w:val="666666"/>
          <w:sz w:val="18"/>
          <w:szCs w:val="18"/>
        </w:rPr>
        <w:t xml:space="preserve"> offre le meilleur équilibre global.</w:t>
      </w:r>
    </w:p>
    <w:p w14:paraId="19C202A4" w14:textId="77777777" w:rsidR="00D47774" w:rsidRPr="00957380" w:rsidRDefault="00643999">
      <w:pPr>
        <w:pStyle w:val="Titre1"/>
        <w:rPr>
          <w:lang w:val="fr-FR"/>
        </w:rPr>
      </w:pPr>
      <w:r w:rsidRPr="00957380">
        <w:rPr>
          <w:lang w:val="fr-FR"/>
        </w:rPr>
        <w:t>4. Performances par label — Seuils optimisés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638"/>
        <w:gridCol w:w="1638"/>
        <w:gridCol w:w="1638"/>
        <w:gridCol w:w="1638"/>
        <w:gridCol w:w="1638"/>
      </w:tblGrid>
      <w:tr w:rsidR="00D47774" w14:paraId="10E23BA5" w14:textId="77777777">
        <w:tc>
          <w:tcPr>
            <w:tcW w:w="117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42EC14FC" w14:textId="77777777" w:rsidR="00D47774" w:rsidRDefault="00643999">
            <w:r>
              <w:rPr>
                <w:b/>
                <w:bCs/>
                <w:color w:val="FFFFFF"/>
                <w:sz w:val="20"/>
                <w:szCs w:val="20"/>
              </w:rPr>
              <w:t>Label</w:t>
            </w:r>
          </w:p>
        </w:tc>
        <w:tc>
          <w:tcPr>
            <w:tcW w:w="1638"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75EDE55B" w14:textId="77777777" w:rsidR="00D47774" w:rsidRDefault="00643999">
            <w:r>
              <w:rPr>
                <w:b/>
                <w:bCs/>
                <w:color w:val="FFFFFF"/>
                <w:sz w:val="20"/>
                <w:szCs w:val="20"/>
              </w:rPr>
              <w:t>Seuil prod.</w:t>
            </w:r>
          </w:p>
        </w:tc>
        <w:tc>
          <w:tcPr>
            <w:tcW w:w="1638"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4284BDC8" w14:textId="77777777" w:rsidR="00D47774" w:rsidRDefault="00643999">
            <w:proofErr w:type="spellStart"/>
            <w:r>
              <w:rPr>
                <w:b/>
                <w:bCs/>
                <w:color w:val="FFFFFF"/>
                <w:sz w:val="20"/>
                <w:szCs w:val="20"/>
              </w:rPr>
              <w:t>Precision</w:t>
            </w:r>
            <w:proofErr w:type="spellEnd"/>
          </w:p>
        </w:tc>
        <w:tc>
          <w:tcPr>
            <w:tcW w:w="1638"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797186E2" w14:textId="77777777" w:rsidR="00D47774" w:rsidRDefault="00643999">
            <w:proofErr w:type="spellStart"/>
            <w:r>
              <w:rPr>
                <w:b/>
                <w:bCs/>
                <w:color w:val="FFFFFF"/>
                <w:sz w:val="20"/>
                <w:szCs w:val="20"/>
              </w:rPr>
              <w:t>Recall</w:t>
            </w:r>
            <w:proofErr w:type="spellEnd"/>
          </w:p>
        </w:tc>
        <w:tc>
          <w:tcPr>
            <w:tcW w:w="1638"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3507527" w14:textId="77777777" w:rsidR="00D47774" w:rsidRDefault="00643999">
            <w:r>
              <w:rPr>
                <w:b/>
                <w:bCs/>
                <w:color w:val="FFFFFF"/>
                <w:sz w:val="20"/>
                <w:szCs w:val="20"/>
              </w:rPr>
              <w:t>F1</w:t>
            </w:r>
          </w:p>
        </w:tc>
        <w:tc>
          <w:tcPr>
            <w:tcW w:w="1638"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0AB261F" w14:textId="77777777" w:rsidR="00D47774" w:rsidRDefault="00643999">
            <w:r>
              <w:rPr>
                <w:b/>
                <w:bCs/>
                <w:color w:val="FFFFFF"/>
                <w:sz w:val="20"/>
                <w:szCs w:val="20"/>
              </w:rPr>
              <w:t>AUC-ROC</w:t>
            </w:r>
          </w:p>
        </w:tc>
      </w:tr>
      <w:tr w:rsidR="00D47774" w14:paraId="78072374" w14:textId="77777777">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6EE40" w14:textId="77777777" w:rsidR="00D47774" w:rsidRDefault="00643999">
            <w:r>
              <w:rPr>
                <w:color w:val="000000"/>
                <w:sz w:val="20"/>
                <w:szCs w:val="20"/>
              </w:rPr>
              <w:t>TWF</w:t>
            </w:r>
          </w:p>
        </w:tc>
        <w:tc>
          <w:tcPr>
            <w:tcW w:w="1638" w:type="dxa"/>
            <w:tcBorders>
              <w:top w:val="single" w:sz="1" w:space="0" w:color="CCCCCC"/>
              <w:left w:val="single" w:sz="1" w:space="0" w:color="CCCCCC"/>
              <w:bottom w:val="single" w:sz="1" w:space="0" w:color="CCCCCC"/>
              <w:right w:val="single" w:sz="1" w:space="0" w:color="CCCCCC"/>
            </w:tcBorders>
            <w:shd w:val="clear" w:color="auto" w:fill="FFEEEE"/>
            <w:tcMar>
              <w:top w:w="80" w:type="dxa"/>
              <w:left w:w="120" w:type="dxa"/>
              <w:bottom w:w="80" w:type="dxa"/>
              <w:right w:w="120" w:type="dxa"/>
            </w:tcMar>
          </w:tcPr>
          <w:p w14:paraId="54BEE7C3" w14:textId="77777777" w:rsidR="00D47774" w:rsidRDefault="00643999">
            <w:r>
              <w:rPr>
                <w:color w:val="000000"/>
                <w:sz w:val="20"/>
                <w:szCs w:val="20"/>
              </w:rPr>
              <w:t>— (exclu)</w:t>
            </w:r>
          </w:p>
        </w:tc>
        <w:tc>
          <w:tcPr>
            <w:tcW w:w="1638" w:type="dxa"/>
            <w:tcBorders>
              <w:top w:val="single" w:sz="1" w:space="0" w:color="CCCCCC"/>
              <w:left w:val="single" w:sz="1" w:space="0" w:color="CCCCCC"/>
              <w:bottom w:val="single" w:sz="1" w:space="0" w:color="CCCCCC"/>
              <w:right w:val="single" w:sz="1" w:space="0" w:color="CCCCCC"/>
            </w:tcBorders>
            <w:shd w:val="clear" w:color="auto" w:fill="FFEEEE"/>
            <w:tcMar>
              <w:top w:w="80" w:type="dxa"/>
              <w:left w:w="120" w:type="dxa"/>
              <w:bottom w:w="80" w:type="dxa"/>
              <w:right w:w="120" w:type="dxa"/>
            </w:tcMar>
          </w:tcPr>
          <w:p w14:paraId="3ACE0DDD" w14:textId="77777777" w:rsidR="00D47774" w:rsidRDefault="00643999">
            <w:r>
              <w:rPr>
                <w:color w:val="000000"/>
                <w:sz w:val="20"/>
                <w:szCs w:val="20"/>
              </w:rPr>
              <w:t>0.06</w:t>
            </w:r>
          </w:p>
        </w:tc>
        <w:tc>
          <w:tcPr>
            <w:tcW w:w="1638" w:type="dxa"/>
            <w:tcBorders>
              <w:top w:val="single" w:sz="1" w:space="0" w:color="CCCCCC"/>
              <w:left w:val="single" w:sz="1" w:space="0" w:color="CCCCCC"/>
              <w:bottom w:val="single" w:sz="1" w:space="0" w:color="CCCCCC"/>
              <w:right w:val="single" w:sz="1" w:space="0" w:color="CCCCCC"/>
            </w:tcBorders>
            <w:shd w:val="clear" w:color="auto" w:fill="FFEEEE"/>
            <w:tcMar>
              <w:top w:w="80" w:type="dxa"/>
              <w:left w:w="120" w:type="dxa"/>
              <w:bottom w:w="80" w:type="dxa"/>
              <w:right w:w="120" w:type="dxa"/>
            </w:tcMar>
          </w:tcPr>
          <w:p w14:paraId="0DF6B1F4" w14:textId="77777777" w:rsidR="00D47774" w:rsidRDefault="00643999">
            <w:r>
              <w:rPr>
                <w:color w:val="000000"/>
                <w:sz w:val="20"/>
                <w:szCs w:val="20"/>
              </w:rPr>
              <w:t>0.00</w:t>
            </w:r>
          </w:p>
        </w:tc>
        <w:tc>
          <w:tcPr>
            <w:tcW w:w="1638" w:type="dxa"/>
            <w:tcBorders>
              <w:top w:val="single" w:sz="1" w:space="0" w:color="CCCCCC"/>
              <w:left w:val="single" w:sz="1" w:space="0" w:color="CCCCCC"/>
              <w:bottom w:val="single" w:sz="1" w:space="0" w:color="CCCCCC"/>
              <w:right w:val="single" w:sz="1" w:space="0" w:color="CCCCCC"/>
            </w:tcBorders>
            <w:shd w:val="clear" w:color="auto" w:fill="FFEEEE"/>
            <w:tcMar>
              <w:top w:w="80" w:type="dxa"/>
              <w:left w:w="120" w:type="dxa"/>
              <w:bottom w:w="80" w:type="dxa"/>
              <w:right w:w="120" w:type="dxa"/>
            </w:tcMar>
          </w:tcPr>
          <w:p w14:paraId="4C1588E0" w14:textId="77777777" w:rsidR="00D47774" w:rsidRDefault="00643999">
            <w:r>
              <w:rPr>
                <w:color w:val="000000"/>
                <w:sz w:val="20"/>
                <w:szCs w:val="20"/>
              </w:rPr>
              <w:t>0.11</w:t>
            </w:r>
          </w:p>
        </w:tc>
        <w:tc>
          <w:tcPr>
            <w:tcW w:w="1638" w:type="dxa"/>
            <w:tcBorders>
              <w:top w:val="single" w:sz="1" w:space="0" w:color="CCCCCC"/>
              <w:left w:val="single" w:sz="1" w:space="0" w:color="CCCCCC"/>
              <w:bottom w:val="single" w:sz="1" w:space="0" w:color="CCCCCC"/>
              <w:right w:val="single" w:sz="1" w:space="0" w:color="CCCCCC"/>
            </w:tcBorders>
            <w:shd w:val="clear" w:color="auto" w:fill="FFEEEE"/>
            <w:tcMar>
              <w:top w:w="80" w:type="dxa"/>
              <w:left w:w="120" w:type="dxa"/>
              <w:bottom w:w="80" w:type="dxa"/>
              <w:right w:w="120" w:type="dxa"/>
            </w:tcMar>
          </w:tcPr>
          <w:p w14:paraId="7130CBCB" w14:textId="77777777" w:rsidR="00D47774" w:rsidRDefault="00643999">
            <w:r>
              <w:rPr>
                <w:color w:val="000000"/>
                <w:sz w:val="20"/>
                <w:szCs w:val="20"/>
              </w:rPr>
              <w:t>0.89</w:t>
            </w:r>
          </w:p>
        </w:tc>
      </w:tr>
      <w:tr w:rsidR="00D47774" w14:paraId="3EA32717" w14:textId="77777777">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80AF5" w14:textId="77777777" w:rsidR="00D47774" w:rsidRDefault="00643999">
            <w:r>
              <w:rPr>
                <w:color w:val="000000"/>
                <w:sz w:val="20"/>
                <w:szCs w:val="20"/>
              </w:rPr>
              <w:t>HDF</w:t>
            </w:r>
          </w:p>
        </w:tc>
        <w:tc>
          <w:tcPr>
            <w:tcW w:w="1638"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4F92F8D" w14:textId="77777777" w:rsidR="00D47774" w:rsidRDefault="00643999">
            <w:r>
              <w:rPr>
                <w:color w:val="000000"/>
                <w:sz w:val="20"/>
                <w:szCs w:val="20"/>
              </w:rPr>
              <w:t>0.7846</w:t>
            </w:r>
          </w:p>
        </w:tc>
        <w:tc>
          <w:tcPr>
            <w:tcW w:w="1638"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6A1DFD5" w14:textId="77777777" w:rsidR="00D47774" w:rsidRDefault="00643999">
            <w:r>
              <w:rPr>
                <w:color w:val="000000"/>
                <w:sz w:val="20"/>
                <w:szCs w:val="20"/>
              </w:rPr>
              <w:t>1.00</w:t>
            </w:r>
          </w:p>
        </w:tc>
        <w:tc>
          <w:tcPr>
            <w:tcW w:w="1638"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14BD46" w14:textId="77777777" w:rsidR="00D47774" w:rsidRDefault="00643999">
            <w:r>
              <w:rPr>
                <w:color w:val="000000"/>
                <w:sz w:val="20"/>
                <w:szCs w:val="20"/>
              </w:rPr>
              <w:t>0.97</w:t>
            </w:r>
          </w:p>
        </w:tc>
        <w:tc>
          <w:tcPr>
            <w:tcW w:w="1638"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5AE30E5" w14:textId="77777777" w:rsidR="00D47774" w:rsidRDefault="00643999">
            <w:r>
              <w:rPr>
                <w:b/>
                <w:bCs/>
                <w:color w:val="000000"/>
                <w:sz w:val="20"/>
                <w:szCs w:val="20"/>
              </w:rPr>
              <w:t>0.98</w:t>
            </w:r>
          </w:p>
        </w:tc>
        <w:tc>
          <w:tcPr>
            <w:tcW w:w="1638"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696B4CE" w14:textId="77777777" w:rsidR="00D47774" w:rsidRDefault="00643999">
            <w:r>
              <w:rPr>
                <w:color w:val="000000"/>
                <w:sz w:val="20"/>
                <w:szCs w:val="20"/>
              </w:rPr>
              <w:t>0.9999</w:t>
            </w:r>
          </w:p>
        </w:tc>
      </w:tr>
      <w:tr w:rsidR="00D47774" w14:paraId="202DCEE9" w14:textId="77777777">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F788C" w14:textId="77777777" w:rsidR="00D47774" w:rsidRDefault="00643999">
            <w:r>
              <w:rPr>
                <w:color w:val="000000"/>
                <w:sz w:val="20"/>
                <w:szCs w:val="20"/>
              </w:rPr>
              <w:t>PWF</w:t>
            </w:r>
          </w:p>
        </w:tc>
        <w:tc>
          <w:tcPr>
            <w:tcW w:w="1638"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6604883" w14:textId="77777777" w:rsidR="00D47774" w:rsidRDefault="00643999">
            <w:r>
              <w:rPr>
                <w:color w:val="000000"/>
                <w:sz w:val="20"/>
                <w:szCs w:val="20"/>
              </w:rPr>
              <w:t>0.9998</w:t>
            </w:r>
          </w:p>
        </w:tc>
        <w:tc>
          <w:tcPr>
            <w:tcW w:w="1638"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6CA7F2B" w14:textId="77777777" w:rsidR="00D47774" w:rsidRDefault="00643999">
            <w:r>
              <w:rPr>
                <w:color w:val="000000"/>
                <w:sz w:val="20"/>
                <w:szCs w:val="20"/>
              </w:rPr>
              <w:t>1.00</w:t>
            </w:r>
          </w:p>
        </w:tc>
        <w:tc>
          <w:tcPr>
            <w:tcW w:w="1638"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17D433B" w14:textId="77777777" w:rsidR="00D47774" w:rsidRDefault="00643999">
            <w:r>
              <w:rPr>
                <w:color w:val="000000"/>
                <w:sz w:val="20"/>
                <w:szCs w:val="20"/>
              </w:rPr>
              <w:t>1.00</w:t>
            </w:r>
          </w:p>
        </w:tc>
        <w:tc>
          <w:tcPr>
            <w:tcW w:w="1638"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D88E129" w14:textId="77777777" w:rsidR="00D47774" w:rsidRDefault="00643999">
            <w:r>
              <w:rPr>
                <w:b/>
                <w:bCs/>
                <w:color w:val="000000"/>
                <w:sz w:val="20"/>
                <w:szCs w:val="20"/>
              </w:rPr>
              <w:t>1.00</w:t>
            </w:r>
          </w:p>
        </w:tc>
        <w:tc>
          <w:tcPr>
            <w:tcW w:w="1638"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732BA9C" w14:textId="77777777" w:rsidR="00D47774" w:rsidRDefault="00643999">
            <w:r>
              <w:rPr>
                <w:color w:val="000000"/>
                <w:sz w:val="20"/>
                <w:szCs w:val="20"/>
              </w:rPr>
              <w:t>1.0000</w:t>
            </w:r>
          </w:p>
        </w:tc>
      </w:tr>
      <w:tr w:rsidR="00D47774" w14:paraId="3E43FEB1" w14:textId="77777777">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78B20" w14:textId="77777777" w:rsidR="00D47774" w:rsidRDefault="00643999">
            <w:r>
              <w:rPr>
                <w:color w:val="000000"/>
                <w:sz w:val="20"/>
                <w:szCs w:val="20"/>
              </w:rPr>
              <w:t>OSF</w:t>
            </w:r>
          </w:p>
        </w:tc>
        <w:tc>
          <w:tcPr>
            <w:tcW w:w="1638"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751133B" w14:textId="77777777" w:rsidR="00D47774" w:rsidRDefault="00643999">
            <w:r>
              <w:rPr>
                <w:color w:val="000000"/>
                <w:sz w:val="20"/>
                <w:szCs w:val="20"/>
              </w:rPr>
              <w:t>0.2058</w:t>
            </w:r>
          </w:p>
        </w:tc>
        <w:tc>
          <w:tcPr>
            <w:tcW w:w="1638"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C5B98A5" w14:textId="77777777" w:rsidR="00D47774" w:rsidRDefault="00643999">
            <w:r>
              <w:rPr>
                <w:color w:val="000000"/>
                <w:sz w:val="20"/>
                <w:szCs w:val="20"/>
              </w:rPr>
              <w:t>0.94</w:t>
            </w:r>
          </w:p>
        </w:tc>
        <w:tc>
          <w:tcPr>
            <w:tcW w:w="1638"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0FBE675" w14:textId="77777777" w:rsidR="00D47774" w:rsidRDefault="00643999">
            <w:r>
              <w:rPr>
                <w:color w:val="000000"/>
                <w:sz w:val="20"/>
                <w:szCs w:val="20"/>
              </w:rPr>
              <w:t>0.94</w:t>
            </w:r>
          </w:p>
        </w:tc>
        <w:tc>
          <w:tcPr>
            <w:tcW w:w="1638"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AC4DB4A" w14:textId="77777777" w:rsidR="00D47774" w:rsidRDefault="00643999">
            <w:r>
              <w:rPr>
                <w:b/>
                <w:bCs/>
                <w:color w:val="000000"/>
                <w:sz w:val="20"/>
                <w:szCs w:val="20"/>
              </w:rPr>
              <w:t>0.94</w:t>
            </w:r>
          </w:p>
        </w:tc>
        <w:tc>
          <w:tcPr>
            <w:tcW w:w="1638"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D1D75FC" w14:textId="77777777" w:rsidR="00D47774" w:rsidRDefault="00643999">
            <w:r>
              <w:rPr>
                <w:color w:val="000000"/>
                <w:sz w:val="20"/>
                <w:szCs w:val="20"/>
              </w:rPr>
              <w:t>0.9997</w:t>
            </w:r>
          </w:p>
        </w:tc>
      </w:tr>
      <w:tr w:rsidR="00D47774" w14:paraId="03F2F65B" w14:textId="77777777">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EA457" w14:textId="77777777" w:rsidR="00D47774" w:rsidRDefault="00643999">
            <w:r>
              <w:rPr>
                <w:color w:val="000000"/>
                <w:sz w:val="20"/>
                <w:szCs w:val="20"/>
              </w:rPr>
              <w:t>RNF</w:t>
            </w:r>
          </w:p>
        </w:tc>
        <w:tc>
          <w:tcPr>
            <w:tcW w:w="1638" w:type="dxa"/>
            <w:tcBorders>
              <w:top w:val="single" w:sz="1" w:space="0" w:color="CCCCCC"/>
              <w:left w:val="single" w:sz="1" w:space="0" w:color="CCCCCC"/>
              <w:bottom w:val="single" w:sz="1" w:space="0" w:color="CCCCCC"/>
              <w:right w:val="single" w:sz="1" w:space="0" w:color="CCCCCC"/>
            </w:tcBorders>
            <w:shd w:val="clear" w:color="auto" w:fill="FFEEEE"/>
            <w:tcMar>
              <w:top w:w="80" w:type="dxa"/>
              <w:left w:w="120" w:type="dxa"/>
              <w:bottom w:w="80" w:type="dxa"/>
              <w:right w:w="120" w:type="dxa"/>
            </w:tcMar>
          </w:tcPr>
          <w:p w14:paraId="684387DA" w14:textId="77777777" w:rsidR="00D47774" w:rsidRDefault="00643999">
            <w:r>
              <w:rPr>
                <w:color w:val="000000"/>
                <w:sz w:val="20"/>
                <w:szCs w:val="20"/>
              </w:rPr>
              <w:t>— (exclu)</w:t>
            </w:r>
          </w:p>
        </w:tc>
        <w:tc>
          <w:tcPr>
            <w:tcW w:w="1638" w:type="dxa"/>
            <w:tcBorders>
              <w:top w:val="single" w:sz="1" w:space="0" w:color="CCCCCC"/>
              <w:left w:val="single" w:sz="1" w:space="0" w:color="CCCCCC"/>
              <w:bottom w:val="single" w:sz="1" w:space="0" w:color="CCCCCC"/>
              <w:right w:val="single" w:sz="1" w:space="0" w:color="CCCCCC"/>
            </w:tcBorders>
            <w:shd w:val="clear" w:color="auto" w:fill="FFEEEE"/>
            <w:tcMar>
              <w:top w:w="80" w:type="dxa"/>
              <w:left w:w="120" w:type="dxa"/>
              <w:bottom w:w="80" w:type="dxa"/>
              <w:right w:w="120" w:type="dxa"/>
            </w:tcMar>
          </w:tcPr>
          <w:p w14:paraId="01BFA5C5" w14:textId="77777777" w:rsidR="00D47774" w:rsidRDefault="00643999">
            <w:r>
              <w:rPr>
                <w:color w:val="000000"/>
                <w:sz w:val="20"/>
                <w:szCs w:val="20"/>
              </w:rPr>
              <w:t>0.25</w:t>
            </w:r>
          </w:p>
        </w:tc>
        <w:tc>
          <w:tcPr>
            <w:tcW w:w="1638" w:type="dxa"/>
            <w:tcBorders>
              <w:top w:val="single" w:sz="1" w:space="0" w:color="CCCCCC"/>
              <w:left w:val="single" w:sz="1" w:space="0" w:color="CCCCCC"/>
              <w:bottom w:val="single" w:sz="1" w:space="0" w:color="CCCCCC"/>
              <w:right w:val="single" w:sz="1" w:space="0" w:color="CCCCCC"/>
            </w:tcBorders>
            <w:shd w:val="clear" w:color="auto" w:fill="FFEEEE"/>
            <w:tcMar>
              <w:top w:w="80" w:type="dxa"/>
              <w:left w:w="120" w:type="dxa"/>
              <w:bottom w:w="80" w:type="dxa"/>
              <w:right w:w="120" w:type="dxa"/>
            </w:tcMar>
          </w:tcPr>
          <w:p w14:paraId="30471570" w14:textId="77777777" w:rsidR="00D47774" w:rsidRDefault="00643999">
            <w:r>
              <w:rPr>
                <w:color w:val="000000"/>
                <w:sz w:val="20"/>
                <w:szCs w:val="20"/>
              </w:rPr>
              <w:t>0.25</w:t>
            </w:r>
          </w:p>
        </w:tc>
        <w:tc>
          <w:tcPr>
            <w:tcW w:w="1638" w:type="dxa"/>
            <w:tcBorders>
              <w:top w:val="single" w:sz="1" w:space="0" w:color="CCCCCC"/>
              <w:left w:val="single" w:sz="1" w:space="0" w:color="CCCCCC"/>
              <w:bottom w:val="single" w:sz="1" w:space="0" w:color="CCCCCC"/>
              <w:right w:val="single" w:sz="1" w:space="0" w:color="CCCCCC"/>
            </w:tcBorders>
            <w:shd w:val="clear" w:color="auto" w:fill="FFEEEE"/>
            <w:tcMar>
              <w:top w:w="80" w:type="dxa"/>
              <w:left w:w="120" w:type="dxa"/>
              <w:bottom w:w="80" w:type="dxa"/>
              <w:right w:w="120" w:type="dxa"/>
            </w:tcMar>
          </w:tcPr>
          <w:p w14:paraId="320E3D3C" w14:textId="77777777" w:rsidR="00D47774" w:rsidRDefault="00643999">
            <w:r>
              <w:rPr>
                <w:color w:val="000000"/>
                <w:sz w:val="20"/>
                <w:szCs w:val="20"/>
              </w:rPr>
              <w:t>0.25</w:t>
            </w:r>
          </w:p>
        </w:tc>
        <w:tc>
          <w:tcPr>
            <w:tcW w:w="1638" w:type="dxa"/>
            <w:tcBorders>
              <w:top w:val="single" w:sz="1" w:space="0" w:color="CCCCCC"/>
              <w:left w:val="single" w:sz="1" w:space="0" w:color="CCCCCC"/>
              <w:bottom w:val="single" w:sz="1" w:space="0" w:color="CCCCCC"/>
              <w:right w:val="single" w:sz="1" w:space="0" w:color="CCCCCC"/>
            </w:tcBorders>
            <w:shd w:val="clear" w:color="auto" w:fill="FFEEEE"/>
            <w:tcMar>
              <w:top w:w="80" w:type="dxa"/>
              <w:left w:w="120" w:type="dxa"/>
              <w:bottom w:w="80" w:type="dxa"/>
              <w:right w:w="120" w:type="dxa"/>
            </w:tcMar>
          </w:tcPr>
          <w:p w14:paraId="67500594" w14:textId="77777777" w:rsidR="00D47774" w:rsidRDefault="00643999">
            <w:r>
              <w:rPr>
                <w:color w:val="000000"/>
                <w:sz w:val="20"/>
                <w:szCs w:val="20"/>
              </w:rPr>
              <w:t>0.72</w:t>
            </w:r>
          </w:p>
        </w:tc>
      </w:tr>
    </w:tbl>
    <w:p w14:paraId="1AE1B0A4" w14:textId="77777777" w:rsidR="00D47774" w:rsidRDefault="00643999">
      <w:pPr>
        <w:spacing w:before="160" w:after="200"/>
      </w:pPr>
      <w:r>
        <w:rPr>
          <w:i/>
          <w:iCs/>
          <w:color w:val="666666"/>
          <w:sz w:val="18"/>
          <w:szCs w:val="18"/>
        </w:rPr>
        <w:t xml:space="preserve">Vert = labels actifs en production. Rouge = labels exclus. PWF atteint la perfection absolue grâce à la </w:t>
      </w:r>
      <w:proofErr w:type="spellStart"/>
      <w:r>
        <w:rPr>
          <w:i/>
          <w:iCs/>
          <w:color w:val="666666"/>
          <w:sz w:val="18"/>
          <w:szCs w:val="18"/>
        </w:rPr>
        <w:t>feature</w:t>
      </w:r>
      <w:proofErr w:type="spellEnd"/>
      <w:r>
        <w:rPr>
          <w:i/>
          <w:iCs/>
          <w:color w:val="666666"/>
          <w:sz w:val="18"/>
          <w:szCs w:val="18"/>
        </w:rPr>
        <w:t xml:space="preserve"> </w:t>
      </w:r>
      <w:proofErr w:type="spellStart"/>
      <w:r>
        <w:rPr>
          <w:i/>
          <w:iCs/>
          <w:color w:val="666666"/>
          <w:sz w:val="18"/>
          <w:szCs w:val="18"/>
        </w:rPr>
        <w:t>engineerée</w:t>
      </w:r>
      <w:proofErr w:type="spellEnd"/>
      <w:r>
        <w:rPr>
          <w:i/>
          <w:iCs/>
          <w:color w:val="666666"/>
          <w:sz w:val="18"/>
          <w:szCs w:val="18"/>
        </w:rPr>
        <w:t xml:space="preserve"> </w:t>
      </w:r>
      <w:proofErr w:type="spellStart"/>
      <w:r>
        <w:rPr>
          <w:i/>
          <w:iCs/>
          <w:color w:val="666666"/>
          <w:sz w:val="18"/>
          <w:szCs w:val="18"/>
        </w:rPr>
        <w:t>power_kw</w:t>
      </w:r>
      <w:proofErr w:type="spellEnd"/>
      <w:r>
        <w:rPr>
          <w:i/>
          <w:iCs/>
          <w:color w:val="666666"/>
          <w:sz w:val="18"/>
          <w:szCs w:val="18"/>
        </w:rPr>
        <w:t>.</w:t>
      </w:r>
    </w:p>
    <w:p w14:paraId="5F42442A" w14:textId="77777777" w:rsidR="00D47774" w:rsidRPr="00957380" w:rsidRDefault="00643999">
      <w:pPr>
        <w:pStyle w:val="Titre1"/>
        <w:rPr>
          <w:lang w:val="fr-FR"/>
        </w:rPr>
      </w:pPr>
      <w:r w:rsidRPr="00957380">
        <w:rPr>
          <w:lang w:val="fr-FR"/>
        </w:rPr>
        <w:t>5. Interprétabilité SHAP — Analyse par mode de panne</w:t>
      </w:r>
    </w:p>
    <w:p w14:paraId="0C3DEF21" w14:textId="77777777" w:rsidR="00D47774" w:rsidRDefault="00643999">
      <w:pPr>
        <w:spacing w:after="160"/>
      </w:pPr>
      <w:r>
        <w:t xml:space="preserve">Une analyse SHAP </w:t>
      </w:r>
      <w:proofErr w:type="spellStart"/>
      <w:r>
        <w:t>TreeExplainer</w:t>
      </w:r>
      <w:proofErr w:type="spellEnd"/>
      <w:r>
        <w:t xml:space="preserve"> a été menée indépendamment sur chaque estimateur du modèle multi-label, permettant de valider la cohérence physique des mécanismes appris.</w:t>
      </w:r>
    </w:p>
    <w:p w14:paraId="3F0B7FBC" w14:textId="77777777" w:rsidR="00D47774" w:rsidRPr="00957380" w:rsidRDefault="00643999">
      <w:pPr>
        <w:pStyle w:val="Titre2"/>
        <w:rPr>
          <w:lang w:val="fr-FR"/>
        </w:rPr>
      </w:pPr>
      <w:r w:rsidRPr="00957380">
        <w:rPr>
          <w:lang w:val="fr-FR"/>
        </w:rPr>
        <w:t xml:space="preserve">5.1 </w:t>
      </w:r>
      <w:proofErr w:type="spellStart"/>
      <w:r w:rsidRPr="00957380">
        <w:rPr>
          <w:lang w:val="fr-FR"/>
        </w:rPr>
        <w:t>Heatmap</w:t>
      </w:r>
      <w:proofErr w:type="spellEnd"/>
      <w:r w:rsidRPr="00957380">
        <w:rPr>
          <w:lang w:val="fr-FR"/>
        </w:rPr>
        <w:t xml:space="preserve"> d'importance SHAP (</w:t>
      </w:r>
      <w:proofErr w:type="spellStart"/>
      <w:r w:rsidRPr="00957380">
        <w:rPr>
          <w:lang w:val="fr-FR"/>
        </w:rPr>
        <w:t>feature</w:t>
      </w:r>
      <w:proofErr w:type="spellEnd"/>
      <w:r w:rsidRPr="00957380">
        <w:rPr>
          <w:lang w:val="fr-FR"/>
        </w:rPr>
        <w:t xml:space="preserve"> × mode de panne)</w:t>
      </w:r>
    </w:p>
    <w:p w14:paraId="3730125C" w14:textId="77777777" w:rsidR="00D47774" w:rsidRPr="00957380" w:rsidRDefault="00643999">
      <w:pPr>
        <w:spacing w:after="160"/>
      </w:pPr>
      <w:r w:rsidRPr="00957380">
        <w:t>La matrice d'importance SHAP croisée révèle que chaque mode de panne a bien sa propre signature physique distincte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404"/>
        <w:gridCol w:w="1404"/>
        <w:gridCol w:w="1404"/>
        <w:gridCol w:w="1404"/>
        <w:gridCol w:w="1404"/>
      </w:tblGrid>
      <w:tr w:rsidR="00D47774" w14:paraId="477801A7"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4A3D1CB4" w14:textId="77777777" w:rsidR="00D47774" w:rsidRDefault="00643999">
            <w:proofErr w:type="spellStart"/>
            <w:r>
              <w:rPr>
                <w:b/>
                <w:bCs/>
                <w:color w:val="FFFFFF"/>
                <w:sz w:val="20"/>
                <w:szCs w:val="20"/>
              </w:rPr>
              <w:t>Feature</w:t>
            </w:r>
            <w:proofErr w:type="spellEnd"/>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582F198" w14:textId="77777777" w:rsidR="00D47774" w:rsidRDefault="00643999">
            <w:r>
              <w:rPr>
                <w:b/>
                <w:bCs/>
                <w:color w:val="FFFFFF"/>
                <w:sz w:val="20"/>
                <w:szCs w:val="20"/>
              </w:rPr>
              <w:t>TWF</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B7B23A5" w14:textId="77777777" w:rsidR="00D47774" w:rsidRDefault="00643999">
            <w:r>
              <w:rPr>
                <w:b/>
                <w:bCs/>
                <w:color w:val="FFFFFF"/>
                <w:sz w:val="20"/>
                <w:szCs w:val="20"/>
              </w:rPr>
              <w:t>HDF</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E133919" w14:textId="77777777" w:rsidR="00D47774" w:rsidRDefault="00643999">
            <w:r>
              <w:rPr>
                <w:b/>
                <w:bCs/>
                <w:color w:val="FFFFFF"/>
                <w:sz w:val="20"/>
                <w:szCs w:val="20"/>
              </w:rPr>
              <w:t>PWF</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32824ADA" w14:textId="77777777" w:rsidR="00D47774" w:rsidRDefault="00643999">
            <w:r>
              <w:rPr>
                <w:b/>
                <w:bCs/>
                <w:color w:val="FFFFFF"/>
                <w:sz w:val="20"/>
                <w:szCs w:val="20"/>
              </w:rPr>
              <w:t>OSF</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4B7E4DB5" w14:textId="77777777" w:rsidR="00D47774" w:rsidRDefault="00643999">
            <w:r>
              <w:rPr>
                <w:b/>
                <w:bCs/>
                <w:color w:val="FFFFFF"/>
                <w:sz w:val="20"/>
                <w:szCs w:val="20"/>
              </w:rPr>
              <w:t>RNF</w:t>
            </w:r>
          </w:p>
        </w:tc>
      </w:tr>
      <w:tr w:rsidR="00D47774" w14:paraId="4DF2C19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448E5" w14:textId="77777777" w:rsidR="00D47774" w:rsidRDefault="00643999">
            <w:proofErr w:type="spellStart"/>
            <w:r>
              <w:rPr>
                <w:b/>
                <w:bCs/>
                <w:color w:val="000000"/>
                <w:sz w:val="20"/>
                <w:szCs w:val="20"/>
              </w:rPr>
              <w:t>Tool_wear_min</w:t>
            </w:r>
            <w:proofErr w:type="spellEnd"/>
          </w:p>
        </w:tc>
        <w:tc>
          <w:tcPr>
            <w:tcW w:w="1404"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0DCD623F" w14:textId="77777777" w:rsidR="00D47774" w:rsidRDefault="00643999">
            <w:r>
              <w:rPr>
                <w:b/>
                <w:bCs/>
                <w:color w:val="FFFFFF"/>
                <w:sz w:val="20"/>
                <w:szCs w:val="20"/>
              </w:rPr>
              <w:t>0.690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EB154" w14:textId="77777777" w:rsidR="00D47774" w:rsidRDefault="00643999">
            <w:r>
              <w:rPr>
                <w:color w:val="000000"/>
                <w:sz w:val="20"/>
                <w:szCs w:val="20"/>
              </w:rPr>
              <w:t>0.008</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59DF6" w14:textId="77777777" w:rsidR="00D47774" w:rsidRDefault="00643999">
            <w:r>
              <w:rPr>
                <w:color w:val="000000"/>
                <w:sz w:val="20"/>
                <w:szCs w:val="20"/>
              </w:rPr>
              <w:t>0.000</w:t>
            </w:r>
          </w:p>
        </w:tc>
        <w:tc>
          <w:tcPr>
            <w:tcW w:w="1404" w:type="dxa"/>
            <w:tcBorders>
              <w:top w:val="single" w:sz="1" w:space="0" w:color="CCCCCC"/>
              <w:left w:val="single" w:sz="1" w:space="0" w:color="CCCCCC"/>
              <w:bottom w:val="single" w:sz="1" w:space="0" w:color="CCCCCC"/>
              <w:right w:val="single" w:sz="1" w:space="0" w:color="CCCCCC"/>
            </w:tcBorders>
            <w:shd w:val="clear" w:color="auto" w:fill="FF6B35"/>
            <w:tcMar>
              <w:top w:w="80" w:type="dxa"/>
              <w:left w:w="120" w:type="dxa"/>
              <w:bottom w:w="80" w:type="dxa"/>
              <w:right w:w="120" w:type="dxa"/>
            </w:tcMar>
          </w:tcPr>
          <w:p w14:paraId="7129B3EA" w14:textId="77777777" w:rsidR="00D47774" w:rsidRDefault="00643999">
            <w:r>
              <w:rPr>
                <w:b/>
                <w:bCs/>
                <w:color w:val="000000"/>
                <w:sz w:val="20"/>
                <w:szCs w:val="20"/>
              </w:rPr>
              <w:t>0.466</w:t>
            </w:r>
          </w:p>
        </w:tc>
        <w:tc>
          <w:tcPr>
            <w:tcW w:w="1404" w:type="dxa"/>
            <w:tcBorders>
              <w:top w:val="single" w:sz="1" w:space="0" w:color="CCCCCC"/>
              <w:left w:val="single" w:sz="1" w:space="0" w:color="CCCCCC"/>
              <w:bottom w:val="single" w:sz="1" w:space="0" w:color="CCCCCC"/>
              <w:right w:val="single" w:sz="1" w:space="0" w:color="CCCCCC"/>
            </w:tcBorders>
            <w:shd w:val="clear" w:color="auto" w:fill="FFEEBA"/>
            <w:tcMar>
              <w:top w:w="80" w:type="dxa"/>
              <w:left w:w="120" w:type="dxa"/>
              <w:bottom w:w="80" w:type="dxa"/>
              <w:right w:w="120" w:type="dxa"/>
            </w:tcMar>
          </w:tcPr>
          <w:p w14:paraId="67E81822" w14:textId="77777777" w:rsidR="00D47774" w:rsidRDefault="00643999">
            <w:r>
              <w:rPr>
                <w:color w:val="000000"/>
                <w:sz w:val="20"/>
                <w:szCs w:val="20"/>
              </w:rPr>
              <w:t>0.275</w:t>
            </w:r>
          </w:p>
        </w:tc>
      </w:tr>
      <w:tr w:rsidR="00D47774" w14:paraId="149BB9A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8C31F" w14:textId="77777777" w:rsidR="00D47774" w:rsidRDefault="00643999">
            <w:proofErr w:type="spellStart"/>
            <w:r>
              <w:rPr>
                <w:color w:val="000000"/>
                <w:sz w:val="20"/>
                <w:szCs w:val="20"/>
              </w:rPr>
              <w:t>Rotational_speed_rpm</w:t>
            </w:r>
            <w:proofErr w:type="spellEnd"/>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2683D" w14:textId="77777777" w:rsidR="00D47774" w:rsidRDefault="00643999">
            <w:r>
              <w:rPr>
                <w:color w:val="000000"/>
                <w:sz w:val="20"/>
                <w:szCs w:val="20"/>
              </w:rPr>
              <w:t>0.021</w:t>
            </w:r>
          </w:p>
        </w:tc>
        <w:tc>
          <w:tcPr>
            <w:tcW w:w="1404" w:type="dxa"/>
            <w:tcBorders>
              <w:top w:val="single" w:sz="1" w:space="0" w:color="CCCCCC"/>
              <w:left w:val="single" w:sz="1" w:space="0" w:color="CCCCCC"/>
              <w:bottom w:val="single" w:sz="1" w:space="0" w:color="CCCCCC"/>
              <w:right w:val="single" w:sz="1" w:space="0" w:color="CCCCCC"/>
            </w:tcBorders>
            <w:shd w:val="clear" w:color="auto" w:fill="FF6B35"/>
            <w:tcMar>
              <w:top w:w="80" w:type="dxa"/>
              <w:left w:w="120" w:type="dxa"/>
              <w:bottom w:w="80" w:type="dxa"/>
              <w:right w:w="120" w:type="dxa"/>
            </w:tcMar>
          </w:tcPr>
          <w:p w14:paraId="084595E6" w14:textId="77777777" w:rsidR="00D47774" w:rsidRDefault="00643999">
            <w:r>
              <w:rPr>
                <w:b/>
                <w:bCs/>
                <w:color w:val="000000"/>
                <w:sz w:val="20"/>
                <w:szCs w:val="20"/>
              </w:rPr>
              <w:t>0.434</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452B2" w14:textId="77777777" w:rsidR="00D47774" w:rsidRDefault="00643999">
            <w:r>
              <w:rPr>
                <w:color w:val="000000"/>
                <w:sz w:val="20"/>
                <w:szCs w:val="20"/>
              </w:rPr>
              <w:t>0.000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57512" w14:textId="77777777" w:rsidR="00D47774" w:rsidRDefault="00643999">
            <w:r>
              <w:rPr>
                <w:color w:val="000000"/>
                <w:sz w:val="20"/>
                <w:szCs w:val="20"/>
              </w:rPr>
              <w:t>0.031</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8F77F" w14:textId="77777777" w:rsidR="00D47774" w:rsidRDefault="00643999">
            <w:r>
              <w:rPr>
                <w:color w:val="000000"/>
                <w:sz w:val="20"/>
                <w:szCs w:val="20"/>
              </w:rPr>
              <w:t>0.124</w:t>
            </w:r>
          </w:p>
        </w:tc>
      </w:tr>
      <w:tr w:rsidR="00D47774" w14:paraId="59C269C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EE31C" w14:textId="77777777" w:rsidR="00D47774" w:rsidRDefault="00643999">
            <w:proofErr w:type="spellStart"/>
            <w:proofErr w:type="gramStart"/>
            <w:r>
              <w:rPr>
                <w:color w:val="000000"/>
                <w:sz w:val="20"/>
                <w:szCs w:val="20"/>
              </w:rPr>
              <w:t>temp</w:t>
            </w:r>
            <w:proofErr w:type="gramEnd"/>
            <w:r>
              <w:rPr>
                <w:color w:val="000000"/>
                <w:sz w:val="20"/>
                <w:szCs w:val="20"/>
              </w:rPr>
              <w:t>_diff</w:t>
            </w:r>
            <w:proofErr w:type="spellEnd"/>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B8B07" w14:textId="77777777" w:rsidR="00D47774" w:rsidRDefault="00643999">
            <w:r>
              <w:rPr>
                <w:color w:val="000000"/>
                <w:sz w:val="20"/>
                <w:szCs w:val="20"/>
              </w:rPr>
              <w:t>0.009</w:t>
            </w:r>
          </w:p>
        </w:tc>
        <w:tc>
          <w:tcPr>
            <w:tcW w:w="1404" w:type="dxa"/>
            <w:tcBorders>
              <w:top w:val="single" w:sz="1" w:space="0" w:color="CCCCCC"/>
              <w:left w:val="single" w:sz="1" w:space="0" w:color="CCCCCC"/>
              <w:bottom w:val="single" w:sz="1" w:space="0" w:color="CCCCCC"/>
              <w:right w:val="single" w:sz="1" w:space="0" w:color="CCCCCC"/>
            </w:tcBorders>
            <w:shd w:val="clear" w:color="auto" w:fill="FF6B35"/>
            <w:tcMar>
              <w:top w:w="80" w:type="dxa"/>
              <w:left w:w="120" w:type="dxa"/>
              <w:bottom w:w="80" w:type="dxa"/>
              <w:right w:w="120" w:type="dxa"/>
            </w:tcMar>
          </w:tcPr>
          <w:p w14:paraId="35A16DED" w14:textId="77777777" w:rsidR="00D47774" w:rsidRDefault="00643999">
            <w:r>
              <w:rPr>
                <w:b/>
                <w:bCs/>
                <w:color w:val="000000"/>
                <w:sz w:val="20"/>
                <w:szCs w:val="20"/>
              </w:rPr>
              <w:t>0.433</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2E389" w14:textId="77777777" w:rsidR="00D47774" w:rsidRDefault="00643999">
            <w:r>
              <w:rPr>
                <w:color w:val="000000"/>
                <w:sz w:val="20"/>
                <w:szCs w:val="20"/>
              </w:rPr>
              <w:t>0.000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FA85B" w14:textId="77777777" w:rsidR="00D47774" w:rsidRDefault="00643999">
            <w:r>
              <w:rPr>
                <w:color w:val="000000"/>
                <w:sz w:val="20"/>
                <w:szCs w:val="20"/>
              </w:rPr>
              <w:t>0.000</w:t>
            </w:r>
          </w:p>
        </w:tc>
        <w:tc>
          <w:tcPr>
            <w:tcW w:w="1404" w:type="dxa"/>
            <w:tcBorders>
              <w:top w:val="single" w:sz="1" w:space="0" w:color="CCCCCC"/>
              <w:left w:val="single" w:sz="1" w:space="0" w:color="CCCCCC"/>
              <w:bottom w:val="single" w:sz="1" w:space="0" w:color="CCCCCC"/>
              <w:right w:val="single" w:sz="1" w:space="0" w:color="CCCCCC"/>
            </w:tcBorders>
            <w:shd w:val="clear" w:color="auto" w:fill="FFEEBA"/>
            <w:tcMar>
              <w:top w:w="80" w:type="dxa"/>
              <w:left w:w="120" w:type="dxa"/>
              <w:bottom w:w="80" w:type="dxa"/>
              <w:right w:w="120" w:type="dxa"/>
            </w:tcMar>
          </w:tcPr>
          <w:p w14:paraId="194A7DA2" w14:textId="77777777" w:rsidR="00D47774" w:rsidRDefault="00643999">
            <w:r>
              <w:rPr>
                <w:color w:val="000000"/>
                <w:sz w:val="20"/>
                <w:szCs w:val="20"/>
              </w:rPr>
              <w:t>0.215</w:t>
            </w:r>
          </w:p>
        </w:tc>
      </w:tr>
      <w:tr w:rsidR="00D47774" w14:paraId="08CD56B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09412" w14:textId="77777777" w:rsidR="00D47774" w:rsidRDefault="00643999">
            <w:proofErr w:type="spellStart"/>
            <w:r>
              <w:rPr>
                <w:color w:val="000000"/>
                <w:sz w:val="20"/>
                <w:szCs w:val="20"/>
              </w:rPr>
              <w:t>Air_temperature_K</w:t>
            </w:r>
            <w:proofErr w:type="spellEnd"/>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D206D" w14:textId="77777777" w:rsidR="00D47774" w:rsidRDefault="00643999">
            <w:r>
              <w:rPr>
                <w:color w:val="000000"/>
                <w:sz w:val="20"/>
                <w:szCs w:val="20"/>
              </w:rPr>
              <w:t>0.028</w:t>
            </w:r>
          </w:p>
        </w:tc>
        <w:tc>
          <w:tcPr>
            <w:tcW w:w="1404" w:type="dxa"/>
            <w:tcBorders>
              <w:top w:val="single" w:sz="1" w:space="0" w:color="CCCCCC"/>
              <w:left w:val="single" w:sz="1" w:space="0" w:color="CCCCCC"/>
              <w:bottom w:val="single" w:sz="1" w:space="0" w:color="CCCCCC"/>
              <w:right w:val="single" w:sz="1" w:space="0" w:color="CCCCCC"/>
            </w:tcBorders>
            <w:shd w:val="clear" w:color="auto" w:fill="FFA500"/>
            <w:tcMar>
              <w:top w:w="80" w:type="dxa"/>
              <w:left w:w="120" w:type="dxa"/>
              <w:bottom w:w="80" w:type="dxa"/>
              <w:right w:w="120" w:type="dxa"/>
            </w:tcMar>
          </w:tcPr>
          <w:p w14:paraId="5E71BDAD" w14:textId="77777777" w:rsidR="00D47774" w:rsidRDefault="00643999">
            <w:r>
              <w:rPr>
                <w:b/>
                <w:bCs/>
                <w:color w:val="000000"/>
                <w:sz w:val="20"/>
                <w:szCs w:val="20"/>
              </w:rPr>
              <w:t>0.331</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68C02" w14:textId="77777777" w:rsidR="00D47774" w:rsidRDefault="00643999">
            <w:r>
              <w:rPr>
                <w:color w:val="000000"/>
                <w:sz w:val="20"/>
                <w:szCs w:val="20"/>
              </w:rPr>
              <w:t>0.000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613B9" w14:textId="77777777" w:rsidR="00D47774" w:rsidRDefault="00643999">
            <w:r>
              <w:rPr>
                <w:color w:val="000000"/>
                <w:sz w:val="20"/>
                <w:szCs w:val="20"/>
              </w:rPr>
              <w:t>0.000</w:t>
            </w:r>
          </w:p>
        </w:tc>
        <w:tc>
          <w:tcPr>
            <w:tcW w:w="1404" w:type="dxa"/>
            <w:tcBorders>
              <w:top w:val="single" w:sz="1" w:space="0" w:color="CCCCCC"/>
              <w:left w:val="single" w:sz="1" w:space="0" w:color="CCCCCC"/>
              <w:bottom w:val="single" w:sz="1" w:space="0" w:color="CCCCCC"/>
              <w:right w:val="single" w:sz="1" w:space="0" w:color="CCCCCC"/>
            </w:tcBorders>
            <w:shd w:val="clear" w:color="auto" w:fill="FFEEBA"/>
            <w:tcMar>
              <w:top w:w="80" w:type="dxa"/>
              <w:left w:w="120" w:type="dxa"/>
              <w:bottom w:w="80" w:type="dxa"/>
              <w:right w:w="120" w:type="dxa"/>
            </w:tcMar>
          </w:tcPr>
          <w:p w14:paraId="441F88BB" w14:textId="77777777" w:rsidR="00D47774" w:rsidRDefault="00643999">
            <w:r>
              <w:rPr>
                <w:color w:val="000000"/>
                <w:sz w:val="20"/>
                <w:szCs w:val="20"/>
              </w:rPr>
              <w:t>0.200</w:t>
            </w:r>
          </w:p>
        </w:tc>
      </w:tr>
      <w:tr w:rsidR="00D47774" w14:paraId="616EA64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34EDE" w14:textId="77777777" w:rsidR="00D47774" w:rsidRDefault="00643999">
            <w:proofErr w:type="spellStart"/>
            <w:r>
              <w:rPr>
                <w:color w:val="000000"/>
                <w:sz w:val="20"/>
                <w:szCs w:val="20"/>
              </w:rPr>
              <w:t>Torque_Nm</w:t>
            </w:r>
            <w:proofErr w:type="spellEnd"/>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56593" w14:textId="77777777" w:rsidR="00D47774" w:rsidRDefault="00643999">
            <w:r>
              <w:rPr>
                <w:color w:val="000000"/>
                <w:sz w:val="20"/>
                <w:szCs w:val="20"/>
              </w:rPr>
              <w:t>0.006</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6AAD1" w14:textId="77777777" w:rsidR="00D47774" w:rsidRDefault="00643999">
            <w:r>
              <w:rPr>
                <w:color w:val="000000"/>
                <w:sz w:val="20"/>
                <w:szCs w:val="20"/>
              </w:rPr>
              <w:t>0.024</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3FBD9" w14:textId="77777777" w:rsidR="00D47774" w:rsidRDefault="00643999">
            <w:r>
              <w:rPr>
                <w:color w:val="000000"/>
                <w:sz w:val="20"/>
                <w:szCs w:val="20"/>
              </w:rPr>
              <w:t>0.000</w:t>
            </w:r>
          </w:p>
        </w:tc>
        <w:tc>
          <w:tcPr>
            <w:tcW w:w="1404" w:type="dxa"/>
            <w:tcBorders>
              <w:top w:val="single" w:sz="1" w:space="0" w:color="CCCCCC"/>
              <w:left w:val="single" w:sz="1" w:space="0" w:color="CCCCCC"/>
              <w:bottom w:val="single" w:sz="1" w:space="0" w:color="CCCCCC"/>
              <w:right w:val="single" w:sz="1" w:space="0" w:color="CCCCCC"/>
            </w:tcBorders>
            <w:shd w:val="clear" w:color="auto" w:fill="FF6B35"/>
            <w:tcMar>
              <w:top w:w="80" w:type="dxa"/>
              <w:left w:w="120" w:type="dxa"/>
              <w:bottom w:w="80" w:type="dxa"/>
              <w:right w:w="120" w:type="dxa"/>
            </w:tcMar>
          </w:tcPr>
          <w:p w14:paraId="1A31B190" w14:textId="77777777" w:rsidR="00D47774" w:rsidRDefault="00643999">
            <w:r>
              <w:rPr>
                <w:b/>
                <w:bCs/>
                <w:color w:val="000000"/>
                <w:sz w:val="20"/>
                <w:szCs w:val="20"/>
              </w:rPr>
              <w:t>0.436</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5B35B" w14:textId="77777777" w:rsidR="00D47774" w:rsidRDefault="00643999">
            <w:r>
              <w:rPr>
                <w:color w:val="000000"/>
                <w:sz w:val="20"/>
                <w:szCs w:val="20"/>
              </w:rPr>
              <w:t>0.025</w:t>
            </w:r>
          </w:p>
        </w:tc>
      </w:tr>
      <w:tr w:rsidR="00D47774" w14:paraId="543B340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4503" w14:textId="77777777" w:rsidR="00D47774" w:rsidRDefault="00643999">
            <w:proofErr w:type="spellStart"/>
            <w:proofErr w:type="gramStart"/>
            <w:r>
              <w:rPr>
                <w:color w:val="000000"/>
                <w:sz w:val="20"/>
                <w:szCs w:val="20"/>
              </w:rPr>
              <w:t>power</w:t>
            </w:r>
            <w:proofErr w:type="gramEnd"/>
            <w:r>
              <w:rPr>
                <w:color w:val="000000"/>
                <w:sz w:val="20"/>
                <w:szCs w:val="20"/>
              </w:rPr>
              <w:t>_kw</w:t>
            </w:r>
            <w:proofErr w:type="spellEnd"/>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A8605" w14:textId="77777777" w:rsidR="00D47774" w:rsidRDefault="00643999">
            <w:r>
              <w:rPr>
                <w:color w:val="000000"/>
                <w:sz w:val="20"/>
                <w:szCs w:val="20"/>
              </w:rPr>
              <w:t>0.033</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42018" w14:textId="77777777" w:rsidR="00D47774" w:rsidRDefault="00643999">
            <w:r>
              <w:rPr>
                <w:color w:val="000000"/>
                <w:sz w:val="20"/>
                <w:szCs w:val="20"/>
              </w:rPr>
              <w:t>0.007</w:t>
            </w:r>
          </w:p>
        </w:tc>
        <w:tc>
          <w:tcPr>
            <w:tcW w:w="1404" w:type="dxa"/>
            <w:tcBorders>
              <w:top w:val="single" w:sz="1" w:space="0" w:color="CCCCCC"/>
              <w:left w:val="single" w:sz="1" w:space="0" w:color="CCCCCC"/>
              <w:bottom w:val="single" w:sz="1" w:space="0" w:color="CCCCCC"/>
              <w:right w:val="single" w:sz="1" w:space="0" w:color="CCCCCC"/>
            </w:tcBorders>
            <w:shd w:val="clear" w:color="auto" w:fill="FF6B35"/>
            <w:tcMar>
              <w:top w:w="80" w:type="dxa"/>
              <w:left w:w="120" w:type="dxa"/>
              <w:bottom w:w="80" w:type="dxa"/>
              <w:right w:w="120" w:type="dxa"/>
            </w:tcMar>
          </w:tcPr>
          <w:p w14:paraId="0B600DFE" w14:textId="77777777" w:rsidR="00D47774" w:rsidRDefault="00643999">
            <w:r>
              <w:rPr>
                <w:b/>
                <w:bCs/>
                <w:color w:val="FFFFFF"/>
                <w:sz w:val="20"/>
                <w:szCs w:val="20"/>
              </w:rPr>
              <w:t>0.339</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57182" w14:textId="77777777" w:rsidR="00D47774" w:rsidRDefault="00643999">
            <w:r>
              <w:rPr>
                <w:color w:val="000000"/>
                <w:sz w:val="20"/>
                <w:szCs w:val="20"/>
              </w:rPr>
              <w:t>0.062</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076D3" w14:textId="77777777" w:rsidR="00D47774" w:rsidRDefault="00643999">
            <w:r>
              <w:rPr>
                <w:color w:val="000000"/>
                <w:sz w:val="20"/>
                <w:szCs w:val="20"/>
              </w:rPr>
              <w:t>0.090</w:t>
            </w:r>
          </w:p>
        </w:tc>
      </w:tr>
      <w:tr w:rsidR="00D47774" w14:paraId="25F5467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7ACEF" w14:textId="77777777" w:rsidR="00D47774" w:rsidRDefault="00643999">
            <w:proofErr w:type="spellStart"/>
            <w:r>
              <w:rPr>
                <w:color w:val="000000"/>
                <w:sz w:val="20"/>
                <w:szCs w:val="20"/>
              </w:rPr>
              <w:t>Type_encoded</w:t>
            </w:r>
            <w:proofErr w:type="spellEnd"/>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2361A" w14:textId="77777777" w:rsidR="00D47774" w:rsidRDefault="00643999">
            <w:r>
              <w:rPr>
                <w:color w:val="000000"/>
                <w:sz w:val="20"/>
                <w:szCs w:val="20"/>
              </w:rPr>
              <w:t>0.004</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23EDE" w14:textId="77777777" w:rsidR="00D47774" w:rsidRDefault="00643999">
            <w:r>
              <w:rPr>
                <w:color w:val="000000"/>
                <w:sz w:val="20"/>
                <w:szCs w:val="20"/>
              </w:rPr>
              <w:t>0.000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27FB3" w14:textId="77777777" w:rsidR="00D47774" w:rsidRDefault="00643999">
            <w:r>
              <w:rPr>
                <w:color w:val="000000"/>
                <w:sz w:val="20"/>
                <w:szCs w:val="20"/>
              </w:rPr>
              <w:t>0.000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9C096" w14:textId="77777777" w:rsidR="00D47774" w:rsidRDefault="00643999">
            <w:r>
              <w:rPr>
                <w:color w:val="000000"/>
                <w:sz w:val="20"/>
                <w:szCs w:val="20"/>
              </w:rPr>
              <w:t>0.069</w:t>
            </w:r>
          </w:p>
        </w:tc>
        <w:tc>
          <w:tcPr>
            <w:tcW w:w="1404" w:type="dxa"/>
            <w:tcBorders>
              <w:top w:val="single" w:sz="1" w:space="0" w:color="CCCCCC"/>
              <w:left w:val="single" w:sz="1" w:space="0" w:color="CCCCCC"/>
              <w:bottom w:val="single" w:sz="1" w:space="0" w:color="CCCCCC"/>
              <w:right w:val="single" w:sz="1" w:space="0" w:color="CCCCCC"/>
            </w:tcBorders>
            <w:shd w:val="clear" w:color="auto" w:fill="FFA500"/>
            <w:tcMar>
              <w:top w:w="80" w:type="dxa"/>
              <w:left w:w="120" w:type="dxa"/>
              <w:bottom w:w="80" w:type="dxa"/>
              <w:right w:w="120" w:type="dxa"/>
            </w:tcMar>
          </w:tcPr>
          <w:p w14:paraId="4D5DE3B4" w14:textId="77777777" w:rsidR="00D47774" w:rsidRDefault="00643999">
            <w:r>
              <w:rPr>
                <w:b/>
                <w:bCs/>
                <w:color w:val="000000"/>
                <w:sz w:val="20"/>
                <w:szCs w:val="20"/>
              </w:rPr>
              <w:t>0.339</w:t>
            </w:r>
          </w:p>
        </w:tc>
      </w:tr>
    </w:tbl>
    <w:p w14:paraId="4D9DD192" w14:textId="77777777" w:rsidR="00D47774" w:rsidRDefault="00643999">
      <w:pPr>
        <w:spacing w:before="160" w:after="200"/>
      </w:pPr>
      <w:r>
        <w:rPr>
          <w:i/>
          <w:iCs/>
          <w:color w:val="666666"/>
          <w:sz w:val="18"/>
          <w:szCs w:val="18"/>
        </w:rPr>
        <w:lastRenderedPageBreak/>
        <w:t>Intensité de la couleur proportionnelle à l'importance SHAP. Les cellules sans couleur (&lt; 0.05) indiquent une contribution négligeable.</w:t>
      </w:r>
    </w:p>
    <w:p w14:paraId="3A7DB5AA" w14:textId="77777777" w:rsidR="00D47774" w:rsidRDefault="00643999">
      <w:pPr>
        <w:pStyle w:val="Titre2"/>
      </w:pPr>
      <w:r>
        <w:t xml:space="preserve">5.2 </w:t>
      </w:r>
      <w:proofErr w:type="spellStart"/>
      <w:r>
        <w:t>Mécanismes</w:t>
      </w:r>
      <w:proofErr w:type="spellEnd"/>
      <w:r>
        <w:t xml:space="preserve"> physiques </w:t>
      </w:r>
      <w:proofErr w:type="spellStart"/>
      <w:r>
        <w:t>validés</w:t>
      </w:r>
      <w:proofErr w:type="spellEnd"/>
      <w:r>
        <w:t xml:space="preserve"> par mode</w:t>
      </w:r>
    </w:p>
    <w:p w14:paraId="03AF1C9E" w14:textId="77777777" w:rsidR="00D47774" w:rsidRPr="00957380" w:rsidRDefault="00643999">
      <w:pPr>
        <w:pStyle w:val="Paragraphedeliste"/>
        <w:numPr>
          <w:ilvl w:val="0"/>
          <w:numId w:val="2"/>
        </w:numPr>
        <w:spacing w:after="80"/>
        <w:rPr>
          <w:lang w:val="fr-FR"/>
        </w:rPr>
      </w:pPr>
      <w:r w:rsidRPr="00957380">
        <w:rPr>
          <w:lang w:val="fr-FR"/>
        </w:rPr>
        <w:t xml:space="preserve">TWF — Usure outil : </w:t>
      </w:r>
      <w:proofErr w:type="spellStart"/>
      <w:r w:rsidRPr="00957380">
        <w:rPr>
          <w:lang w:val="fr-FR"/>
        </w:rPr>
        <w:t>Tool_wear_min</w:t>
      </w:r>
      <w:proofErr w:type="spellEnd"/>
      <w:r w:rsidRPr="00957380">
        <w:rPr>
          <w:lang w:val="fr-FR"/>
        </w:rPr>
        <w:t xml:space="preserve"> domine seul (0.690), 4× supérieur à toute autre </w:t>
      </w:r>
      <w:proofErr w:type="spellStart"/>
      <w:r w:rsidRPr="00957380">
        <w:rPr>
          <w:lang w:val="fr-FR"/>
        </w:rPr>
        <w:t>feature</w:t>
      </w:r>
      <w:proofErr w:type="spellEnd"/>
      <w:r w:rsidRPr="00957380">
        <w:rPr>
          <w:lang w:val="fr-FR"/>
        </w:rPr>
        <w:t xml:space="preserve">. Signal </w:t>
      </w:r>
      <w:proofErr w:type="spellStart"/>
      <w:r w:rsidRPr="00957380">
        <w:rPr>
          <w:lang w:val="fr-FR"/>
        </w:rPr>
        <w:t>mono-variable</w:t>
      </w:r>
      <w:proofErr w:type="spellEnd"/>
      <w:r w:rsidRPr="00957380">
        <w:rPr>
          <w:lang w:val="fr-FR"/>
        </w:rPr>
        <w:t xml:space="preserve"> pur → règle heuristique suffisante en production (seuil physique sur l'usure).</w:t>
      </w:r>
    </w:p>
    <w:p w14:paraId="6FE9956A" w14:textId="77777777" w:rsidR="00D47774" w:rsidRPr="00957380" w:rsidRDefault="00643999">
      <w:pPr>
        <w:pStyle w:val="Paragraphedeliste"/>
        <w:numPr>
          <w:ilvl w:val="0"/>
          <w:numId w:val="2"/>
        </w:numPr>
        <w:spacing w:after="80"/>
        <w:rPr>
          <w:lang w:val="fr-FR"/>
        </w:rPr>
      </w:pPr>
      <w:r w:rsidRPr="00957380">
        <w:rPr>
          <w:lang w:val="fr-FR"/>
        </w:rPr>
        <w:t xml:space="preserve">HDF — Surchauffe : </w:t>
      </w:r>
      <w:proofErr w:type="spellStart"/>
      <w:r w:rsidRPr="00957380">
        <w:rPr>
          <w:lang w:val="fr-FR"/>
        </w:rPr>
        <w:t>Rotational_speed_rpm</w:t>
      </w:r>
      <w:proofErr w:type="spellEnd"/>
      <w:r w:rsidRPr="00957380">
        <w:rPr>
          <w:lang w:val="fr-FR"/>
        </w:rPr>
        <w:t xml:space="preserve"> (0.434), </w:t>
      </w:r>
      <w:proofErr w:type="spellStart"/>
      <w:r w:rsidRPr="00957380">
        <w:rPr>
          <w:lang w:val="fr-FR"/>
        </w:rPr>
        <w:t>temp_diff</w:t>
      </w:r>
      <w:proofErr w:type="spellEnd"/>
      <w:r w:rsidRPr="00957380">
        <w:rPr>
          <w:lang w:val="fr-FR"/>
        </w:rPr>
        <w:t xml:space="preserve"> (0.433) et </w:t>
      </w:r>
      <w:proofErr w:type="spellStart"/>
      <w:r w:rsidRPr="00957380">
        <w:rPr>
          <w:lang w:val="fr-FR"/>
        </w:rPr>
        <w:t>Air_temperature_K</w:t>
      </w:r>
      <w:proofErr w:type="spellEnd"/>
      <w:r w:rsidRPr="00957380">
        <w:rPr>
          <w:lang w:val="fr-FR"/>
        </w:rPr>
        <w:t xml:space="preserve"> (0.331) </w:t>
      </w:r>
      <w:proofErr w:type="spellStart"/>
      <w:r w:rsidRPr="00957380">
        <w:rPr>
          <w:lang w:val="fr-FR"/>
        </w:rPr>
        <w:t>co-dominent</w:t>
      </w:r>
      <w:proofErr w:type="spellEnd"/>
      <w:r w:rsidRPr="00957380">
        <w:rPr>
          <w:lang w:val="fr-FR"/>
        </w:rPr>
        <w:t xml:space="preserve"> de façon équilibrée. Mécanisme multi-causal : vitesse faible → ventilation insuffisante + différentiel thermique réduit + température ambiante élevée → dissipation impossible.</w:t>
      </w:r>
    </w:p>
    <w:p w14:paraId="6F15F04D" w14:textId="77777777" w:rsidR="00D47774" w:rsidRPr="00957380" w:rsidRDefault="00643999">
      <w:pPr>
        <w:pStyle w:val="Paragraphedeliste"/>
        <w:numPr>
          <w:ilvl w:val="0"/>
          <w:numId w:val="2"/>
        </w:numPr>
        <w:spacing w:after="80"/>
        <w:rPr>
          <w:lang w:val="fr-FR"/>
        </w:rPr>
      </w:pPr>
      <w:r w:rsidRPr="00957380">
        <w:rPr>
          <w:lang w:val="fr-FR"/>
        </w:rPr>
        <w:t xml:space="preserve">PWF — Puissance anormale : </w:t>
      </w:r>
      <w:proofErr w:type="spellStart"/>
      <w:r w:rsidRPr="00957380">
        <w:rPr>
          <w:lang w:val="fr-FR"/>
        </w:rPr>
        <w:t>power_kw</w:t>
      </w:r>
      <w:proofErr w:type="spellEnd"/>
      <w:r w:rsidRPr="00957380">
        <w:rPr>
          <w:lang w:val="fr-FR"/>
        </w:rPr>
        <w:t xml:space="preserve"> (0.339) domine seul, toutes autres </w:t>
      </w:r>
      <w:proofErr w:type="spellStart"/>
      <w:r w:rsidRPr="00957380">
        <w:rPr>
          <w:lang w:val="fr-FR"/>
        </w:rPr>
        <w:t>features</w:t>
      </w:r>
      <w:proofErr w:type="spellEnd"/>
      <w:r w:rsidRPr="00957380">
        <w:rPr>
          <w:lang w:val="fr-FR"/>
        </w:rPr>
        <w:t xml:space="preserve"> à 0.000. Validation parfaite du </w:t>
      </w:r>
      <w:proofErr w:type="spellStart"/>
      <w:r w:rsidRPr="00957380">
        <w:rPr>
          <w:lang w:val="fr-FR"/>
        </w:rPr>
        <w:t>feature</w:t>
      </w:r>
      <w:proofErr w:type="spellEnd"/>
      <w:r w:rsidRPr="00957380">
        <w:rPr>
          <w:lang w:val="fr-FR"/>
        </w:rPr>
        <w:t xml:space="preserve"> engineering : P = T × </w:t>
      </w:r>
      <w:r>
        <w:t>ω</w:t>
      </w:r>
      <w:r w:rsidRPr="00957380">
        <w:rPr>
          <w:lang w:val="fr-FR"/>
        </w:rPr>
        <w:t xml:space="preserve"> capture à elle seule 100% du signal de panne de puissance.</w:t>
      </w:r>
    </w:p>
    <w:p w14:paraId="37B0B049" w14:textId="77777777" w:rsidR="00D47774" w:rsidRDefault="00643999">
      <w:pPr>
        <w:pStyle w:val="Paragraphedeliste"/>
        <w:numPr>
          <w:ilvl w:val="0"/>
          <w:numId w:val="2"/>
        </w:numPr>
        <w:spacing w:after="80"/>
      </w:pPr>
      <w:r w:rsidRPr="00957380">
        <w:rPr>
          <w:lang w:val="fr-FR"/>
        </w:rPr>
        <w:t xml:space="preserve">OSF — </w:t>
      </w:r>
      <w:proofErr w:type="spellStart"/>
      <w:r w:rsidRPr="00957380">
        <w:rPr>
          <w:lang w:val="fr-FR"/>
        </w:rPr>
        <w:t>Surcontrainte</w:t>
      </w:r>
      <w:proofErr w:type="spellEnd"/>
      <w:r w:rsidRPr="00957380">
        <w:rPr>
          <w:lang w:val="fr-FR"/>
        </w:rPr>
        <w:t xml:space="preserve"> : </w:t>
      </w:r>
      <w:proofErr w:type="spellStart"/>
      <w:r w:rsidRPr="00957380">
        <w:rPr>
          <w:lang w:val="fr-FR"/>
        </w:rPr>
        <w:t>Tool_wear_min</w:t>
      </w:r>
      <w:proofErr w:type="spellEnd"/>
      <w:r w:rsidRPr="00957380">
        <w:rPr>
          <w:lang w:val="fr-FR"/>
        </w:rPr>
        <w:t xml:space="preserve"> (0.466) et </w:t>
      </w:r>
      <w:proofErr w:type="spellStart"/>
      <w:r w:rsidRPr="00957380">
        <w:rPr>
          <w:lang w:val="fr-FR"/>
        </w:rPr>
        <w:t>Torque_Nm</w:t>
      </w:r>
      <w:proofErr w:type="spellEnd"/>
      <w:r w:rsidRPr="00957380">
        <w:rPr>
          <w:lang w:val="fr-FR"/>
        </w:rPr>
        <w:t xml:space="preserve"> (0.436) </w:t>
      </w:r>
      <w:proofErr w:type="spellStart"/>
      <w:r w:rsidRPr="00957380">
        <w:rPr>
          <w:lang w:val="fr-FR"/>
        </w:rPr>
        <w:t>co-dominent</w:t>
      </w:r>
      <w:proofErr w:type="spellEnd"/>
      <w:r w:rsidRPr="00957380">
        <w:rPr>
          <w:lang w:val="fr-FR"/>
        </w:rPr>
        <w:t xml:space="preserve"> à égalité. Mécanisme d'interaction : un outil usé sous fort couple → rupture par </w:t>
      </w:r>
      <w:proofErr w:type="spellStart"/>
      <w:r w:rsidRPr="00957380">
        <w:rPr>
          <w:lang w:val="fr-FR"/>
        </w:rPr>
        <w:t>surcontrainte</w:t>
      </w:r>
      <w:proofErr w:type="spellEnd"/>
      <w:r w:rsidRPr="00957380">
        <w:rPr>
          <w:lang w:val="fr-FR"/>
        </w:rPr>
        <w:t xml:space="preserve">. </w:t>
      </w:r>
      <w:proofErr w:type="spellStart"/>
      <w:r>
        <w:t>Séparément</w:t>
      </w:r>
      <w:proofErr w:type="spellEnd"/>
      <w:r>
        <w:t xml:space="preserve">, </w:t>
      </w:r>
      <w:proofErr w:type="spellStart"/>
      <w:r>
        <w:t>aucun</w:t>
      </w:r>
      <w:proofErr w:type="spellEnd"/>
      <w:r>
        <w:t xml:space="preserve"> des deux </w:t>
      </w:r>
      <w:proofErr w:type="spellStart"/>
      <w:r>
        <w:t>n'est</w:t>
      </w:r>
      <w:proofErr w:type="spellEnd"/>
      <w:r>
        <w:t xml:space="preserve"> </w:t>
      </w:r>
      <w:proofErr w:type="spellStart"/>
      <w:r>
        <w:t>suffisant</w:t>
      </w:r>
      <w:proofErr w:type="spellEnd"/>
      <w:r>
        <w:t>.</w:t>
      </w:r>
    </w:p>
    <w:p w14:paraId="1067B32B" w14:textId="77777777" w:rsidR="00D47774" w:rsidRPr="00957380" w:rsidRDefault="00643999">
      <w:pPr>
        <w:pStyle w:val="Paragraphedeliste"/>
        <w:numPr>
          <w:ilvl w:val="0"/>
          <w:numId w:val="2"/>
        </w:numPr>
        <w:spacing w:after="80"/>
        <w:rPr>
          <w:lang w:val="fr-FR"/>
        </w:rPr>
      </w:pPr>
      <w:r w:rsidRPr="00957380">
        <w:rPr>
          <w:lang w:val="fr-FR"/>
        </w:rPr>
        <w:t>RNF — Aléatoire : distribution plate sans dominante physique claire (</w:t>
      </w:r>
      <w:proofErr w:type="spellStart"/>
      <w:r w:rsidRPr="00957380">
        <w:rPr>
          <w:lang w:val="fr-FR"/>
        </w:rPr>
        <w:t>Type_encoded</w:t>
      </w:r>
      <w:proofErr w:type="spellEnd"/>
      <w:r w:rsidRPr="00957380">
        <w:rPr>
          <w:lang w:val="fr-FR"/>
        </w:rPr>
        <w:t xml:space="preserve">=0.339, </w:t>
      </w:r>
      <w:proofErr w:type="spellStart"/>
      <w:r w:rsidRPr="00957380">
        <w:rPr>
          <w:lang w:val="fr-FR"/>
        </w:rPr>
        <w:t>Tool_wear</w:t>
      </w:r>
      <w:proofErr w:type="spellEnd"/>
      <w:r w:rsidRPr="00957380">
        <w:rPr>
          <w:lang w:val="fr-FR"/>
        </w:rPr>
        <w:t xml:space="preserve">=0.275, </w:t>
      </w:r>
      <w:proofErr w:type="spellStart"/>
      <w:r w:rsidRPr="00957380">
        <w:rPr>
          <w:lang w:val="fr-FR"/>
        </w:rPr>
        <w:t>temp_diff</w:t>
      </w:r>
      <w:proofErr w:type="spellEnd"/>
      <w:r w:rsidRPr="00957380">
        <w:rPr>
          <w:lang w:val="fr-FR"/>
        </w:rPr>
        <w:t>=0.215). Signature de bruit statistique, non d'un mécanisme physique. Confirme l'exclusion de RNF du modèle de production.</w:t>
      </w:r>
    </w:p>
    <w:p w14:paraId="75513982" w14:textId="77777777" w:rsidR="00D47774" w:rsidRPr="00957380" w:rsidRDefault="00643999">
      <w:pPr>
        <w:pStyle w:val="Titre2"/>
        <w:rPr>
          <w:lang w:val="fr-FR"/>
        </w:rPr>
      </w:pPr>
      <w:r w:rsidRPr="00957380">
        <w:rPr>
          <w:lang w:val="fr-FR"/>
        </w:rPr>
        <w:t>5.3 Observation transversale : rôle universel de l'usure</w:t>
      </w:r>
    </w:p>
    <w:p w14:paraId="4818159B" w14:textId="77777777" w:rsidR="00D47774" w:rsidRDefault="00643999">
      <w:pPr>
        <w:spacing w:after="160"/>
      </w:pPr>
      <w:proofErr w:type="spellStart"/>
      <w:r>
        <w:t>Tool_wear_min</w:t>
      </w:r>
      <w:proofErr w:type="spellEnd"/>
      <w:r>
        <w:t xml:space="preserve"> apparaît dans le top 3 de 4 labels sur 5 (TWF=0.690, OSF=0.466, RNF=0.275, HDF=0.008 seulement). L'usure de l'outil n'est pas seulement la cause directe de TWF — c'est un facteur aggravant transversal qui amplifie le risque de presque tous les types de panne. Cette découverte justifie un monitoring continu de l'usure comme indicateur de santé global de la machine, indépendamment du mode de panne attendu.</w:t>
      </w:r>
    </w:p>
    <w:p w14:paraId="5F01AC01" w14:textId="77777777" w:rsidR="00D47774" w:rsidRDefault="00643999">
      <w:pPr>
        <w:pStyle w:val="Titre2"/>
      </w:pPr>
      <w:r>
        <w:t xml:space="preserve">5.4 </w:t>
      </w:r>
      <w:proofErr w:type="spellStart"/>
      <w:r>
        <w:t>Spécificité</w:t>
      </w:r>
      <w:proofErr w:type="spellEnd"/>
      <w:r>
        <w:t xml:space="preserve"> des features</w:t>
      </w:r>
    </w:p>
    <w:p w14:paraId="5E309441" w14:textId="77777777" w:rsidR="00D47774" w:rsidRPr="00957380" w:rsidRDefault="00643999">
      <w:pPr>
        <w:pStyle w:val="Paragraphedeliste"/>
        <w:numPr>
          <w:ilvl w:val="0"/>
          <w:numId w:val="2"/>
        </w:numPr>
        <w:spacing w:after="80"/>
        <w:rPr>
          <w:lang w:val="fr-FR"/>
        </w:rPr>
      </w:pPr>
      <w:proofErr w:type="spellStart"/>
      <w:proofErr w:type="gramStart"/>
      <w:r w:rsidRPr="00957380">
        <w:rPr>
          <w:lang w:val="fr-FR"/>
        </w:rPr>
        <w:t>power</w:t>
      </w:r>
      <w:proofErr w:type="gramEnd"/>
      <w:r w:rsidRPr="00957380">
        <w:rPr>
          <w:lang w:val="fr-FR"/>
        </w:rPr>
        <w:t>_kw</w:t>
      </w:r>
      <w:proofErr w:type="spellEnd"/>
      <w:r w:rsidRPr="00957380">
        <w:rPr>
          <w:lang w:val="fr-FR"/>
        </w:rPr>
        <w:t xml:space="preserve"> est la </w:t>
      </w:r>
      <w:proofErr w:type="spellStart"/>
      <w:r w:rsidRPr="00957380">
        <w:rPr>
          <w:lang w:val="fr-FR"/>
        </w:rPr>
        <w:t>feature</w:t>
      </w:r>
      <w:proofErr w:type="spellEnd"/>
      <w:r w:rsidRPr="00957380">
        <w:rPr>
          <w:lang w:val="fr-FR"/>
        </w:rPr>
        <w:t xml:space="preserve"> la plus spécialisée : 0.339 pour PWF, &lt; 0.090 pour tous les autres modes. Elle est un détecteur quasi-exclusif de la panne de puissance.</w:t>
      </w:r>
    </w:p>
    <w:p w14:paraId="08B45F0D" w14:textId="77777777" w:rsidR="00D47774" w:rsidRDefault="00643999">
      <w:pPr>
        <w:pStyle w:val="Paragraphedeliste"/>
        <w:numPr>
          <w:ilvl w:val="0"/>
          <w:numId w:val="2"/>
        </w:numPr>
        <w:spacing w:after="80"/>
      </w:pPr>
      <w:proofErr w:type="spellStart"/>
      <w:r w:rsidRPr="00957380">
        <w:rPr>
          <w:lang w:val="fr-FR"/>
        </w:rPr>
        <w:t>Rotational_speed_rpm</w:t>
      </w:r>
      <w:proofErr w:type="spellEnd"/>
      <w:r w:rsidRPr="00957380">
        <w:rPr>
          <w:lang w:val="fr-FR"/>
        </w:rPr>
        <w:t xml:space="preserve"> et </w:t>
      </w:r>
      <w:proofErr w:type="spellStart"/>
      <w:r w:rsidRPr="00957380">
        <w:rPr>
          <w:lang w:val="fr-FR"/>
        </w:rPr>
        <w:t>temp_diff</w:t>
      </w:r>
      <w:proofErr w:type="spellEnd"/>
      <w:r w:rsidRPr="00957380">
        <w:rPr>
          <w:lang w:val="fr-FR"/>
        </w:rPr>
        <w:t xml:space="preserve"> sont spécifiques à HDF (&gt; 0.43 chacune), négligeables ailleurs (&lt; 0.031). </w:t>
      </w:r>
      <w:proofErr w:type="spellStart"/>
      <w:r>
        <w:t>Ces</w:t>
      </w:r>
      <w:proofErr w:type="spellEnd"/>
      <w:r>
        <w:t xml:space="preserve"> deux features </w:t>
      </w:r>
      <w:proofErr w:type="spellStart"/>
      <w:r>
        <w:t>forment</w:t>
      </w:r>
      <w:proofErr w:type="spellEnd"/>
      <w:r>
        <w:t xml:space="preserve"> un </w:t>
      </w:r>
      <w:proofErr w:type="spellStart"/>
      <w:r>
        <w:t>détecteur</w:t>
      </w:r>
      <w:proofErr w:type="spellEnd"/>
      <w:r>
        <w:t xml:space="preserve"> </w:t>
      </w:r>
      <w:proofErr w:type="spellStart"/>
      <w:r>
        <w:t>thermique</w:t>
      </w:r>
      <w:proofErr w:type="spellEnd"/>
      <w:r>
        <w:t xml:space="preserve"> </w:t>
      </w:r>
      <w:proofErr w:type="spellStart"/>
      <w:r>
        <w:t>dédié</w:t>
      </w:r>
      <w:proofErr w:type="spellEnd"/>
      <w:r>
        <w:t>.</w:t>
      </w:r>
    </w:p>
    <w:p w14:paraId="0AAF3C9C" w14:textId="77777777" w:rsidR="00D47774" w:rsidRPr="00957380" w:rsidRDefault="00643999">
      <w:pPr>
        <w:pStyle w:val="Paragraphedeliste"/>
        <w:numPr>
          <w:ilvl w:val="0"/>
          <w:numId w:val="2"/>
        </w:numPr>
        <w:spacing w:after="80"/>
        <w:rPr>
          <w:lang w:val="fr-FR"/>
        </w:rPr>
      </w:pPr>
      <w:proofErr w:type="spellStart"/>
      <w:r w:rsidRPr="00957380">
        <w:rPr>
          <w:lang w:val="fr-FR"/>
        </w:rPr>
        <w:t>Torque_Nm</w:t>
      </w:r>
      <w:proofErr w:type="spellEnd"/>
      <w:r w:rsidRPr="00957380">
        <w:rPr>
          <w:lang w:val="fr-FR"/>
        </w:rPr>
        <w:t xml:space="preserve"> est spécifique à OSF (0.436), quasi nul pour tous les autres modes (&lt; 0.025). Le couple élevé n'est dangereux que combiné à un outil usé.</w:t>
      </w:r>
    </w:p>
    <w:p w14:paraId="7FB4D9B3" w14:textId="77777777" w:rsidR="00D47774" w:rsidRDefault="00643999">
      <w:pPr>
        <w:pStyle w:val="Titre1"/>
      </w:pPr>
      <w:r>
        <w:t xml:space="preserve">6. </w:t>
      </w:r>
      <w:proofErr w:type="spellStart"/>
      <w:r>
        <w:t>Réponse</w:t>
      </w:r>
      <w:proofErr w:type="spellEnd"/>
      <w:r>
        <w:t xml:space="preserve"> à la question </w:t>
      </w:r>
      <w:proofErr w:type="spellStart"/>
      <w:r>
        <w:t>initiale</w:t>
      </w:r>
      <w:proofErr w:type="spellEnd"/>
    </w:p>
    <w:p w14:paraId="5810AE99" w14:textId="77777777" w:rsidR="00D47774" w:rsidRPr="00957380" w:rsidRDefault="00643999">
      <w:pPr>
        <w:spacing w:after="160"/>
      </w:pPr>
      <w:r w:rsidRPr="00957380">
        <w:t>Sur les 5 causes de panne possibles, voici la réponse du modèle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2184"/>
        <w:gridCol w:w="1560"/>
        <w:gridCol w:w="1560"/>
        <w:gridCol w:w="3120"/>
      </w:tblGrid>
      <w:tr w:rsidR="00D47774" w14:paraId="16AE3324" w14:textId="77777777">
        <w:tc>
          <w:tcPr>
            <w:tcW w:w="93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307061E" w14:textId="77777777" w:rsidR="00D47774" w:rsidRDefault="00643999">
            <w:r>
              <w:rPr>
                <w:b/>
                <w:bCs/>
                <w:color w:val="FFFFFF"/>
                <w:sz w:val="20"/>
                <w:szCs w:val="20"/>
              </w:rPr>
              <w:t>Mode</w:t>
            </w:r>
          </w:p>
        </w:tc>
        <w:tc>
          <w:tcPr>
            <w:tcW w:w="2184"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0F825AE8" w14:textId="77777777" w:rsidR="00D47774" w:rsidRDefault="00643999">
            <w:r>
              <w:rPr>
                <w:b/>
                <w:bCs/>
                <w:color w:val="FFFFFF"/>
                <w:sz w:val="20"/>
                <w:szCs w:val="20"/>
              </w:rPr>
              <w:t>Cause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6E63DFE" w14:textId="77777777" w:rsidR="00D47774" w:rsidRDefault="00643999">
            <w:r>
              <w:rPr>
                <w:b/>
                <w:bCs/>
                <w:color w:val="FFFFFF"/>
                <w:sz w:val="20"/>
                <w:szCs w:val="20"/>
              </w:rPr>
              <w:t>F1</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9E4E63C" w14:textId="77777777" w:rsidR="00D47774" w:rsidRDefault="00643999">
            <w:r>
              <w:rPr>
                <w:b/>
                <w:bCs/>
                <w:color w:val="FFFFFF"/>
                <w:sz w:val="20"/>
                <w:szCs w:val="20"/>
              </w:rPr>
              <w:t>Prédictible ?</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7D613EAB" w14:textId="77777777" w:rsidR="00D47774" w:rsidRDefault="00643999">
            <w:r>
              <w:rPr>
                <w:b/>
                <w:bCs/>
                <w:color w:val="FFFFFF"/>
                <w:sz w:val="20"/>
                <w:szCs w:val="20"/>
              </w:rPr>
              <w:t>Action recommandée</w:t>
            </w:r>
          </w:p>
        </w:tc>
      </w:tr>
      <w:tr w:rsidR="00D47774" w14:paraId="36C01694" w14:textId="77777777">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C99DC" w14:textId="77777777" w:rsidR="00D47774" w:rsidRDefault="00643999">
            <w:r>
              <w:rPr>
                <w:color w:val="000000"/>
                <w:sz w:val="20"/>
                <w:szCs w:val="20"/>
              </w:rPr>
              <w:t>HDF</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76617" w14:textId="77777777" w:rsidR="00D47774" w:rsidRDefault="00643999">
            <w:r>
              <w:rPr>
                <w:color w:val="000000"/>
                <w:sz w:val="20"/>
                <w:szCs w:val="20"/>
              </w:rPr>
              <w:t>Surchauffe</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07439AD" w14:textId="77777777" w:rsidR="00D47774" w:rsidRDefault="00643999">
            <w:r>
              <w:rPr>
                <w:b/>
                <w:bCs/>
                <w:color w:val="000000"/>
                <w:sz w:val="20"/>
                <w:szCs w:val="20"/>
              </w:rPr>
              <w:t>0.98</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5D579F6" w14:textId="77777777" w:rsidR="00D47774" w:rsidRDefault="00643999">
            <w:r>
              <w:rPr>
                <w:color w:val="000000"/>
                <w:sz w:val="20"/>
                <w:szCs w:val="20"/>
              </w:rPr>
              <w:t>OUI (98%)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4C395" w14:textId="77777777" w:rsidR="00D47774" w:rsidRDefault="00643999">
            <w:r>
              <w:rPr>
                <w:color w:val="000000"/>
                <w:sz w:val="20"/>
                <w:szCs w:val="20"/>
              </w:rPr>
              <w:t>Vérifier circuit refroidissement</w:t>
            </w:r>
          </w:p>
        </w:tc>
      </w:tr>
      <w:tr w:rsidR="00D47774" w14:paraId="77F26531" w14:textId="77777777">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EF161" w14:textId="77777777" w:rsidR="00D47774" w:rsidRDefault="00643999">
            <w:r>
              <w:rPr>
                <w:color w:val="000000"/>
                <w:sz w:val="20"/>
                <w:szCs w:val="20"/>
              </w:rPr>
              <w:lastRenderedPageBreak/>
              <w:t>PWF</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EBFE6" w14:textId="77777777" w:rsidR="00D47774" w:rsidRDefault="00643999">
            <w:r>
              <w:rPr>
                <w:color w:val="000000"/>
                <w:sz w:val="20"/>
                <w:szCs w:val="20"/>
              </w:rPr>
              <w:t>Puissance anormale</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B44B419" w14:textId="77777777" w:rsidR="00D47774" w:rsidRDefault="00643999">
            <w:r>
              <w:rPr>
                <w:b/>
                <w:bCs/>
                <w:color w:val="000000"/>
                <w:sz w:val="20"/>
                <w:szCs w:val="20"/>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5BDEFE3" w14:textId="77777777" w:rsidR="00D47774" w:rsidRDefault="00643999">
            <w:r>
              <w:rPr>
                <w:color w:val="000000"/>
                <w:sz w:val="20"/>
                <w:szCs w:val="20"/>
              </w:rPr>
              <w:t>OUI (100%)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891E8" w14:textId="77777777" w:rsidR="00D47774" w:rsidRDefault="00643999">
            <w:r>
              <w:rPr>
                <w:color w:val="000000"/>
                <w:sz w:val="20"/>
                <w:szCs w:val="20"/>
              </w:rPr>
              <w:t>Contrôler alimentation et transmission</w:t>
            </w:r>
          </w:p>
        </w:tc>
      </w:tr>
      <w:tr w:rsidR="00D47774" w14:paraId="34A4468B" w14:textId="77777777">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108EE" w14:textId="77777777" w:rsidR="00D47774" w:rsidRDefault="00643999">
            <w:r>
              <w:rPr>
                <w:color w:val="000000"/>
                <w:sz w:val="20"/>
                <w:szCs w:val="20"/>
              </w:rPr>
              <w:t>OSF</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05D50" w14:textId="77777777" w:rsidR="00D47774" w:rsidRDefault="00643999">
            <w:proofErr w:type="spellStart"/>
            <w:r>
              <w:rPr>
                <w:color w:val="000000"/>
                <w:sz w:val="20"/>
                <w:szCs w:val="20"/>
              </w:rPr>
              <w:t>Surcontrainte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2E8B182" w14:textId="77777777" w:rsidR="00D47774" w:rsidRDefault="00643999">
            <w:r>
              <w:rPr>
                <w:b/>
                <w:bCs/>
                <w:color w:val="000000"/>
                <w:sz w:val="20"/>
                <w:szCs w:val="20"/>
              </w:rPr>
              <w:t>0.94</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3EEB459" w14:textId="77777777" w:rsidR="00D47774" w:rsidRDefault="00643999">
            <w:r>
              <w:rPr>
                <w:color w:val="000000"/>
                <w:sz w:val="20"/>
                <w:szCs w:val="20"/>
              </w:rPr>
              <w:t>OUI (94%)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9984B" w14:textId="77777777" w:rsidR="00D47774" w:rsidRDefault="00643999">
            <w:r>
              <w:rPr>
                <w:color w:val="000000"/>
                <w:sz w:val="20"/>
                <w:szCs w:val="20"/>
              </w:rPr>
              <w:t>Remplacer outil + réduire couple</w:t>
            </w:r>
          </w:p>
        </w:tc>
      </w:tr>
      <w:tr w:rsidR="00D47774" w:rsidRPr="00957380" w14:paraId="1F53EFA9" w14:textId="77777777">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31F69" w14:textId="77777777" w:rsidR="00D47774" w:rsidRDefault="00643999">
            <w:r>
              <w:rPr>
                <w:color w:val="000000"/>
                <w:sz w:val="20"/>
                <w:szCs w:val="20"/>
              </w:rPr>
              <w:t>TWF</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8BB9C" w14:textId="77777777" w:rsidR="00D47774" w:rsidRDefault="00643999">
            <w:r>
              <w:rPr>
                <w:color w:val="000000"/>
                <w:sz w:val="20"/>
                <w:szCs w:val="20"/>
              </w:rPr>
              <w:t>Usure outil</w:t>
            </w:r>
          </w:p>
        </w:tc>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A523FE9" w14:textId="77777777" w:rsidR="00D47774" w:rsidRDefault="00643999">
            <w:r>
              <w:rPr>
                <w:color w:val="000000"/>
                <w:sz w:val="20"/>
                <w:szCs w:val="20"/>
              </w:rPr>
              <w:t>0.11</w:t>
            </w:r>
          </w:p>
        </w:tc>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406AD198" w14:textId="77777777" w:rsidR="00D47774" w:rsidRDefault="00643999">
            <w:r>
              <w:rPr>
                <w:color w:val="000000"/>
                <w:sz w:val="20"/>
                <w:szCs w:val="20"/>
              </w:rPr>
              <w:t>PARTIEL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7891C" w14:textId="77777777" w:rsidR="00D47774" w:rsidRPr="00957380" w:rsidRDefault="00643999">
            <w:r w:rsidRPr="00957380">
              <w:rPr>
                <w:color w:val="000000"/>
                <w:sz w:val="20"/>
                <w:szCs w:val="20"/>
              </w:rPr>
              <w:t>Règle : remplacer si usure &gt; seuil</w:t>
            </w:r>
          </w:p>
        </w:tc>
      </w:tr>
      <w:tr w:rsidR="00D47774" w14:paraId="6869EB28" w14:textId="77777777">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DDCDD" w14:textId="77777777" w:rsidR="00D47774" w:rsidRDefault="00643999">
            <w:r>
              <w:rPr>
                <w:color w:val="000000"/>
                <w:sz w:val="20"/>
                <w:szCs w:val="20"/>
              </w:rPr>
              <w:t>RNF</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F0C82" w14:textId="77777777" w:rsidR="00D47774" w:rsidRDefault="00643999">
            <w:r>
              <w:rPr>
                <w:color w:val="000000"/>
                <w:sz w:val="20"/>
                <w:szCs w:val="20"/>
              </w:rPr>
              <w:t>Aléatoire</w:t>
            </w:r>
          </w:p>
        </w:tc>
        <w:tc>
          <w:tcPr>
            <w:tcW w:w="1560" w:type="dxa"/>
            <w:tcBorders>
              <w:top w:val="single" w:sz="1" w:space="0" w:color="CCCCCC"/>
              <w:left w:val="single" w:sz="1" w:space="0" w:color="CCCCCC"/>
              <w:bottom w:val="single" w:sz="1" w:space="0" w:color="CCCCCC"/>
              <w:right w:val="single" w:sz="1" w:space="0" w:color="CCCCCC"/>
            </w:tcBorders>
            <w:shd w:val="clear" w:color="auto" w:fill="FFEEEE"/>
            <w:tcMar>
              <w:top w:w="80" w:type="dxa"/>
              <w:left w:w="120" w:type="dxa"/>
              <w:bottom w:w="80" w:type="dxa"/>
              <w:right w:w="120" w:type="dxa"/>
            </w:tcMar>
          </w:tcPr>
          <w:p w14:paraId="1C7FCBBE" w14:textId="77777777" w:rsidR="00D47774" w:rsidRDefault="00643999">
            <w:r>
              <w:rPr>
                <w:color w:val="000000"/>
                <w:sz w:val="20"/>
                <w:szCs w:val="20"/>
              </w:rPr>
              <w:t>N/A</w:t>
            </w:r>
          </w:p>
        </w:tc>
        <w:tc>
          <w:tcPr>
            <w:tcW w:w="1560" w:type="dxa"/>
            <w:tcBorders>
              <w:top w:val="single" w:sz="1" w:space="0" w:color="CCCCCC"/>
              <w:left w:val="single" w:sz="1" w:space="0" w:color="CCCCCC"/>
              <w:bottom w:val="single" w:sz="1" w:space="0" w:color="CCCCCC"/>
              <w:right w:val="single" w:sz="1" w:space="0" w:color="CCCCCC"/>
            </w:tcBorders>
            <w:shd w:val="clear" w:color="auto" w:fill="FFEEEE"/>
            <w:tcMar>
              <w:top w:w="80" w:type="dxa"/>
              <w:left w:w="120" w:type="dxa"/>
              <w:bottom w:w="80" w:type="dxa"/>
              <w:right w:w="120" w:type="dxa"/>
            </w:tcMar>
          </w:tcPr>
          <w:p w14:paraId="6DB7FCE1" w14:textId="77777777" w:rsidR="00D47774" w:rsidRDefault="00643999">
            <w:r>
              <w:rPr>
                <w:color w:val="000000"/>
                <w:sz w:val="20"/>
                <w:szCs w:val="20"/>
              </w:rPr>
              <w:t>NON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D412B" w14:textId="77777777" w:rsidR="00D47774" w:rsidRDefault="00643999">
            <w:r>
              <w:rPr>
                <w:color w:val="000000"/>
                <w:sz w:val="20"/>
                <w:szCs w:val="20"/>
              </w:rPr>
              <w:t>Inspection calendaire aléatoire</w:t>
            </w:r>
          </w:p>
        </w:tc>
      </w:tr>
    </w:tbl>
    <w:p w14:paraId="426F43E2" w14:textId="77777777" w:rsidR="00D47774" w:rsidRDefault="00643999">
      <w:pPr>
        <w:pStyle w:val="Titre1"/>
      </w:pPr>
      <w:r>
        <w:t xml:space="preserve">7. Architecture de </w:t>
      </w:r>
      <w:proofErr w:type="spellStart"/>
      <w:r>
        <w:t>décision</w:t>
      </w:r>
      <w:proofErr w:type="spellEnd"/>
      <w:r>
        <w:t xml:space="preserve"> </w:t>
      </w:r>
      <w:proofErr w:type="spellStart"/>
      <w:r>
        <w:t>en</w:t>
      </w:r>
      <w:proofErr w:type="spellEnd"/>
      <w:r>
        <w:t xml:space="preserve"> production</w:t>
      </w:r>
    </w:p>
    <w:p w14:paraId="418C1396" w14:textId="77777777" w:rsidR="00D47774" w:rsidRPr="00957380" w:rsidRDefault="00643999">
      <w:pPr>
        <w:spacing w:after="160"/>
      </w:pPr>
      <w:r w:rsidRPr="00957380">
        <w:t>Le pipeline complet intègre les deux niveaux en cascade :</w:t>
      </w:r>
    </w:p>
    <w:p w14:paraId="35D83D35" w14:textId="77777777" w:rsidR="00D47774" w:rsidRPr="00957380" w:rsidRDefault="00643999">
      <w:pPr>
        <w:pStyle w:val="Paragraphedeliste"/>
        <w:numPr>
          <w:ilvl w:val="0"/>
          <w:numId w:val="2"/>
        </w:numPr>
        <w:spacing w:after="80"/>
        <w:rPr>
          <w:lang w:val="fr-FR"/>
        </w:rPr>
      </w:pPr>
      <w:r w:rsidRPr="00957380">
        <w:rPr>
          <w:lang w:val="fr-FR"/>
        </w:rPr>
        <w:t>Entrée : données brutes des 5 capteurs (température, vitesse, couple, usure) + type de produit.</w:t>
      </w:r>
    </w:p>
    <w:p w14:paraId="43B0DA51" w14:textId="77777777" w:rsidR="00D47774" w:rsidRDefault="00643999">
      <w:pPr>
        <w:pStyle w:val="Paragraphedeliste"/>
        <w:numPr>
          <w:ilvl w:val="0"/>
          <w:numId w:val="2"/>
        </w:numPr>
        <w:spacing w:after="80"/>
      </w:pPr>
      <w:r>
        <w:t xml:space="preserve">Feature </w:t>
      </w:r>
      <w:proofErr w:type="gramStart"/>
      <w:r>
        <w:t>engineering :</w:t>
      </w:r>
      <w:proofErr w:type="gramEnd"/>
      <w:r>
        <w:t xml:space="preserve"> </w:t>
      </w:r>
      <w:proofErr w:type="spellStart"/>
      <w:r>
        <w:t>calcul</w:t>
      </w:r>
      <w:proofErr w:type="spellEnd"/>
      <w:r>
        <w:t xml:space="preserve"> de </w:t>
      </w:r>
      <w:proofErr w:type="spellStart"/>
      <w:r>
        <w:t>temp_diff</w:t>
      </w:r>
      <w:proofErr w:type="spellEnd"/>
      <w:r>
        <w:t xml:space="preserve">, </w:t>
      </w:r>
      <w:proofErr w:type="spellStart"/>
      <w:r>
        <w:t>power_kw</w:t>
      </w:r>
      <w:proofErr w:type="spellEnd"/>
      <w:r>
        <w:t xml:space="preserve">, </w:t>
      </w:r>
      <w:proofErr w:type="spellStart"/>
      <w:r>
        <w:t>thermal_stress</w:t>
      </w:r>
      <w:proofErr w:type="spellEnd"/>
      <w:r>
        <w:t xml:space="preserve"> + </w:t>
      </w:r>
      <w:proofErr w:type="spellStart"/>
      <w:r>
        <w:t>encodage</w:t>
      </w:r>
      <w:proofErr w:type="spellEnd"/>
      <w:r>
        <w:t xml:space="preserve"> Type.</w:t>
      </w:r>
    </w:p>
    <w:p w14:paraId="72B43AE0" w14:textId="77777777" w:rsidR="00D47774" w:rsidRPr="00957380" w:rsidRDefault="00643999">
      <w:pPr>
        <w:pStyle w:val="Paragraphedeliste"/>
        <w:numPr>
          <w:ilvl w:val="0"/>
          <w:numId w:val="2"/>
        </w:numPr>
        <w:spacing w:after="80"/>
        <w:rPr>
          <w:lang w:val="fr-FR"/>
        </w:rPr>
      </w:pPr>
      <w:r w:rsidRPr="00957380">
        <w:rPr>
          <w:lang w:val="fr-FR"/>
        </w:rPr>
        <w:t xml:space="preserve">Niveau 1 — </w:t>
      </w:r>
      <w:proofErr w:type="spellStart"/>
      <w:r w:rsidRPr="00957380">
        <w:rPr>
          <w:lang w:val="fr-FR"/>
        </w:rPr>
        <w:t>GradientBoostingClassifier</w:t>
      </w:r>
      <w:proofErr w:type="spellEnd"/>
      <w:r w:rsidRPr="00957380">
        <w:rPr>
          <w:lang w:val="fr-FR"/>
        </w:rPr>
        <w:t xml:space="preserve"> : si probabilité &gt;= 0.4236 → panne imminente → passer au Niveau 2.</w:t>
      </w:r>
    </w:p>
    <w:p w14:paraId="0743A155" w14:textId="77777777" w:rsidR="00D47774" w:rsidRPr="00957380" w:rsidRDefault="00643999">
      <w:pPr>
        <w:pStyle w:val="Paragraphedeliste"/>
        <w:numPr>
          <w:ilvl w:val="0"/>
          <w:numId w:val="2"/>
        </w:numPr>
        <w:spacing w:after="80"/>
        <w:rPr>
          <w:lang w:val="fr-FR"/>
        </w:rPr>
      </w:pPr>
      <w:r w:rsidRPr="00957380">
        <w:rPr>
          <w:lang w:val="fr-FR"/>
        </w:rPr>
        <w:t xml:space="preserve">Niveau 2 — </w:t>
      </w:r>
      <w:proofErr w:type="spellStart"/>
      <w:r w:rsidRPr="00957380">
        <w:rPr>
          <w:lang w:val="fr-FR"/>
        </w:rPr>
        <w:t>MultiOutput</w:t>
      </w:r>
      <w:proofErr w:type="spellEnd"/>
      <w:r w:rsidRPr="00957380">
        <w:rPr>
          <w:lang w:val="fr-FR"/>
        </w:rPr>
        <w:t xml:space="preserve"> </w:t>
      </w:r>
      <w:proofErr w:type="spellStart"/>
      <w:r w:rsidRPr="00957380">
        <w:rPr>
          <w:lang w:val="fr-FR"/>
        </w:rPr>
        <w:t>GradientBoosting</w:t>
      </w:r>
      <w:proofErr w:type="spellEnd"/>
      <w:r w:rsidRPr="00957380">
        <w:rPr>
          <w:lang w:val="fr-FR"/>
        </w:rPr>
        <w:t xml:space="preserve"> : identification du mode parmi HDF / PWF / OSF (seuils individualisés).</w:t>
      </w:r>
    </w:p>
    <w:p w14:paraId="4890FA64" w14:textId="77777777" w:rsidR="00D47774" w:rsidRPr="00957380" w:rsidRDefault="00643999">
      <w:pPr>
        <w:pStyle w:val="Paragraphedeliste"/>
        <w:numPr>
          <w:ilvl w:val="0"/>
          <w:numId w:val="2"/>
        </w:numPr>
        <w:spacing w:after="80"/>
        <w:rPr>
          <w:lang w:val="fr-FR"/>
        </w:rPr>
      </w:pPr>
      <w:r w:rsidRPr="00957380">
        <w:rPr>
          <w:lang w:val="fr-FR"/>
        </w:rPr>
        <w:t>Règles heuristiques en parallèle : TWF (Tool wear &gt; seuil physique) et RNF (inspection aléatoire).</w:t>
      </w:r>
    </w:p>
    <w:p w14:paraId="7CE2B739" w14:textId="77777777" w:rsidR="00D47774" w:rsidRPr="00957380" w:rsidRDefault="00643999">
      <w:pPr>
        <w:pStyle w:val="Paragraphedeliste"/>
        <w:numPr>
          <w:ilvl w:val="0"/>
          <w:numId w:val="2"/>
        </w:numPr>
        <w:spacing w:after="80"/>
        <w:rPr>
          <w:lang w:val="fr-FR"/>
        </w:rPr>
      </w:pPr>
      <w:r w:rsidRPr="00957380">
        <w:rPr>
          <w:lang w:val="fr-FR"/>
        </w:rPr>
        <w:t>Sortie : alerte de panne + mode identifié + action de maintenance recommandée.</w:t>
      </w:r>
    </w:p>
    <w:p w14:paraId="209C114D" w14:textId="77777777" w:rsidR="00D47774" w:rsidRDefault="00643999">
      <w:pPr>
        <w:pStyle w:val="Titre1"/>
      </w:pPr>
      <w:r>
        <w:t xml:space="preserve">8. </w:t>
      </w:r>
      <w:proofErr w:type="spellStart"/>
      <w:r>
        <w:t>Limites</w:t>
      </w:r>
      <w:proofErr w:type="spellEnd"/>
      <w:r>
        <w:t xml:space="preserve"> et </w:t>
      </w:r>
      <w:proofErr w:type="spellStart"/>
      <w:r>
        <w:t>recommandations</w:t>
      </w:r>
      <w:proofErr w:type="spellEnd"/>
    </w:p>
    <w:p w14:paraId="1E5079BC" w14:textId="77777777" w:rsidR="00D47774" w:rsidRPr="00957380" w:rsidRDefault="00643999">
      <w:pPr>
        <w:pStyle w:val="Paragraphedeliste"/>
        <w:numPr>
          <w:ilvl w:val="0"/>
          <w:numId w:val="2"/>
        </w:numPr>
        <w:spacing w:after="80"/>
        <w:rPr>
          <w:lang w:val="fr-FR"/>
        </w:rPr>
      </w:pPr>
      <w:r w:rsidRPr="00957380">
        <w:rPr>
          <w:lang w:val="fr-FR"/>
        </w:rPr>
        <w:t>TWF et RNF sont imprévisibles par ce modèle ML. Traitement recommandé : règle seuil physique pour TWF (valeur de seuil à définir avec les constructeurs/maintenance), inspection calendaire pour RNF.</w:t>
      </w:r>
    </w:p>
    <w:p w14:paraId="105AF512" w14:textId="77777777" w:rsidR="00D47774" w:rsidRPr="00957380" w:rsidRDefault="00643999">
      <w:pPr>
        <w:pStyle w:val="Paragraphedeliste"/>
        <w:numPr>
          <w:ilvl w:val="0"/>
          <w:numId w:val="2"/>
        </w:numPr>
        <w:spacing w:after="80"/>
        <w:rPr>
          <w:lang w:val="fr-FR"/>
        </w:rPr>
      </w:pPr>
      <w:r w:rsidRPr="00957380">
        <w:rPr>
          <w:lang w:val="fr-FR"/>
        </w:rPr>
        <w:t>Les seuils de décision par label (HDF=0.7846, PWF=0.9998, OSF=0.2058) sont optimisés sur le test set courant — un monitoring régulier est recommandé pour détecter une dérive.</w:t>
      </w:r>
    </w:p>
    <w:p w14:paraId="0C7869DE" w14:textId="77777777" w:rsidR="00D47774" w:rsidRDefault="00643999">
      <w:pPr>
        <w:pStyle w:val="Paragraphedeliste"/>
        <w:numPr>
          <w:ilvl w:val="0"/>
          <w:numId w:val="2"/>
        </w:numPr>
        <w:spacing w:after="80"/>
      </w:pPr>
      <w:r w:rsidRPr="00957380">
        <w:rPr>
          <w:lang w:val="fr-FR"/>
        </w:rPr>
        <w:t xml:space="preserve">Avec plus de données pour TWF (10 cas test) et RNF (4 cas test), les performances pourraient s'améliorer significativement. </w:t>
      </w:r>
      <w:r>
        <w:t xml:space="preserve">Une </w:t>
      </w:r>
      <w:proofErr w:type="spellStart"/>
      <w:r>
        <w:t>collecte</w:t>
      </w:r>
      <w:proofErr w:type="spellEnd"/>
      <w:r>
        <w:t xml:space="preserve"> </w:t>
      </w:r>
      <w:proofErr w:type="spellStart"/>
      <w:r>
        <w:t>ciblée</w:t>
      </w:r>
      <w:proofErr w:type="spellEnd"/>
      <w:r>
        <w:t xml:space="preserve"> de </w:t>
      </w:r>
      <w:proofErr w:type="spellStart"/>
      <w:r>
        <w:t>ces</w:t>
      </w:r>
      <w:proofErr w:type="spellEnd"/>
      <w:r>
        <w:t xml:space="preserve"> </w:t>
      </w:r>
      <w:proofErr w:type="spellStart"/>
      <w:r>
        <w:t>cas</w:t>
      </w:r>
      <w:proofErr w:type="spellEnd"/>
      <w:r>
        <w:t xml:space="preserve"> </w:t>
      </w:r>
      <w:proofErr w:type="spellStart"/>
      <w:r>
        <w:t>rares</w:t>
      </w:r>
      <w:proofErr w:type="spellEnd"/>
      <w:r>
        <w:t xml:space="preserve"> </w:t>
      </w:r>
      <w:proofErr w:type="spellStart"/>
      <w:r>
        <w:t>est</w:t>
      </w:r>
      <w:proofErr w:type="spellEnd"/>
      <w:r>
        <w:t xml:space="preserve"> </w:t>
      </w:r>
      <w:proofErr w:type="spellStart"/>
      <w:r>
        <w:t>recommandée</w:t>
      </w:r>
      <w:proofErr w:type="spellEnd"/>
      <w:r>
        <w:t>.</w:t>
      </w:r>
    </w:p>
    <w:p w14:paraId="02821137" w14:textId="77777777" w:rsidR="00D47774" w:rsidRPr="00957380" w:rsidRDefault="00643999">
      <w:pPr>
        <w:pStyle w:val="Paragraphedeliste"/>
        <w:numPr>
          <w:ilvl w:val="0"/>
          <w:numId w:val="2"/>
        </w:numPr>
        <w:spacing w:after="80"/>
        <w:rPr>
          <w:lang w:val="fr-FR"/>
        </w:rPr>
      </w:pPr>
      <w:r w:rsidRPr="00957380">
        <w:rPr>
          <w:lang w:val="fr-FR"/>
        </w:rPr>
        <w:t>L'architecture Classifier Chain pourrait améliorer les performances en exploitant les dépendances entre labels (ex. OSF survenant souvent conjointement avec TWF sur un outil très usé).</w:t>
      </w:r>
    </w:p>
    <w:p w14:paraId="52DB1ADC" w14:textId="77777777" w:rsidR="00D47774" w:rsidRDefault="00643999">
      <w:pPr>
        <w:pStyle w:val="Titre1"/>
      </w:pPr>
      <w:r>
        <w:t xml:space="preserve">9. </w:t>
      </w:r>
      <w:proofErr w:type="spellStart"/>
      <w:r>
        <w:t>Livrables</w:t>
      </w:r>
      <w:proofErr w:type="spellEnd"/>
      <w:r>
        <w:t xml:space="preserve"> techniques</w:t>
      </w:r>
    </w:p>
    <w:p w14:paraId="3AA24663" w14:textId="77777777" w:rsidR="00D47774" w:rsidRPr="00957380" w:rsidRDefault="00643999">
      <w:pPr>
        <w:pStyle w:val="Paragraphedeliste"/>
        <w:numPr>
          <w:ilvl w:val="0"/>
          <w:numId w:val="2"/>
        </w:numPr>
        <w:spacing w:after="80"/>
        <w:rPr>
          <w:lang w:val="fr-FR"/>
        </w:rPr>
      </w:pPr>
      <w:r w:rsidRPr="00957380">
        <w:rPr>
          <w:lang w:val="fr-FR"/>
        </w:rPr>
        <w:t>gb_multilabel_niveau2.pkl — modèle multi-label entraîné (</w:t>
      </w:r>
      <w:proofErr w:type="spellStart"/>
      <w:r w:rsidRPr="00957380">
        <w:rPr>
          <w:lang w:val="fr-FR"/>
        </w:rPr>
        <w:t>MultiOutputClassifier</w:t>
      </w:r>
      <w:proofErr w:type="spellEnd"/>
      <w:r w:rsidRPr="00957380">
        <w:rPr>
          <w:lang w:val="fr-FR"/>
        </w:rPr>
        <w:t xml:space="preserve"> + </w:t>
      </w:r>
      <w:proofErr w:type="spellStart"/>
      <w:r w:rsidRPr="00957380">
        <w:rPr>
          <w:lang w:val="fr-FR"/>
        </w:rPr>
        <w:t>GradientBoosting</w:t>
      </w:r>
      <w:proofErr w:type="spellEnd"/>
      <w:r w:rsidRPr="00957380">
        <w:rPr>
          <w:lang w:val="fr-FR"/>
        </w:rPr>
        <w:t>)</w:t>
      </w:r>
    </w:p>
    <w:p w14:paraId="7E7313FC" w14:textId="77777777" w:rsidR="00D47774" w:rsidRPr="00957380" w:rsidRDefault="00643999">
      <w:pPr>
        <w:pStyle w:val="Paragraphedeliste"/>
        <w:numPr>
          <w:ilvl w:val="0"/>
          <w:numId w:val="2"/>
        </w:numPr>
        <w:spacing w:after="80"/>
        <w:rPr>
          <w:lang w:val="fr-FR"/>
        </w:rPr>
      </w:pPr>
      <w:r w:rsidRPr="00957380">
        <w:rPr>
          <w:lang w:val="fr-FR"/>
        </w:rPr>
        <w:t xml:space="preserve">robust_scaler_niveau2.pkl — </w:t>
      </w:r>
      <w:proofErr w:type="spellStart"/>
      <w:r w:rsidRPr="00957380">
        <w:rPr>
          <w:lang w:val="fr-FR"/>
        </w:rPr>
        <w:t>scaler</w:t>
      </w:r>
      <w:proofErr w:type="spellEnd"/>
      <w:r w:rsidRPr="00957380">
        <w:rPr>
          <w:lang w:val="fr-FR"/>
        </w:rPr>
        <w:t xml:space="preserve"> ajusté sur les données d'entraînement</w:t>
      </w:r>
    </w:p>
    <w:p w14:paraId="1FD2AA74" w14:textId="77777777" w:rsidR="00D47774" w:rsidRPr="00957380" w:rsidRDefault="00643999">
      <w:pPr>
        <w:pStyle w:val="Paragraphedeliste"/>
        <w:numPr>
          <w:ilvl w:val="0"/>
          <w:numId w:val="2"/>
        </w:numPr>
        <w:spacing w:after="80"/>
        <w:rPr>
          <w:lang w:val="fr-FR"/>
        </w:rPr>
      </w:pPr>
      <w:proofErr w:type="gramStart"/>
      <w:r w:rsidRPr="00957380">
        <w:rPr>
          <w:lang w:val="fr-FR"/>
        </w:rPr>
        <w:t>config</w:t>
      </w:r>
      <w:proofErr w:type="gramEnd"/>
      <w:r w:rsidRPr="00957380">
        <w:rPr>
          <w:lang w:val="fr-FR"/>
        </w:rPr>
        <w:t>_niveau2.json — seuils de production par label, métriques, notes opérationnelles</w:t>
      </w:r>
    </w:p>
    <w:p w14:paraId="6FE1DA03" w14:textId="77777777" w:rsidR="00D47774" w:rsidRDefault="00643999">
      <w:pPr>
        <w:pStyle w:val="Paragraphedeliste"/>
        <w:numPr>
          <w:ilvl w:val="0"/>
          <w:numId w:val="2"/>
        </w:numPr>
        <w:spacing w:after="80"/>
      </w:pPr>
      <w:r>
        <w:lastRenderedPageBreak/>
        <w:t xml:space="preserve">Notebook 03_preprocessing_niveau2.ipynb — code </w:t>
      </w:r>
      <w:proofErr w:type="spellStart"/>
      <w:r>
        <w:t>complet</w:t>
      </w:r>
      <w:proofErr w:type="spellEnd"/>
      <w:r>
        <w:t xml:space="preserve"> reproductible</w:t>
      </w:r>
    </w:p>
    <w:sectPr w:rsidR="00D4777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8D97C5" w14:textId="77777777" w:rsidR="00D540B8" w:rsidRDefault="00643999">
      <w:r>
        <w:separator/>
      </w:r>
    </w:p>
  </w:endnote>
  <w:endnote w:type="continuationSeparator" w:id="0">
    <w:p w14:paraId="37092C9C" w14:textId="77777777" w:rsidR="00D540B8" w:rsidRDefault="006439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26A64" w14:textId="77777777" w:rsidR="00D47774" w:rsidRDefault="00643999">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1F2A8F">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7595EF" w14:textId="77777777" w:rsidR="00D540B8" w:rsidRDefault="00643999">
      <w:r>
        <w:separator/>
      </w:r>
    </w:p>
  </w:footnote>
  <w:footnote w:type="continuationSeparator" w:id="0">
    <w:p w14:paraId="7ED3A7EA" w14:textId="77777777" w:rsidR="00D540B8" w:rsidRDefault="006439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10D20" w14:textId="77777777" w:rsidR="00D47774" w:rsidRPr="00957380" w:rsidRDefault="00643999">
    <w:pPr>
      <w:jc w:val="right"/>
    </w:pPr>
    <w:r w:rsidRPr="00957380">
      <w:rPr>
        <w:color w:val="888888"/>
        <w:sz w:val="16"/>
        <w:szCs w:val="16"/>
      </w:rPr>
      <w:t>Maintenance Prédictive — Niveau 2 — Identification des modes de panne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B1784"/>
    <w:multiLevelType w:val="hybridMultilevel"/>
    <w:tmpl w:val="9E082526"/>
    <w:lvl w:ilvl="0" w:tplc="A2F87388">
      <w:start w:val="1"/>
      <w:numFmt w:val="bullet"/>
      <w:lvlText w:val="●"/>
      <w:lvlJc w:val="left"/>
      <w:pPr>
        <w:ind w:left="720" w:hanging="360"/>
      </w:pPr>
    </w:lvl>
    <w:lvl w:ilvl="1" w:tplc="8F68FCE0">
      <w:start w:val="1"/>
      <w:numFmt w:val="bullet"/>
      <w:lvlText w:val="○"/>
      <w:lvlJc w:val="left"/>
      <w:pPr>
        <w:ind w:left="1440" w:hanging="360"/>
      </w:pPr>
    </w:lvl>
    <w:lvl w:ilvl="2" w:tplc="D6EEEBE0">
      <w:start w:val="1"/>
      <w:numFmt w:val="bullet"/>
      <w:lvlText w:val="■"/>
      <w:lvlJc w:val="left"/>
      <w:pPr>
        <w:ind w:left="2160" w:hanging="360"/>
      </w:pPr>
    </w:lvl>
    <w:lvl w:ilvl="3" w:tplc="9B98AE6C">
      <w:start w:val="1"/>
      <w:numFmt w:val="bullet"/>
      <w:lvlText w:val="●"/>
      <w:lvlJc w:val="left"/>
      <w:pPr>
        <w:ind w:left="2880" w:hanging="360"/>
      </w:pPr>
    </w:lvl>
    <w:lvl w:ilvl="4" w:tplc="FC063752">
      <w:start w:val="1"/>
      <w:numFmt w:val="bullet"/>
      <w:lvlText w:val="○"/>
      <w:lvlJc w:val="left"/>
      <w:pPr>
        <w:ind w:left="3600" w:hanging="360"/>
      </w:pPr>
    </w:lvl>
    <w:lvl w:ilvl="5" w:tplc="BC408456">
      <w:start w:val="1"/>
      <w:numFmt w:val="bullet"/>
      <w:lvlText w:val="■"/>
      <w:lvlJc w:val="left"/>
      <w:pPr>
        <w:ind w:left="4320" w:hanging="360"/>
      </w:pPr>
    </w:lvl>
    <w:lvl w:ilvl="6" w:tplc="35F43182">
      <w:start w:val="1"/>
      <w:numFmt w:val="bullet"/>
      <w:lvlText w:val="●"/>
      <w:lvlJc w:val="left"/>
      <w:pPr>
        <w:ind w:left="5040" w:hanging="360"/>
      </w:pPr>
    </w:lvl>
    <w:lvl w:ilvl="7" w:tplc="B3FEC8DA">
      <w:start w:val="1"/>
      <w:numFmt w:val="bullet"/>
      <w:lvlText w:val="●"/>
      <w:lvlJc w:val="left"/>
      <w:pPr>
        <w:ind w:left="5760" w:hanging="360"/>
      </w:pPr>
    </w:lvl>
    <w:lvl w:ilvl="8" w:tplc="FA509246">
      <w:start w:val="1"/>
      <w:numFmt w:val="bullet"/>
      <w:lvlText w:val="●"/>
      <w:lvlJc w:val="left"/>
      <w:pPr>
        <w:ind w:left="6480" w:hanging="360"/>
      </w:pPr>
    </w:lvl>
  </w:abstractNum>
  <w:abstractNum w:abstractNumId="1" w15:restartNumberingAfterBreak="0">
    <w:nsid w:val="1D377027"/>
    <w:multiLevelType w:val="hybridMultilevel"/>
    <w:tmpl w:val="931625BC"/>
    <w:lvl w:ilvl="0" w:tplc="20CC9D9A">
      <w:start w:val="1"/>
      <w:numFmt w:val="bullet"/>
      <w:lvlText w:val="•"/>
      <w:lvlJc w:val="left"/>
      <w:pPr>
        <w:ind w:left="720" w:hanging="360"/>
      </w:pPr>
    </w:lvl>
    <w:lvl w:ilvl="1" w:tplc="CDE09886">
      <w:numFmt w:val="decimal"/>
      <w:lvlText w:val=""/>
      <w:lvlJc w:val="left"/>
    </w:lvl>
    <w:lvl w:ilvl="2" w:tplc="C87E38E2">
      <w:numFmt w:val="decimal"/>
      <w:lvlText w:val=""/>
      <w:lvlJc w:val="left"/>
    </w:lvl>
    <w:lvl w:ilvl="3" w:tplc="B5CE3708">
      <w:numFmt w:val="decimal"/>
      <w:lvlText w:val=""/>
      <w:lvlJc w:val="left"/>
    </w:lvl>
    <w:lvl w:ilvl="4" w:tplc="99D861B8">
      <w:numFmt w:val="decimal"/>
      <w:lvlText w:val=""/>
      <w:lvlJc w:val="left"/>
    </w:lvl>
    <w:lvl w:ilvl="5" w:tplc="5D7A7A78">
      <w:numFmt w:val="decimal"/>
      <w:lvlText w:val=""/>
      <w:lvlJc w:val="left"/>
    </w:lvl>
    <w:lvl w:ilvl="6" w:tplc="C024AF8A">
      <w:numFmt w:val="decimal"/>
      <w:lvlText w:val=""/>
      <w:lvlJc w:val="left"/>
    </w:lvl>
    <w:lvl w:ilvl="7" w:tplc="B5B4497E">
      <w:numFmt w:val="decimal"/>
      <w:lvlText w:val=""/>
      <w:lvlJc w:val="left"/>
    </w:lvl>
    <w:lvl w:ilvl="8" w:tplc="BDA4D940">
      <w:numFmt w:val="decimal"/>
      <w:lvlText w:val=""/>
      <w:lvlJc w:val="left"/>
    </w:lvl>
  </w:abstractNum>
  <w:num w:numId="1" w16cid:durableId="1978294868">
    <w:abstractNumId w:val="0"/>
    <w:lvlOverride w:ilvl="0">
      <w:startOverride w:val="1"/>
    </w:lvlOverride>
  </w:num>
  <w:num w:numId="2" w16cid:durableId="15123764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774"/>
    <w:rsid w:val="001F2A8F"/>
    <w:rsid w:val="00643999"/>
    <w:rsid w:val="006D1DDE"/>
    <w:rsid w:val="00957380"/>
    <w:rsid w:val="00D47774"/>
    <w:rsid w:val="00D54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E3682"/>
  <w15:docId w15:val="{C1C5109A-3DB3-4038-BD84-FA3AC0841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uiPriority w:val="9"/>
    <w:qFormat/>
    <w:pPr>
      <w:spacing w:before="360" w:after="200"/>
      <w:outlineLvl w:val="0"/>
    </w:pPr>
    <w:rPr>
      <w:b/>
      <w:bCs/>
      <w:color w:val="1F4E79"/>
      <w:sz w:val="32"/>
      <w:szCs w:val="32"/>
    </w:rPr>
  </w:style>
  <w:style w:type="paragraph" w:styleId="Titre2">
    <w:name w:val="heading 2"/>
    <w:uiPriority w:val="9"/>
    <w:unhideWhenUsed/>
    <w:qFormat/>
    <w:pPr>
      <w:spacing w:before="260" w:after="160"/>
      <w:outlineLvl w:val="1"/>
    </w:pPr>
    <w:rPr>
      <w:b/>
      <w:bCs/>
      <w:color w:val="2E75B6"/>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5</Pages>
  <Words>1219</Words>
  <Characters>6709</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Médico DIOMANDE</cp:lastModifiedBy>
  <cp:revision>3</cp:revision>
  <dcterms:created xsi:type="dcterms:W3CDTF">2026-06-24T17:27:00Z</dcterms:created>
  <dcterms:modified xsi:type="dcterms:W3CDTF">2026-06-25T10:56:00Z</dcterms:modified>
</cp:coreProperties>
</file>