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96E" w:rsidRPr="006612E1" w:rsidRDefault="00F0096E" w:rsidP="00F0096E">
      <w:pPr>
        <w:spacing w:after="0" w:line="240" w:lineRule="auto"/>
        <w:ind w:firstLine="709"/>
        <w:jc w:val="both"/>
        <w:rPr>
          <w:rFonts w:ascii="Times New Roman" w:eastAsia="Times New Roman" w:hAnsi="Times New Roman" w:cs="Times New Roman"/>
          <w:b/>
          <w:color w:val="000000"/>
          <w:szCs w:val="24"/>
          <w:lang w:eastAsia="pt-BR"/>
        </w:rPr>
      </w:pPr>
      <w:r w:rsidRPr="006612E1">
        <w:rPr>
          <w:rFonts w:ascii="Times New Roman" w:eastAsia="Times New Roman" w:hAnsi="Times New Roman" w:cs="Times New Roman"/>
          <w:b/>
          <w:color w:val="000000"/>
          <w:szCs w:val="24"/>
          <w:lang w:eastAsia="pt-BR"/>
        </w:rPr>
        <w:t xml:space="preserve">Validação da Equação de Clapeyron para o Oxigênio, de 20ºC à 60ºC, com pressão inicial de 1atm utilizando </w:t>
      </w:r>
      <w:r w:rsidR="006612E1" w:rsidRPr="006612E1">
        <w:rPr>
          <w:rFonts w:ascii="Times New Roman" w:eastAsia="Times New Roman" w:hAnsi="Times New Roman" w:cs="Times New Roman"/>
          <w:b/>
          <w:color w:val="000000"/>
          <w:szCs w:val="24"/>
          <w:lang w:eastAsia="pt-BR"/>
        </w:rPr>
        <w:t>micro controlador</w:t>
      </w:r>
      <w:r w:rsidRPr="006612E1">
        <w:rPr>
          <w:rFonts w:ascii="Times New Roman" w:eastAsia="Times New Roman" w:hAnsi="Times New Roman" w:cs="Times New Roman"/>
          <w:b/>
          <w:color w:val="000000"/>
          <w:szCs w:val="24"/>
          <w:lang w:eastAsia="pt-BR"/>
        </w:rPr>
        <w:t xml:space="preserve"> arduino</w:t>
      </w:r>
    </w:p>
    <w:p w:rsidR="00F0096E" w:rsidRPr="006612E1" w:rsidRDefault="00F0096E" w:rsidP="00F0096E">
      <w:pPr>
        <w:spacing w:after="0" w:line="240" w:lineRule="auto"/>
        <w:ind w:firstLine="709"/>
        <w:jc w:val="both"/>
        <w:rPr>
          <w:rFonts w:ascii="Times New Roman" w:eastAsia="Times New Roman" w:hAnsi="Times New Roman" w:cs="Times New Roman"/>
          <w:b/>
          <w:color w:val="000000"/>
          <w:szCs w:val="24"/>
          <w:lang w:eastAsia="pt-BR"/>
        </w:rPr>
      </w:pPr>
    </w:p>
    <w:p w:rsidR="00F0096E" w:rsidRPr="006612E1" w:rsidRDefault="00F0096E" w:rsidP="00F0096E">
      <w:pPr>
        <w:spacing w:after="0" w:line="240" w:lineRule="auto"/>
        <w:ind w:firstLine="709"/>
        <w:jc w:val="center"/>
        <w:rPr>
          <w:rFonts w:ascii="Times New Roman" w:eastAsia="Times New Roman" w:hAnsi="Times New Roman" w:cs="Times New Roman"/>
          <w:color w:val="000000"/>
          <w:szCs w:val="24"/>
          <w:lang w:eastAsia="pt-BR"/>
        </w:rPr>
      </w:pPr>
      <w:r w:rsidRPr="006612E1">
        <w:rPr>
          <w:rFonts w:ascii="Times New Roman" w:eastAsia="Times New Roman" w:hAnsi="Times New Roman" w:cs="Times New Roman"/>
          <w:color w:val="000000"/>
          <w:szCs w:val="24"/>
          <w:lang w:eastAsia="pt-BR"/>
        </w:rPr>
        <w:t>Ameliza Souza Corrêa</w:t>
      </w:r>
    </w:p>
    <w:p w:rsidR="00F0096E" w:rsidRPr="006612E1" w:rsidRDefault="00F0096E" w:rsidP="00F0096E">
      <w:pPr>
        <w:spacing w:after="0" w:line="240" w:lineRule="auto"/>
        <w:ind w:firstLine="709"/>
        <w:jc w:val="center"/>
        <w:rPr>
          <w:rFonts w:ascii="Times New Roman" w:eastAsia="Times New Roman" w:hAnsi="Times New Roman" w:cs="Times New Roman"/>
          <w:color w:val="000000"/>
          <w:szCs w:val="24"/>
          <w:lang w:eastAsia="pt-BR"/>
        </w:rPr>
      </w:pPr>
      <w:r w:rsidRPr="006612E1">
        <w:rPr>
          <w:rFonts w:ascii="Times New Roman" w:eastAsia="Times New Roman" w:hAnsi="Times New Roman" w:cs="Times New Roman"/>
          <w:color w:val="000000"/>
          <w:szCs w:val="24"/>
          <w:lang w:eastAsia="pt-BR"/>
        </w:rPr>
        <w:t>Bruno Martins do Nascimento</w:t>
      </w:r>
    </w:p>
    <w:p w:rsidR="00F0096E" w:rsidRPr="006612E1" w:rsidRDefault="00F0096E" w:rsidP="00F0096E">
      <w:pPr>
        <w:spacing w:after="0" w:line="240" w:lineRule="auto"/>
        <w:ind w:firstLine="709"/>
        <w:jc w:val="center"/>
        <w:rPr>
          <w:rFonts w:ascii="Times New Roman" w:eastAsia="Times New Roman" w:hAnsi="Times New Roman" w:cs="Times New Roman"/>
          <w:color w:val="000000"/>
          <w:szCs w:val="24"/>
          <w:lang w:eastAsia="pt-BR"/>
        </w:rPr>
      </w:pPr>
      <w:r w:rsidRPr="006612E1">
        <w:rPr>
          <w:rFonts w:ascii="Times New Roman" w:eastAsia="Times New Roman" w:hAnsi="Times New Roman" w:cs="Times New Roman"/>
          <w:color w:val="000000"/>
          <w:szCs w:val="24"/>
          <w:lang w:eastAsia="pt-BR"/>
        </w:rPr>
        <w:t>Guilherme da Silva Medeiros</w:t>
      </w:r>
    </w:p>
    <w:p w:rsidR="00F0096E" w:rsidRPr="006612E1" w:rsidRDefault="00F0096E" w:rsidP="00F0096E">
      <w:pPr>
        <w:spacing w:after="0" w:line="240" w:lineRule="auto"/>
        <w:ind w:firstLine="709"/>
        <w:jc w:val="center"/>
        <w:rPr>
          <w:rFonts w:ascii="Times New Roman" w:eastAsia="Times New Roman" w:hAnsi="Times New Roman" w:cs="Times New Roman"/>
          <w:color w:val="000000"/>
          <w:szCs w:val="24"/>
          <w:lang w:eastAsia="pt-BR"/>
        </w:rPr>
      </w:pPr>
      <w:r w:rsidRPr="006612E1">
        <w:rPr>
          <w:rFonts w:ascii="Times New Roman" w:eastAsia="Times New Roman" w:hAnsi="Times New Roman" w:cs="Times New Roman"/>
          <w:color w:val="000000"/>
          <w:szCs w:val="24"/>
          <w:lang w:eastAsia="pt-BR"/>
        </w:rPr>
        <w:t>Stefanie Martins</w:t>
      </w:r>
    </w:p>
    <w:p w:rsidR="00F0096E" w:rsidRPr="006612E1" w:rsidRDefault="00F0096E" w:rsidP="00F0096E">
      <w:pPr>
        <w:spacing w:after="0" w:line="240" w:lineRule="auto"/>
        <w:ind w:firstLine="709"/>
        <w:jc w:val="both"/>
        <w:rPr>
          <w:rFonts w:ascii="Times New Roman" w:eastAsia="Times New Roman" w:hAnsi="Times New Roman" w:cs="Times New Roman"/>
          <w:szCs w:val="24"/>
          <w:lang w:eastAsia="pt-BR"/>
        </w:rPr>
      </w:pPr>
    </w:p>
    <w:p w:rsidR="00F0096E" w:rsidRPr="006612E1" w:rsidRDefault="00F0096E" w:rsidP="00F0096E">
      <w:pPr>
        <w:spacing w:after="0" w:line="240" w:lineRule="auto"/>
        <w:ind w:firstLine="709"/>
        <w:jc w:val="both"/>
        <w:rPr>
          <w:rFonts w:ascii="Times New Roman" w:eastAsia="Times New Roman" w:hAnsi="Times New Roman" w:cs="Times New Roman"/>
          <w:szCs w:val="24"/>
          <w:lang w:eastAsia="pt-BR"/>
        </w:rPr>
      </w:pPr>
    </w:p>
    <w:p w:rsidR="00F0096E" w:rsidRPr="006612E1" w:rsidRDefault="00F0096E" w:rsidP="00F0096E">
      <w:pPr>
        <w:spacing w:after="0" w:line="240" w:lineRule="auto"/>
        <w:jc w:val="both"/>
        <w:rPr>
          <w:rFonts w:ascii="Times New Roman" w:eastAsia="Times New Roman" w:hAnsi="Times New Roman" w:cs="Times New Roman"/>
          <w:i/>
          <w:iCs/>
          <w:color w:val="000000"/>
          <w:szCs w:val="24"/>
          <w:lang w:eastAsia="pt-BR"/>
        </w:rPr>
      </w:pPr>
      <w:r w:rsidRPr="006612E1">
        <w:rPr>
          <w:rFonts w:ascii="Times New Roman" w:eastAsia="Times New Roman" w:hAnsi="Times New Roman" w:cs="Times New Roman"/>
          <w:b/>
          <w:bCs/>
          <w:i/>
          <w:iCs/>
          <w:color w:val="000000"/>
          <w:szCs w:val="24"/>
          <w:lang w:eastAsia="pt-BR"/>
        </w:rPr>
        <w:t xml:space="preserve">Resumo: </w:t>
      </w:r>
    </w:p>
    <w:p w:rsidR="00F0096E" w:rsidRPr="006612E1" w:rsidRDefault="00F0096E" w:rsidP="00F0096E">
      <w:pPr>
        <w:spacing w:after="0" w:line="240" w:lineRule="auto"/>
        <w:jc w:val="both"/>
        <w:rPr>
          <w:rFonts w:ascii="Times New Roman" w:eastAsia="Times New Roman" w:hAnsi="Times New Roman" w:cs="Times New Roman"/>
          <w:i/>
          <w:iCs/>
          <w:color w:val="000000"/>
          <w:sz w:val="20"/>
          <w:szCs w:val="20"/>
          <w:lang w:eastAsia="pt-BR"/>
        </w:rPr>
      </w:pPr>
      <w:r w:rsidRPr="006612E1">
        <w:rPr>
          <w:rFonts w:ascii="Times New Roman" w:eastAsia="Times New Roman" w:hAnsi="Times New Roman" w:cs="Times New Roman"/>
          <w:i/>
          <w:iCs/>
          <w:color w:val="000000"/>
          <w:sz w:val="20"/>
          <w:szCs w:val="20"/>
          <w:lang w:eastAsia="pt-BR"/>
        </w:rPr>
        <w:t xml:space="preserve">Experimentação com objetivo de validar a equação de Clapeyron para o oxigênio, em faixa de temperatura de 20°C </w:t>
      </w:r>
      <w:r w:rsidR="006612E1" w:rsidRPr="006612E1">
        <w:rPr>
          <w:rFonts w:ascii="Times New Roman" w:eastAsia="Times New Roman" w:hAnsi="Times New Roman" w:cs="Times New Roman"/>
          <w:i/>
          <w:iCs/>
          <w:color w:val="000000"/>
          <w:sz w:val="20"/>
          <w:szCs w:val="20"/>
          <w:lang w:eastAsia="pt-BR"/>
        </w:rPr>
        <w:t>a</w:t>
      </w:r>
      <w:r w:rsidRPr="006612E1">
        <w:rPr>
          <w:rFonts w:ascii="Times New Roman" w:eastAsia="Times New Roman" w:hAnsi="Times New Roman" w:cs="Times New Roman"/>
          <w:i/>
          <w:iCs/>
          <w:color w:val="000000"/>
          <w:sz w:val="20"/>
          <w:szCs w:val="20"/>
          <w:lang w:eastAsia="pt-BR"/>
        </w:rPr>
        <w:t xml:space="preserve"> 60°C, à 1atm, utilizando </w:t>
      </w:r>
      <w:r w:rsidR="006612E1" w:rsidRPr="006612E1">
        <w:rPr>
          <w:rFonts w:ascii="Times New Roman" w:eastAsia="Times New Roman" w:hAnsi="Times New Roman" w:cs="Times New Roman"/>
          <w:i/>
          <w:iCs/>
          <w:color w:val="000000"/>
          <w:sz w:val="20"/>
          <w:szCs w:val="20"/>
          <w:lang w:eastAsia="pt-BR"/>
        </w:rPr>
        <w:t>micro controlador</w:t>
      </w:r>
      <w:r w:rsidRPr="006612E1">
        <w:rPr>
          <w:rFonts w:ascii="Times New Roman" w:eastAsia="Times New Roman" w:hAnsi="Times New Roman" w:cs="Times New Roman"/>
          <w:i/>
          <w:iCs/>
          <w:color w:val="000000"/>
          <w:sz w:val="20"/>
          <w:szCs w:val="20"/>
          <w:lang w:eastAsia="pt-BR"/>
        </w:rPr>
        <w:t xml:space="preserve"> arduino e verificando se o projeto cientifico pode ser uma boa forma de ensino. O experimento apresenta resultado positivo, equacionado e conclui que o método apresentado pelo projeto Skopo é válido no ensino de Física II e termodinâmica.</w:t>
      </w:r>
    </w:p>
    <w:p w:rsidR="00F0096E" w:rsidRPr="006612E1" w:rsidRDefault="00F0096E" w:rsidP="00F0096E">
      <w:pPr>
        <w:spacing w:after="0" w:line="240" w:lineRule="auto"/>
        <w:jc w:val="both"/>
        <w:rPr>
          <w:rFonts w:ascii="Times New Roman" w:eastAsia="Times New Roman" w:hAnsi="Times New Roman" w:cs="Times New Roman"/>
          <w:i/>
          <w:iCs/>
          <w:color w:val="000000"/>
          <w:sz w:val="20"/>
          <w:szCs w:val="20"/>
          <w:lang w:eastAsia="pt-BR"/>
        </w:rPr>
      </w:pPr>
    </w:p>
    <w:p w:rsidR="00F0096E" w:rsidRPr="006612E1" w:rsidRDefault="00F0096E" w:rsidP="00F0096E">
      <w:pPr>
        <w:spacing w:after="0" w:line="240" w:lineRule="auto"/>
        <w:jc w:val="both"/>
        <w:rPr>
          <w:rFonts w:ascii="Times New Roman" w:eastAsia="Times New Roman" w:hAnsi="Times New Roman" w:cs="Times New Roman"/>
          <w:b/>
          <w:iCs/>
          <w:color w:val="000000"/>
          <w:szCs w:val="24"/>
          <w:lang w:val="en-US" w:eastAsia="pt-BR"/>
        </w:rPr>
      </w:pPr>
      <w:r w:rsidRPr="006612E1">
        <w:rPr>
          <w:rFonts w:ascii="Times New Roman" w:eastAsia="Times New Roman" w:hAnsi="Times New Roman" w:cs="Times New Roman"/>
          <w:b/>
          <w:iCs/>
          <w:color w:val="000000"/>
          <w:szCs w:val="24"/>
          <w:lang w:val="en-US" w:eastAsia="pt-BR"/>
        </w:rPr>
        <w:t>Abstract:</w:t>
      </w:r>
    </w:p>
    <w:p w:rsidR="00F0096E" w:rsidRPr="006612E1" w:rsidRDefault="00F0096E" w:rsidP="00F0096E">
      <w:pPr>
        <w:spacing w:after="0" w:line="240" w:lineRule="auto"/>
        <w:jc w:val="both"/>
        <w:rPr>
          <w:rFonts w:ascii="Times New Roman" w:eastAsia="Times New Roman" w:hAnsi="Times New Roman" w:cs="Times New Roman"/>
          <w:i/>
          <w:iCs/>
          <w:color w:val="000000"/>
          <w:sz w:val="20"/>
          <w:szCs w:val="20"/>
          <w:lang w:val="en-US" w:eastAsia="pt-BR"/>
        </w:rPr>
      </w:pPr>
      <w:r w:rsidRPr="006612E1">
        <w:rPr>
          <w:rFonts w:ascii="Times New Roman" w:eastAsia="Times New Roman" w:hAnsi="Times New Roman" w:cs="Times New Roman"/>
          <w:i/>
          <w:iCs/>
          <w:color w:val="000000"/>
          <w:sz w:val="20"/>
          <w:szCs w:val="20"/>
          <w:lang w:val="en-US" w:eastAsia="pt-BR"/>
        </w:rPr>
        <w:t>The objective in this test is to validate Clapeyron’s equation for the oxygen, in between 20°C to 60°C, at 1atm, using arduino microcontroler and verifying if a scientific project can work as a good way to teach physics. The test shows positive result, an equation formula, and it concludes that the system presented by Skopo is valid in the teaching of Phyisics II and thermodynamics.</w:t>
      </w:r>
    </w:p>
    <w:p w:rsidR="00F0096E" w:rsidRPr="006612E1" w:rsidRDefault="00F0096E" w:rsidP="00F0096E">
      <w:pPr>
        <w:spacing w:after="0" w:line="240" w:lineRule="auto"/>
        <w:ind w:firstLine="709"/>
        <w:jc w:val="both"/>
        <w:rPr>
          <w:rFonts w:ascii="Times New Roman" w:eastAsia="Times New Roman" w:hAnsi="Times New Roman" w:cs="Times New Roman"/>
          <w:i/>
          <w:iCs/>
          <w:color w:val="000000"/>
          <w:szCs w:val="24"/>
          <w:lang w:val="en-US" w:eastAsia="pt-BR"/>
        </w:rPr>
      </w:pPr>
    </w:p>
    <w:p w:rsidR="00F0096E" w:rsidRPr="006612E1" w:rsidRDefault="00F0096E" w:rsidP="00F0096E">
      <w:pPr>
        <w:spacing w:after="0" w:line="240" w:lineRule="auto"/>
        <w:ind w:firstLine="709"/>
        <w:jc w:val="both"/>
        <w:rPr>
          <w:rFonts w:ascii="Times New Roman" w:eastAsia="Times New Roman" w:hAnsi="Times New Roman" w:cs="Times New Roman"/>
          <w:i/>
          <w:iCs/>
          <w:color w:val="000000"/>
          <w:szCs w:val="24"/>
          <w:lang w:eastAsia="pt-BR"/>
        </w:rPr>
      </w:pPr>
      <w:r w:rsidRPr="006612E1">
        <w:rPr>
          <w:rFonts w:ascii="Times New Roman" w:eastAsia="Times New Roman" w:hAnsi="Times New Roman" w:cs="Times New Roman"/>
          <w:i/>
          <w:iCs/>
          <w:color w:val="000000"/>
          <w:szCs w:val="24"/>
          <w:lang w:eastAsia="pt-BR"/>
        </w:rPr>
        <w:t>Palavras chave: comportamento de gases, oxigênio, gases ideais, gases reais, curva, temperatura, pressão, arduino.</w:t>
      </w:r>
    </w:p>
    <w:p w:rsidR="00F0096E" w:rsidRPr="006612E1" w:rsidRDefault="00F0096E" w:rsidP="00F0096E">
      <w:pPr>
        <w:spacing w:after="0" w:line="240" w:lineRule="auto"/>
        <w:jc w:val="both"/>
        <w:rPr>
          <w:rFonts w:ascii="Times New Roman" w:eastAsia="Times New Roman" w:hAnsi="Times New Roman" w:cs="Times New Roman"/>
          <w:szCs w:val="24"/>
          <w:lang w:eastAsia="pt-BR"/>
        </w:rPr>
      </w:pPr>
    </w:p>
    <w:p w:rsidR="00F0096E" w:rsidRPr="006612E1" w:rsidRDefault="00F0096E" w:rsidP="006612E1">
      <w:pPr>
        <w:pStyle w:val="PargrafodaLista"/>
        <w:numPr>
          <w:ilvl w:val="0"/>
          <w:numId w:val="3"/>
        </w:numPr>
        <w:spacing w:after="0" w:line="240" w:lineRule="auto"/>
        <w:jc w:val="both"/>
        <w:rPr>
          <w:rFonts w:ascii="Times New Roman" w:eastAsia="Times New Roman" w:hAnsi="Times New Roman" w:cs="Times New Roman"/>
          <w:szCs w:val="24"/>
          <w:lang w:eastAsia="pt-BR"/>
        </w:rPr>
      </w:pPr>
      <w:r w:rsidRPr="006612E1">
        <w:rPr>
          <w:rFonts w:ascii="Times New Roman" w:eastAsia="Times New Roman" w:hAnsi="Times New Roman" w:cs="Times New Roman"/>
          <w:b/>
          <w:szCs w:val="24"/>
          <w:lang w:eastAsia="pt-BR"/>
        </w:rPr>
        <w:t>Fundamentação Teórica</w:t>
      </w:r>
    </w:p>
    <w:p w:rsidR="00F0096E" w:rsidRPr="006612E1" w:rsidRDefault="00F0096E" w:rsidP="006612E1">
      <w:pPr>
        <w:spacing w:after="0" w:line="240" w:lineRule="auto"/>
        <w:ind w:firstLine="709"/>
        <w:jc w:val="both"/>
        <w:rPr>
          <w:rFonts w:ascii="Times New Roman" w:eastAsia="Times New Roman" w:hAnsi="Times New Roman" w:cs="Times New Roman"/>
          <w:szCs w:val="24"/>
          <w:lang w:eastAsia="pt-BR"/>
        </w:rPr>
      </w:pPr>
    </w:p>
    <w:p w:rsidR="00F0096E" w:rsidRPr="006612E1" w:rsidRDefault="00390A1D" w:rsidP="006612E1">
      <w:pPr>
        <w:pStyle w:val="PargrafodaLista"/>
        <w:numPr>
          <w:ilvl w:val="1"/>
          <w:numId w:val="3"/>
        </w:numPr>
        <w:spacing w:after="0" w:line="240" w:lineRule="auto"/>
        <w:jc w:val="both"/>
        <w:rPr>
          <w:rFonts w:ascii="Times New Roman" w:eastAsia="Times New Roman" w:hAnsi="Times New Roman" w:cs="Times New Roman"/>
          <w:b/>
          <w:szCs w:val="24"/>
          <w:lang w:eastAsia="pt-BR"/>
        </w:rPr>
      </w:pPr>
      <w:r w:rsidRPr="006612E1">
        <w:rPr>
          <w:rFonts w:ascii="Times New Roman" w:eastAsia="Times New Roman" w:hAnsi="Times New Roman" w:cs="Times New Roman"/>
          <w:b/>
          <w:szCs w:val="24"/>
          <w:lang w:eastAsia="pt-BR"/>
        </w:rPr>
        <w:t>Gases</w:t>
      </w:r>
    </w:p>
    <w:p w:rsidR="00F0096E" w:rsidRPr="006612E1" w:rsidRDefault="00F0096E" w:rsidP="006612E1">
      <w:pPr>
        <w:spacing w:after="0" w:line="240" w:lineRule="auto"/>
        <w:ind w:firstLine="709"/>
        <w:jc w:val="both"/>
        <w:rPr>
          <w:rFonts w:ascii="Times New Roman" w:eastAsia="Times New Roman" w:hAnsi="Times New Roman" w:cs="Times New Roman"/>
          <w:szCs w:val="24"/>
          <w:lang w:eastAsia="pt-BR"/>
        </w:rPr>
      </w:pPr>
    </w:p>
    <w:p w:rsidR="00390A1D" w:rsidRPr="006612E1" w:rsidRDefault="00F0096E" w:rsidP="006612E1">
      <w:pPr>
        <w:spacing w:after="0" w:line="240" w:lineRule="auto"/>
        <w:ind w:firstLine="709"/>
        <w:jc w:val="both"/>
        <w:rPr>
          <w:rFonts w:ascii="Times New Roman" w:eastAsia="Times New Roman" w:hAnsi="Times New Roman" w:cs="Times New Roman"/>
          <w:szCs w:val="24"/>
          <w:lang w:eastAsia="pt-BR"/>
        </w:rPr>
      </w:pPr>
      <w:r w:rsidRPr="006612E1">
        <w:rPr>
          <w:rFonts w:ascii="Times New Roman" w:eastAsia="Times New Roman" w:hAnsi="Times New Roman" w:cs="Times New Roman"/>
          <w:szCs w:val="24"/>
          <w:lang w:eastAsia="pt-BR"/>
        </w:rPr>
        <w:t>Em meados do século XVIII, Robert Boyle e Robert Hooke perceberam</w:t>
      </w:r>
      <w:r w:rsidR="00BB429E" w:rsidRPr="006612E1">
        <w:rPr>
          <w:rFonts w:ascii="Times New Roman" w:eastAsia="Times New Roman" w:hAnsi="Times New Roman" w:cs="Times New Roman"/>
          <w:szCs w:val="24"/>
          <w:lang w:eastAsia="pt-BR"/>
        </w:rPr>
        <w:t xml:space="preserve"> [1]</w:t>
      </w:r>
      <w:r w:rsidRPr="006612E1">
        <w:rPr>
          <w:rFonts w:ascii="Times New Roman" w:eastAsia="Times New Roman" w:hAnsi="Times New Roman" w:cs="Times New Roman"/>
          <w:szCs w:val="24"/>
          <w:lang w:eastAsia="pt-BR"/>
        </w:rPr>
        <w:t xml:space="preserve"> que alterações na pressão de um gás confinado resultava em mudanças no </w:t>
      </w:r>
      <w:r w:rsidRPr="006612E1">
        <w:rPr>
          <w:rFonts w:ascii="Times New Roman" w:eastAsia="Times New Roman" w:hAnsi="Times New Roman" w:cs="Times New Roman"/>
          <w:szCs w:val="24"/>
          <w:lang w:eastAsia="pt-BR"/>
        </w:rPr>
        <w:tab/>
        <w:t xml:space="preserve">volume do mesmo. Estava sendo compreendido que as propriedades físicas de um gás – pressão, volume, concentração e temperatura – estavam </w:t>
      </w:r>
      <w:r w:rsidR="00390A1D" w:rsidRPr="006612E1">
        <w:rPr>
          <w:rFonts w:ascii="Times New Roman" w:eastAsia="Times New Roman" w:hAnsi="Times New Roman" w:cs="Times New Roman"/>
          <w:szCs w:val="24"/>
          <w:lang w:eastAsia="pt-BR"/>
        </w:rPr>
        <w:t>interligadas. Através de estudos empíricos, foi percebido que, dado um gás:</w:t>
      </w:r>
    </w:p>
    <w:p w:rsidR="00390A1D" w:rsidRPr="006612E1" w:rsidRDefault="00390A1D" w:rsidP="006612E1">
      <w:pPr>
        <w:spacing w:after="0" w:line="240" w:lineRule="auto"/>
        <w:ind w:firstLine="709"/>
        <w:jc w:val="both"/>
        <w:rPr>
          <w:rFonts w:ascii="Times New Roman" w:eastAsia="Times New Roman" w:hAnsi="Times New Roman" w:cs="Times New Roman"/>
          <w:szCs w:val="24"/>
          <w:lang w:eastAsia="pt-BR"/>
        </w:rPr>
      </w:pPr>
    </w:p>
    <w:p w:rsidR="00390A1D" w:rsidRPr="006612E1" w:rsidRDefault="00390A1D" w:rsidP="006612E1">
      <w:pPr>
        <w:spacing w:after="0" w:line="240" w:lineRule="auto"/>
        <w:ind w:firstLine="709"/>
        <w:jc w:val="right"/>
        <w:rPr>
          <w:rFonts w:ascii="Times New Roman" w:eastAsia="Times New Roman" w:hAnsi="Times New Roman" w:cs="Times New Roman"/>
          <w:szCs w:val="24"/>
          <w:lang w:eastAsia="pt-BR"/>
        </w:rPr>
      </w:pPr>
      <m:oMath>
        <m:r>
          <w:rPr>
            <w:rFonts w:ascii="Cambria Math" w:eastAsia="Times New Roman" w:hAnsi="Cambria Math" w:cs="Times New Roman"/>
            <w:szCs w:val="24"/>
            <w:lang w:eastAsia="pt-BR"/>
          </w:rPr>
          <m:t>P</m:t>
        </m:r>
        <m:r>
          <w:rPr>
            <w:rFonts w:ascii="Cambria Math" w:eastAsia="Times New Roman" w:hAnsi="Times New Roman" w:cs="Times New Roman"/>
            <w:szCs w:val="24"/>
            <w:lang w:eastAsia="pt-BR"/>
          </w:rPr>
          <m:t>1</m:t>
        </m:r>
        <m:r>
          <w:rPr>
            <w:rFonts w:ascii="Cambria Math" w:eastAsia="Times New Roman" w:hAnsi="Cambria Math" w:cs="Times New Roman"/>
            <w:szCs w:val="24"/>
            <w:lang w:eastAsia="pt-BR"/>
          </w:rPr>
          <m:t>V</m:t>
        </m:r>
        <m:r>
          <w:rPr>
            <w:rFonts w:ascii="Cambria Math" w:eastAsia="Times New Roman" w:hAnsi="Times New Roman" w:cs="Times New Roman"/>
            <w:szCs w:val="24"/>
            <w:lang w:eastAsia="pt-BR"/>
          </w:rPr>
          <m:t>1=</m:t>
        </m:r>
        <m:r>
          <w:rPr>
            <w:rFonts w:ascii="Cambria Math" w:eastAsia="Times New Roman" w:hAnsi="Cambria Math" w:cs="Times New Roman"/>
            <w:szCs w:val="24"/>
            <w:lang w:eastAsia="pt-BR"/>
          </w:rPr>
          <m:t>P</m:t>
        </m:r>
        <m:r>
          <w:rPr>
            <w:rFonts w:ascii="Cambria Math" w:eastAsia="Times New Roman" w:hAnsi="Times New Roman" w:cs="Times New Roman"/>
            <w:szCs w:val="24"/>
            <w:lang w:eastAsia="pt-BR"/>
          </w:rPr>
          <m:t>2</m:t>
        </m:r>
        <m:r>
          <w:rPr>
            <w:rFonts w:ascii="Cambria Math" w:eastAsia="Times New Roman" w:hAnsi="Cambria Math" w:cs="Times New Roman"/>
            <w:szCs w:val="24"/>
            <w:lang w:eastAsia="pt-BR"/>
          </w:rPr>
          <m:t>V</m:t>
        </m:r>
        <m:r>
          <w:rPr>
            <w:rFonts w:ascii="Cambria Math" w:eastAsia="Times New Roman" w:hAnsi="Times New Roman" w:cs="Times New Roman"/>
            <w:szCs w:val="24"/>
            <w:lang w:eastAsia="pt-BR"/>
          </w:rPr>
          <m:t>2</m:t>
        </m:r>
      </m:oMath>
      <w:r w:rsidRPr="006612E1">
        <w:rPr>
          <w:rFonts w:ascii="Times New Roman" w:eastAsia="Times New Roman" w:hAnsi="Times New Roman" w:cs="Times New Roman"/>
          <w:szCs w:val="24"/>
          <w:lang w:eastAsia="pt-BR"/>
        </w:rPr>
        <w:t xml:space="preserve"> (Equação1)</w:t>
      </w:r>
    </w:p>
    <w:p w:rsidR="00390A1D" w:rsidRPr="006612E1" w:rsidRDefault="00390A1D" w:rsidP="006612E1">
      <w:pPr>
        <w:spacing w:after="0" w:line="240" w:lineRule="auto"/>
        <w:ind w:firstLine="709"/>
        <w:rPr>
          <w:rFonts w:ascii="Times New Roman" w:eastAsia="Times New Roman" w:hAnsi="Times New Roman" w:cs="Times New Roman"/>
          <w:szCs w:val="24"/>
          <w:lang w:eastAsia="pt-BR"/>
        </w:rPr>
      </w:pPr>
    </w:p>
    <w:p w:rsidR="000A0A25" w:rsidRPr="006612E1" w:rsidRDefault="00390A1D" w:rsidP="006612E1">
      <w:pPr>
        <w:ind w:firstLine="709"/>
        <w:jc w:val="both"/>
        <w:rPr>
          <w:rFonts w:ascii="Times New Roman" w:eastAsia="Times New Roman" w:hAnsi="Times New Roman" w:cs="Times New Roman"/>
          <w:szCs w:val="24"/>
          <w:lang w:eastAsia="pt-BR"/>
        </w:rPr>
      </w:pPr>
      <w:r w:rsidRPr="006612E1">
        <w:rPr>
          <w:rFonts w:ascii="Times New Roman" w:eastAsia="Times New Roman" w:hAnsi="Times New Roman" w:cs="Times New Roman"/>
          <w:szCs w:val="24"/>
          <w:lang w:eastAsia="pt-BR"/>
        </w:rPr>
        <w:t>A equação</w:t>
      </w:r>
      <w:r w:rsidR="00CC721F" w:rsidRPr="006612E1">
        <w:rPr>
          <w:rFonts w:ascii="Times New Roman" w:eastAsia="Times New Roman" w:hAnsi="Times New Roman" w:cs="Times New Roman"/>
          <w:szCs w:val="24"/>
          <w:lang w:eastAsia="pt-BR"/>
        </w:rPr>
        <w:t>,</w:t>
      </w:r>
      <w:r w:rsidRPr="006612E1">
        <w:rPr>
          <w:rFonts w:ascii="Times New Roman" w:eastAsia="Times New Roman" w:hAnsi="Times New Roman" w:cs="Times New Roman"/>
          <w:szCs w:val="24"/>
          <w:lang w:eastAsia="pt-BR"/>
        </w:rPr>
        <w:t xml:space="preserve"> chamada Lei de Boyle</w:t>
      </w:r>
      <w:r w:rsidR="00CC721F" w:rsidRPr="006612E1">
        <w:rPr>
          <w:rFonts w:ascii="Times New Roman" w:eastAsia="Times New Roman" w:hAnsi="Times New Roman" w:cs="Times New Roman"/>
          <w:szCs w:val="24"/>
          <w:lang w:eastAsia="pt-BR"/>
        </w:rPr>
        <w:t>,</w:t>
      </w:r>
      <w:r w:rsidRPr="006612E1">
        <w:rPr>
          <w:rFonts w:ascii="Times New Roman" w:eastAsia="Times New Roman" w:hAnsi="Times New Roman" w:cs="Times New Roman"/>
          <w:szCs w:val="24"/>
          <w:lang w:eastAsia="pt-BR"/>
        </w:rPr>
        <w:t xml:space="preserve"> descreve PV como uma constante e vale para gases no regime de sistema fechado. </w:t>
      </w:r>
    </w:p>
    <w:p w:rsidR="00CC721F" w:rsidRPr="006612E1" w:rsidRDefault="00CC721F" w:rsidP="006612E1">
      <w:pPr>
        <w:ind w:firstLine="709"/>
        <w:jc w:val="both"/>
        <w:rPr>
          <w:rFonts w:ascii="Times New Roman" w:eastAsia="Times New Roman" w:hAnsi="Times New Roman" w:cs="Times New Roman"/>
          <w:szCs w:val="24"/>
          <w:lang w:eastAsia="pt-BR"/>
        </w:rPr>
      </w:pPr>
      <w:r w:rsidRPr="006612E1">
        <w:rPr>
          <w:rFonts w:ascii="Times New Roman" w:eastAsia="Times New Roman" w:hAnsi="Times New Roman" w:cs="Times New Roman"/>
          <w:szCs w:val="24"/>
          <w:lang w:eastAsia="pt-BR"/>
        </w:rPr>
        <w:t xml:space="preserve">No século XIX, Benoît Paul-Émile Clapeyron, físico-químico francês, consegue explicitar as relações entre propriedades </w:t>
      </w:r>
      <w:r w:rsidR="006612E1" w:rsidRPr="006612E1">
        <w:rPr>
          <w:rFonts w:ascii="Times New Roman" w:eastAsia="Times New Roman" w:hAnsi="Times New Roman" w:cs="Times New Roman"/>
          <w:szCs w:val="24"/>
          <w:lang w:eastAsia="pt-BR"/>
        </w:rPr>
        <w:t>físicas [</w:t>
      </w:r>
      <w:r w:rsidR="00BB429E" w:rsidRPr="006612E1">
        <w:rPr>
          <w:rFonts w:ascii="Times New Roman" w:eastAsia="Times New Roman" w:hAnsi="Times New Roman" w:cs="Times New Roman"/>
          <w:szCs w:val="24"/>
          <w:lang w:eastAsia="pt-BR"/>
        </w:rPr>
        <w:t>2]</w:t>
      </w:r>
      <w:r w:rsidRPr="006612E1">
        <w:rPr>
          <w:rFonts w:ascii="Times New Roman" w:eastAsia="Times New Roman" w:hAnsi="Times New Roman" w:cs="Times New Roman"/>
          <w:szCs w:val="24"/>
          <w:lang w:eastAsia="pt-BR"/>
        </w:rPr>
        <w:t xml:space="preserve"> de um gás, na equação que leva seu nome</w:t>
      </w:r>
      <w:r w:rsidR="00C739FD" w:rsidRPr="006612E1">
        <w:rPr>
          <w:rFonts w:ascii="Times New Roman" w:eastAsia="Times New Roman" w:hAnsi="Times New Roman" w:cs="Times New Roman"/>
          <w:szCs w:val="24"/>
          <w:lang w:eastAsia="pt-BR"/>
        </w:rPr>
        <w:t>:</w:t>
      </w:r>
    </w:p>
    <w:p w:rsidR="00CC721F" w:rsidRPr="006612E1" w:rsidRDefault="00CC721F" w:rsidP="006612E1">
      <w:pPr>
        <w:ind w:firstLine="709"/>
        <w:jc w:val="right"/>
        <w:rPr>
          <w:rFonts w:ascii="Times New Roman" w:eastAsia="Times New Roman" w:hAnsi="Times New Roman" w:cs="Times New Roman"/>
          <w:szCs w:val="24"/>
          <w:lang w:eastAsia="pt-BR"/>
        </w:rPr>
      </w:pPr>
      <w:r w:rsidRPr="006612E1">
        <w:rPr>
          <w:rFonts w:ascii="Times New Roman" w:eastAsia="Times New Roman" w:hAnsi="Times New Roman" w:cs="Times New Roman"/>
          <w:szCs w:val="24"/>
          <w:lang w:eastAsia="pt-BR"/>
        </w:rPr>
        <w:lastRenderedPageBreak/>
        <w:t xml:space="preserve">            </w:t>
      </w:r>
      <m:oMath>
        <m:r>
          <w:rPr>
            <w:rFonts w:ascii="Cambria Math" w:eastAsia="Times New Roman" w:hAnsi="Cambria Math" w:cs="Times New Roman"/>
            <w:szCs w:val="24"/>
            <w:lang w:eastAsia="pt-BR"/>
          </w:rPr>
          <m:t>PV</m:t>
        </m:r>
        <m:r>
          <w:rPr>
            <w:rFonts w:ascii="Cambria Math" w:eastAsia="Times New Roman" w:hAnsi="Times New Roman" w:cs="Times New Roman"/>
            <w:szCs w:val="24"/>
            <w:lang w:eastAsia="pt-BR"/>
          </w:rPr>
          <m:t>=</m:t>
        </m:r>
        <m:r>
          <w:rPr>
            <w:rFonts w:ascii="Cambria Math" w:eastAsia="Times New Roman" w:hAnsi="Cambria Math" w:cs="Times New Roman"/>
            <w:szCs w:val="24"/>
            <w:lang w:eastAsia="pt-BR"/>
          </w:rPr>
          <m:t>nRT</m:t>
        </m:r>
      </m:oMath>
      <w:r w:rsidRPr="006612E1">
        <w:rPr>
          <w:rFonts w:ascii="Times New Roman" w:eastAsia="Times New Roman" w:hAnsi="Times New Roman" w:cs="Times New Roman"/>
          <w:szCs w:val="24"/>
          <w:lang w:eastAsia="pt-BR"/>
        </w:rPr>
        <w:tab/>
        <w:t xml:space="preserve"> (equação 2)</w:t>
      </w:r>
    </w:p>
    <w:p w:rsidR="00C739FD" w:rsidRPr="006612E1" w:rsidRDefault="00C739FD" w:rsidP="006612E1">
      <w:pPr>
        <w:ind w:firstLine="709"/>
        <w:jc w:val="both"/>
        <w:rPr>
          <w:rFonts w:ascii="Times New Roman" w:eastAsia="Times New Roman" w:hAnsi="Times New Roman" w:cs="Times New Roman"/>
          <w:szCs w:val="24"/>
          <w:lang w:eastAsia="pt-BR"/>
        </w:rPr>
      </w:pPr>
      <w:r w:rsidRPr="006612E1">
        <w:rPr>
          <w:rFonts w:ascii="Times New Roman" w:eastAsia="Times New Roman" w:hAnsi="Times New Roman" w:cs="Times New Roman"/>
          <w:szCs w:val="24"/>
          <w:lang w:eastAsia="pt-BR"/>
        </w:rPr>
        <w:t>A equação de Clapeyron relaciona pressão, volume, quantidade de matéria e temperatura. R representa a constante geral dos gases</w:t>
      </w:r>
      <w:r w:rsidR="00BB429E" w:rsidRPr="006612E1">
        <w:rPr>
          <w:rFonts w:ascii="Times New Roman" w:eastAsia="Times New Roman" w:hAnsi="Times New Roman" w:cs="Times New Roman"/>
          <w:szCs w:val="24"/>
          <w:lang w:eastAsia="pt-BR"/>
        </w:rPr>
        <w:t xml:space="preserve"> [2]</w:t>
      </w:r>
      <w:r w:rsidRPr="006612E1">
        <w:rPr>
          <w:rFonts w:ascii="Times New Roman" w:eastAsia="Times New Roman" w:hAnsi="Times New Roman" w:cs="Times New Roman"/>
          <w:szCs w:val="24"/>
          <w:lang w:eastAsia="pt-BR"/>
        </w:rPr>
        <w:t>, que independe da natureza do gás e possui va</w:t>
      </w:r>
      <w:r w:rsidR="000E3EAE" w:rsidRPr="006612E1">
        <w:rPr>
          <w:rFonts w:ascii="Times New Roman" w:eastAsia="Times New Roman" w:hAnsi="Times New Roman" w:cs="Times New Roman"/>
          <w:szCs w:val="24"/>
          <w:lang w:eastAsia="pt-BR"/>
        </w:rPr>
        <w:t>lor</w:t>
      </w:r>
      <w:r w:rsidRPr="006612E1">
        <w:rPr>
          <w:rFonts w:ascii="Times New Roman" w:eastAsia="Times New Roman" w:hAnsi="Times New Roman" w:cs="Times New Roman"/>
          <w:szCs w:val="24"/>
          <w:lang w:eastAsia="pt-BR"/>
        </w:rPr>
        <w:t xml:space="preserve"> de 8,31</w:t>
      </w:r>
      <w:r w:rsidR="000E3EAE" w:rsidRPr="006612E1">
        <w:rPr>
          <w:rFonts w:ascii="Times New Roman" w:eastAsia="Times New Roman" w:hAnsi="Times New Roman" w:cs="Times New Roman"/>
          <w:szCs w:val="24"/>
          <w:lang w:eastAsia="pt-BR"/>
        </w:rPr>
        <w:t>J/mol.K.</w:t>
      </w:r>
    </w:p>
    <w:p w:rsidR="00BB429E" w:rsidRPr="006612E1" w:rsidRDefault="00BB429E" w:rsidP="006612E1">
      <w:pPr>
        <w:ind w:firstLine="709"/>
        <w:jc w:val="both"/>
        <w:rPr>
          <w:rFonts w:ascii="Times New Roman" w:eastAsia="Times New Roman" w:hAnsi="Times New Roman" w:cs="Times New Roman"/>
          <w:szCs w:val="24"/>
          <w:lang w:eastAsia="pt-BR"/>
        </w:rPr>
      </w:pPr>
      <w:r w:rsidRPr="006612E1">
        <w:rPr>
          <w:rFonts w:ascii="Times New Roman" w:eastAsia="Times New Roman" w:hAnsi="Times New Roman" w:cs="Times New Roman"/>
          <w:szCs w:val="24"/>
          <w:lang w:eastAsia="pt-BR"/>
        </w:rPr>
        <w:t>Considerando transformações isométricas, onde o volume é constante, a equação pode ser reescrita como:</w:t>
      </w:r>
    </w:p>
    <w:p w:rsidR="00BB429E" w:rsidRPr="006612E1" w:rsidRDefault="00BB429E" w:rsidP="006612E1">
      <w:pPr>
        <w:ind w:firstLine="709"/>
        <w:jc w:val="right"/>
        <w:rPr>
          <w:rFonts w:ascii="Times New Roman" w:eastAsia="Times New Roman" w:hAnsi="Times New Roman" w:cs="Times New Roman"/>
          <w:szCs w:val="24"/>
          <w:lang w:eastAsia="pt-BR"/>
        </w:rPr>
      </w:pPr>
      <m:oMath>
        <m:r>
          <w:rPr>
            <w:rFonts w:ascii="Cambria Math" w:eastAsia="Times New Roman" w:hAnsi="Cambria Math" w:cs="Times New Roman"/>
            <w:szCs w:val="24"/>
            <w:lang w:eastAsia="pt-BR"/>
          </w:rPr>
          <m:t>P</m:t>
        </m:r>
        <m:r>
          <w:rPr>
            <w:rFonts w:ascii="Cambria Math" w:eastAsia="Times New Roman" w:hAnsi="Times New Roman" w:cs="Times New Roman"/>
            <w:szCs w:val="24"/>
            <w:lang w:eastAsia="pt-BR"/>
          </w:rPr>
          <m:t>=</m:t>
        </m:r>
        <m:d>
          <m:dPr>
            <m:ctrlPr>
              <w:rPr>
                <w:rFonts w:ascii="Cambria Math" w:eastAsia="Times New Roman" w:hAnsi="Times New Roman" w:cs="Times New Roman"/>
                <w:i/>
                <w:szCs w:val="24"/>
                <w:lang w:eastAsia="pt-BR"/>
              </w:rPr>
            </m:ctrlPr>
          </m:dPr>
          <m:e>
            <m:f>
              <m:fPr>
                <m:ctrlPr>
                  <w:rPr>
                    <w:rFonts w:ascii="Cambria Math" w:eastAsia="Times New Roman" w:hAnsi="Times New Roman" w:cs="Times New Roman"/>
                    <w:i/>
                    <w:szCs w:val="24"/>
                    <w:lang w:eastAsia="pt-BR"/>
                  </w:rPr>
                </m:ctrlPr>
              </m:fPr>
              <m:num>
                <m:r>
                  <w:rPr>
                    <w:rFonts w:ascii="Cambria Math" w:eastAsia="Times New Roman" w:hAnsi="Cambria Math" w:cs="Times New Roman"/>
                    <w:szCs w:val="24"/>
                    <w:lang w:eastAsia="pt-BR"/>
                  </w:rPr>
                  <m:t>nR</m:t>
                </m:r>
              </m:num>
              <m:den>
                <m:r>
                  <w:rPr>
                    <w:rFonts w:ascii="Cambria Math" w:eastAsia="Times New Roman" w:hAnsi="Cambria Math" w:cs="Times New Roman"/>
                    <w:szCs w:val="24"/>
                    <w:lang w:eastAsia="pt-BR"/>
                  </w:rPr>
                  <m:t>V</m:t>
                </m:r>
              </m:den>
            </m:f>
          </m:e>
        </m:d>
        <m:r>
          <w:rPr>
            <w:rFonts w:ascii="Cambria Math" w:eastAsia="Times New Roman" w:hAnsi="Cambria Math" w:cs="Times New Roman"/>
            <w:szCs w:val="24"/>
            <w:lang w:eastAsia="pt-BR"/>
          </w:rPr>
          <m:t>T</m:t>
        </m:r>
      </m:oMath>
      <w:r w:rsidRPr="006612E1">
        <w:rPr>
          <w:rFonts w:ascii="Times New Roman" w:eastAsia="Times New Roman" w:hAnsi="Times New Roman" w:cs="Times New Roman"/>
          <w:szCs w:val="24"/>
          <w:lang w:eastAsia="pt-BR"/>
        </w:rPr>
        <w:t xml:space="preserve"> (equação 3)</w:t>
      </w:r>
    </w:p>
    <w:p w:rsidR="000E3EAE" w:rsidRPr="006612E1" w:rsidRDefault="000E3EAE" w:rsidP="006612E1">
      <w:pPr>
        <w:ind w:firstLine="709"/>
        <w:jc w:val="both"/>
        <w:rPr>
          <w:rFonts w:ascii="Times New Roman" w:eastAsia="Times New Roman" w:hAnsi="Times New Roman" w:cs="Times New Roman"/>
          <w:szCs w:val="24"/>
          <w:lang w:eastAsia="pt-BR"/>
        </w:rPr>
      </w:pPr>
      <w:r w:rsidRPr="006612E1">
        <w:rPr>
          <w:rFonts w:ascii="Times New Roman" w:eastAsia="Times New Roman" w:hAnsi="Times New Roman" w:cs="Times New Roman"/>
          <w:szCs w:val="24"/>
          <w:lang w:eastAsia="pt-BR"/>
        </w:rPr>
        <w:t>Clapeyron trabalhou com o que ficou conhecido como</w:t>
      </w:r>
      <w:r w:rsidR="007C450A" w:rsidRPr="006612E1">
        <w:rPr>
          <w:rFonts w:ascii="Times New Roman" w:eastAsia="Times New Roman" w:hAnsi="Times New Roman" w:cs="Times New Roman"/>
          <w:szCs w:val="24"/>
          <w:lang w:eastAsia="pt-BR"/>
        </w:rPr>
        <w:t xml:space="preserve"> gás ideal</w:t>
      </w:r>
      <w:r w:rsidR="00BB429E" w:rsidRPr="006612E1">
        <w:rPr>
          <w:rFonts w:ascii="Times New Roman" w:eastAsia="Times New Roman" w:hAnsi="Times New Roman" w:cs="Times New Roman"/>
          <w:szCs w:val="24"/>
          <w:lang w:eastAsia="pt-BR"/>
        </w:rPr>
        <w:t xml:space="preserve"> [3]</w:t>
      </w:r>
      <w:r w:rsidRPr="006612E1">
        <w:rPr>
          <w:rFonts w:ascii="Times New Roman" w:eastAsia="Times New Roman" w:hAnsi="Times New Roman" w:cs="Times New Roman"/>
          <w:szCs w:val="24"/>
          <w:lang w:eastAsia="pt-BR"/>
        </w:rPr>
        <w:t>, aproximação que simplifica o comportamento e desconsidera algumas propriedades físicas: As moléculas de um gás ideal</w:t>
      </w:r>
      <w:r w:rsidR="007C450A" w:rsidRPr="006612E1">
        <w:rPr>
          <w:rFonts w:ascii="Times New Roman" w:eastAsia="Times New Roman" w:hAnsi="Times New Roman" w:cs="Times New Roman"/>
          <w:szCs w:val="24"/>
          <w:lang w:eastAsia="pt-BR"/>
        </w:rPr>
        <w:t xml:space="preserve"> são perfeitamente esféricas e</w:t>
      </w:r>
      <w:r w:rsidRPr="006612E1">
        <w:rPr>
          <w:rFonts w:ascii="Times New Roman" w:eastAsia="Times New Roman" w:hAnsi="Times New Roman" w:cs="Times New Roman"/>
          <w:szCs w:val="24"/>
          <w:lang w:eastAsia="pt-BR"/>
        </w:rPr>
        <w:t xml:space="preserve"> estão tão dispersas que a atração e </w:t>
      </w:r>
      <w:r w:rsidR="007C450A" w:rsidRPr="006612E1">
        <w:rPr>
          <w:rFonts w:ascii="Times New Roman" w:eastAsia="Times New Roman" w:hAnsi="Times New Roman" w:cs="Times New Roman"/>
          <w:szCs w:val="24"/>
          <w:lang w:eastAsia="pt-BR"/>
        </w:rPr>
        <w:t>repulsão intermolecular é nula. Este erro é chama</w:t>
      </w:r>
      <w:r w:rsidR="0006793D" w:rsidRPr="006612E1">
        <w:rPr>
          <w:rFonts w:ascii="Times New Roman" w:eastAsia="Times New Roman" w:hAnsi="Times New Roman" w:cs="Times New Roman"/>
          <w:szCs w:val="24"/>
          <w:lang w:eastAsia="pt-BR"/>
        </w:rPr>
        <w:t>do fator de compressibilidade, que altera o comportamento em gases não ideais.</w:t>
      </w:r>
    </w:p>
    <w:p w:rsidR="007C450A" w:rsidRPr="006612E1" w:rsidRDefault="007C450A" w:rsidP="006612E1">
      <w:pPr>
        <w:ind w:firstLine="709"/>
        <w:jc w:val="both"/>
        <w:rPr>
          <w:rFonts w:ascii="Times New Roman" w:eastAsia="Times New Roman" w:hAnsi="Times New Roman" w:cs="Times New Roman"/>
          <w:szCs w:val="24"/>
          <w:lang w:eastAsia="pt-BR"/>
        </w:rPr>
      </w:pPr>
      <w:r w:rsidRPr="006612E1">
        <w:rPr>
          <w:rFonts w:ascii="Times New Roman" w:eastAsia="Times New Roman" w:hAnsi="Times New Roman" w:cs="Times New Roman"/>
          <w:szCs w:val="24"/>
          <w:lang w:eastAsia="pt-BR"/>
        </w:rPr>
        <w:t xml:space="preserve">Dito isso, </w:t>
      </w:r>
      <w:r w:rsidR="0006793D" w:rsidRPr="006612E1">
        <w:rPr>
          <w:rFonts w:ascii="Times New Roman" w:eastAsia="Times New Roman" w:hAnsi="Times New Roman" w:cs="Times New Roman"/>
          <w:szCs w:val="24"/>
          <w:lang w:eastAsia="pt-BR"/>
        </w:rPr>
        <w:t>características como polaridade da molécula, concentração e geometria molecular faz com que alguns gases tenham comportamento</w:t>
      </w:r>
      <w:r w:rsidRPr="006612E1">
        <w:rPr>
          <w:rFonts w:ascii="Times New Roman" w:eastAsia="Times New Roman" w:hAnsi="Times New Roman" w:cs="Times New Roman"/>
          <w:szCs w:val="24"/>
          <w:lang w:eastAsia="pt-BR"/>
        </w:rPr>
        <w:t xml:space="preserve"> muito</w:t>
      </w:r>
      <w:r w:rsidR="0006793D" w:rsidRPr="006612E1">
        <w:rPr>
          <w:rFonts w:ascii="Times New Roman" w:eastAsia="Times New Roman" w:hAnsi="Times New Roman" w:cs="Times New Roman"/>
          <w:szCs w:val="24"/>
          <w:lang w:eastAsia="pt-BR"/>
        </w:rPr>
        <w:t xml:space="preserve"> diferente do que a equação de Clapeyron prevê. </w:t>
      </w:r>
    </w:p>
    <w:p w:rsidR="0006793D" w:rsidRPr="006612E1" w:rsidRDefault="0006793D" w:rsidP="006612E1">
      <w:pPr>
        <w:ind w:firstLine="709"/>
        <w:jc w:val="both"/>
        <w:rPr>
          <w:rFonts w:ascii="Times New Roman" w:eastAsia="Times New Roman" w:hAnsi="Times New Roman" w:cs="Times New Roman"/>
          <w:szCs w:val="24"/>
          <w:lang w:eastAsia="pt-BR"/>
        </w:rPr>
      </w:pPr>
      <w:r w:rsidRPr="006612E1">
        <w:rPr>
          <w:rFonts w:ascii="Times New Roman" w:eastAsia="Times New Roman" w:hAnsi="Times New Roman" w:cs="Times New Roman"/>
          <w:szCs w:val="24"/>
          <w:lang w:eastAsia="pt-BR"/>
        </w:rPr>
        <w:t>O gás oxigênio é composto de moléculas diatômicas, não esféricas, com fenômenos de atração e repulsão e não pode ser considerado um gás ideal. Experimentos produzidos usando o gás devem consid</w:t>
      </w:r>
      <w:r w:rsidR="00BB429E" w:rsidRPr="006612E1">
        <w:rPr>
          <w:rFonts w:ascii="Times New Roman" w:eastAsia="Times New Roman" w:hAnsi="Times New Roman" w:cs="Times New Roman"/>
          <w:szCs w:val="24"/>
          <w:lang w:eastAsia="pt-BR"/>
        </w:rPr>
        <w:t>erar uma distorção da lei dos gases ideais para transformações isométricas (equação3). Uma correção que pode ser proposta é:</w:t>
      </w:r>
    </w:p>
    <w:p w:rsidR="00BB429E" w:rsidRPr="006612E1" w:rsidRDefault="00BB429E" w:rsidP="006612E1">
      <w:pPr>
        <w:ind w:firstLine="709"/>
        <w:jc w:val="right"/>
        <w:rPr>
          <w:rFonts w:ascii="Times New Roman" w:eastAsia="Times New Roman" w:hAnsi="Times New Roman" w:cs="Times New Roman"/>
          <w:szCs w:val="24"/>
          <w:lang w:eastAsia="pt-BR"/>
        </w:rPr>
      </w:pPr>
      <m:oMath>
        <m:r>
          <w:rPr>
            <w:rFonts w:ascii="Cambria Math" w:eastAsia="Times New Roman" w:hAnsi="Cambria Math" w:cs="Times New Roman"/>
            <w:szCs w:val="24"/>
            <w:lang w:eastAsia="pt-BR"/>
          </w:rPr>
          <m:t>P</m:t>
        </m:r>
        <m:d>
          <m:dPr>
            <m:ctrlPr>
              <w:rPr>
                <w:rFonts w:ascii="Cambria Math" w:eastAsia="Times New Roman" w:hAnsi="Times New Roman" w:cs="Times New Roman"/>
                <w:i/>
                <w:szCs w:val="24"/>
                <w:lang w:eastAsia="pt-BR"/>
              </w:rPr>
            </m:ctrlPr>
          </m:dPr>
          <m:e>
            <m:r>
              <w:rPr>
                <w:rFonts w:ascii="Cambria Math" w:eastAsia="Times New Roman" w:hAnsi="Cambria Math" w:cs="Times New Roman"/>
                <w:szCs w:val="24"/>
                <w:lang w:eastAsia="pt-BR"/>
              </w:rPr>
              <m:t>T</m:t>
            </m:r>
          </m:e>
        </m:d>
        <m:r>
          <w:rPr>
            <w:rFonts w:ascii="Cambria Math" w:eastAsia="Times New Roman" w:hAnsi="Times New Roman" w:cs="Times New Roman"/>
            <w:szCs w:val="24"/>
            <w:lang w:eastAsia="pt-BR"/>
          </w:rPr>
          <m:t xml:space="preserve">= </m:t>
        </m:r>
        <m:r>
          <w:rPr>
            <w:rFonts w:ascii="Cambria Math" w:eastAsia="Times New Roman" w:hAnsi="Cambria Math" w:cs="Times New Roman"/>
            <w:szCs w:val="24"/>
            <w:lang w:eastAsia="pt-BR"/>
          </w:rPr>
          <m:t>γ</m:t>
        </m:r>
        <m:d>
          <m:dPr>
            <m:ctrlPr>
              <w:rPr>
                <w:rFonts w:ascii="Cambria Math" w:eastAsia="Times New Roman" w:hAnsi="Times New Roman" w:cs="Times New Roman"/>
                <w:i/>
                <w:szCs w:val="24"/>
                <w:lang w:eastAsia="pt-BR"/>
              </w:rPr>
            </m:ctrlPr>
          </m:dPr>
          <m:e>
            <m:f>
              <m:fPr>
                <m:ctrlPr>
                  <w:rPr>
                    <w:rFonts w:ascii="Cambria Math" w:eastAsia="Times New Roman" w:hAnsi="Times New Roman" w:cs="Times New Roman"/>
                    <w:i/>
                    <w:szCs w:val="24"/>
                    <w:lang w:eastAsia="pt-BR"/>
                  </w:rPr>
                </m:ctrlPr>
              </m:fPr>
              <m:num>
                <m:r>
                  <w:rPr>
                    <w:rFonts w:ascii="Cambria Math" w:eastAsia="Times New Roman" w:hAnsi="Cambria Math" w:cs="Times New Roman"/>
                    <w:szCs w:val="24"/>
                    <w:lang w:eastAsia="pt-BR"/>
                  </w:rPr>
                  <m:t>nR</m:t>
                </m:r>
              </m:num>
              <m:den>
                <m:r>
                  <w:rPr>
                    <w:rFonts w:ascii="Cambria Math" w:eastAsia="Times New Roman" w:hAnsi="Cambria Math" w:cs="Times New Roman"/>
                    <w:szCs w:val="24"/>
                    <w:lang w:eastAsia="pt-BR"/>
                  </w:rPr>
                  <m:t>V</m:t>
                </m:r>
              </m:den>
            </m:f>
          </m:e>
        </m:d>
        <m:r>
          <w:rPr>
            <w:rFonts w:ascii="Cambria Math" w:eastAsia="Times New Roman" w:hAnsi="Cambria Math" w:cs="Times New Roman"/>
            <w:szCs w:val="24"/>
            <w:lang w:eastAsia="pt-BR"/>
          </w:rPr>
          <m:t>T</m:t>
        </m:r>
        <m:r>
          <w:rPr>
            <w:rFonts w:ascii="Cambria Math" w:eastAsia="Times New Roman" w:hAnsi="Times New Roman" w:cs="Times New Roman"/>
            <w:szCs w:val="24"/>
            <w:lang w:eastAsia="pt-BR"/>
          </w:rPr>
          <m:t xml:space="preserve">+ </m:t>
        </m:r>
        <m:r>
          <w:rPr>
            <w:rFonts w:ascii="Cambria Math" w:eastAsia="Times New Roman" w:hAnsi="Cambria Math" w:cs="Times New Roman"/>
            <w:szCs w:val="24"/>
            <w:lang w:eastAsia="pt-BR"/>
          </w:rPr>
          <m:t>β</m:t>
        </m:r>
      </m:oMath>
      <w:r w:rsidRPr="006612E1">
        <w:rPr>
          <w:rFonts w:ascii="Times New Roman" w:eastAsia="Times New Roman" w:hAnsi="Times New Roman" w:cs="Times New Roman"/>
          <w:szCs w:val="24"/>
          <w:lang w:eastAsia="pt-BR"/>
        </w:rPr>
        <w:t xml:space="preserve"> (Equação 4)</w:t>
      </w:r>
    </w:p>
    <w:p w:rsidR="00BB429E" w:rsidRPr="006612E1" w:rsidRDefault="006612E1" w:rsidP="006612E1">
      <w:pPr>
        <w:pStyle w:val="PargrafodaLista"/>
        <w:numPr>
          <w:ilvl w:val="1"/>
          <w:numId w:val="3"/>
        </w:numPr>
        <w:jc w:val="both"/>
        <w:rPr>
          <w:rFonts w:ascii="Times New Roman" w:eastAsia="Times New Roman" w:hAnsi="Times New Roman" w:cs="Times New Roman"/>
          <w:szCs w:val="24"/>
          <w:lang w:eastAsia="pt-BR"/>
        </w:rPr>
      </w:pPr>
      <w:r w:rsidRPr="006612E1">
        <w:rPr>
          <w:rFonts w:ascii="Times New Roman" w:eastAsia="Times New Roman" w:hAnsi="Times New Roman" w:cs="Times New Roman"/>
          <w:b/>
          <w:szCs w:val="24"/>
          <w:lang w:eastAsia="pt-BR"/>
        </w:rPr>
        <w:t>Micro controlador</w:t>
      </w:r>
      <w:r w:rsidR="00BB429E" w:rsidRPr="006612E1">
        <w:rPr>
          <w:rFonts w:ascii="Times New Roman" w:eastAsia="Times New Roman" w:hAnsi="Times New Roman" w:cs="Times New Roman"/>
          <w:b/>
          <w:szCs w:val="24"/>
          <w:lang w:eastAsia="pt-BR"/>
        </w:rPr>
        <w:t xml:space="preserve"> Arduino UNO e sensor BMP280</w:t>
      </w:r>
    </w:p>
    <w:p w:rsidR="00BB429E" w:rsidRPr="006612E1" w:rsidRDefault="006612E1" w:rsidP="006612E1">
      <w:pPr>
        <w:ind w:firstLine="709"/>
        <w:jc w:val="both"/>
        <w:rPr>
          <w:rFonts w:ascii="Times New Roman" w:eastAsia="Times New Roman" w:hAnsi="Times New Roman" w:cs="Times New Roman"/>
          <w:szCs w:val="24"/>
          <w:lang w:eastAsia="pt-BR"/>
        </w:rPr>
      </w:pPr>
      <w:r w:rsidRPr="006612E1">
        <w:rPr>
          <w:rFonts w:ascii="Times New Roman" w:eastAsia="Times New Roman" w:hAnsi="Times New Roman" w:cs="Times New Roman"/>
          <w:szCs w:val="24"/>
          <w:lang w:eastAsia="pt-BR"/>
        </w:rPr>
        <w:t>Micro controladores</w:t>
      </w:r>
      <w:r w:rsidR="00BB429E" w:rsidRPr="006612E1">
        <w:rPr>
          <w:rFonts w:ascii="Times New Roman" w:eastAsia="Times New Roman" w:hAnsi="Times New Roman" w:cs="Times New Roman"/>
          <w:szCs w:val="24"/>
          <w:lang w:eastAsia="pt-BR"/>
        </w:rPr>
        <w:t xml:space="preserve"> [4] são </w:t>
      </w:r>
      <w:r w:rsidR="007B242A" w:rsidRPr="006612E1">
        <w:rPr>
          <w:rFonts w:ascii="Times New Roman" w:eastAsia="Times New Roman" w:hAnsi="Times New Roman" w:cs="Times New Roman"/>
          <w:szCs w:val="24"/>
          <w:lang w:eastAsia="pt-BR"/>
        </w:rPr>
        <w:t xml:space="preserve">circuitos integrados </w:t>
      </w:r>
      <w:r w:rsidR="00BB429E" w:rsidRPr="006612E1">
        <w:rPr>
          <w:rFonts w:ascii="Times New Roman" w:eastAsia="Times New Roman" w:hAnsi="Times New Roman" w:cs="Times New Roman"/>
          <w:szCs w:val="24"/>
          <w:lang w:eastAsia="pt-BR"/>
        </w:rPr>
        <w:t>programáveis que misturam Hardware com software e possuem muitas aplicações na área de captação de dados</w:t>
      </w:r>
      <w:r w:rsidR="007B242A" w:rsidRPr="006612E1">
        <w:rPr>
          <w:rFonts w:ascii="Times New Roman" w:eastAsia="Times New Roman" w:hAnsi="Times New Roman" w:cs="Times New Roman"/>
          <w:szCs w:val="24"/>
          <w:lang w:eastAsia="pt-BR"/>
        </w:rPr>
        <w:t xml:space="preserve">. </w:t>
      </w:r>
    </w:p>
    <w:p w:rsidR="008B08F8" w:rsidRPr="006612E1" w:rsidRDefault="008B08F8" w:rsidP="006612E1">
      <w:pPr>
        <w:ind w:firstLine="709"/>
        <w:jc w:val="both"/>
        <w:rPr>
          <w:rFonts w:ascii="Times New Roman" w:eastAsia="Times New Roman" w:hAnsi="Times New Roman" w:cs="Times New Roman"/>
          <w:szCs w:val="24"/>
          <w:lang w:eastAsia="pt-BR"/>
        </w:rPr>
      </w:pPr>
      <w:r w:rsidRPr="006612E1">
        <w:rPr>
          <w:rFonts w:ascii="Times New Roman" w:eastAsia="Times New Roman" w:hAnsi="Times New Roman" w:cs="Times New Roman"/>
          <w:szCs w:val="24"/>
          <w:lang w:eastAsia="pt-BR"/>
        </w:rPr>
        <w:t>As placas Arduino UNO [5] são muito populares e possuem bom custo/benefício. Existe alta gama de sensores programáveis para o módulo, que usa linguagem de programação C e permite captação e transmissão de dados em tempo real.</w:t>
      </w:r>
    </w:p>
    <w:p w:rsidR="008B08F8" w:rsidRPr="006612E1" w:rsidRDefault="008B08F8" w:rsidP="006612E1">
      <w:pPr>
        <w:ind w:firstLine="709"/>
        <w:jc w:val="both"/>
        <w:rPr>
          <w:rFonts w:ascii="Times New Roman" w:eastAsia="Times New Roman" w:hAnsi="Times New Roman" w:cs="Times New Roman"/>
          <w:szCs w:val="24"/>
          <w:lang w:eastAsia="pt-BR"/>
        </w:rPr>
      </w:pPr>
      <w:r w:rsidRPr="006612E1">
        <w:rPr>
          <w:rFonts w:ascii="Times New Roman" w:eastAsia="Times New Roman" w:hAnsi="Times New Roman" w:cs="Times New Roman"/>
          <w:szCs w:val="24"/>
          <w:lang w:eastAsia="pt-BR"/>
        </w:rPr>
        <w:lastRenderedPageBreak/>
        <w:t>O sensor BMP280 [6] desenvolvido pela Bosch mede pressão com erro de +/-1hPa na faixa de 300 à 1100hPa</w:t>
      </w:r>
      <w:r w:rsidR="001F3F3E" w:rsidRPr="006612E1">
        <w:rPr>
          <w:rFonts w:ascii="Times New Roman" w:eastAsia="Times New Roman" w:hAnsi="Times New Roman" w:cs="Times New Roman"/>
          <w:szCs w:val="24"/>
          <w:lang w:eastAsia="pt-BR"/>
        </w:rPr>
        <w:t xml:space="preserve"> [7]</w:t>
      </w:r>
      <w:r w:rsidRPr="006612E1">
        <w:rPr>
          <w:rFonts w:ascii="Times New Roman" w:eastAsia="Times New Roman" w:hAnsi="Times New Roman" w:cs="Times New Roman"/>
          <w:szCs w:val="24"/>
          <w:lang w:eastAsia="pt-BR"/>
        </w:rPr>
        <w:t>, e temperatura com erro de +/-1ºC de -40ºC à 85ºC</w:t>
      </w:r>
      <w:r w:rsidR="001F3F3E" w:rsidRPr="006612E1">
        <w:rPr>
          <w:rFonts w:ascii="Times New Roman" w:eastAsia="Times New Roman" w:hAnsi="Times New Roman" w:cs="Times New Roman"/>
          <w:szCs w:val="24"/>
          <w:lang w:eastAsia="pt-BR"/>
        </w:rPr>
        <w:t xml:space="preserve"> [7]</w:t>
      </w:r>
      <w:r w:rsidRPr="006612E1">
        <w:rPr>
          <w:rFonts w:ascii="Times New Roman" w:eastAsia="Times New Roman" w:hAnsi="Times New Roman" w:cs="Times New Roman"/>
          <w:szCs w:val="24"/>
          <w:lang w:eastAsia="pt-BR"/>
        </w:rPr>
        <w:t xml:space="preserve">. Tendo medidas tão precisas para a pressão, e como a pressão muda com a altitude, é possível usá-lo como altímetro com +/-1m de erro. </w:t>
      </w:r>
    </w:p>
    <w:p w:rsidR="001F3F3E" w:rsidRPr="006612E1" w:rsidRDefault="001F3F3E" w:rsidP="006612E1">
      <w:pPr>
        <w:ind w:firstLine="709"/>
        <w:jc w:val="both"/>
        <w:rPr>
          <w:rFonts w:ascii="Times New Roman" w:eastAsia="Times New Roman" w:hAnsi="Times New Roman" w:cs="Times New Roman"/>
          <w:szCs w:val="24"/>
          <w:lang w:eastAsia="pt-BR"/>
        </w:rPr>
      </w:pPr>
    </w:p>
    <w:p w:rsidR="001F3F3E" w:rsidRPr="006612E1" w:rsidRDefault="001F3F3E" w:rsidP="006612E1">
      <w:pPr>
        <w:pStyle w:val="PargrafodaLista"/>
        <w:numPr>
          <w:ilvl w:val="1"/>
          <w:numId w:val="3"/>
        </w:numPr>
        <w:jc w:val="both"/>
        <w:rPr>
          <w:rFonts w:ascii="Times New Roman" w:eastAsia="Times New Roman" w:hAnsi="Times New Roman" w:cs="Times New Roman"/>
          <w:b/>
          <w:szCs w:val="24"/>
          <w:lang w:eastAsia="pt-BR"/>
        </w:rPr>
      </w:pPr>
      <w:r w:rsidRPr="006612E1">
        <w:rPr>
          <w:rFonts w:ascii="Times New Roman" w:eastAsia="Times New Roman" w:hAnsi="Times New Roman" w:cs="Times New Roman"/>
          <w:b/>
          <w:szCs w:val="24"/>
          <w:lang w:eastAsia="pt-BR"/>
        </w:rPr>
        <w:t>O uso de projeto científico no ensino de física e termodinâmica</w:t>
      </w:r>
    </w:p>
    <w:p w:rsidR="001F3F3E" w:rsidRPr="006612E1" w:rsidRDefault="001F3F3E" w:rsidP="006612E1">
      <w:pPr>
        <w:ind w:firstLine="709"/>
        <w:jc w:val="both"/>
        <w:rPr>
          <w:rFonts w:ascii="Times New Roman" w:eastAsia="Times New Roman" w:hAnsi="Times New Roman" w:cs="Times New Roman"/>
          <w:szCs w:val="24"/>
          <w:lang w:eastAsia="pt-BR"/>
        </w:rPr>
      </w:pPr>
    </w:p>
    <w:p w:rsidR="001F3F3E" w:rsidRPr="006612E1" w:rsidRDefault="001F3F3E" w:rsidP="006612E1">
      <w:pPr>
        <w:spacing w:after="0" w:line="240" w:lineRule="auto"/>
        <w:ind w:firstLine="709"/>
        <w:jc w:val="both"/>
        <w:rPr>
          <w:rFonts w:ascii="Times New Roman" w:eastAsia="Times New Roman" w:hAnsi="Times New Roman" w:cs="Times New Roman"/>
          <w:color w:val="000000"/>
          <w:szCs w:val="24"/>
          <w:lang w:eastAsia="pt-BR"/>
        </w:rPr>
      </w:pPr>
      <w:r w:rsidRPr="006612E1">
        <w:rPr>
          <w:rFonts w:ascii="Times New Roman" w:eastAsia="Times New Roman" w:hAnsi="Times New Roman" w:cs="Times New Roman"/>
          <w:color w:val="000000"/>
          <w:szCs w:val="24"/>
          <w:lang w:eastAsia="pt-BR"/>
        </w:rPr>
        <w:t>Em graduações na área de exatas é comum alto índice de reprovação nas disciplinas de física. O método comum de ensino empregado nas disciplinas dificulta o aprendizado do aluno.</w:t>
      </w:r>
    </w:p>
    <w:p w:rsidR="001F3F3E" w:rsidRPr="006612E1" w:rsidRDefault="001F3F3E" w:rsidP="006612E1">
      <w:pPr>
        <w:spacing w:after="0" w:line="240" w:lineRule="auto"/>
        <w:ind w:firstLine="709"/>
        <w:jc w:val="both"/>
        <w:rPr>
          <w:rFonts w:ascii="Times New Roman" w:eastAsia="Times New Roman" w:hAnsi="Times New Roman" w:cs="Times New Roman"/>
          <w:color w:val="000000"/>
          <w:szCs w:val="24"/>
          <w:lang w:eastAsia="pt-BR"/>
        </w:rPr>
      </w:pPr>
      <w:r w:rsidRPr="006612E1">
        <w:rPr>
          <w:rFonts w:ascii="Times New Roman" w:eastAsia="Times New Roman" w:hAnsi="Times New Roman" w:cs="Times New Roman"/>
          <w:color w:val="000000"/>
          <w:szCs w:val="24"/>
          <w:lang w:eastAsia="pt-BR"/>
        </w:rPr>
        <w:t>Com a dificuldade de adequar a disciplina de física à metodologia moderna de ensino, realizar a alteração da aplicação de provas por projetos científicos pode ampliar a capacidade do professor de transmitir o conhecimento e gerar situações que possam enriquecer a atividade acadêmica. A iniciação científica é importantíssima para qualquer aluno de graduação e poucas vezes o tema é abordado antes das disciplinas finais dos cursos. O projeto vem com a dinâmica de produção de um experimento científico e textual de um artigo, enriquecendo o aprendizado, facilitando o compreensão e adicionando outra dimensão ao ensino de física, ciência esta que é muito experimental e pode ser muito mais dinâmica do que vem sendo.</w:t>
      </w:r>
    </w:p>
    <w:p w:rsidR="001F3F3E" w:rsidRPr="006612E1" w:rsidRDefault="001F3F3E" w:rsidP="006612E1">
      <w:pPr>
        <w:spacing w:after="0" w:line="240" w:lineRule="auto"/>
        <w:ind w:firstLine="709"/>
        <w:jc w:val="both"/>
        <w:rPr>
          <w:rFonts w:ascii="Times New Roman" w:eastAsia="Times New Roman" w:hAnsi="Times New Roman" w:cs="Times New Roman"/>
          <w:color w:val="000000"/>
          <w:szCs w:val="24"/>
          <w:lang w:eastAsia="pt-BR"/>
        </w:rPr>
      </w:pPr>
      <w:r w:rsidRPr="006612E1">
        <w:rPr>
          <w:rFonts w:ascii="Times New Roman" w:eastAsia="Times New Roman" w:hAnsi="Times New Roman" w:cs="Times New Roman"/>
          <w:color w:val="000000"/>
          <w:szCs w:val="24"/>
          <w:lang w:eastAsia="pt-BR"/>
        </w:rPr>
        <w:t>A hipótese do projeto skopo</w:t>
      </w:r>
      <w:r w:rsidRPr="006612E1">
        <w:rPr>
          <w:rFonts w:ascii="Times New Roman" w:eastAsia="Times New Roman" w:hAnsi="Times New Roman" w:cs="Times New Roman"/>
          <w:color w:val="000000"/>
          <w:szCs w:val="24"/>
          <w:vertAlign w:val="superscript"/>
          <w:lang w:eastAsia="pt-BR"/>
        </w:rPr>
        <w:t xml:space="preserve"> </w:t>
      </w:r>
      <w:r w:rsidRPr="006612E1">
        <w:rPr>
          <w:rFonts w:ascii="Times New Roman" w:eastAsia="Times New Roman" w:hAnsi="Times New Roman" w:cs="Times New Roman"/>
          <w:color w:val="000000"/>
          <w:szCs w:val="24"/>
          <w:lang w:eastAsia="pt-BR"/>
        </w:rPr>
        <w:t xml:space="preserve">[8] é criar uma situação problema e criar um projeto de pesquisa que envolva o conteúdo estudado. </w:t>
      </w:r>
    </w:p>
    <w:p w:rsidR="006F1884" w:rsidRPr="006612E1" w:rsidRDefault="006F1884" w:rsidP="006612E1">
      <w:pPr>
        <w:spacing w:after="0" w:line="240" w:lineRule="auto"/>
        <w:ind w:firstLine="709"/>
        <w:jc w:val="both"/>
        <w:rPr>
          <w:rFonts w:ascii="Times New Roman" w:eastAsia="Times New Roman" w:hAnsi="Times New Roman" w:cs="Times New Roman"/>
          <w:color w:val="000000"/>
          <w:szCs w:val="24"/>
          <w:lang w:eastAsia="pt-BR"/>
        </w:rPr>
      </w:pPr>
    </w:p>
    <w:p w:rsidR="006F1884" w:rsidRPr="006612E1" w:rsidRDefault="006F1884" w:rsidP="006612E1">
      <w:pPr>
        <w:spacing w:after="0" w:line="240" w:lineRule="auto"/>
        <w:ind w:firstLine="709"/>
        <w:jc w:val="both"/>
        <w:rPr>
          <w:rFonts w:ascii="Times New Roman" w:eastAsia="Times New Roman" w:hAnsi="Times New Roman" w:cs="Times New Roman"/>
          <w:color w:val="000000"/>
          <w:szCs w:val="24"/>
          <w:lang w:eastAsia="pt-BR"/>
        </w:rPr>
      </w:pPr>
    </w:p>
    <w:p w:rsidR="006F1884" w:rsidRPr="006612E1" w:rsidRDefault="006F1884" w:rsidP="006612E1">
      <w:pPr>
        <w:pStyle w:val="PargrafodaLista"/>
        <w:numPr>
          <w:ilvl w:val="0"/>
          <w:numId w:val="3"/>
        </w:numPr>
        <w:spacing w:after="0" w:line="240" w:lineRule="auto"/>
        <w:jc w:val="both"/>
        <w:rPr>
          <w:rFonts w:ascii="Times New Roman" w:eastAsia="Times New Roman" w:hAnsi="Times New Roman" w:cs="Times New Roman"/>
          <w:b/>
          <w:color w:val="000000"/>
          <w:szCs w:val="24"/>
          <w:lang w:eastAsia="pt-BR"/>
        </w:rPr>
      </w:pPr>
      <w:r w:rsidRPr="006612E1">
        <w:rPr>
          <w:rFonts w:ascii="Times New Roman" w:eastAsia="Times New Roman" w:hAnsi="Times New Roman" w:cs="Times New Roman"/>
          <w:b/>
          <w:color w:val="000000"/>
          <w:szCs w:val="24"/>
          <w:lang w:eastAsia="pt-BR"/>
        </w:rPr>
        <w:t>Objetivos</w:t>
      </w:r>
    </w:p>
    <w:p w:rsidR="006F1884" w:rsidRPr="006612E1" w:rsidRDefault="006F1884" w:rsidP="006612E1">
      <w:pPr>
        <w:spacing w:after="0" w:line="240" w:lineRule="auto"/>
        <w:ind w:firstLine="709"/>
        <w:jc w:val="both"/>
        <w:rPr>
          <w:rFonts w:ascii="Times New Roman" w:eastAsia="Times New Roman" w:hAnsi="Times New Roman" w:cs="Times New Roman"/>
          <w:b/>
          <w:color w:val="000000"/>
          <w:szCs w:val="24"/>
          <w:lang w:eastAsia="pt-BR"/>
        </w:rPr>
      </w:pPr>
    </w:p>
    <w:p w:rsidR="006F1884" w:rsidRPr="006612E1" w:rsidRDefault="006F1884" w:rsidP="006612E1">
      <w:pPr>
        <w:spacing w:after="0" w:line="240" w:lineRule="auto"/>
        <w:ind w:firstLine="709"/>
        <w:jc w:val="both"/>
        <w:rPr>
          <w:rFonts w:ascii="Times New Roman" w:eastAsia="Times New Roman" w:hAnsi="Times New Roman" w:cs="Times New Roman"/>
          <w:color w:val="000000"/>
          <w:szCs w:val="24"/>
          <w:lang w:eastAsia="pt-BR"/>
        </w:rPr>
      </w:pPr>
    </w:p>
    <w:p w:rsidR="001F3F3E" w:rsidRPr="006612E1" w:rsidRDefault="006F1884" w:rsidP="006612E1">
      <w:pPr>
        <w:spacing w:after="0" w:line="240" w:lineRule="auto"/>
        <w:ind w:firstLine="709"/>
        <w:jc w:val="both"/>
        <w:rPr>
          <w:rFonts w:ascii="Times New Roman" w:eastAsia="Times New Roman" w:hAnsi="Times New Roman" w:cs="Times New Roman"/>
          <w:color w:val="000000"/>
          <w:szCs w:val="24"/>
          <w:lang w:eastAsia="pt-BR"/>
        </w:rPr>
      </w:pPr>
      <w:r w:rsidRPr="006612E1">
        <w:rPr>
          <w:rFonts w:ascii="Times New Roman" w:eastAsia="Times New Roman" w:hAnsi="Times New Roman" w:cs="Times New Roman"/>
          <w:color w:val="000000"/>
          <w:szCs w:val="24"/>
          <w:lang w:eastAsia="pt-BR"/>
        </w:rPr>
        <w:t xml:space="preserve">Verificar a validade da equação de Clapeyron para o gás oxigênio no intervalo de 20 </w:t>
      </w:r>
      <w:r w:rsidR="006612E1" w:rsidRPr="006612E1">
        <w:rPr>
          <w:rFonts w:ascii="Times New Roman" w:eastAsia="Times New Roman" w:hAnsi="Times New Roman" w:cs="Times New Roman"/>
          <w:color w:val="000000"/>
          <w:szCs w:val="24"/>
          <w:lang w:eastAsia="pt-BR"/>
        </w:rPr>
        <w:t>a</w:t>
      </w:r>
      <w:r w:rsidRPr="006612E1">
        <w:rPr>
          <w:rFonts w:ascii="Times New Roman" w:eastAsia="Times New Roman" w:hAnsi="Times New Roman" w:cs="Times New Roman"/>
          <w:color w:val="000000"/>
          <w:szCs w:val="24"/>
          <w:lang w:eastAsia="pt-BR"/>
        </w:rPr>
        <w:t xml:space="preserve"> 60°C e aplicar uma correção à equação caso apresente diferença. Estudar a capacidade do microprocessador Arduino de fazer a medida dos dados de pressão e temperatura em um processo de aquecimento e resfriamento isométrico. Estudar a capacidade de ensinar de um projeto científico acadêmico na área de Física e termodinâmica.</w:t>
      </w:r>
    </w:p>
    <w:p w:rsidR="006F1884" w:rsidRPr="006612E1" w:rsidRDefault="006F1884" w:rsidP="006612E1">
      <w:pPr>
        <w:spacing w:after="0" w:line="240" w:lineRule="auto"/>
        <w:ind w:firstLine="709"/>
        <w:jc w:val="both"/>
        <w:rPr>
          <w:rFonts w:ascii="Times New Roman" w:eastAsia="Times New Roman" w:hAnsi="Times New Roman" w:cs="Times New Roman"/>
          <w:color w:val="000000"/>
          <w:szCs w:val="24"/>
          <w:lang w:eastAsia="pt-BR"/>
        </w:rPr>
      </w:pPr>
    </w:p>
    <w:p w:rsidR="006F1884" w:rsidRPr="006612E1" w:rsidRDefault="006F1884" w:rsidP="006612E1">
      <w:pPr>
        <w:spacing w:after="0" w:line="240" w:lineRule="auto"/>
        <w:ind w:firstLine="709"/>
        <w:jc w:val="both"/>
        <w:rPr>
          <w:rFonts w:ascii="Times New Roman" w:eastAsia="Times New Roman" w:hAnsi="Times New Roman" w:cs="Times New Roman"/>
          <w:color w:val="000000"/>
          <w:szCs w:val="24"/>
          <w:lang w:eastAsia="pt-BR"/>
        </w:rPr>
      </w:pPr>
    </w:p>
    <w:p w:rsidR="006F1884" w:rsidRPr="006612E1" w:rsidRDefault="006F1884" w:rsidP="006612E1">
      <w:pPr>
        <w:pStyle w:val="PargrafodaLista"/>
        <w:numPr>
          <w:ilvl w:val="0"/>
          <w:numId w:val="3"/>
        </w:numPr>
        <w:spacing w:after="0" w:line="240" w:lineRule="auto"/>
        <w:jc w:val="both"/>
        <w:rPr>
          <w:rFonts w:ascii="Times New Roman" w:eastAsia="Times New Roman" w:hAnsi="Times New Roman" w:cs="Times New Roman"/>
          <w:b/>
          <w:color w:val="000000"/>
          <w:szCs w:val="24"/>
          <w:lang w:eastAsia="pt-BR"/>
        </w:rPr>
      </w:pPr>
      <w:r w:rsidRPr="006612E1">
        <w:rPr>
          <w:rFonts w:ascii="Times New Roman" w:eastAsia="Times New Roman" w:hAnsi="Times New Roman" w:cs="Times New Roman"/>
          <w:b/>
          <w:color w:val="000000"/>
          <w:szCs w:val="24"/>
          <w:lang w:eastAsia="pt-BR"/>
        </w:rPr>
        <w:t>Procedimento Experimental</w:t>
      </w:r>
    </w:p>
    <w:p w:rsidR="006F1884" w:rsidRPr="006612E1" w:rsidRDefault="006F1884" w:rsidP="006612E1">
      <w:pPr>
        <w:spacing w:after="0" w:line="240" w:lineRule="auto"/>
        <w:ind w:firstLine="709"/>
        <w:jc w:val="both"/>
        <w:rPr>
          <w:rFonts w:ascii="Times New Roman" w:eastAsia="Times New Roman" w:hAnsi="Times New Roman" w:cs="Times New Roman"/>
          <w:color w:val="000000"/>
          <w:szCs w:val="24"/>
          <w:lang w:eastAsia="pt-BR"/>
        </w:rPr>
      </w:pPr>
    </w:p>
    <w:p w:rsidR="006F1884" w:rsidRPr="006612E1" w:rsidRDefault="006F1884" w:rsidP="006612E1">
      <w:pPr>
        <w:spacing w:after="0" w:line="240" w:lineRule="auto"/>
        <w:ind w:firstLine="709"/>
        <w:jc w:val="both"/>
        <w:rPr>
          <w:rFonts w:ascii="Times New Roman" w:hAnsi="Times New Roman" w:cs="Times New Roman"/>
        </w:rPr>
      </w:pPr>
      <w:r w:rsidRPr="006612E1">
        <w:rPr>
          <w:rFonts w:ascii="Times New Roman" w:eastAsia="Times New Roman" w:hAnsi="Times New Roman" w:cs="Times New Roman"/>
          <w:color w:val="000000"/>
          <w:szCs w:val="24"/>
          <w:lang w:eastAsia="pt-BR"/>
        </w:rPr>
        <w:lastRenderedPageBreak/>
        <w:t>O experimento consistiu em verificar a curva P(T) em um processo de aquecimento e resfriamento isométrico. Considerando o volume constante, o esperado pela equação de Clapeyron é uma reta P(T) onde o coeficiente angular da mesma é dado por nR/V e o coeficiente linear é nulo.</w:t>
      </w:r>
    </w:p>
    <w:p w:rsidR="006F1884" w:rsidRPr="006612E1" w:rsidRDefault="006F1884" w:rsidP="006612E1">
      <w:pPr>
        <w:spacing w:after="0" w:line="240" w:lineRule="auto"/>
        <w:ind w:firstLine="709"/>
        <w:jc w:val="both"/>
        <w:rPr>
          <w:rFonts w:ascii="Times New Roman" w:eastAsia="Times New Roman" w:hAnsi="Times New Roman" w:cs="Times New Roman"/>
          <w:color w:val="000000"/>
          <w:szCs w:val="24"/>
          <w:lang w:eastAsia="pt-BR"/>
        </w:rPr>
      </w:pPr>
      <w:r w:rsidRPr="006612E1">
        <w:rPr>
          <w:rFonts w:ascii="Times New Roman" w:eastAsia="Times New Roman" w:hAnsi="Times New Roman" w:cs="Times New Roman"/>
          <w:color w:val="000000"/>
          <w:szCs w:val="24"/>
          <w:lang w:eastAsia="pt-BR"/>
        </w:rPr>
        <w:t>A montagem da placa foi feita nos moldes I2C [9], como descrito na figura 1.</w:t>
      </w:r>
    </w:p>
    <w:p w:rsidR="006F1884" w:rsidRPr="006612E1" w:rsidRDefault="006F1884" w:rsidP="006612E1">
      <w:pPr>
        <w:spacing w:after="0" w:line="240" w:lineRule="auto"/>
        <w:ind w:firstLine="709"/>
        <w:rPr>
          <w:rFonts w:ascii="Times New Roman" w:eastAsia="Times New Roman" w:hAnsi="Times New Roman" w:cs="Times New Roman"/>
          <w:color w:val="000000"/>
          <w:szCs w:val="24"/>
          <w:lang w:eastAsia="pt-BR"/>
        </w:rPr>
      </w:pPr>
      <w:r w:rsidRPr="006612E1">
        <w:rPr>
          <w:rFonts w:ascii="Times New Roman" w:eastAsia="Times New Roman" w:hAnsi="Times New Roman" w:cs="Times New Roman"/>
          <w:noProof/>
          <w:color w:val="000000"/>
          <w:szCs w:val="24"/>
          <w:lang w:eastAsia="pt-BR"/>
        </w:rPr>
        <w:drawing>
          <wp:inline distT="0" distB="0" distL="0" distR="0">
            <wp:extent cx="3092450" cy="2838450"/>
            <wp:effectExtent l="19050" t="0" r="0" b="0"/>
            <wp:docPr id="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8"/>
                    <pic:cNvPicPr>
                      <a:picLocks noChangeAspect="1" noChangeArrowheads="1"/>
                    </pic:cNvPicPr>
                  </pic:nvPicPr>
                  <pic:blipFill>
                    <a:blip r:embed="rId7"/>
                    <a:srcRect b="2446"/>
                    <a:stretch>
                      <a:fillRect/>
                    </a:stretch>
                  </pic:blipFill>
                  <pic:spPr bwMode="auto">
                    <a:xfrm>
                      <a:off x="0" y="0"/>
                      <a:ext cx="3092450" cy="2838450"/>
                    </a:xfrm>
                    <a:prstGeom prst="rect">
                      <a:avLst/>
                    </a:prstGeom>
                  </pic:spPr>
                </pic:pic>
              </a:graphicData>
            </a:graphic>
          </wp:inline>
        </w:drawing>
      </w:r>
    </w:p>
    <w:p w:rsidR="006F1884" w:rsidRPr="006612E1" w:rsidRDefault="006F1884" w:rsidP="006612E1">
      <w:pPr>
        <w:spacing w:after="0" w:line="240" w:lineRule="auto"/>
        <w:ind w:firstLine="709"/>
        <w:jc w:val="center"/>
        <w:rPr>
          <w:rFonts w:ascii="Times New Roman" w:eastAsia="Times New Roman" w:hAnsi="Times New Roman" w:cs="Times New Roman"/>
          <w:color w:val="000000"/>
          <w:szCs w:val="24"/>
          <w:lang w:eastAsia="pt-BR"/>
        </w:rPr>
      </w:pPr>
      <w:r w:rsidRPr="006612E1">
        <w:rPr>
          <w:rFonts w:ascii="Times New Roman" w:eastAsia="Times New Roman" w:hAnsi="Times New Roman" w:cs="Times New Roman"/>
          <w:color w:val="000000"/>
          <w:szCs w:val="24"/>
          <w:lang w:eastAsia="pt-BR"/>
        </w:rPr>
        <w:t>(Figura 1: Montagem I2C)</w:t>
      </w:r>
    </w:p>
    <w:p w:rsidR="006F1884" w:rsidRPr="006612E1" w:rsidRDefault="006F1884" w:rsidP="006612E1">
      <w:pPr>
        <w:spacing w:after="0" w:line="240" w:lineRule="auto"/>
        <w:ind w:firstLine="709"/>
        <w:jc w:val="center"/>
        <w:rPr>
          <w:rFonts w:ascii="Times New Roman" w:eastAsia="Times New Roman" w:hAnsi="Times New Roman" w:cs="Times New Roman"/>
          <w:color w:val="000000"/>
          <w:szCs w:val="24"/>
          <w:lang w:eastAsia="pt-BR"/>
        </w:rPr>
      </w:pPr>
    </w:p>
    <w:p w:rsidR="006F1884" w:rsidRPr="006612E1" w:rsidRDefault="006F1884" w:rsidP="006612E1">
      <w:pPr>
        <w:spacing w:after="0" w:line="240" w:lineRule="auto"/>
        <w:ind w:firstLine="709"/>
        <w:jc w:val="both"/>
        <w:rPr>
          <w:rFonts w:ascii="Times New Roman" w:eastAsia="Times New Roman" w:hAnsi="Times New Roman" w:cs="Times New Roman"/>
          <w:color w:val="000000"/>
          <w:szCs w:val="24"/>
          <w:lang w:eastAsia="pt-BR"/>
        </w:rPr>
      </w:pPr>
      <w:r w:rsidRPr="006612E1">
        <w:rPr>
          <w:rFonts w:ascii="Times New Roman" w:eastAsia="Times New Roman" w:hAnsi="Times New Roman" w:cs="Times New Roman"/>
          <w:color w:val="000000"/>
          <w:szCs w:val="24"/>
          <w:lang w:eastAsia="pt-BR"/>
        </w:rPr>
        <w:t>A programação do sensor BMP280 foi adaptada do site da Adafruit</w:t>
      </w:r>
      <w:r w:rsidR="00294026" w:rsidRPr="006612E1">
        <w:rPr>
          <w:rFonts w:ascii="Times New Roman" w:eastAsia="Times New Roman" w:hAnsi="Times New Roman" w:cs="Times New Roman"/>
          <w:color w:val="000000"/>
          <w:szCs w:val="24"/>
          <w:lang w:eastAsia="pt-BR"/>
        </w:rPr>
        <w:t>¹</w:t>
      </w:r>
      <w:r w:rsidRPr="006612E1">
        <w:rPr>
          <w:rFonts w:ascii="Times New Roman" w:eastAsia="Times New Roman" w:hAnsi="Times New Roman" w:cs="Times New Roman"/>
          <w:color w:val="000000"/>
          <w:szCs w:val="24"/>
          <w:lang w:eastAsia="pt-BR"/>
        </w:rPr>
        <w:t xml:space="preserve"> em conjunto com o professor da disciplina que orientou o desenvolvimento deste projeto. O código utilizado no projeto é ilustrado na figura 2.</w:t>
      </w:r>
    </w:p>
    <w:p w:rsidR="00294026" w:rsidRPr="006612E1" w:rsidRDefault="00294026" w:rsidP="006612E1">
      <w:pPr>
        <w:spacing w:after="0" w:line="240" w:lineRule="auto"/>
        <w:ind w:firstLine="709"/>
        <w:jc w:val="both"/>
        <w:rPr>
          <w:rFonts w:ascii="Times New Roman" w:hAnsi="Times New Roman" w:cs="Times New Roman"/>
        </w:rPr>
      </w:pPr>
      <w:r w:rsidRPr="006612E1">
        <w:rPr>
          <w:rFonts w:ascii="Times New Roman" w:eastAsia="Times New Roman" w:hAnsi="Times New Roman" w:cs="Times New Roman"/>
          <w:noProof/>
          <w:color w:val="000000"/>
          <w:szCs w:val="24"/>
          <w:lang w:eastAsia="pt-BR"/>
        </w:rPr>
        <w:lastRenderedPageBreak/>
        <w:drawing>
          <wp:inline distT="0" distB="0" distL="0" distR="0">
            <wp:extent cx="3692979" cy="4762715"/>
            <wp:effectExtent l="19050" t="0" r="2721" b="0"/>
            <wp:docPr id="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9"/>
                    <pic:cNvPicPr>
                      <a:picLocks noChangeAspect="1" noChangeArrowheads="1"/>
                    </pic:cNvPicPr>
                  </pic:nvPicPr>
                  <pic:blipFill>
                    <a:blip r:embed="rId8"/>
                    <a:srcRect l="2129"/>
                    <a:stretch>
                      <a:fillRect/>
                    </a:stretch>
                  </pic:blipFill>
                  <pic:spPr bwMode="auto">
                    <a:xfrm>
                      <a:off x="0" y="0"/>
                      <a:ext cx="3693484" cy="4763366"/>
                    </a:xfrm>
                    <a:prstGeom prst="rect">
                      <a:avLst/>
                    </a:prstGeom>
                  </pic:spPr>
                </pic:pic>
              </a:graphicData>
            </a:graphic>
          </wp:inline>
        </w:drawing>
      </w:r>
    </w:p>
    <w:p w:rsidR="006F1884" w:rsidRPr="006612E1" w:rsidRDefault="00294026" w:rsidP="006612E1">
      <w:pPr>
        <w:spacing w:after="0" w:line="240" w:lineRule="auto"/>
        <w:ind w:firstLine="709"/>
        <w:jc w:val="center"/>
        <w:rPr>
          <w:rFonts w:ascii="Times New Roman" w:eastAsia="Times New Roman" w:hAnsi="Times New Roman" w:cs="Times New Roman"/>
          <w:color w:val="000000"/>
          <w:szCs w:val="24"/>
          <w:lang w:eastAsia="pt-BR"/>
        </w:rPr>
      </w:pPr>
      <w:r w:rsidRPr="006612E1">
        <w:rPr>
          <w:rFonts w:ascii="Times New Roman" w:eastAsia="Times New Roman" w:hAnsi="Times New Roman" w:cs="Times New Roman"/>
          <w:color w:val="000000"/>
          <w:szCs w:val="24"/>
          <w:lang w:eastAsia="pt-BR"/>
        </w:rPr>
        <w:t>(Figura 2: Programação do módulo Arduino)</w:t>
      </w:r>
    </w:p>
    <w:p w:rsidR="00294026" w:rsidRPr="006612E1" w:rsidRDefault="00294026" w:rsidP="006612E1">
      <w:pPr>
        <w:spacing w:after="0" w:line="240" w:lineRule="auto"/>
        <w:ind w:firstLine="709"/>
        <w:jc w:val="both"/>
        <w:rPr>
          <w:rFonts w:ascii="Times New Roman" w:eastAsia="Times New Roman" w:hAnsi="Times New Roman" w:cs="Times New Roman"/>
          <w:color w:val="000000"/>
          <w:szCs w:val="24"/>
          <w:lang w:eastAsia="pt-BR"/>
        </w:rPr>
      </w:pPr>
    </w:p>
    <w:p w:rsidR="00294026" w:rsidRPr="006612E1" w:rsidRDefault="00294026" w:rsidP="006612E1">
      <w:pPr>
        <w:spacing w:after="0" w:line="240" w:lineRule="auto"/>
        <w:ind w:firstLine="709"/>
        <w:jc w:val="both"/>
        <w:rPr>
          <w:rFonts w:ascii="Times New Roman" w:hAnsi="Times New Roman" w:cs="Times New Roman"/>
        </w:rPr>
      </w:pPr>
      <w:r w:rsidRPr="006612E1">
        <w:rPr>
          <w:rFonts w:ascii="Times New Roman" w:eastAsia="Times New Roman" w:hAnsi="Times New Roman" w:cs="Times New Roman"/>
          <w:color w:val="000000"/>
          <w:szCs w:val="24"/>
          <w:lang w:eastAsia="pt-BR"/>
        </w:rPr>
        <w:t>A escolha do gás oxigênio para a realização do presente estudo são pelas</w:t>
      </w:r>
      <w:r w:rsidR="006612E1" w:rsidRPr="006612E1">
        <w:rPr>
          <w:rFonts w:ascii="Times New Roman" w:eastAsia="Times New Roman" w:hAnsi="Times New Roman" w:cs="Times New Roman"/>
          <w:color w:val="000000"/>
          <w:szCs w:val="24"/>
          <w:lang w:eastAsia="pt-BR"/>
        </w:rPr>
        <w:t xml:space="preserve"> </w:t>
      </w:r>
      <w:r w:rsidRPr="006612E1">
        <w:rPr>
          <w:rFonts w:ascii="Times New Roman" w:eastAsia="Times New Roman" w:hAnsi="Times New Roman" w:cs="Times New Roman"/>
          <w:color w:val="000000"/>
          <w:szCs w:val="24"/>
          <w:lang w:eastAsia="pt-BR"/>
        </w:rPr>
        <w:t>facilidades de obtenção, manuseio, segurança e por ser um bom teste de modelagem à aplicação da equação 2. O gás de oxigênio foi obtido junto ao Hospital Regional de São José.O experimento foi orientado pelo orientador do projeto. Foram utilizados os laboratórios de física e química do Instituto Federal de Educação Tecnológica de Santa Catarina campus São José.</w:t>
      </w:r>
    </w:p>
    <w:p w:rsidR="00294026" w:rsidRPr="006612E1" w:rsidRDefault="00294026" w:rsidP="006612E1">
      <w:pPr>
        <w:spacing w:after="0" w:line="240" w:lineRule="auto"/>
        <w:ind w:firstLine="709"/>
        <w:jc w:val="both"/>
        <w:rPr>
          <w:rFonts w:ascii="Times New Roman" w:eastAsia="Times New Roman" w:hAnsi="Times New Roman" w:cs="Times New Roman"/>
          <w:color w:val="000000"/>
          <w:szCs w:val="24"/>
          <w:lang w:eastAsia="pt-BR"/>
        </w:rPr>
      </w:pPr>
      <w:r w:rsidRPr="006612E1">
        <w:rPr>
          <w:rFonts w:ascii="Times New Roman" w:eastAsia="Times New Roman" w:hAnsi="Times New Roman" w:cs="Times New Roman"/>
          <w:color w:val="000000"/>
          <w:szCs w:val="24"/>
          <w:lang w:eastAsia="pt-BR"/>
        </w:rPr>
        <w:t>O sensor BMP280 foi montado como descrito. Soldados os fios, foram inseridos através de uma rolha perfeitamente vedada que tampava um kitasato de 250ml com sua entrada aberta. Na entrada do kitasato foi colocada uma torneira, como mostrado na figura 3. Oxigênio em alta pureza foi bombeado para dentro do kitasato, que logo foi fechado com o auxílio da mangueira citada, aprisionando o oxigênio no interior do recipiente.</w:t>
      </w:r>
    </w:p>
    <w:p w:rsidR="00294026" w:rsidRPr="006612E1" w:rsidRDefault="00294026" w:rsidP="006612E1">
      <w:pPr>
        <w:spacing w:after="0" w:line="240" w:lineRule="auto"/>
        <w:ind w:firstLine="709"/>
        <w:jc w:val="both"/>
        <w:rPr>
          <w:rFonts w:ascii="Times New Roman" w:eastAsia="Times New Roman" w:hAnsi="Times New Roman" w:cs="Times New Roman"/>
          <w:color w:val="000000"/>
          <w:szCs w:val="24"/>
          <w:lang w:eastAsia="pt-BR"/>
        </w:rPr>
      </w:pPr>
      <w:r w:rsidRPr="006612E1">
        <w:rPr>
          <w:rFonts w:ascii="Times New Roman" w:eastAsia="Times New Roman" w:hAnsi="Times New Roman" w:cs="Times New Roman"/>
          <w:noProof/>
          <w:color w:val="000000"/>
          <w:szCs w:val="24"/>
          <w:lang w:eastAsia="pt-BR"/>
        </w:rPr>
        <w:lastRenderedPageBreak/>
        <w:drawing>
          <wp:inline distT="0" distB="6350" distL="0" distR="0">
            <wp:extent cx="3356918" cy="1981200"/>
            <wp:effectExtent l="19050" t="0" r="0" b="0"/>
            <wp:docPr id="4" name="Imagem 10" descr="C:\Users\famíla\Desktop\EXPERI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0" descr="C:\Users\famíla\Desktop\EXPERIMENTo.png"/>
                    <pic:cNvPicPr>
                      <a:picLocks noChangeAspect="1" noChangeArrowheads="1"/>
                    </pic:cNvPicPr>
                  </pic:nvPicPr>
                  <pic:blipFill>
                    <a:blip r:embed="rId9"/>
                    <a:srcRect l="2302"/>
                    <a:stretch>
                      <a:fillRect/>
                    </a:stretch>
                  </pic:blipFill>
                  <pic:spPr bwMode="auto">
                    <a:xfrm>
                      <a:off x="0" y="0"/>
                      <a:ext cx="3356918" cy="1981200"/>
                    </a:xfrm>
                    <a:prstGeom prst="rect">
                      <a:avLst/>
                    </a:prstGeom>
                  </pic:spPr>
                </pic:pic>
              </a:graphicData>
            </a:graphic>
          </wp:inline>
        </w:drawing>
      </w:r>
    </w:p>
    <w:p w:rsidR="00294026" w:rsidRPr="006612E1" w:rsidRDefault="00294026" w:rsidP="006612E1">
      <w:pPr>
        <w:spacing w:after="0" w:line="240" w:lineRule="auto"/>
        <w:ind w:firstLine="709"/>
        <w:jc w:val="both"/>
        <w:rPr>
          <w:rFonts w:ascii="Times New Roman" w:eastAsia="Times New Roman" w:hAnsi="Times New Roman" w:cs="Times New Roman"/>
          <w:color w:val="000000"/>
          <w:szCs w:val="24"/>
          <w:lang w:eastAsia="pt-BR"/>
        </w:rPr>
      </w:pPr>
      <w:r w:rsidRPr="006612E1">
        <w:rPr>
          <w:rFonts w:ascii="Times New Roman" w:eastAsia="Times New Roman" w:hAnsi="Times New Roman" w:cs="Times New Roman"/>
          <w:color w:val="000000"/>
          <w:szCs w:val="24"/>
          <w:lang w:eastAsia="pt-BR"/>
        </w:rPr>
        <w:t xml:space="preserve">O oxigênio inserido na vidraria foi aquecido através de um banho-maria, de 20 </w:t>
      </w:r>
      <w:r w:rsidR="006612E1" w:rsidRPr="006612E1">
        <w:rPr>
          <w:rFonts w:ascii="Times New Roman" w:eastAsia="Times New Roman" w:hAnsi="Times New Roman" w:cs="Times New Roman"/>
          <w:color w:val="000000"/>
          <w:szCs w:val="24"/>
          <w:lang w:eastAsia="pt-BR"/>
        </w:rPr>
        <w:t>a</w:t>
      </w:r>
      <w:r w:rsidRPr="006612E1">
        <w:rPr>
          <w:rFonts w:ascii="Times New Roman" w:eastAsia="Times New Roman" w:hAnsi="Times New Roman" w:cs="Times New Roman"/>
          <w:color w:val="000000"/>
          <w:szCs w:val="24"/>
          <w:lang w:eastAsia="pt-BR"/>
        </w:rPr>
        <w:t xml:space="preserve"> 60°C, enquanto obtinham-se os dados através do sensor. Após o aquecimento, o banho-maria foi cessado </w:t>
      </w:r>
      <w:bookmarkStart w:id="0" w:name="_GoBack"/>
      <w:bookmarkEnd w:id="0"/>
      <w:r w:rsidRPr="006612E1">
        <w:rPr>
          <w:rFonts w:ascii="Times New Roman" w:eastAsia="Times New Roman" w:hAnsi="Times New Roman" w:cs="Times New Roman"/>
          <w:color w:val="000000"/>
          <w:szCs w:val="24"/>
          <w:lang w:eastAsia="pt-BR"/>
        </w:rPr>
        <w:t>e o kitasato foi submetido à temperatura ambiente para o resfriamento. O experimento foi repetido para melhor qualidade dos dados e minimização de erros procedimentais.</w:t>
      </w:r>
    </w:p>
    <w:p w:rsidR="00294026" w:rsidRPr="006612E1" w:rsidRDefault="00294026" w:rsidP="006612E1">
      <w:pPr>
        <w:spacing w:after="0" w:line="240" w:lineRule="auto"/>
        <w:ind w:firstLine="709"/>
        <w:jc w:val="both"/>
        <w:rPr>
          <w:rFonts w:ascii="Times New Roman" w:eastAsia="Times New Roman" w:hAnsi="Times New Roman" w:cs="Times New Roman"/>
          <w:color w:val="000000"/>
          <w:szCs w:val="24"/>
          <w:lang w:eastAsia="pt-BR"/>
        </w:rPr>
      </w:pPr>
    </w:p>
    <w:p w:rsidR="00294026" w:rsidRPr="006612E1" w:rsidRDefault="00294026" w:rsidP="006612E1">
      <w:pPr>
        <w:pStyle w:val="PargrafodaLista"/>
        <w:numPr>
          <w:ilvl w:val="0"/>
          <w:numId w:val="3"/>
        </w:numPr>
        <w:spacing w:before="240" w:after="120" w:line="240" w:lineRule="auto"/>
        <w:jc w:val="both"/>
        <w:rPr>
          <w:rFonts w:ascii="Times New Roman" w:eastAsia="Times New Roman" w:hAnsi="Times New Roman" w:cs="Times New Roman"/>
          <w:b/>
          <w:bCs/>
          <w:color w:val="000000"/>
          <w:szCs w:val="24"/>
          <w:lang w:eastAsia="pt-BR"/>
        </w:rPr>
      </w:pPr>
      <w:r w:rsidRPr="006612E1">
        <w:rPr>
          <w:rFonts w:ascii="Times New Roman" w:eastAsia="Times New Roman" w:hAnsi="Times New Roman" w:cs="Times New Roman"/>
          <w:b/>
          <w:bCs/>
          <w:color w:val="000000"/>
          <w:szCs w:val="24"/>
          <w:lang w:eastAsia="pt-BR"/>
        </w:rPr>
        <w:t>Resultados e Discussão</w:t>
      </w:r>
    </w:p>
    <w:p w:rsidR="00294026" w:rsidRPr="006612E1" w:rsidRDefault="00294026" w:rsidP="006612E1">
      <w:pPr>
        <w:pStyle w:val="PargrafodaLista"/>
        <w:spacing w:before="240" w:after="120" w:line="240" w:lineRule="auto"/>
        <w:ind w:firstLine="709"/>
        <w:jc w:val="both"/>
        <w:rPr>
          <w:rFonts w:ascii="Times New Roman" w:eastAsia="Times New Roman" w:hAnsi="Times New Roman" w:cs="Times New Roman"/>
          <w:b/>
          <w:bCs/>
          <w:color w:val="000000"/>
          <w:szCs w:val="24"/>
          <w:lang w:eastAsia="pt-BR"/>
        </w:rPr>
      </w:pPr>
    </w:p>
    <w:p w:rsidR="00294026" w:rsidRPr="006612E1" w:rsidRDefault="00101A60" w:rsidP="006612E1">
      <w:pPr>
        <w:spacing w:after="0" w:line="240" w:lineRule="auto"/>
        <w:ind w:firstLine="709"/>
        <w:jc w:val="both"/>
        <w:rPr>
          <w:rFonts w:ascii="Times New Roman" w:eastAsia="Times New Roman" w:hAnsi="Times New Roman" w:cs="Times New Roman"/>
          <w:color w:val="000000"/>
          <w:szCs w:val="24"/>
          <w:lang w:eastAsia="pt-BR"/>
        </w:rPr>
      </w:pPr>
      <w:r w:rsidRPr="006612E1">
        <w:rPr>
          <w:rFonts w:ascii="Times New Roman" w:eastAsia="Times New Roman" w:hAnsi="Times New Roman" w:cs="Times New Roman"/>
          <w:color w:val="000000"/>
          <w:szCs w:val="24"/>
          <w:lang w:eastAsia="pt-BR"/>
        </w:rPr>
        <w:t>Os dados foram tratados fazendo uma média dos dados de cada vez que o experimento foi repetido. P</w:t>
      </w:r>
      <w:r w:rsidR="00294026" w:rsidRPr="006612E1">
        <w:rPr>
          <w:rFonts w:ascii="Times New Roman" w:eastAsia="Times New Roman" w:hAnsi="Times New Roman" w:cs="Times New Roman"/>
          <w:color w:val="000000"/>
          <w:szCs w:val="24"/>
          <w:lang w:eastAsia="pt-BR"/>
        </w:rPr>
        <w:t>ode-se criar duas curvas quanto ao comportamento do gás oxigênio,</w:t>
      </w:r>
      <w:r w:rsidRPr="006612E1">
        <w:rPr>
          <w:rFonts w:ascii="Times New Roman" w:eastAsia="Times New Roman" w:hAnsi="Times New Roman" w:cs="Times New Roman"/>
          <w:color w:val="000000"/>
          <w:szCs w:val="24"/>
          <w:lang w:eastAsia="pt-BR"/>
        </w:rPr>
        <w:t xml:space="preserve"> uma de aquecimento e uma de resfriamento,</w:t>
      </w:r>
      <w:r w:rsidR="00294026" w:rsidRPr="006612E1">
        <w:rPr>
          <w:rFonts w:ascii="Times New Roman" w:eastAsia="Times New Roman" w:hAnsi="Times New Roman" w:cs="Times New Roman"/>
          <w:color w:val="000000"/>
          <w:szCs w:val="24"/>
          <w:lang w:eastAsia="pt-BR"/>
        </w:rPr>
        <w:t xml:space="preserve"> que puderam ser comparadas ao resultado esperado pela equação de Clapeyron</w:t>
      </w:r>
      <w:r w:rsidRPr="006612E1">
        <w:rPr>
          <w:rFonts w:ascii="Times New Roman" w:eastAsia="Times New Roman" w:hAnsi="Times New Roman" w:cs="Times New Roman"/>
          <w:color w:val="000000"/>
          <w:szCs w:val="24"/>
          <w:lang w:eastAsia="pt-BR"/>
        </w:rPr>
        <w:t>. Uma reta de tendência foi feita utilizando o método de mínimos quadrados, resultando em uma equação da reta, do tipo P = aT + b:</w:t>
      </w:r>
    </w:p>
    <w:p w:rsidR="00294026" w:rsidRPr="006612E1" w:rsidRDefault="00294026" w:rsidP="006612E1">
      <w:pPr>
        <w:spacing w:after="0" w:line="240" w:lineRule="auto"/>
        <w:ind w:firstLine="709"/>
        <w:jc w:val="both"/>
        <w:rPr>
          <w:rFonts w:ascii="Times New Roman" w:hAnsi="Times New Roman" w:cs="Times New Roman"/>
        </w:rPr>
      </w:pPr>
    </w:p>
    <w:p w:rsidR="00294026" w:rsidRPr="006612E1" w:rsidRDefault="00101A60" w:rsidP="006612E1">
      <w:pPr>
        <w:spacing w:after="0" w:line="240" w:lineRule="auto"/>
        <w:ind w:firstLine="709"/>
        <w:jc w:val="both"/>
        <w:rPr>
          <w:rFonts w:ascii="Times New Roman" w:eastAsia="Times New Roman" w:hAnsi="Times New Roman" w:cs="Times New Roman"/>
          <w:color w:val="000000"/>
          <w:szCs w:val="24"/>
          <w:lang w:eastAsia="pt-BR"/>
        </w:rPr>
      </w:pPr>
      <w:r w:rsidRPr="006612E1">
        <w:rPr>
          <w:rFonts w:ascii="Times New Roman" w:eastAsia="Times New Roman" w:hAnsi="Times New Roman" w:cs="Times New Roman"/>
          <w:noProof/>
          <w:color w:val="000000"/>
          <w:szCs w:val="24"/>
          <w:lang w:eastAsia="pt-BR"/>
        </w:rPr>
        <w:drawing>
          <wp:inline distT="0" distB="0" distL="0" distR="0">
            <wp:extent cx="3091815" cy="2296795"/>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091815" cy="2296795"/>
                    </a:xfrm>
                    <a:prstGeom prst="rect">
                      <a:avLst/>
                    </a:prstGeom>
                    <a:noFill/>
                    <a:ln w="9525">
                      <a:noFill/>
                      <a:miter lim="800000"/>
                      <a:headEnd/>
                      <a:tailEnd/>
                    </a:ln>
                  </pic:spPr>
                </pic:pic>
              </a:graphicData>
            </a:graphic>
          </wp:inline>
        </w:drawing>
      </w:r>
    </w:p>
    <w:p w:rsidR="00101A60" w:rsidRPr="006612E1" w:rsidRDefault="00101A60" w:rsidP="006612E1">
      <w:pPr>
        <w:spacing w:after="0" w:line="240" w:lineRule="auto"/>
        <w:ind w:firstLine="709"/>
        <w:jc w:val="center"/>
        <w:rPr>
          <w:rFonts w:ascii="Times New Roman" w:eastAsia="Times New Roman" w:hAnsi="Times New Roman" w:cs="Times New Roman"/>
          <w:color w:val="000000"/>
          <w:szCs w:val="24"/>
          <w:lang w:eastAsia="pt-BR"/>
        </w:rPr>
      </w:pPr>
      <w:r w:rsidRPr="006612E1">
        <w:rPr>
          <w:rFonts w:ascii="Times New Roman" w:eastAsia="Times New Roman" w:hAnsi="Times New Roman" w:cs="Times New Roman"/>
          <w:color w:val="000000"/>
          <w:szCs w:val="24"/>
          <w:lang w:eastAsia="pt-BR"/>
        </w:rPr>
        <w:t>(Gráfico 1: Aquecimento experimental do O</w:t>
      </w:r>
      <w:r w:rsidRPr="006612E1">
        <w:rPr>
          <w:rFonts w:ascii="Times New Roman" w:eastAsia="Times New Roman" w:hAnsi="Times New Roman" w:cs="Times New Roman"/>
          <w:color w:val="000000"/>
          <w:szCs w:val="24"/>
          <w:vertAlign w:val="subscript"/>
          <w:lang w:eastAsia="pt-BR"/>
        </w:rPr>
        <w:t>2</w:t>
      </w:r>
      <w:r w:rsidRPr="006612E1">
        <w:rPr>
          <w:rFonts w:ascii="Times New Roman" w:eastAsia="Times New Roman" w:hAnsi="Times New Roman" w:cs="Times New Roman"/>
          <w:color w:val="000000"/>
          <w:szCs w:val="24"/>
          <w:lang w:eastAsia="pt-BR"/>
        </w:rPr>
        <w:t>)</w:t>
      </w:r>
    </w:p>
    <w:p w:rsidR="00101A60" w:rsidRPr="006612E1" w:rsidRDefault="00101A60" w:rsidP="006612E1">
      <w:pPr>
        <w:spacing w:after="0" w:line="240" w:lineRule="auto"/>
        <w:ind w:firstLine="709"/>
        <w:jc w:val="center"/>
        <w:rPr>
          <w:rFonts w:ascii="Times New Roman" w:eastAsia="Times New Roman" w:hAnsi="Times New Roman" w:cs="Times New Roman"/>
          <w:color w:val="000000"/>
          <w:szCs w:val="24"/>
          <w:lang w:eastAsia="pt-BR"/>
        </w:rPr>
      </w:pPr>
    </w:p>
    <w:p w:rsidR="00101A60" w:rsidRPr="006612E1" w:rsidRDefault="00101A60" w:rsidP="006612E1">
      <w:pPr>
        <w:spacing w:after="0" w:line="240" w:lineRule="auto"/>
        <w:ind w:firstLine="709"/>
        <w:jc w:val="center"/>
        <w:rPr>
          <w:rFonts w:ascii="Times New Roman" w:eastAsia="Times New Roman" w:hAnsi="Times New Roman" w:cs="Times New Roman"/>
          <w:color w:val="000000"/>
          <w:szCs w:val="24"/>
          <w:lang w:eastAsia="pt-BR"/>
        </w:rPr>
      </w:pPr>
    </w:p>
    <w:p w:rsidR="00101A60" w:rsidRPr="006612E1" w:rsidRDefault="00101A60" w:rsidP="006612E1">
      <w:pPr>
        <w:spacing w:after="0" w:line="240" w:lineRule="auto"/>
        <w:ind w:firstLine="709"/>
        <w:jc w:val="center"/>
        <w:rPr>
          <w:rFonts w:ascii="Times New Roman" w:eastAsia="Times New Roman" w:hAnsi="Times New Roman" w:cs="Times New Roman"/>
          <w:color w:val="000000"/>
          <w:szCs w:val="24"/>
          <w:lang w:eastAsia="pt-BR"/>
        </w:rPr>
      </w:pPr>
    </w:p>
    <w:p w:rsidR="00101A60" w:rsidRPr="006612E1" w:rsidRDefault="00101A60" w:rsidP="006612E1">
      <w:pPr>
        <w:spacing w:after="0" w:line="240" w:lineRule="auto"/>
        <w:ind w:firstLine="709"/>
        <w:jc w:val="center"/>
        <w:rPr>
          <w:rFonts w:ascii="Times New Roman" w:eastAsia="Times New Roman" w:hAnsi="Times New Roman" w:cs="Times New Roman"/>
          <w:color w:val="000000"/>
          <w:szCs w:val="24"/>
          <w:lang w:eastAsia="pt-BR"/>
        </w:rPr>
      </w:pPr>
      <w:r w:rsidRPr="006612E1">
        <w:rPr>
          <w:rFonts w:ascii="Times New Roman" w:eastAsia="Times New Roman" w:hAnsi="Times New Roman" w:cs="Times New Roman"/>
          <w:noProof/>
          <w:color w:val="000000"/>
          <w:szCs w:val="24"/>
          <w:lang w:eastAsia="pt-BR"/>
        </w:rPr>
        <w:lastRenderedPageBreak/>
        <w:drawing>
          <wp:inline distT="0" distB="0" distL="0" distR="0">
            <wp:extent cx="3091815" cy="2427605"/>
            <wp:effectExtent l="1905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091815" cy="2427605"/>
                    </a:xfrm>
                    <a:prstGeom prst="rect">
                      <a:avLst/>
                    </a:prstGeom>
                    <a:noFill/>
                    <a:ln w="9525">
                      <a:noFill/>
                      <a:miter lim="800000"/>
                      <a:headEnd/>
                      <a:tailEnd/>
                    </a:ln>
                  </pic:spPr>
                </pic:pic>
              </a:graphicData>
            </a:graphic>
          </wp:inline>
        </w:drawing>
      </w:r>
    </w:p>
    <w:p w:rsidR="00101A60" w:rsidRPr="006612E1" w:rsidRDefault="00101A60" w:rsidP="006612E1">
      <w:pPr>
        <w:spacing w:after="0" w:line="240" w:lineRule="auto"/>
        <w:ind w:firstLine="709"/>
        <w:jc w:val="center"/>
        <w:rPr>
          <w:rFonts w:ascii="Times New Roman" w:eastAsia="Times New Roman" w:hAnsi="Times New Roman" w:cs="Times New Roman"/>
          <w:color w:val="000000"/>
          <w:szCs w:val="24"/>
          <w:lang w:eastAsia="pt-BR"/>
        </w:rPr>
      </w:pPr>
    </w:p>
    <w:p w:rsidR="00101A60" w:rsidRPr="006612E1" w:rsidRDefault="00101A60" w:rsidP="006612E1">
      <w:pPr>
        <w:spacing w:after="0" w:line="240" w:lineRule="auto"/>
        <w:ind w:firstLine="709"/>
        <w:jc w:val="center"/>
        <w:rPr>
          <w:rFonts w:ascii="Times New Roman" w:eastAsia="Times New Roman" w:hAnsi="Times New Roman" w:cs="Times New Roman"/>
          <w:color w:val="000000"/>
          <w:szCs w:val="24"/>
          <w:lang w:eastAsia="pt-BR"/>
        </w:rPr>
      </w:pPr>
      <w:r w:rsidRPr="006612E1">
        <w:rPr>
          <w:rFonts w:ascii="Times New Roman" w:eastAsia="Times New Roman" w:hAnsi="Times New Roman" w:cs="Times New Roman"/>
          <w:color w:val="000000"/>
          <w:szCs w:val="24"/>
          <w:lang w:eastAsia="pt-BR"/>
        </w:rPr>
        <w:t>(Gráfico 2: Resfriamento experimental do O</w:t>
      </w:r>
      <w:r w:rsidRPr="006612E1">
        <w:rPr>
          <w:rFonts w:ascii="Times New Roman" w:eastAsia="Times New Roman" w:hAnsi="Times New Roman" w:cs="Times New Roman"/>
          <w:color w:val="000000"/>
          <w:szCs w:val="24"/>
          <w:vertAlign w:val="subscript"/>
          <w:lang w:eastAsia="pt-BR"/>
        </w:rPr>
        <w:t>2</w:t>
      </w:r>
      <w:r w:rsidRPr="006612E1">
        <w:rPr>
          <w:rFonts w:ascii="Times New Roman" w:eastAsia="Times New Roman" w:hAnsi="Times New Roman" w:cs="Times New Roman"/>
          <w:color w:val="000000"/>
          <w:szCs w:val="24"/>
          <w:lang w:eastAsia="pt-BR"/>
        </w:rPr>
        <w:t>)</w:t>
      </w:r>
    </w:p>
    <w:p w:rsidR="00101A60" w:rsidRPr="006612E1" w:rsidRDefault="00101A60" w:rsidP="006612E1">
      <w:pPr>
        <w:spacing w:after="0" w:line="240" w:lineRule="auto"/>
        <w:ind w:firstLine="709"/>
        <w:jc w:val="center"/>
        <w:rPr>
          <w:rFonts w:ascii="Times New Roman" w:eastAsia="Times New Roman" w:hAnsi="Times New Roman" w:cs="Times New Roman"/>
          <w:color w:val="000000"/>
          <w:szCs w:val="24"/>
          <w:vertAlign w:val="subscript"/>
          <w:lang w:eastAsia="pt-BR"/>
        </w:rPr>
      </w:pPr>
    </w:p>
    <w:p w:rsidR="00101A60" w:rsidRPr="006612E1" w:rsidRDefault="00101A60" w:rsidP="006612E1">
      <w:pPr>
        <w:spacing w:after="0" w:line="240" w:lineRule="auto"/>
        <w:ind w:firstLine="709"/>
        <w:jc w:val="center"/>
        <w:rPr>
          <w:rFonts w:ascii="Times New Roman" w:eastAsia="Times New Roman" w:hAnsi="Times New Roman" w:cs="Times New Roman"/>
          <w:color w:val="000000"/>
          <w:szCs w:val="24"/>
          <w:vertAlign w:val="subscript"/>
          <w:lang w:eastAsia="pt-BR"/>
        </w:rPr>
      </w:pPr>
      <w:r w:rsidRPr="006612E1">
        <w:rPr>
          <w:rFonts w:ascii="Times New Roman" w:eastAsia="Times New Roman" w:hAnsi="Times New Roman" w:cs="Times New Roman"/>
          <w:noProof/>
          <w:color w:val="000000"/>
          <w:szCs w:val="24"/>
          <w:vertAlign w:val="subscript"/>
          <w:lang w:eastAsia="pt-BR"/>
        </w:rPr>
        <w:drawing>
          <wp:inline distT="0" distB="0" distL="0" distR="0">
            <wp:extent cx="3091815" cy="2470785"/>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091815" cy="2470785"/>
                    </a:xfrm>
                    <a:prstGeom prst="rect">
                      <a:avLst/>
                    </a:prstGeom>
                    <a:noFill/>
                    <a:ln w="9525">
                      <a:noFill/>
                      <a:miter lim="800000"/>
                      <a:headEnd/>
                      <a:tailEnd/>
                    </a:ln>
                  </pic:spPr>
                </pic:pic>
              </a:graphicData>
            </a:graphic>
          </wp:inline>
        </w:drawing>
      </w:r>
    </w:p>
    <w:p w:rsidR="00101A60" w:rsidRPr="006612E1" w:rsidRDefault="00101A60" w:rsidP="006612E1">
      <w:pPr>
        <w:ind w:firstLine="709"/>
        <w:jc w:val="center"/>
        <w:rPr>
          <w:rFonts w:ascii="Times New Roman" w:hAnsi="Times New Roman" w:cs="Times New Roman"/>
          <w:lang w:eastAsia="pt-BR"/>
        </w:rPr>
      </w:pPr>
      <w:r w:rsidRPr="006612E1">
        <w:rPr>
          <w:rFonts w:ascii="Times New Roman" w:hAnsi="Times New Roman" w:cs="Times New Roman"/>
          <w:lang w:eastAsia="pt-BR"/>
        </w:rPr>
        <w:t>(Gráfico 3: Curva P(T) de um gás ideal)</w:t>
      </w:r>
    </w:p>
    <w:p w:rsidR="00B12D4F" w:rsidRPr="006612E1" w:rsidRDefault="00B12D4F" w:rsidP="006612E1">
      <w:pPr>
        <w:ind w:firstLine="709"/>
        <w:jc w:val="both"/>
        <w:rPr>
          <w:rFonts w:ascii="Times New Roman" w:hAnsi="Times New Roman" w:cs="Times New Roman"/>
          <w:lang w:eastAsia="pt-BR"/>
        </w:rPr>
      </w:pPr>
    </w:p>
    <w:p w:rsidR="00101A60" w:rsidRPr="006612E1" w:rsidRDefault="00B12D4F" w:rsidP="006612E1">
      <w:pPr>
        <w:ind w:firstLine="709"/>
        <w:jc w:val="both"/>
        <w:rPr>
          <w:rFonts w:ascii="Times New Roman" w:hAnsi="Times New Roman" w:cs="Times New Roman"/>
          <w:lang w:eastAsia="pt-BR"/>
        </w:rPr>
      </w:pPr>
      <w:r w:rsidRPr="006612E1">
        <w:rPr>
          <w:rFonts w:ascii="Times New Roman" w:hAnsi="Times New Roman" w:cs="Times New Roman"/>
          <w:lang w:eastAsia="pt-BR"/>
        </w:rPr>
        <w:t>Para o aquecimento, obtivemos como resultado a equação:</w:t>
      </w:r>
    </w:p>
    <w:p w:rsidR="00B12D4F" w:rsidRPr="006612E1" w:rsidRDefault="00B12D4F" w:rsidP="006612E1">
      <w:pPr>
        <w:ind w:firstLine="709"/>
        <w:jc w:val="both"/>
        <w:rPr>
          <w:rFonts w:ascii="Times New Roman" w:hAnsi="Times New Roman" w:cs="Times New Roman"/>
          <w:lang w:eastAsia="pt-BR"/>
        </w:rPr>
      </w:pPr>
    </w:p>
    <w:p w:rsidR="00B12D4F" w:rsidRPr="006612E1" w:rsidRDefault="00B12D4F" w:rsidP="006612E1">
      <w:pPr>
        <w:ind w:firstLine="709"/>
        <w:jc w:val="right"/>
        <w:rPr>
          <w:rFonts w:ascii="Times New Roman" w:eastAsiaTheme="minorEastAsia" w:hAnsi="Times New Roman" w:cs="Times New Roman"/>
          <w:lang w:eastAsia="pt-BR"/>
        </w:rPr>
      </w:pPr>
      <m:oMath>
        <m:r>
          <w:rPr>
            <w:rFonts w:ascii="Cambria Math" w:hAnsi="Cambria Math" w:cs="Times New Roman"/>
            <w:lang w:eastAsia="pt-BR"/>
          </w:rPr>
          <m:t>P</m:t>
        </m:r>
        <m:d>
          <m:dPr>
            <m:ctrlPr>
              <w:rPr>
                <w:rFonts w:ascii="Cambria Math" w:hAnsi="Times New Roman" w:cs="Times New Roman"/>
                <w:i/>
                <w:lang w:eastAsia="pt-BR"/>
              </w:rPr>
            </m:ctrlPr>
          </m:dPr>
          <m:e>
            <m:r>
              <w:rPr>
                <w:rFonts w:ascii="Cambria Math" w:hAnsi="Cambria Math" w:cs="Times New Roman"/>
                <w:lang w:eastAsia="pt-BR"/>
              </w:rPr>
              <m:t>T</m:t>
            </m:r>
          </m:e>
        </m:d>
        <m:r>
          <w:rPr>
            <w:rFonts w:ascii="Cambria Math" w:hAnsi="Times New Roman" w:cs="Times New Roman"/>
            <w:lang w:eastAsia="pt-BR"/>
          </w:rPr>
          <m:t>=0,0035</m:t>
        </m:r>
        <m:r>
          <w:rPr>
            <w:rFonts w:ascii="Cambria Math" w:hAnsi="Cambria Math" w:cs="Times New Roman"/>
            <w:lang w:eastAsia="pt-BR"/>
          </w:rPr>
          <m:t>T</m:t>
        </m:r>
        <m:r>
          <w:rPr>
            <w:rFonts w:ascii="Times New Roman" w:hAnsi="Times New Roman" w:cs="Times New Roman"/>
            <w:lang w:eastAsia="pt-BR"/>
          </w:rPr>
          <m:t>-</m:t>
        </m:r>
        <m:r>
          <w:rPr>
            <w:rFonts w:ascii="Cambria Math" w:hAnsi="Times New Roman" w:cs="Times New Roman"/>
            <w:lang w:eastAsia="pt-BR"/>
          </w:rPr>
          <m:t>0,0139</m:t>
        </m:r>
      </m:oMath>
      <w:r w:rsidRPr="006612E1">
        <w:rPr>
          <w:rFonts w:ascii="Times New Roman" w:eastAsiaTheme="minorEastAsia" w:hAnsi="Times New Roman" w:cs="Times New Roman"/>
          <w:lang w:eastAsia="pt-BR"/>
        </w:rPr>
        <w:t xml:space="preserve"> (Equação 5)</w:t>
      </w:r>
    </w:p>
    <w:p w:rsidR="00B12D4F" w:rsidRPr="006612E1" w:rsidRDefault="00B12D4F" w:rsidP="006612E1">
      <w:pPr>
        <w:ind w:firstLine="709"/>
        <w:jc w:val="right"/>
        <w:rPr>
          <w:rFonts w:ascii="Times New Roman" w:eastAsiaTheme="minorEastAsia" w:hAnsi="Times New Roman" w:cs="Times New Roman"/>
          <w:lang w:eastAsia="pt-BR"/>
        </w:rPr>
      </w:pPr>
    </w:p>
    <w:p w:rsidR="00B12D4F" w:rsidRPr="006612E1" w:rsidRDefault="00B12D4F" w:rsidP="006612E1">
      <w:pPr>
        <w:ind w:firstLine="709"/>
        <w:jc w:val="both"/>
        <w:rPr>
          <w:rFonts w:ascii="Times New Roman" w:hAnsi="Times New Roman" w:cs="Times New Roman"/>
          <w:lang w:eastAsia="pt-BR"/>
        </w:rPr>
      </w:pPr>
      <w:r w:rsidRPr="006612E1">
        <w:rPr>
          <w:rFonts w:ascii="Times New Roman" w:hAnsi="Times New Roman" w:cs="Times New Roman"/>
          <w:lang w:eastAsia="pt-BR"/>
        </w:rPr>
        <w:t>Tendência muito semelhante à que obtivemos utilizando a equação de Clapeyron e considerando o Oxigênio</w:t>
      </w:r>
      <w:r w:rsidR="001246A2" w:rsidRPr="006612E1">
        <w:rPr>
          <w:rFonts w:ascii="Times New Roman" w:hAnsi="Times New Roman" w:cs="Times New Roman"/>
          <w:lang w:eastAsia="pt-BR"/>
        </w:rPr>
        <w:t xml:space="preserve"> um gás ideal (equação 6). O oxigênio ainda é um gás que não apresenta polaridade e leve. Mesmo assim, apresenta leve mudança de tendência.</w:t>
      </w:r>
    </w:p>
    <w:p w:rsidR="00B12D4F" w:rsidRPr="006612E1" w:rsidRDefault="00B12D4F" w:rsidP="006612E1">
      <w:pPr>
        <w:ind w:firstLine="709"/>
        <w:rPr>
          <w:rFonts w:ascii="Times New Roman" w:hAnsi="Times New Roman" w:cs="Times New Roman"/>
          <w:lang w:eastAsia="pt-BR"/>
        </w:rPr>
      </w:pPr>
    </w:p>
    <w:p w:rsidR="00B12D4F" w:rsidRPr="006612E1" w:rsidRDefault="00B12D4F" w:rsidP="006612E1">
      <w:pPr>
        <w:ind w:firstLine="709"/>
        <w:jc w:val="right"/>
        <w:rPr>
          <w:rFonts w:ascii="Times New Roman" w:eastAsiaTheme="minorEastAsia" w:hAnsi="Times New Roman" w:cs="Times New Roman"/>
          <w:lang w:eastAsia="pt-BR"/>
        </w:rPr>
      </w:pPr>
      <m:oMath>
        <m:r>
          <w:rPr>
            <w:rFonts w:ascii="Cambria Math" w:hAnsi="Cambria Math" w:cs="Times New Roman"/>
            <w:lang w:eastAsia="pt-BR"/>
          </w:rPr>
          <m:t>P</m:t>
        </m:r>
        <m:d>
          <m:dPr>
            <m:ctrlPr>
              <w:rPr>
                <w:rFonts w:ascii="Cambria Math" w:hAnsi="Times New Roman" w:cs="Times New Roman"/>
                <w:i/>
                <w:lang w:eastAsia="pt-BR"/>
              </w:rPr>
            </m:ctrlPr>
          </m:dPr>
          <m:e>
            <m:r>
              <w:rPr>
                <w:rFonts w:ascii="Cambria Math" w:hAnsi="Cambria Math" w:cs="Times New Roman"/>
                <w:lang w:eastAsia="pt-BR"/>
              </w:rPr>
              <m:t>T</m:t>
            </m:r>
          </m:e>
        </m:d>
        <m:r>
          <w:rPr>
            <w:rFonts w:ascii="Cambria Math" w:hAnsi="Times New Roman" w:cs="Times New Roman"/>
            <w:lang w:eastAsia="pt-BR"/>
          </w:rPr>
          <m:t>= 0,0037</m:t>
        </m:r>
        <m:r>
          <w:rPr>
            <w:rFonts w:ascii="Cambria Math" w:hAnsi="Cambria Math" w:cs="Times New Roman"/>
            <w:lang w:eastAsia="pt-BR"/>
          </w:rPr>
          <m:t>T</m:t>
        </m:r>
      </m:oMath>
      <w:r w:rsidRPr="006612E1">
        <w:rPr>
          <w:rFonts w:ascii="Times New Roman" w:eastAsiaTheme="minorEastAsia" w:hAnsi="Times New Roman" w:cs="Times New Roman"/>
          <w:lang w:eastAsia="pt-BR"/>
        </w:rPr>
        <w:t xml:space="preserve"> (Equação 6)</w:t>
      </w:r>
    </w:p>
    <w:p w:rsidR="00B12D4F" w:rsidRPr="006612E1" w:rsidRDefault="00B12D4F" w:rsidP="006612E1">
      <w:pPr>
        <w:ind w:firstLine="709"/>
        <w:jc w:val="right"/>
        <w:rPr>
          <w:rFonts w:ascii="Times New Roman" w:eastAsiaTheme="minorEastAsia" w:hAnsi="Times New Roman" w:cs="Times New Roman"/>
          <w:lang w:eastAsia="pt-BR"/>
        </w:rPr>
      </w:pPr>
    </w:p>
    <w:p w:rsidR="00B12D4F" w:rsidRPr="006612E1" w:rsidRDefault="00B12D4F" w:rsidP="006612E1">
      <w:pPr>
        <w:ind w:firstLine="709"/>
        <w:jc w:val="both"/>
        <w:rPr>
          <w:rFonts w:ascii="Times New Roman" w:eastAsiaTheme="minorEastAsia" w:hAnsi="Times New Roman" w:cs="Times New Roman"/>
          <w:lang w:eastAsia="pt-BR"/>
        </w:rPr>
      </w:pPr>
      <w:r w:rsidRPr="006612E1">
        <w:rPr>
          <w:rFonts w:ascii="Times New Roman" w:eastAsiaTheme="minorEastAsia" w:hAnsi="Times New Roman" w:cs="Times New Roman"/>
          <w:lang w:eastAsia="pt-BR"/>
        </w:rPr>
        <w:lastRenderedPageBreak/>
        <w:t>Comparando a equação 5 com a equação 6, pode-se obter os fatores de correção e montar a equação 4 utilizando-os:</w:t>
      </w:r>
    </w:p>
    <w:p w:rsidR="00B12D4F" w:rsidRPr="006612E1" w:rsidRDefault="00B12D4F" w:rsidP="006612E1">
      <w:pPr>
        <w:ind w:firstLine="709"/>
        <w:jc w:val="both"/>
        <w:rPr>
          <w:rFonts w:ascii="Times New Roman" w:eastAsiaTheme="minorEastAsia" w:hAnsi="Times New Roman" w:cs="Times New Roman"/>
          <w:lang w:eastAsia="pt-BR"/>
        </w:rPr>
      </w:pPr>
    </w:p>
    <w:p w:rsidR="00B12D4F" w:rsidRPr="006612E1" w:rsidRDefault="00B12D4F" w:rsidP="006612E1">
      <w:pPr>
        <w:ind w:firstLine="709"/>
        <w:jc w:val="right"/>
        <w:rPr>
          <w:rFonts w:ascii="Times New Roman" w:eastAsiaTheme="minorEastAsia" w:hAnsi="Times New Roman" w:cs="Times New Roman"/>
          <w:lang w:eastAsia="pt-BR"/>
        </w:rPr>
      </w:pPr>
      <m:oMath>
        <m:r>
          <w:rPr>
            <w:rFonts w:ascii="Cambria Math" w:hAnsi="Cambria Math" w:cs="Times New Roman"/>
            <w:lang w:eastAsia="pt-BR"/>
          </w:rPr>
          <m:t>P</m:t>
        </m:r>
        <m:d>
          <m:dPr>
            <m:ctrlPr>
              <w:rPr>
                <w:rFonts w:ascii="Cambria Math" w:hAnsi="Times New Roman" w:cs="Times New Roman"/>
                <w:i/>
                <w:lang w:eastAsia="pt-BR"/>
              </w:rPr>
            </m:ctrlPr>
          </m:dPr>
          <m:e>
            <m:r>
              <w:rPr>
                <w:rFonts w:ascii="Cambria Math" w:hAnsi="Cambria Math" w:cs="Times New Roman"/>
                <w:lang w:eastAsia="pt-BR"/>
              </w:rPr>
              <m:t>T</m:t>
            </m:r>
          </m:e>
        </m:d>
        <m:r>
          <w:rPr>
            <w:rFonts w:ascii="Cambria Math" w:hAnsi="Times New Roman" w:cs="Times New Roman"/>
            <w:lang w:eastAsia="pt-BR"/>
          </w:rPr>
          <m:t>=0,944</m:t>
        </m:r>
        <m:d>
          <m:dPr>
            <m:ctrlPr>
              <w:rPr>
                <w:rFonts w:ascii="Cambria Math" w:hAnsi="Times New Roman" w:cs="Times New Roman"/>
                <w:i/>
                <w:lang w:eastAsia="pt-BR"/>
              </w:rPr>
            </m:ctrlPr>
          </m:dPr>
          <m:e>
            <m:f>
              <m:fPr>
                <m:ctrlPr>
                  <w:rPr>
                    <w:rFonts w:ascii="Cambria Math" w:hAnsi="Times New Roman" w:cs="Times New Roman"/>
                    <w:i/>
                    <w:lang w:eastAsia="pt-BR"/>
                  </w:rPr>
                </m:ctrlPr>
              </m:fPr>
              <m:num>
                <m:r>
                  <w:rPr>
                    <w:rFonts w:ascii="Cambria Math" w:hAnsi="Cambria Math" w:cs="Times New Roman"/>
                    <w:lang w:eastAsia="pt-BR"/>
                  </w:rPr>
                  <m:t>nR</m:t>
                </m:r>
              </m:num>
              <m:den>
                <m:r>
                  <w:rPr>
                    <w:rFonts w:ascii="Cambria Math" w:hAnsi="Cambria Math" w:cs="Times New Roman"/>
                    <w:lang w:eastAsia="pt-BR"/>
                  </w:rPr>
                  <m:t>V</m:t>
                </m:r>
              </m:den>
            </m:f>
          </m:e>
        </m:d>
        <m:r>
          <w:rPr>
            <w:rFonts w:ascii="Cambria Math" w:hAnsi="Cambria Math" w:cs="Times New Roman"/>
            <w:lang w:eastAsia="pt-BR"/>
          </w:rPr>
          <m:t>T</m:t>
        </m:r>
        <m:r>
          <w:rPr>
            <w:rFonts w:ascii="Times New Roman" w:hAnsi="Times New Roman" w:cs="Times New Roman"/>
            <w:lang w:eastAsia="pt-BR"/>
          </w:rPr>
          <m:t>-</m:t>
        </m:r>
        <m:r>
          <w:rPr>
            <w:rFonts w:ascii="Cambria Math" w:hAnsi="Times New Roman" w:cs="Times New Roman"/>
            <w:lang w:eastAsia="pt-BR"/>
          </w:rPr>
          <m:t>0,0139</m:t>
        </m:r>
      </m:oMath>
      <w:r w:rsidRPr="006612E1">
        <w:rPr>
          <w:rFonts w:ascii="Times New Roman" w:eastAsiaTheme="minorEastAsia" w:hAnsi="Times New Roman" w:cs="Times New Roman"/>
          <w:lang w:eastAsia="pt-BR"/>
        </w:rPr>
        <w:t xml:space="preserve"> (Equação 7)</w:t>
      </w:r>
    </w:p>
    <w:p w:rsidR="00B12D4F" w:rsidRPr="006612E1" w:rsidRDefault="00B12D4F" w:rsidP="006612E1">
      <w:pPr>
        <w:ind w:firstLine="709"/>
        <w:jc w:val="both"/>
        <w:rPr>
          <w:rFonts w:ascii="Times New Roman" w:eastAsiaTheme="minorEastAsia" w:hAnsi="Times New Roman" w:cs="Times New Roman"/>
          <w:lang w:eastAsia="pt-BR"/>
        </w:rPr>
      </w:pPr>
    </w:p>
    <w:p w:rsidR="00B12D4F" w:rsidRPr="006612E1" w:rsidRDefault="00B12D4F" w:rsidP="006612E1">
      <w:pPr>
        <w:ind w:firstLine="709"/>
        <w:jc w:val="both"/>
        <w:rPr>
          <w:rFonts w:ascii="Times New Roman" w:eastAsiaTheme="minorEastAsia" w:hAnsi="Times New Roman" w:cs="Times New Roman"/>
          <w:lang w:eastAsia="pt-BR"/>
        </w:rPr>
      </w:pPr>
      <w:r w:rsidRPr="006612E1">
        <w:rPr>
          <w:rFonts w:ascii="Times New Roman" w:eastAsiaTheme="minorEastAsia" w:hAnsi="Times New Roman" w:cs="Times New Roman"/>
          <w:lang w:eastAsia="pt-BR"/>
        </w:rPr>
        <w:t>Mesmo muito próxima, a equação demonstra que o gás oxigênio tem comportamento diferente de um gás ideal, como era previsto.</w:t>
      </w:r>
    </w:p>
    <w:p w:rsidR="00B12D4F" w:rsidRPr="006612E1" w:rsidRDefault="00B12D4F" w:rsidP="006612E1">
      <w:pPr>
        <w:ind w:firstLine="709"/>
        <w:jc w:val="both"/>
        <w:rPr>
          <w:rFonts w:ascii="Times New Roman" w:eastAsiaTheme="minorEastAsia" w:hAnsi="Times New Roman" w:cs="Times New Roman"/>
          <w:lang w:eastAsia="pt-BR"/>
        </w:rPr>
      </w:pPr>
      <w:r w:rsidRPr="006612E1">
        <w:rPr>
          <w:rFonts w:ascii="Times New Roman" w:eastAsiaTheme="minorEastAsia" w:hAnsi="Times New Roman" w:cs="Times New Roman"/>
          <w:lang w:eastAsia="pt-BR"/>
        </w:rPr>
        <w:t>Para o resfriamento, obtivemos como resultado da equação:</w:t>
      </w:r>
    </w:p>
    <w:p w:rsidR="00B12D4F" w:rsidRPr="006612E1" w:rsidRDefault="00B12D4F" w:rsidP="006612E1">
      <w:pPr>
        <w:ind w:firstLine="709"/>
        <w:jc w:val="both"/>
        <w:rPr>
          <w:rFonts w:ascii="Times New Roman" w:eastAsiaTheme="minorEastAsia" w:hAnsi="Times New Roman" w:cs="Times New Roman"/>
          <w:lang w:eastAsia="pt-BR"/>
        </w:rPr>
      </w:pPr>
    </w:p>
    <w:p w:rsidR="00B12D4F" w:rsidRPr="006612E1" w:rsidRDefault="00B12D4F" w:rsidP="006612E1">
      <w:pPr>
        <w:ind w:firstLine="709"/>
        <w:jc w:val="right"/>
        <w:rPr>
          <w:rFonts w:ascii="Times New Roman" w:eastAsiaTheme="minorEastAsia" w:hAnsi="Times New Roman" w:cs="Times New Roman"/>
          <w:lang w:eastAsia="pt-BR"/>
        </w:rPr>
      </w:pPr>
      <m:oMath>
        <m:r>
          <w:rPr>
            <w:rFonts w:ascii="Cambria Math" w:eastAsiaTheme="minorEastAsia" w:hAnsi="Cambria Math" w:cs="Times New Roman"/>
            <w:lang w:eastAsia="pt-BR"/>
          </w:rPr>
          <m:t>P</m:t>
        </m:r>
        <m:d>
          <m:dPr>
            <m:ctrlPr>
              <w:rPr>
                <w:rFonts w:ascii="Cambria Math" w:eastAsiaTheme="minorEastAsia" w:hAnsi="Times New Roman" w:cs="Times New Roman"/>
                <w:i/>
                <w:lang w:eastAsia="pt-BR"/>
              </w:rPr>
            </m:ctrlPr>
          </m:dPr>
          <m:e>
            <m:r>
              <w:rPr>
                <w:rFonts w:ascii="Cambria Math" w:eastAsiaTheme="minorEastAsia" w:hAnsi="Cambria Math" w:cs="Times New Roman"/>
                <w:lang w:eastAsia="pt-BR"/>
              </w:rPr>
              <m:t>T</m:t>
            </m:r>
          </m:e>
        </m:d>
        <m:r>
          <w:rPr>
            <w:rFonts w:ascii="Cambria Math" w:eastAsiaTheme="minorEastAsia" w:hAnsi="Times New Roman" w:cs="Times New Roman"/>
            <w:lang w:eastAsia="pt-BR"/>
          </w:rPr>
          <m:t>= 0,003</m:t>
        </m:r>
        <m:r>
          <w:rPr>
            <w:rFonts w:ascii="Cambria Math" w:eastAsiaTheme="minorEastAsia" w:hAnsi="Cambria Math" w:cs="Times New Roman"/>
            <w:lang w:eastAsia="pt-BR"/>
          </w:rPr>
          <m:t>T</m:t>
        </m:r>
        <m:r>
          <w:rPr>
            <w:rFonts w:ascii="Cambria Math" w:eastAsiaTheme="minorEastAsia" w:hAnsi="Times New Roman" w:cs="Times New Roman"/>
            <w:lang w:eastAsia="pt-BR"/>
          </w:rPr>
          <m:t>+0,0244</m:t>
        </m:r>
      </m:oMath>
      <w:r w:rsidRPr="006612E1">
        <w:rPr>
          <w:rFonts w:ascii="Times New Roman" w:eastAsiaTheme="minorEastAsia" w:hAnsi="Times New Roman" w:cs="Times New Roman"/>
          <w:lang w:eastAsia="pt-BR"/>
        </w:rPr>
        <w:t xml:space="preserve"> </w:t>
      </w:r>
      <w:r w:rsidR="001246A2" w:rsidRPr="006612E1">
        <w:rPr>
          <w:rFonts w:ascii="Times New Roman" w:eastAsiaTheme="minorEastAsia" w:hAnsi="Times New Roman" w:cs="Times New Roman"/>
          <w:lang w:eastAsia="pt-BR"/>
        </w:rPr>
        <w:t xml:space="preserve"> </w:t>
      </w:r>
      <w:r w:rsidRPr="006612E1">
        <w:rPr>
          <w:rFonts w:ascii="Times New Roman" w:eastAsiaTheme="minorEastAsia" w:hAnsi="Times New Roman" w:cs="Times New Roman"/>
          <w:lang w:eastAsia="pt-BR"/>
        </w:rPr>
        <w:t>(Equação 8)</w:t>
      </w:r>
    </w:p>
    <w:p w:rsidR="00B12D4F" w:rsidRPr="006612E1" w:rsidRDefault="00B12D4F" w:rsidP="006612E1">
      <w:pPr>
        <w:ind w:firstLine="709"/>
        <w:jc w:val="right"/>
        <w:rPr>
          <w:rFonts w:ascii="Times New Roman" w:eastAsiaTheme="minorEastAsia" w:hAnsi="Times New Roman" w:cs="Times New Roman"/>
          <w:lang w:eastAsia="pt-BR"/>
        </w:rPr>
      </w:pPr>
    </w:p>
    <w:p w:rsidR="00B12D4F" w:rsidRPr="006612E1" w:rsidRDefault="00B12D4F" w:rsidP="006612E1">
      <w:pPr>
        <w:ind w:firstLine="709"/>
        <w:jc w:val="both"/>
        <w:rPr>
          <w:rFonts w:ascii="Times New Roman" w:eastAsiaTheme="minorEastAsia" w:hAnsi="Times New Roman" w:cs="Times New Roman"/>
          <w:lang w:eastAsia="pt-BR"/>
        </w:rPr>
      </w:pPr>
      <w:r w:rsidRPr="006612E1">
        <w:rPr>
          <w:rFonts w:ascii="Times New Roman" w:eastAsiaTheme="minorEastAsia" w:hAnsi="Times New Roman" w:cs="Times New Roman"/>
          <w:lang w:eastAsia="pt-BR"/>
        </w:rPr>
        <w:t>Comparando a equação 8 com a equação 6, pode-se agora, obter os fatores de correção para o esfriamento:</w:t>
      </w:r>
    </w:p>
    <w:p w:rsidR="001246A2" w:rsidRPr="006612E1" w:rsidRDefault="001246A2" w:rsidP="006612E1">
      <w:pPr>
        <w:ind w:firstLine="709"/>
        <w:jc w:val="both"/>
        <w:rPr>
          <w:rFonts w:ascii="Times New Roman" w:eastAsiaTheme="minorEastAsia" w:hAnsi="Times New Roman" w:cs="Times New Roman"/>
          <w:lang w:eastAsia="pt-BR"/>
        </w:rPr>
      </w:pPr>
    </w:p>
    <w:p w:rsidR="00B12D4F" w:rsidRPr="006612E1" w:rsidRDefault="00B12D4F" w:rsidP="006612E1">
      <w:pPr>
        <w:ind w:firstLine="709"/>
        <w:jc w:val="right"/>
        <w:rPr>
          <w:rFonts w:ascii="Times New Roman" w:eastAsiaTheme="minorEastAsia" w:hAnsi="Times New Roman" w:cs="Times New Roman"/>
          <w:lang w:eastAsia="pt-BR"/>
        </w:rPr>
      </w:pPr>
      <m:oMath>
        <m:r>
          <w:rPr>
            <w:rFonts w:ascii="Cambria Math" w:eastAsiaTheme="minorEastAsia" w:hAnsi="Cambria Math" w:cs="Times New Roman"/>
            <w:lang w:eastAsia="pt-BR"/>
          </w:rPr>
          <m:t>P</m:t>
        </m:r>
        <m:d>
          <m:dPr>
            <m:ctrlPr>
              <w:rPr>
                <w:rFonts w:ascii="Cambria Math" w:eastAsiaTheme="minorEastAsia" w:hAnsi="Times New Roman" w:cs="Times New Roman"/>
                <w:i/>
                <w:lang w:eastAsia="pt-BR"/>
              </w:rPr>
            </m:ctrlPr>
          </m:dPr>
          <m:e>
            <m:r>
              <w:rPr>
                <w:rFonts w:ascii="Cambria Math" w:eastAsiaTheme="minorEastAsia" w:hAnsi="Cambria Math" w:cs="Times New Roman"/>
                <w:lang w:eastAsia="pt-BR"/>
              </w:rPr>
              <m:t>T</m:t>
            </m:r>
          </m:e>
        </m:d>
        <m:r>
          <w:rPr>
            <w:rFonts w:ascii="Cambria Math" w:eastAsiaTheme="minorEastAsia" w:hAnsi="Times New Roman" w:cs="Times New Roman"/>
            <w:lang w:eastAsia="pt-BR"/>
          </w:rPr>
          <m:t>=0,892</m:t>
        </m:r>
        <m:d>
          <m:dPr>
            <m:ctrlPr>
              <w:rPr>
                <w:rFonts w:ascii="Cambria Math" w:eastAsiaTheme="minorEastAsia" w:hAnsi="Times New Roman" w:cs="Times New Roman"/>
                <w:i/>
                <w:lang w:eastAsia="pt-BR"/>
              </w:rPr>
            </m:ctrlPr>
          </m:dPr>
          <m:e>
            <m:f>
              <m:fPr>
                <m:ctrlPr>
                  <w:rPr>
                    <w:rFonts w:ascii="Cambria Math" w:eastAsiaTheme="minorEastAsia" w:hAnsi="Times New Roman" w:cs="Times New Roman"/>
                    <w:i/>
                    <w:lang w:eastAsia="pt-BR"/>
                  </w:rPr>
                </m:ctrlPr>
              </m:fPr>
              <m:num>
                <m:r>
                  <w:rPr>
                    <w:rFonts w:ascii="Cambria Math" w:eastAsiaTheme="minorEastAsia" w:hAnsi="Cambria Math" w:cs="Times New Roman"/>
                    <w:lang w:eastAsia="pt-BR"/>
                  </w:rPr>
                  <m:t>nR</m:t>
                </m:r>
              </m:num>
              <m:den>
                <m:r>
                  <w:rPr>
                    <w:rFonts w:ascii="Cambria Math" w:eastAsiaTheme="minorEastAsia" w:hAnsi="Cambria Math" w:cs="Times New Roman"/>
                    <w:lang w:eastAsia="pt-BR"/>
                  </w:rPr>
                  <m:t>V</m:t>
                </m:r>
              </m:den>
            </m:f>
          </m:e>
        </m:d>
        <m:r>
          <w:rPr>
            <w:rFonts w:ascii="Cambria Math" w:eastAsiaTheme="minorEastAsia" w:hAnsi="Cambria Math" w:cs="Times New Roman"/>
            <w:lang w:eastAsia="pt-BR"/>
          </w:rPr>
          <m:t>T</m:t>
        </m:r>
        <m:r>
          <w:rPr>
            <w:rFonts w:ascii="Cambria Math" w:eastAsiaTheme="minorEastAsia" w:hAnsi="Times New Roman" w:cs="Times New Roman"/>
            <w:lang w:eastAsia="pt-BR"/>
          </w:rPr>
          <m:t>+0,0244</m:t>
        </m:r>
        <m:r>
          <w:rPr>
            <w:rFonts w:ascii="Cambria Math" w:eastAsiaTheme="minorEastAsia" w:hAnsi="Times New Roman" w:cs="Times New Roman"/>
            <w:lang w:eastAsia="pt-BR"/>
          </w:rPr>
          <m:t xml:space="preserve"> </m:t>
        </m:r>
      </m:oMath>
      <w:r w:rsidR="001246A2" w:rsidRPr="006612E1">
        <w:rPr>
          <w:rFonts w:ascii="Times New Roman" w:eastAsiaTheme="minorEastAsia" w:hAnsi="Times New Roman" w:cs="Times New Roman"/>
          <w:lang w:eastAsia="pt-BR"/>
        </w:rPr>
        <w:t xml:space="preserve"> (Equação 9)</w:t>
      </w:r>
    </w:p>
    <w:p w:rsidR="00B12D4F" w:rsidRPr="006612E1" w:rsidRDefault="00B12D4F" w:rsidP="006612E1">
      <w:pPr>
        <w:ind w:firstLine="709"/>
        <w:jc w:val="both"/>
        <w:rPr>
          <w:rFonts w:ascii="Times New Roman" w:eastAsiaTheme="minorEastAsia" w:hAnsi="Times New Roman" w:cs="Times New Roman"/>
          <w:lang w:eastAsia="pt-BR"/>
        </w:rPr>
      </w:pPr>
    </w:p>
    <w:p w:rsidR="001246A2" w:rsidRPr="006612E1" w:rsidRDefault="001246A2" w:rsidP="006612E1">
      <w:pPr>
        <w:ind w:firstLine="709"/>
        <w:jc w:val="both"/>
        <w:rPr>
          <w:rFonts w:ascii="Times New Roman" w:eastAsiaTheme="minorEastAsia" w:hAnsi="Times New Roman" w:cs="Times New Roman"/>
          <w:lang w:eastAsia="pt-BR"/>
        </w:rPr>
      </w:pPr>
      <w:r w:rsidRPr="006612E1">
        <w:rPr>
          <w:rFonts w:ascii="Times New Roman" w:eastAsiaTheme="minorEastAsia" w:hAnsi="Times New Roman" w:cs="Times New Roman"/>
          <w:lang w:eastAsia="pt-BR"/>
        </w:rPr>
        <w:t xml:space="preserve">No resfriamento o gás ideal se comporta como no aquecimento, já que sua equação é a mesma. Já o oxigênio tem relevante mudança de tendência. No aquecimento há fornecimento de energia em forma de calor para o sistema gás oxigênio. As moléculas ganham energia cinética e os choques aumentam, aumentando a pressão e a temperatura. Já no resfriamento, o sentido é inverso, calor é extraído do sistema pela vizinhança, possivelmente as interações que a generalização de gases ideais faz mudam em estado de receber ou ceder calor. Moléculas excitadas criam dipolos induzidos devido </w:t>
      </w:r>
      <w:r w:rsidR="006612E1" w:rsidRPr="006612E1">
        <w:rPr>
          <w:rFonts w:ascii="Times New Roman" w:eastAsiaTheme="minorEastAsia" w:hAnsi="Times New Roman" w:cs="Times New Roman"/>
          <w:lang w:eastAsia="pt-BR"/>
        </w:rPr>
        <w:t>a</w:t>
      </w:r>
      <w:r w:rsidRPr="006612E1">
        <w:rPr>
          <w:rFonts w:ascii="Times New Roman" w:eastAsiaTheme="minorEastAsia" w:hAnsi="Times New Roman" w:cs="Times New Roman"/>
          <w:lang w:eastAsia="pt-BR"/>
        </w:rPr>
        <w:t xml:space="preserve"> choques e transferência de densidade eletrônica e possivelmente isto causou a mudança de comportamento do aquecimento para o resfriamento.</w:t>
      </w:r>
    </w:p>
    <w:p w:rsidR="006612E1" w:rsidRDefault="006612E1" w:rsidP="006612E1">
      <w:pPr>
        <w:ind w:firstLine="709"/>
        <w:jc w:val="both"/>
        <w:rPr>
          <w:rFonts w:ascii="Times New Roman" w:eastAsiaTheme="minorEastAsia" w:hAnsi="Times New Roman" w:cs="Times New Roman"/>
          <w:lang w:eastAsia="pt-BR"/>
        </w:rPr>
      </w:pPr>
    </w:p>
    <w:p w:rsidR="006612E1" w:rsidRDefault="006612E1" w:rsidP="006612E1">
      <w:pPr>
        <w:ind w:firstLine="709"/>
        <w:jc w:val="both"/>
        <w:rPr>
          <w:rFonts w:ascii="Times New Roman" w:eastAsiaTheme="minorEastAsia" w:hAnsi="Times New Roman" w:cs="Times New Roman"/>
          <w:lang w:eastAsia="pt-BR"/>
        </w:rPr>
      </w:pPr>
    </w:p>
    <w:p w:rsidR="006612E1" w:rsidRPr="006612E1" w:rsidRDefault="006612E1" w:rsidP="006612E1">
      <w:pPr>
        <w:ind w:firstLine="709"/>
        <w:jc w:val="both"/>
        <w:rPr>
          <w:rFonts w:ascii="Times New Roman" w:eastAsiaTheme="minorEastAsia" w:hAnsi="Times New Roman" w:cs="Times New Roman"/>
          <w:lang w:eastAsia="pt-BR"/>
        </w:rPr>
      </w:pPr>
    </w:p>
    <w:p w:rsidR="006612E1" w:rsidRPr="006612E1" w:rsidRDefault="006612E1" w:rsidP="006612E1">
      <w:pPr>
        <w:pStyle w:val="PargrafodaLista"/>
        <w:numPr>
          <w:ilvl w:val="0"/>
          <w:numId w:val="3"/>
        </w:numPr>
        <w:jc w:val="both"/>
        <w:rPr>
          <w:rFonts w:ascii="Times New Roman" w:eastAsiaTheme="minorEastAsia" w:hAnsi="Times New Roman" w:cs="Times New Roman"/>
          <w:b/>
          <w:lang w:eastAsia="pt-BR"/>
        </w:rPr>
      </w:pPr>
      <w:r w:rsidRPr="006612E1">
        <w:rPr>
          <w:rFonts w:ascii="Times New Roman" w:eastAsiaTheme="minorEastAsia" w:hAnsi="Times New Roman" w:cs="Times New Roman"/>
          <w:b/>
          <w:lang w:eastAsia="pt-BR"/>
        </w:rPr>
        <w:lastRenderedPageBreak/>
        <w:t>Considerações finais</w:t>
      </w:r>
    </w:p>
    <w:p w:rsidR="006612E1" w:rsidRPr="006612E1" w:rsidRDefault="006612E1" w:rsidP="006612E1">
      <w:pPr>
        <w:spacing w:before="240" w:after="120" w:line="240" w:lineRule="auto"/>
        <w:ind w:firstLine="709"/>
        <w:jc w:val="both"/>
        <w:rPr>
          <w:rFonts w:ascii="Times New Roman" w:hAnsi="Times New Roman" w:cs="Times New Roman"/>
        </w:rPr>
      </w:pPr>
      <w:r w:rsidRPr="006612E1">
        <w:rPr>
          <w:rFonts w:ascii="Times New Roman" w:eastAsia="Times New Roman" w:hAnsi="Times New Roman" w:cs="Times New Roman"/>
          <w:bCs/>
          <w:color w:val="000000"/>
          <w:szCs w:val="24"/>
          <w:lang w:eastAsia="pt-BR"/>
        </w:rPr>
        <w:t>O gás estudado apresentou tendência muito semelhante à determinada pela equação de Clapeyron. A diferença foi determinada pelo experimento, relatada e colocada na equação descrita nos resultados. Considerando o trabalho feito, seria de grande valia observar o gás em outras faixas de temperaturas e verificar se o comportamento é mantido linear, com as mesmas características. Outra consideração, é reproduzir o experimento com gases de diferentes parâmetros moleculares, geometria, polaridade, tamanho para investigar melhor a validade da lei dos gases ideais na construção de termômetros de gases em processos isométricos na faixa de temperatura analisada.</w:t>
      </w:r>
    </w:p>
    <w:p w:rsidR="006612E1" w:rsidRPr="006612E1" w:rsidRDefault="006612E1" w:rsidP="006612E1">
      <w:pPr>
        <w:spacing w:before="240" w:after="120" w:line="240" w:lineRule="auto"/>
        <w:ind w:firstLine="709"/>
        <w:jc w:val="both"/>
        <w:rPr>
          <w:rFonts w:ascii="Times New Roman" w:hAnsi="Times New Roman" w:cs="Times New Roman"/>
        </w:rPr>
      </w:pPr>
      <w:r w:rsidRPr="006612E1">
        <w:rPr>
          <w:rFonts w:ascii="Times New Roman" w:eastAsia="Times New Roman" w:hAnsi="Times New Roman" w:cs="Times New Roman"/>
          <w:bCs/>
          <w:color w:val="000000"/>
          <w:szCs w:val="24"/>
          <w:lang w:eastAsia="pt-BR"/>
        </w:rPr>
        <w:t>O arduino UNO, juntamente com o sensor BMP280 se mostraram ótimas ferramentas para a coleta de dados</w:t>
      </w:r>
      <w:r>
        <w:rPr>
          <w:rFonts w:ascii="Times New Roman" w:eastAsia="Times New Roman" w:hAnsi="Times New Roman" w:cs="Times New Roman"/>
          <w:bCs/>
          <w:color w:val="000000"/>
          <w:szCs w:val="24"/>
          <w:lang w:eastAsia="pt-BR"/>
        </w:rPr>
        <w:t xml:space="preserve"> </w:t>
      </w:r>
      <w:r w:rsidRPr="006612E1">
        <w:rPr>
          <w:rFonts w:ascii="Times New Roman" w:eastAsia="Times New Roman" w:hAnsi="Times New Roman" w:cs="Times New Roman"/>
          <w:bCs/>
          <w:color w:val="000000"/>
          <w:szCs w:val="24"/>
          <w:lang w:eastAsia="pt-BR"/>
        </w:rPr>
        <w:t>em tempo real, apresentando precisão e facilidade possibilitando a medida no intervalo de tempo escolhido pelo experimentador.</w:t>
      </w:r>
    </w:p>
    <w:p w:rsidR="006612E1" w:rsidRPr="006612E1" w:rsidRDefault="006612E1" w:rsidP="006612E1">
      <w:pPr>
        <w:spacing w:before="240" w:after="120" w:line="240" w:lineRule="auto"/>
        <w:ind w:firstLine="709"/>
        <w:jc w:val="both"/>
        <w:rPr>
          <w:rFonts w:ascii="Times New Roman" w:hAnsi="Times New Roman" w:cs="Times New Roman"/>
        </w:rPr>
      </w:pPr>
      <w:r w:rsidRPr="006612E1">
        <w:rPr>
          <w:rFonts w:ascii="Times New Roman" w:eastAsia="Times New Roman" w:hAnsi="Times New Roman" w:cs="Times New Roman"/>
          <w:bCs/>
          <w:color w:val="000000"/>
          <w:szCs w:val="24"/>
          <w:lang w:eastAsia="pt-BR"/>
        </w:rPr>
        <w:t>O método investigativo por meio de projeto de ensino foi muito favorável para o aprendizado, motivando e desafiando os autores desse trabalho a encontrar soluções para o problema de pesquisa. O método possibilitou aproximar a teoria da prática de maneira atrativa, fomentando a iniciação</w:t>
      </w:r>
      <w:r>
        <w:rPr>
          <w:rFonts w:ascii="Times New Roman" w:eastAsia="Times New Roman" w:hAnsi="Times New Roman" w:cs="Times New Roman"/>
          <w:bCs/>
          <w:color w:val="000000"/>
          <w:szCs w:val="24"/>
          <w:lang w:eastAsia="pt-BR"/>
        </w:rPr>
        <w:t xml:space="preserve"> </w:t>
      </w:r>
      <w:r w:rsidRPr="006612E1">
        <w:rPr>
          <w:rFonts w:ascii="Times New Roman" w:eastAsia="Times New Roman" w:hAnsi="Times New Roman" w:cs="Times New Roman"/>
          <w:bCs/>
          <w:color w:val="000000"/>
          <w:szCs w:val="24"/>
          <w:lang w:eastAsia="pt-BR"/>
        </w:rPr>
        <w:t xml:space="preserve">pela pesquisa científica de forma colaborativa e com socialização dos resultados obtidos. Despertou caráter auto-suficiente no grupo, instigando o pensamento e a criatividade, qualidade indispensável para o engenheiro e cientista.  </w:t>
      </w:r>
    </w:p>
    <w:p w:rsidR="006612E1" w:rsidRPr="006612E1" w:rsidRDefault="006612E1" w:rsidP="006612E1">
      <w:pPr>
        <w:ind w:firstLine="709"/>
        <w:jc w:val="both"/>
        <w:rPr>
          <w:rFonts w:ascii="Times New Roman" w:eastAsiaTheme="minorEastAsia" w:hAnsi="Times New Roman" w:cs="Times New Roman"/>
          <w:lang w:eastAsia="pt-BR"/>
        </w:rPr>
      </w:pPr>
    </w:p>
    <w:p w:rsidR="006612E1" w:rsidRPr="006612E1" w:rsidRDefault="006612E1" w:rsidP="006612E1">
      <w:pPr>
        <w:ind w:firstLine="709"/>
        <w:jc w:val="both"/>
        <w:rPr>
          <w:rFonts w:ascii="Times New Roman" w:eastAsiaTheme="minorEastAsia" w:hAnsi="Times New Roman" w:cs="Times New Roman"/>
          <w:lang w:eastAsia="pt-BR"/>
        </w:rPr>
      </w:pPr>
    </w:p>
    <w:p w:rsidR="006612E1" w:rsidRPr="006612E1" w:rsidRDefault="006612E1" w:rsidP="006612E1">
      <w:pPr>
        <w:ind w:firstLine="709"/>
        <w:jc w:val="both"/>
        <w:rPr>
          <w:rFonts w:ascii="Times New Roman" w:eastAsiaTheme="minorEastAsia" w:hAnsi="Times New Roman" w:cs="Times New Roman"/>
          <w:lang w:eastAsia="pt-BR"/>
        </w:rPr>
      </w:pPr>
    </w:p>
    <w:sectPr w:rsidR="006612E1" w:rsidRPr="006612E1" w:rsidSect="00F0096E">
      <w:pgSz w:w="11906" w:h="16838"/>
      <w:pgMar w:top="720" w:right="720" w:bottom="720" w:left="72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6C4E" w:rsidRDefault="00FF6C4E" w:rsidP="006F1884">
      <w:pPr>
        <w:spacing w:after="0" w:line="240" w:lineRule="auto"/>
      </w:pPr>
      <w:r>
        <w:separator/>
      </w:r>
    </w:p>
  </w:endnote>
  <w:endnote w:type="continuationSeparator" w:id="1">
    <w:p w:rsidR="00FF6C4E" w:rsidRDefault="00FF6C4E" w:rsidP="006F18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6C4E" w:rsidRDefault="00FF6C4E" w:rsidP="006F1884">
      <w:pPr>
        <w:spacing w:after="0" w:line="240" w:lineRule="auto"/>
      </w:pPr>
      <w:r>
        <w:separator/>
      </w:r>
    </w:p>
  </w:footnote>
  <w:footnote w:type="continuationSeparator" w:id="1">
    <w:p w:rsidR="00FF6C4E" w:rsidRDefault="00FF6C4E" w:rsidP="006F18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06910"/>
    <w:multiLevelType w:val="hybridMultilevel"/>
    <w:tmpl w:val="7248D4C2"/>
    <w:lvl w:ilvl="0" w:tplc="83C23818">
      <w:start w:val="1"/>
      <w:numFmt w:val="decimal"/>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2A4D08B1"/>
    <w:multiLevelType w:val="multilevel"/>
    <w:tmpl w:val="5858899C"/>
    <w:lvl w:ilvl="0">
      <w:start w:val="1"/>
      <w:numFmt w:val="decimal"/>
      <w:lvlText w:val="%1."/>
      <w:lvlJc w:val="left"/>
      <w:pPr>
        <w:ind w:left="720" w:hanging="360"/>
      </w:pPr>
      <w:rPr>
        <w:rFonts w:ascii="Arial" w:hAnsi="Arial"/>
        <w:b/>
        <w:color w:val="000000"/>
        <w:sz w:val="24"/>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nsid w:val="64182EC0"/>
    <w:multiLevelType w:val="multilevel"/>
    <w:tmpl w:val="A0A0BC60"/>
    <w:lvl w:ilvl="0">
      <w:start w:val="1"/>
      <w:numFmt w:val="decimal"/>
      <w:lvlText w:val="%1."/>
      <w:lvlJc w:val="left"/>
      <w:pPr>
        <w:ind w:left="720" w:hanging="360"/>
      </w:pPr>
      <w:rPr>
        <w:rFonts w:hint="default"/>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7F6C1F17"/>
    <w:multiLevelType w:val="hybridMultilevel"/>
    <w:tmpl w:val="E5B4E8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F0096E"/>
    <w:rsid w:val="00045500"/>
    <w:rsid w:val="0006793D"/>
    <w:rsid w:val="000A0A25"/>
    <w:rsid w:val="000E3EAE"/>
    <w:rsid w:val="00101A60"/>
    <w:rsid w:val="001246A2"/>
    <w:rsid w:val="001F3F3E"/>
    <w:rsid w:val="00294026"/>
    <w:rsid w:val="00390A1D"/>
    <w:rsid w:val="006612E1"/>
    <w:rsid w:val="006F1884"/>
    <w:rsid w:val="007B242A"/>
    <w:rsid w:val="007C450A"/>
    <w:rsid w:val="008B08F8"/>
    <w:rsid w:val="009A01F1"/>
    <w:rsid w:val="00A57B4B"/>
    <w:rsid w:val="00B12D4F"/>
    <w:rsid w:val="00BB429E"/>
    <w:rsid w:val="00C739FD"/>
    <w:rsid w:val="00CC721F"/>
    <w:rsid w:val="00F0096E"/>
    <w:rsid w:val="00F8232D"/>
    <w:rsid w:val="00FF6C4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60"/>
    <w:pPr>
      <w:spacing w:after="160" w:line="259" w:lineRule="auto"/>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0096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0096E"/>
    <w:rPr>
      <w:rFonts w:ascii="Tahoma" w:hAnsi="Tahoma" w:cs="Tahoma"/>
      <w:sz w:val="16"/>
      <w:szCs w:val="16"/>
    </w:rPr>
  </w:style>
  <w:style w:type="paragraph" w:styleId="PargrafodaLista">
    <w:name w:val="List Paragraph"/>
    <w:basedOn w:val="Normal"/>
    <w:uiPriority w:val="34"/>
    <w:qFormat/>
    <w:rsid w:val="00F0096E"/>
    <w:pPr>
      <w:ind w:left="720"/>
      <w:contextualSpacing/>
    </w:pPr>
  </w:style>
  <w:style w:type="character" w:styleId="TextodoEspaoReservado">
    <w:name w:val="Placeholder Text"/>
    <w:basedOn w:val="Fontepargpadro"/>
    <w:uiPriority w:val="99"/>
    <w:semiHidden/>
    <w:rsid w:val="00390A1D"/>
    <w:rPr>
      <w:color w:val="808080"/>
    </w:rPr>
  </w:style>
  <w:style w:type="paragraph" w:styleId="Cabealho">
    <w:name w:val="header"/>
    <w:basedOn w:val="Normal"/>
    <w:link w:val="CabealhoChar"/>
    <w:uiPriority w:val="99"/>
    <w:semiHidden/>
    <w:unhideWhenUsed/>
    <w:rsid w:val="006F1884"/>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6F1884"/>
  </w:style>
  <w:style w:type="paragraph" w:styleId="Rodap">
    <w:name w:val="footer"/>
    <w:basedOn w:val="Normal"/>
    <w:link w:val="RodapChar"/>
    <w:uiPriority w:val="99"/>
    <w:unhideWhenUsed/>
    <w:rsid w:val="006F1884"/>
    <w:pPr>
      <w:tabs>
        <w:tab w:val="center" w:pos="4252"/>
        <w:tab w:val="right" w:pos="8504"/>
      </w:tabs>
      <w:spacing w:after="0" w:line="240" w:lineRule="auto"/>
    </w:pPr>
  </w:style>
  <w:style w:type="character" w:customStyle="1" w:styleId="RodapChar">
    <w:name w:val="Rodapé Char"/>
    <w:basedOn w:val="Fontepargpadro"/>
    <w:link w:val="Rodap"/>
    <w:uiPriority w:val="99"/>
    <w:rsid w:val="006F1884"/>
  </w:style>
  <w:style w:type="character" w:styleId="Hyperlink">
    <w:name w:val="Hyperlink"/>
    <w:basedOn w:val="Fontepargpadro"/>
    <w:uiPriority w:val="99"/>
    <w:unhideWhenUsed/>
    <w:rsid w:val="00294026"/>
    <w:rPr>
      <w:color w:val="0000FF" w:themeColor="hyperlink"/>
      <w:u w:val="single"/>
    </w:rPr>
  </w:style>
  <w:style w:type="paragraph" w:styleId="SemEspaamento">
    <w:name w:val="No Spacing"/>
    <w:uiPriority w:val="1"/>
    <w:qFormat/>
    <w:rsid w:val="00101A6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1699</Words>
  <Characters>9175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3</cp:revision>
  <dcterms:created xsi:type="dcterms:W3CDTF">2017-07-02T09:11:00Z</dcterms:created>
  <dcterms:modified xsi:type="dcterms:W3CDTF">2017-07-02T12:59:00Z</dcterms:modified>
</cp:coreProperties>
</file>