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spacing w:after="150" w:lineRule="auto"/>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spacing w:after="1050" w:lineRule="auto"/>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This application has been created by three students of Dwarkadas J. Sanghvi College of Engineering as a part of their final year B.E. project in 2013-2014.</w:t>
      </w:r>
    </w:p>
    <w:p w:rsidR="00000000" w:rsidDel="00000000" w:rsidP="00000000" w:rsidRDefault="00000000" w:rsidRPr="00000000">
      <w:pPr>
        <w:pBdr/>
        <w:contextualSpacing w:val="0"/>
        <w:jc w:val="both"/>
        <w:rPr/>
      </w:pPr>
      <w:r w:rsidDel="00000000" w:rsidR="00000000" w:rsidRPr="00000000">
        <w:rPr>
          <w:rtl w:val="0"/>
        </w:rPr>
        <w:t xml:space="preserve">This project was completed with immense contribution and guidance from the Design and Animation Team at the Indian Institute of Technology, Bombay, working under the Aakash Project in CSE Department.</w:t>
      </w:r>
    </w:p>
    <w:p w:rsidR="00000000" w:rsidDel="00000000" w:rsidP="00000000" w:rsidRDefault="00000000" w:rsidRPr="00000000">
      <w:pPr>
        <w:pBdr/>
        <w:contextualSpacing w:val="0"/>
        <w:jc w:val="both"/>
        <w:rPr/>
      </w:pPr>
      <w:r w:rsidDel="00000000" w:rsidR="00000000" w:rsidRPr="00000000">
        <w:rPr>
          <w:rtl w:val="0"/>
        </w:rPr>
        <w:t xml:space="preserve">The contents of this application is licensed under Creative Commons Attribution-Non Commercial-ShareAlike 2.5 India license. While the team of 3D Netra has put in their best efforts in preparing the contents, we have no warranties with respect to their accuracy or completeness.</w:t>
      </w:r>
    </w:p>
    <w:p w:rsidR="00000000" w:rsidDel="00000000" w:rsidP="00000000" w:rsidRDefault="00000000" w:rsidRPr="00000000">
      <w:pPr>
        <w:pBdr/>
        <w:contextualSpacing w:val="0"/>
        <w:jc w:val="center"/>
        <w:rPr/>
      </w:pPr>
      <w:r w:rsidDel="00000000" w:rsidR="00000000" w:rsidRPr="00000000">
        <w:rPr>
          <w:rtl w:val="0"/>
        </w:rPr>
      </w:r>
    </w:p>
    <w:tbl>
      <w:tblPr>
        <w:tblStyle w:val="Table1"/>
        <w:bidiVisual w:val="0"/>
        <w:tblW w:w="8002.799999999999" w:type="dxa"/>
        <w:jc w:val="left"/>
        <w:tblLayout w:type="fixed"/>
        <w:tblLook w:val="0600"/>
      </w:tblPr>
      <w:tblGrid>
        <w:gridCol w:w="2274.48"/>
        <w:gridCol w:w="758.1599999999999"/>
        <w:gridCol w:w="758.1599999999999"/>
        <w:gridCol w:w="758.1599999999999"/>
        <w:gridCol w:w="1600.5600000000002"/>
        <w:gridCol w:w="1853.28"/>
        <w:tblGridChange w:id="0">
          <w:tblGrid>
            <w:gridCol w:w="2274.48"/>
            <w:gridCol w:w="758.1599999999999"/>
            <w:gridCol w:w="758.1599999999999"/>
            <w:gridCol w:w="758.1599999999999"/>
            <w:gridCol w:w="1600.5600000000002"/>
            <w:gridCol w:w="1853.28"/>
          </w:tblGrid>
        </w:tblGridChange>
      </w:tblGrid>
      <w:tr>
        <w:tc>
          <w:tcPr>
            <w:tcMar>
              <w:left w:w="0.0" w:type="dxa"/>
              <w:right w:w="0.0" w:type="dxa"/>
            </w:tcMar>
          </w:tcPr>
          <w:p w:rsidR="00000000" w:rsidDel="00000000" w:rsidP="00000000" w:rsidRDefault="00000000" w:rsidRPr="00000000">
            <w:pPr>
              <w:pBdr/>
              <w:contextualSpacing w:val="0"/>
              <w:jc w:val="center"/>
              <w:rPr/>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pBdr/>
              <w:spacing w:after="200" w:before="0" w:line="276" w:lineRule="auto"/>
              <w:ind w:left="0" w:right="0" w:firstLine="0"/>
              <w:contextualSpacing w:val="0"/>
              <w:jc w:val="left"/>
              <w:rPr/>
            </w:pPr>
            <w:r w:rsidDel="00000000" w:rsidR="00000000" w:rsidRPr="00000000">
              <w:rPr>
                <w:rtl w:val="0"/>
              </w:rPr>
            </w:r>
          </w:p>
        </w:tc>
        <w:tc>
          <w:tcPr>
            <w:tcMar>
              <w:left w:w="0.0" w:type="dxa"/>
              <w:right w:w="0.0" w:type="dxa"/>
            </w:tcMar>
          </w:tcPr>
          <w:p w:rsidR="00000000" w:rsidDel="00000000" w:rsidP="00000000" w:rsidRDefault="00000000" w:rsidRPr="00000000">
            <w:pPr>
              <w:pBdr/>
              <w:contextualSpacing w:val="0"/>
              <w:jc w:val="center"/>
              <w:rPr/>
            </w:pPr>
            <w:r w:rsidDel="00000000" w:rsidR="00000000" w:rsidRPr="00000000">
              <w:rPr>
                <w:rtl w:val="0"/>
              </w:rPr>
              <w:t xml:space="preserve">IIT</w:t>
            </w:r>
          </w:p>
          <w:p w:rsidR="00000000" w:rsidDel="00000000" w:rsidP="00000000" w:rsidRDefault="00000000" w:rsidRPr="00000000">
            <w:pPr>
              <w:pBdr/>
              <w:contextualSpacing w:val="0"/>
              <w:jc w:val="center"/>
              <w:rPr/>
            </w:pPr>
            <w:r w:rsidDel="00000000" w:rsidR="00000000" w:rsidRPr="00000000">
              <w:rPr>
                <w:rtl w:val="0"/>
              </w:rPr>
              <w:t xml:space="preserve">Bombay</w:t>
            </w:r>
          </w:p>
        </w:tc>
        <w:tc>
          <w:tcPr>
            <w:tcMar>
              <w:left w:w="0.0" w:type="dxa"/>
              <w:right w:w="0.0" w:type="dxa"/>
            </w:tcMar>
          </w:tcPr>
          <w:p w:rsidR="00000000" w:rsidDel="00000000" w:rsidP="00000000" w:rsidRDefault="00000000" w:rsidRPr="00000000">
            <w:pPr>
              <w:keepNext w:val="0"/>
              <w:keepLines w:val="0"/>
              <w:widowControl w:val="0"/>
              <w:pBdr/>
              <w:spacing w:after="200" w:before="0" w:line="276" w:lineRule="auto"/>
              <w:ind w:left="0" w:right="0" w:firstLine="0"/>
              <w:contextualSpacing w:val="0"/>
              <w:jc w:val="left"/>
              <w:rPr/>
            </w:pPr>
            <w:r w:rsidDel="00000000" w:rsidR="00000000" w:rsidRPr="00000000">
              <w:rPr>
                <w:rtl w:val="0"/>
              </w:rPr>
            </w:r>
          </w:p>
        </w:tc>
        <w:tc>
          <w:tcPr>
            <w:tcMar>
              <w:left w:w="0.0" w:type="dxa"/>
              <w:right w:w="0.0" w:type="dxa"/>
            </w:tcMar>
          </w:tcPr>
          <w:p w:rsidR="00000000" w:rsidDel="00000000" w:rsidP="00000000" w:rsidRDefault="00000000" w:rsidRPr="00000000">
            <w:pPr>
              <w:pBdr/>
              <w:contextualSpacing w:val="0"/>
              <w:jc w:val="center"/>
              <w:rPr/>
            </w:pPr>
            <w:r w:rsidDel="00000000" w:rsidR="00000000" w:rsidRPr="00000000">
              <w:rPr>
                <w:rtl w:val="0"/>
              </w:rPr>
              <w:t xml:space="preserve">D.J.Sanghvi</w:t>
            </w:r>
          </w:p>
          <w:p w:rsidR="00000000" w:rsidDel="00000000" w:rsidP="00000000" w:rsidRDefault="00000000" w:rsidRPr="00000000">
            <w:pPr>
              <w:pBdr/>
              <w:contextualSpacing w:val="0"/>
              <w:jc w:val="center"/>
              <w:rPr/>
            </w:pPr>
            <w:r w:rsidDel="00000000" w:rsidR="00000000" w:rsidRPr="00000000">
              <w:rPr>
                <w:rtl w:val="0"/>
              </w:rPr>
              <w:t xml:space="preserve">College of</w:t>
            </w:r>
          </w:p>
          <w:p w:rsidR="00000000" w:rsidDel="00000000" w:rsidP="00000000" w:rsidRDefault="00000000" w:rsidRPr="00000000">
            <w:pPr>
              <w:pBdr/>
              <w:contextualSpacing w:val="0"/>
              <w:jc w:val="center"/>
              <w:rPr/>
            </w:pPr>
            <w:r w:rsidDel="00000000" w:rsidR="00000000" w:rsidRPr="00000000">
              <w:rPr>
                <w:rtl w:val="0"/>
              </w:rPr>
              <w:t xml:space="preserve">Engineering</w:t>
            </w:r>
          </w:p>
        </w:tc>
        <w:tc>
          <w:tcPr>
            <w:tcMar>
              <w:left w:w="0.0" w:type="dxa"/>
              <w:right w:w="0.0" w:type="dxa"/>
            </w:tcMar>
          </w:tcPr>
          <w:p w:rsidR="00000000" w:rsidDel="00000000" w:rsidP="00000000" w:rsidRDefault="00000000" w:rsidRPr="00000000">
            <w:pPr>
              <w:keepNext w:val="0"/>
              <w:keepLines w:val="0"/>
              <w:widowControl w:val="0"/>
              <w:pBdr/>
              <w:spacing w:after="20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keepNext w:val="0"/>
        <w:keepLines w:val="0"/>
        <w:widowControl w:val="0"/>
        <w:pBdr/>
        <w:spacing w:after="200" w:before="0" w:line="276" w:lineRule="auto"/>
        <w:ind w:left="0" w:right="0" w:firstLine="0"/>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pBd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spacing w:after="240" w:before="240" w:lineRule="auto"/>
      <w:contextualSpacing w:val="1"/>
    </w:pPr>
    <w:rPr>
      <w:b w:val="1"/>
      <w:i w:val="0"/>
      <w:sz w:val="48"/>
      <w:szCs w:val="48"/>
    </w:rPr>
  </w:style>
  <w:style w:type="paragraph" w:styleId="Heading2">
    <w:name w:val="heading 2"/>
    <w:basedOn w:val="Normal"/>
    <w:next w:val="Normal"/>
    <w:pPr>
      <w:pBdr/>
      <w:spacing w:after="225" w:before="225" w:lineRule="auto"/>
      <w:contextualSpacing w:val="1"/>
    </w:pPr>
    <w:rPr>
      <w:b w:val="1"/>
      <w:i w:val="0"/>
      <w:sz w:val="36"/>
      <w:szCs w:val="36"/>
    </w:rPr>
  </w:style>
  <w:style w:type="paragraph" w:styleId="Heading3">
    <w:name w:val="heading 3"/>
    <w:basedOn w:val="Normal"/>
    <w:next w:val="Normal"/>
    <w:pPr>
      <w:pBdr/>
      <w:spacing w:after="240" w:before="240" w:lineRule="auto"/>
      <w:contextualSpacing w:val="1"/>
    </w:pPr>
    <w:rPr>
      <w:b w:val="1"/>
      <w:i w:val="0"/>
      <w:sz w:val="28"/>
      <w:szCs w:val="28"/>
    </w:rPr>
  </w:style>
  <w:style w:type="paragraph" w:styleId="Heading4">
    <w:name w:val="heading 4"/>
    <w:basedOn w:val="Normal"/>
    <w:next w:val="Normal"/>
    <w:pPr>
      <w:pBdr/>
      <w:spacing w:after="255" w:before="255" w:lineRule="auto"/>
      <w:contextualSpacing w:val="1"/>
    </w:pPr>
    <w:rPr>
      <w:b w:val="1"/>
      <w:i w:val="0"/>
      <w:sz w:val="24"/>
      <w:szCs w:val="24"/>
    </w:rPr>
  </w:style>
  <w:style w:type="paragraph" w:styleId="Heading5">
    <w:name w:val="heading 5"/>
    <w:basedOn w:val="Normal"/>
    <w:next w:val="Normal"/>
    <w:pPr>
      <w:pBdr/>
      <w:spacing w:after="255" w:before="255" w:lineRule="auto"/>
      <w:contextualSpacing w:val="1"/>
    </w:pPr>
    <w:rPr>
      <w:b w:val="1"/>
      <w:i w:val="0"/>
      <w:sz w:val="18"/>
      <w:szCs w:val="18"/>
    </w:rPr>
  </w:style>
  <w:style w:type="paragraph" w:styleId="Heading6">
    <w:name w:val="heading 6"/>
    <w:basedOn w:val="Normal"/>
    <w:next w:val="Normal"/>
    <w:pPr>
      <w:pBdr/>
      <w:spacing w:after="360" w:before="360" w:lineRule="auto"/>
      <w:contextualSpacing w:val="1"/>
    </w:pPr>
    <w:rPr>
      <w:b w:val="1"/>
      <w:i w:val="0"/>
      <w:sz w:val="16"/>
      <w:szCs w:val="16"/>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