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75" w:lineRule="auto"/>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375" w:lineRule="auto"/>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bidiVisual w:val="0"/>
        <w:tblW w:w="8266.751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7.792"/>
        <w:gridCol w:w="1377.792"/>
        <w:gridCol w:w="1377.792"/>
        <w:gridCol w:w="1377.792"/>
        <w:gridCol w:w="1377.792"/>
        <w:gridCol w:w="1377.792"/>
        <w:tblGridChange w:id="0">
          <w:tblGrid>
            <w:gridCol w:w="1377.792"/>
            <w:gridCol w:w="1377.792"/>
            <w:gridCol w:w="1377.792"/>
            <w:gridCol w:w="1377.792"/>
            <w:gridCol w:w="1377.792"/>
            <w:gridCol w:w="1377.792"/>
          </w:tblGrid>
        </w:tblGridChange>
      </w:tblGrid>
      <w:tr>
        <w:tc>
          <w:tcPr>
            <w:shd w:fill="66cccc"/>
            <w:tcMar>
              <w:left w:w="0.0" w:type="dxa"/>
              <w:right w:w="0.0" w:type="dxa"/>
            </w:tcMar>
          </w:tcPr>
          <w:p w:rsidR="00000000" w:rsidDel="00000000" w:rsidP="00000000" w:rsidRDefault="00000000" w:rsidRPr="00000000">
            <w:pPr>
              <w:pBdr/>
              <w:contextualSpacing w:val="0"/>
              <w:jc w:val="center"/>
              <w:rPr>
                <w:color w:val="0000ee"/>
                <w:u w:val="single"/>
              </w:rPr>
            </w:pPr>
            <w:r w:rsidDel="00000000" w:rsidR="00000000" w:rsidRPr="00000000">
              <w:rPr>
                <w:color w:val="0000ee"/>
                <w:u w:val="single"/>
                <w:rtl w:val="0"/>
              </w:rPr>
              <w:t xml:space="preserve">Introduction</w:t>
            </w:r>
          </w:p>
        </w:tc>
        <w:tc>
          <w:tcPr>
            <w:shd w:fill="66cccc"/>
            <w:tcMar>
              <w:left w:w="0.0" w:type="dxa"/>
              <w:right w:w="0.0" w:type="dxa"/>
            </w:tcMar>
          </w:tcPr>
          <w:p w:rsidR="00000000" w:rsidDel="00000000" w:rsidP="00000000" w:rsidRDefault="00000000" w:rsidRPr="00000000">
            <w:pPr>
              <w:pBdr/>
              <w:contextualSpacing w:val="0"/>
              <w:jc w:val="center"/>
              <w:rPr>
                <w:color w:val="0000ee"/>
                <w:u w:val="single"/>
              </w:rPr>
            </w:pPr>
            <w:r w:rsidDel="00000000" w:rsidR="00000000" w:rsidRPr="00000000">
              <w:rPr>
                <w:color w:val="0000ee"/>
                <w:u w:val="single"/>
                <w:rtl w:val="0"/>
              </w:rPr>
              <w:t xml:space="preserve">Pre-Requisites</w:t>
            </w:r>
          </w:p>
        </w:tc>
        <w:tc>
          <w:tcPr>
            <w:shd w:fill="66cccc"/>
            <w:tcMar>
              <w:left w:w="0.0" w:type="dxa"/>
              <w:right w:w="0.0" w:type="dxa"/>
            </w:tcMar>
          </w:tcPr>
          <w:p w:rsidR="00000000" w:rsidDel="00000000" w:rsidP="00000000" w:rsidRDefault="00000000" w:rsidRPr="00000000">
            <w:pPr>
              <w:pBdr/>
              <w:contextualSpacing w:val="0"/>
              <w:jc w:val="center"/>
              <w:rPr>
                <w:color w:val="0000ee"/>
                <w:u w:val="single"/>
              </w:rPr>
            </w:pPr>
            <w:r w:rsidDel="00000000" w:rsidR="00000000" w:rsidRPr="00000000">
              <w:rPr>
                <w:color w:val="0000ee"/>
                <w:u w:val="single"/>
                <w:rtl w:val="0"/>
              </w:rPr>
              <w:t xml:space="preserve">Home</w:t>
            </w:r>
          </w:p>
        </w:tc>
        <w:tc>
          <w:tcPr>
            <w:shd w:fill="66cccc"/>
            <w:tcMar>
              <w:left w:w="0.0" w:type="dxa"/>
              <w:right w:w="0.0" w:type="dxa"/>
            </w:tcMar>
          </w:tcPr>
          <w:p w:rsidR="00000000" w:rsidDel="00000000" w:rsidP="00000000" w:rsidRDefault="00000000" w:rsidRPr="00000000">
            <w:pPr>
              <w:pBdr/>
              <w:contextualSpacing w:val="0"/>
              <w:jc w:val="center"/>
              <w:rPr>
                <w:color w:val="0000ee"/>
                <w:u w:val="single"/>
              </w:rPr>
            </w:pPr>
            <w:r w:rsidDel="00000000" w:rsidR="00000000" w:rsidRPr="00000000">
              <w:rPr>
                <w:color w:val="0000ee"/>
                <w:u w:val="single"/>
                <w:rtl w:val="0"/>
              </w:rPr>
              <w:t xml:space="preserve">Stage 1</w:t>
            </w:r>
          </w:p>
        </w:tc>
        <w:tc>
          <w:tcPr>
            <w:shd w:fill="66cccc"/>
            <w:tcMar>
              <w:left w:w="0.0" w:type="dxa"/>
              <w:right w:w="0.0" w:type="dxa"/>
            </w:tcMar>
          </w:tcPr>
          <w:p w:rsidR="00000000" w:rsidDel="00000000" w:rsidP="00000000" w:rsidRDefault="00000000" w:rsidRPr="00000000">
            <w:pPr>
              <w:pBdr/>
              <w:contextualSpacing w:val="0"/>
              <w:jc w:val="center"/>
              <w:rPr>
                <w:color w:val="0000ee"/>
                <w:u w:val="single"/>
              </w:rPr>
            </w:pPr>
            <w:r w:rsidDel="00000000" w:rsidR="00000000" w:rsidRPr="00000000">
              <w:rPr>
                <w:color w:val="0000ee"/>
                <w:u w:val="single"/>
                <w:rtl w:val="0"/>
              </w:rPr>
              <w:t xml:space="preserve">Stage 2</w:t>
            </w:r>
          </w:p>
        </w:tc>
        <w:tc>
          <w:tcPr>
            <w:shd w:fill="66cccc"/>
            <w:tcMar>
              <w:left w:w="0.0" w:type="dxa"/>
              <w:right w:w="0.0" w:type="dxa"/>
            </w:tcMar>
          </w:tcPr>
          <w:p w:rsidR="00000000" w:rsidDel="00000000" w:rsidP="00000000" w:rsidRDefault="00000000" w:rsidRPr="00000000">
            <w:pPr>
              <w:pBdr/>
              <w:contextualSpacing w:val="0"/>
              <w:jc w:val="center"/>
              <w:rPr>
                <w:color w:val="0000ee"/>
                <w:u w:val="single"/>
              </w:rPr>
            </w:pPr>
            <w:r w:rsidDel="00000000" w:rsidR="00000000" w:rsidRPr="00000000">
              <w:rPr>
                <w:color w:val="0000ee"/>
                <w:u w:val="single"/>
                <w:rtl w:val="0"/>
              </w:rPr>
              <w:t xml:space="preserve">Stage 3</w:t>
            </w:r>
          </w:p>
        </w:tc>
      </w:tr>
    </w:tbl>
    <w:p w:rsidR="00000000" w:rsidDel="00000000" w:rsidP="00000000" w:rsidRDefault="00000000" w:rsidRPr="00000000">
      <w:pPr>
        <w:pStyle w:val="Heading2"/>
        <w:pBdr/>
        <w:spacing w:after="0" w:before="0" w:lineRule="auto"/>
        <w:contextualSpacing w:val="0"/>
        <w:jc w:val="right"/>
        <w:rPr>
          <w:color w:val="0000ee"/>
          <w:u w:val="single"/>
        </w:rPr>
      </w:pPr>
      <w:hyperlink w:anchor="b.5">
        <w:r w:rsidDel="00000000" w:rsidR="00000000" w:rsidRPr="00000000">
          <w:rPr>
            <w:rtl w:val="0"/>
          </w:rPr>
        </w:r>
      </w:hyperlink>
    </w:p>
    <w:p w:rsidR="00000000" w:rsidDel="00000000" w:rsidP="00000000" w:rsidRDefault="00000000" w:rsidRPr="00000000">
      <w:pPr>
        <w:pBdr/>
        <w:spacing w:after="225" w:before="225" w:lineRule="auto"/>
        <w:contextualSpacing w:val="0"/>
        <w:rPr/>
      </w:pPr>
      <w:r w:rsidDel="00000000" w:rsidR="00000000" w:rsidRPr="00000000">
        <w:rPr>
          <w:rtl w:val="0"/>
        </w:rPr>
        <w:t xml:space="preserve">Introduction</w:t>
      </w:r>
    </w:p>
    <w:p w:rsidR="00000000" w:rsidDel="00000000" w:rsidP="00000000" w:rsidRDefault="00000000" w:rsidRPr="00000000">
      <w:pPr>
        <w:pBdr/>
        <w:spacing w:after="255" w:lineRule="auto"/>
        <w:contextualSpacing w:val="0"/>
        <w:jc w:val="both"/>
        <w:rPr/>
      </w:pPr>
      <w:r w:rsidDel="00000000" w:rsidR="00000000" w:rsidRPr="00000000">
        <w:rPr>
          <w:rtl w:val="0"/>
        </w:rPr>
        <w:t xml:space="preserve">3D Netra is an interactive animation application to aid students and teachers in learning about the detailed structure and functioning of the human eye, in 3D perspective. They will be guided through a sequence of well-planned stages of animation, and tested on those concepts using interactive activities at every stage.</w:t>
      </w:r>
    </w:p>
    <w:p w:rsidR="00000000" w:rsidDel="00000000" w:rsidP="00000000" w:rsidRDefault="00000000" w:rsidRPr="00000000">
      <w:pPr>
        <w:pStyle w:val="Heading4"/>
        <w:pBdr/>
        <w:spacing w:before="0" w:lineRule="auto"/>
        <w:contextualSpacing w:val="0"/>
        <w:jc w:val="right"/>
        <w:rPr>
          <w:b w:val="1"/>
          <w:i w:val="0"/>
          <w:color w:val="0000ee"/>
          <w:sz w:val="24"/>
          <w:szCs w:val="24"/>
          <w:u w:val="single"/>
        </w:rPr>
      </w:pPr>
      <w:r w:rsidDel="00000000" w:rsidR="00000000" w:rsidRPr="00000000">
        <w:rPr>
          <w:b w:val="1"/>
          <w:i w:val="0"/>
          <w:color w:val="0000ee"/>
          <w:sz w:val="24"/>
          <w:szCs w:val="24"/>
          <w:u w:val="single"/>
          <w:rtl w:val="0"/>
        </w:rPr>
        <w:t xml:space="preserve">Back to top</w:t>
      </w:r>
    </w:p>
    <w:p w:rsidR="00000000" w:rsidDel="00000000" w:rsidP="00000000" w:rsidRDefault="00000000" w:rsidRPr="00000000">
      <w:pPr>
        <w:pStyle w:val="Heading2"/>
        <w:pBdr/>
        <w:spacing w:before="0" w:lineRule="auto"/>
        <w:contextualSpacing w:val="0"/>
        <w:rPr/>
      </w:pPr>
      <w:r w:rsidDel="00000000" w:rsidR="00000000" w:rsidRPr="00000000">
        <w:rPr>
          <w:rtl w:val="0"/>
        </w:rPr>
        <w:t xml:space="preserve">Pre-Requisites</w:t>
      </w:r>
    </w:p>
    <w:p w:rsidR="00000000" w:rsidDel="00000000" w:rsidP="00000000" w:rsidRDefault="00000000" w:rsidRPr="00000000">
      <w:pPr>
        <w:pBdr/>
        <w:spacing w:after="255" w:lineRule="auto"/>
        <w:contextualSpacing w:val="0"/>
        <w:jc w:val="both"/>
        <w:rPr/>
      </w:pPr>
      <w:r w:rsidDel="00000000" w:rsidR="00000000" w:rsidRPr="00000000">
        <w:rPr>
          <w:rtl w:val="0"/>
        </w:rPr>
        <w:t xml:space="preserve">The users should have access to an Android device of minimum 2.2 OS version, along with plugins for Blender Player and Video Player.</w:t>
      </w:r>
    </w:p>
    <w:p w:rsidR="00000000" w:rsidDel="00000000" w:rsidP="00000000" w:rsidRDefault="00000000" w:rsidRPr="00000000">
      <w:pPr>
        <w:pStyle w:val="Heading4"/>
        <w:pBdr/>
        <w:spacing w:before="0" w:lineRule="auto"/>
        <w:contextualSpacing w:val="0"/>
        <w:jc w:val="right"/>
        <w:rPr>
          <w:b w:val="1"/>
          <w:i w:val="0"/>
          <w:color w:val="0000ee"/>
          <w:sz w:val="24"/>
          <w:szCs w:val="24"/>
          <w:u w:val="single"/>
        </w:rPr>
      </w:pPr>
      <w:r w:rsidDel="00000000" w:rsidR="00000000" w:rsidRPr="00000000">
        <w:rPr>
          <w:b w:val="1"/>
          <w:i w:val="0"/>
          <w:color w:val="0000ee"/>
          <w:sz w:val="24"/>
          <w:szCs w:val="24"/>
          <w:u w:val="single"/>
          <w:rtl w:val="0"/>
        </w:rPr>
        <w:t xml:space="preserve">Back to top</w:t>
      </w:r>
    </w:p>
    <w:p w:rsidR="00000000" w:rsidDel="00000000" w:rsidP="00000000" w:rsidRDefault="00000000" w:rsidRPr="00000000">
      <w:pPr>
        <w:pStyle w:val="Heading2"/>
        <w:pBdr/>
        <w:spacing w:before="0" w:lineRule="auto"/>
        <w:contextualSpacing w:val="0"/>
        <w:rPr/>
      </w:pPr>
      <w:r w:rsidDel="00000000" w:rsidR="00000000" w:rsidRPr="00000000">
        <w:rPr>
          <w:rtl w:val="0"/>
        </w:rPr>
        <w:t xml:space="preserve">Home</w:t>
      </w:r>
    </w:p>
    <w:p w:rsidR="00000000" w:rsidDel="00000000" w:rsidP="00000000" w:rsidRDefault="00000000" w:rsidRPr="00000000">
      <w:pPr>
        <w:pBdr/>
        <w:spacing w:after="255" w:lineRule="auto"/>
        <w:contextualSpacing w:val="0"/>
        <w:jc w:val="both"/>
        <w:rPr/>
      </w:pPr>
      <w:r w:rsidDel="00000000" w:rsidR="00000000" w:rsidRPr="00000000">
        <w:rPr>
          <w:rtl w:val="0"/>
        </w:rPr>
        <w:t xml:space="preserve">This page is the home screen which gives a brief introduction to the application. It also provides the user with three options to navigate to the desired stage.</w:t>
      </w:r>
    </w:p>
    <w:p w:rsidR="00000000" w:rsidDel="00000000" w:rsidP="00000000" w:rsidRDefault="00000000" w:rsidRPr="00000000">
      <w:pPr>
        <w:pStyle w:val="Heading4"/>
        <w:pBdr/>
        <w:spacing w:before="0" w:lineRule="auto"/>
        <w:contextualSpacing w:val="0"/>
        <w:jc w:val="right"/>
        <w:rPr>
          <w:b w:val="1"/>
          <w:i w:val="0"/>
          <w:color w:val="0000ee"/>
          <w:sz w:val="24"/>
          <w:szCs w:val="24"/>
          <w:u w:val="single"/>
        </w:rPr>
      </w:pPr>
      <w:r w:rsidDel="00000000" w:rsidR="00000000" w:rsidRPr="00000000">
        <w:rPr>
          <w:b w:val="1"/>
          <w:i w:val="0"/>
          <w:color w:val="0000ee"/>
          <w:sz w:val="24"/>
          <w:szCs w:val="24"/>
          <w:u w:val="single"/>
          <w:rtl w:val="0"/>
        </w:rPr>
        <w:t xml:space="preserve">Back to top</w:t>
      </w:r>
    </w:p>
    <w:p w:rsidR="00000000" w:rsidDel="00000000" w:rsidP="00000000" w:rsidRDefault="00000000" w:rsidRPr="00000000">
      <w:pPr>
        <w:pStyle w:val="Heading2"/>
        <w:pBdr/>
        <w:spacing w:before="0" w:lineRule="auto"/>
        <w:contextualSpacing w:val="0"/>
        <w:rPr/>
      </w:pPr>
      <w:r w:rsidDel="00000000" w:rsidR="00000000" w:rsidRPr="00000000">
        <w:rPr>
          <w:rtl w:val="0"/>
        </w:rPr>
        <w:t xml:space="preserve">Stage 1: Structure of the eye</w:t>
      </w:r>
    </w:p>
    <w:p w:rsidR="00000000" w:rsidDel="00000000" w:rsidP="00000000" w:rsidRDefault="00000000" w:rsidRPr="00000000">
      <w:pPr>
        <w:pBdr/>
        <w:spacing w:after="255" w:lineRule="auto"/>
        <w:contextualSpacing w:val="0"/>
        <w:jc w:val="both"/>
        <w:rPr/>
      </w:pPr>
      <w:r w:rsidDel="00000000" w:rsidR="00000000" w:rsidRPr="00000000">
        <w:rPr>
          <w:rtl w:val="0"/>
        </w:rPr>
        <w:t xml:space="preserve">The first stage gives a three dimensional-cross sectional view of the human eye, with labels and positioning of its parts. Users can rotate the model in two directions and zoom into smaller parts. While in zoomed-in mode, the labels are temporarily disabled, and get automatically enabled when zoomed back out. The stage has a corresponding activity where the user will be given a choice of three labels for any one part. He has to select the correct label from the options and will be prompted accordingly.</w:t>
      </w:r>
    </w:p>
    <w:p w:rsidR="00000000" w:rsidDel="00000000" w:rsidP="00000000" w:rsidRDefault="00000000" w:rsidRPr="00000000">
      <w:pPr>
        <w:pStyle w:val="Heading4"/>
        <w:pBdr/>
        <w:spacing w:before="0" w:lineRule="auto"/>
        <w:contextualSpacing w:val="0"/>
        <w:jc w:val="right"/>
        <w:rPr>
          <w:b w:val="1"/>
          <w:i w:val="0"/>
          <w:color w:val="0000ee"/>
          <w:sz w:val="24"/>
          <w:szCs w:val="24"/>
          <w:u w:val="single"/>
        </w:rPr>
      </w:pPr>
      <w:r w:rsidDel="00000000" w:rsidR="00000000" w:rsidRPr="00000000">
        <w:rPr>
          <w:b w:val="1"/>
          <w:i w:val="0"/>
          <w:color w:val="0000ee"/>
          <w:sz w:val="24"/>
          <w:szCs w:val="24"/>
          <w:u w:val="single"/>
          <w:rtl w:val="0"/>
        </w:rPr>
        <w:t xml:space="preserve">Back to top</w:t>
      </w:r>
    </w:p>
    <w:p w:rsidR="00000000" w:rsidDel="00000000" w:rsidP="00000000" w:rsidRDefault="00000000" w:rsidRPr="00000000">
      <w:pPr>
        <w:pStyle w:val="Heading2"/>
        <w:pBdr/>
        <w:spacing w:before="0" w:lineRule="auto"/>
        <w:contextualSpacing w:val="0"/>
        <w:rPr/>
      </w:pPr>
      <w:r w:rsidDel="00000000" w:rsidR="00000000" w:rsidRPr="00000000">
        <w:rPr>
          <w:rtl w:val="0"/>
        </w:rPr>
        <w:t xml:space="preserve">Stage 2: Working of the eye</w:t>
      </w:r>
    </w:p>
    <w:p w:rsidR="00000000" w:rsidDel="00000000" w:rsidP="00000000" w:rsidRDefault="00000000" w:rsidRPr="00000000">
      <w:pPr>
        <w:pBdr/>
        <w:spacing w:after="255" w:lineRule="auto"/>
        <w:contextualSpacing w:val="0"/>
        <w:jc w:val="both"/>
        <w:rPr/>
      </w:pPr>
      <w:r w:rsidDel="00000000" w:rsidR="00000000" w:rsidRPr="00000000">
        <w:rPr>
          <w:rtl w:val="0"/>
        </w:rPr>
        <w:t xml:space="preserve">The second stage shows an animated video about the detailed working of the eye, the light –dark adjustment of the pupil and the formation of images on the retina and the brain.</w:t>
      </w:r>
    </w:p>
    <w:p w:rsidR="00000000" w:rsidDel="00000000" w:rsidP="00000000" w:rsidRDefault="00000000" w:rsidRPr="00000000">
      <w:pPr>
        <w:pStyle w:val="Heading4"/>
        <w:pBdr/>
        <w:spacing w:before="0" w:lineRule="auto"/>
        <w:contextualSpacing w:val="0"/>
        <w:jc w:val="right"/>
        <w:rPr>
          <w:b w:val="1"/>
          <w:i w:val="0"/>
          <w:color w:val="0000ee"/>
          <w:sz w:val="24"/>
          <w:szCs w:val="24"/>
          <w:u w:val="single"/>
        </w:rPr>
      </w:pPr>
      <w:r w:rsidDel="00000000" w:rsidR="00000000" w:rsidRPr="00000000">
        <w:rPr>
          <w:b w:val="1"/>
          <w:i w:val="0"/>
          <w:color w:val="0000ee"/>
          <w:sz w:val="24"/>
          <w:szCs w:val="24"/>
          <w:u w:val="single"/>
          <w:rtl w:val="0"/>
        </w:rPr>
        <w:t xml:space="preserve">Back to top</w:t>
      </w:r>
    </w:p>
    <w:p w:rsidR="00000000" w:rsidDel="00000000" w:rsidP="00000000" w:rsidRDefault="00000000" w:rsidRPr="00000000">
      <w:pPr>
        <w:pStyle w:val="Heading2"/>
        <w:pBdr/>
        <w:spacing w:before="0" w:lineRule="auto"/>
        <w:contextualSpacing w:val="0"/>
        <w:rPr/>
      </w:pPr>
      <w:r w:rsidDel="00000000" w:rsidR="00000000" w:rsidRPr="00000000">
        <w:rPr>
          <w:rtl w:val="0"/>
        </w:rPr>
        <w:t xml:space="preserve">Stage 3: Light Adaptation of the eye</w:t>
      </w:r>
    </w:p>
    <w:p w:rsidR="00000000" w:rsidDel="00000000" w:rsidP="00000000" w:rsidRDefault="00000000" w:rsidRPr="00000000">
      <w:pPr>
        <w:pBdr/>
        <w:contextualSpacing w:val="0"/>
        <w:jc w:val="both"/>
        <w:rPr/>
      </w:pPr>
      <w:r w:rsidDel="00000000" w:rsidR="00000000" w:rsidRPr="00000000">
        <w:rPr>
          <w:rtl w:val="0"/>
        </w:rPr>
        <w:t xml:space="preserve">This stage demonstrates how the iris and the pupil constrict and dilate according to the light intensity of the surroundings.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spacing w:after="240" w:before="240" w:lineRule="auto"/>
      <w:contextualSpacing w:val="1"/>
    </w:pPr>
    <w:rPr>
      <w:b w:val="1"/>
      <w:i w:val="0"/>
      <w:sz w:val="48"/>
      <w:szCs w:val="48"/>
    </w:rPr>
  </w:style>
  <w:style w:type="paragraph" w:styleId="Heading2">
    <w:name w:val="heading 2"/>
    <w:basedOn w:val="Normal"/>
    <w:next w:val="Normal"/>
    <w:pPr>
      <w:pBdr/>
      <w:spacing w:after="225" w:before="225" w:lineRule="auto"/>
      <w:contextualSpacing w:val="1"/>
    </w:pPr>
    <w:rPr>
      <w:b w:val="1"/>
      <w:i w:val="0"/>
      <w:sz w:val="36"/>
      <w:szCs w:val="36"/>
    </w:rPr>
  </w:style>
  <w:style w:type="paragraph" w:styleId="Heading3">
    <w:name w:val="heading 3"/>
    <w:basedOn w:val="Normal"/>
    <w:next w:val="Normal"/>
    <w:pPr>
      <w:pBdr/>
      <w:spacing w:after="240" w:before="240" w:lineRule="auto"/>
      <w:contextualSpacing w:val="1"/>
    </w:pPr>
    <w:rPr>
      <w:b w:val="1"/>
      <w:i w:val="0"/>
      <w:sz w:val="28"/>
      <w:szCs w:val="28"/>
    </w:rPr>
  </w:style>
  <w:style w:type="paragraph" w:styleId="Heading4">
    <w:name w:val="heading 4"/>
    <w:basedOn w:val="Normal"/>
    <w:next w:val="Normal"/>
    <w:pPr>
      <w:pBdr/>
      <w:spacing w:after="255" w:before="255" w:lineRule="auto"/>
      <w:contextualSpacing w:val="1"/>
    </w:pPr>
    <w:rPr>
      <w:b w:val="1"/>
      <w:i w:val="0"/>
      <w:sz w:val="24"/>
      <w:szCs w:val="24"/>
    </w:rPr>
  </w:style>
  <w:style w:type="paragraph" w:styleId="Heading5">
    <w:name w:val="heading 5"/>
    <w:basedOn w:val="Normal"/>
    <w:next w:val="Normal"/>
    <w:pPr>
      <w:pBdr/>
      <w:spacing w:after="255" w:before="255" w:lineRule="auto"/>
      <w:contextualSpacing w:val="1"/>
    </w:pPr>
    <w:rPr>
      <w:b w:val="1"/>
      <w:i w:val="0"/>
      <w:sz w:val="18"/>
      <w:szCs w:val="18"/>
    </w:rPr>
  </w:style>
  <w:style w:type="paragraph" w:styleId="Heading6">
    <w:name w:val="heading 6"/>
    <w:basedOn w:val="Normal"/>
    <w:next w:val="Normal"/>
    <w:pPr>
      <w:pBdr/>
      <w:spacing w:after="360" w:before="360" w:lineRule="auto"/>
      <w:contextualSpacing w:val="1"/>
    </w:pPr>
    <w:rPr>
      <w:b w:val="1"/>
      <w:i w:val="0"/>
      <w:sz w:val="16"/>
      <w:szCs w:val="16"/>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