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16840" w14:textId="77777777" w:rsidR="00447D15" w:rsidRPr="00974D1B" w:rsidRDefault="00447D15" w:rsidP="00B956C9">
      <w:pPr>
        <w:pStyle w:val="Heading1"/>
        <w:ind w:left="2160"/>
        <w:rPr>
          <w:b/>
          <w:bCs/>
          <w:color w:val="153D63" w:themeColor="text2" w:themeTint="E6"/>
          <w:sz w:val="28"/>
          <w:szCs w:val="28"/>
        </w:rPr>
      </w:pPr>
      <w:bookmarkStart w:id="0" w:name="_Toc225245282"/>
      <w:r w:rsidRPr="00974D1B">
        <w:rPr>
          <w:b/>
          <w:bCs/>
          <w:color w:val="153D63" w:themeColor="text2" w:themeTint="E6"/>
          <w:sz w:val="28"/>
          <w:szCs w:val="28"/>
        </w:rPr>
        <w:t>Preliminary Risk and Security Log</w:t>
      </w:r>
      <w:bookmarkEnd w:id="0"/>
    </w:p>
    <w:p w14:paraId="1BD9386B" w14:textId="77777777" w:rsidR="00447D15" w:rsidRDefault="00447D15" w:rsidP="00447D15">
      <w:pPr>
        <w:pStyle w:val="NoSpacing"/>
        <w:rPr>
          <w:b/>
          <w:bCs/>
        </w:rPr>
      </w:pPr>
      <w:r w:rsidRPr="00DA61E7">
        <w:rPr>
          <w:b/>
          <w:bCs/>
        </w:rPr>
        <w:t>Part 1: Risk Assessment Key</w:t>
      </w:r>
    </w:p>
    <w:p w14:paraId="77561A30" w14:textId="77777777" w:rsidR="00447D15" w:rsidRPr="00DA61E7" w:rsidRDefault="00447D15" w:rsidP="00447D15">
      <w:pPr>
        <w:pStyle w:val="NoSpacing"/>
        <w:rPr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900"/>
        <w:gridCol w:w="3900"/>
      </w:tblGrid>
      <w:tr w:rsidR="00447D15" w14:paraId="446C5924" w14:textId="77777777" w:rsidTr="00EC63B5">
        <w:tc>
          <w:tcPr>
            <w:tcW w:w="1560" w:type="dxa"/>
            <w:shd w:val="clear" w:color="auto" w:fill="747474" w:themeFill="background2" w:themeFillShade="8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37A1EB" w14:textId="77777777" w:rsidR="00447D15" w:rsidRDefault="00447D15" w:rsidP="00EC63B5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3900" w:type="dxa"/>
            <w:shd w:val="clear" w:color="auto" w:fill="747474" w:themeFill="background2" w:themeFillShade="8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4B7F3A" w14:textId="77777777" w:rsidR="00447D15" w:rsidRDefault="00447D15" w:rsidP="00EC63B5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Likelihood (1–5)</w:t>
            </w:r>
          </w:p>
        </w:tc>
        <w:tc>
          <w:tcPr>
            <w:tcW w:w="3900" w:type="dxa"/>
            <w:shd w:val="clear" w:color="auto" w:fill="747474" w:themeFill="background2" w:themeFillShade="8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5C9927" w14:textId="77777777" w:rsidR="00447D15" w:rsidRDefault="00447D15" w:rsidP="00EC63B5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Impact (1–5)</w:t>
            </w:r>
          </w:p>
        </w:tc>
      </w:tr>
      <w:tr w:rsidR="00447D15" w14:paraId="6297ACA0" w14:textId="77777777" w:rsidTr="00EC63B5">
        <w:tc>
          <w:tcPr>
            <w:tcW w:w="1560" w:type="dxa"/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A48A1B" w14:textId="77777777" w:rsidR="00447D15" w:rsidRDefault="00447D15" w:rsidP="00EC63B5">
            <w:pPr>
              <w:jc w:val="center"/>
            </w:pPr>
            <w:r>
              <w:rPr>
                <w:rFonts w:cs="Arial"/>
                <w:b/>
                <w:bCs/>
                <w:color w:val="065F46"/>
                <w:sz w:val="20"/>
                <w:szCs w:val="20"/>
              </w:rPr>
              <w:t>1–4</w:t>
            </w:r>
          </w:p>
        </w:tc>
        <w:tc>
          <w:tcPr>
            <w:tcW w:w="3900" w:type="dxa"/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52E0FC" w14:textId="77777777" w:rsidR="00447D15" w:rsidRDefault="00447D15" w:rsidP="00EC63B5">
            <w:r>
              <w:rPr>
                <w:rFonts w:cs="Arial"/>
                <w:color w:val="065F46"/>
                <w:sz w:val="20"/>
                <w:szCs w:val="20"/>
              </w:rPr>
              <w:t>Low: Keep under review.</w:t>
            </w:r>
          </w:p>
        </w:tc>
        <w:tc>
          <w:tcPr>
            <w:tcW w:w="3900" w:type="dxa"/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8DFFB6" w14:textId="77777777" w:rsidR="00447D15" w:rsidRDefault="00447D15" w:rsidP="00EC63B5">
            <w:r>
              <w:rPr>
                <w:rFonts w:cs="Arial"/>
                <w:color w:val="065F46"/>
                <w:sz w:val="20"/>
                <w:szCs w:val="20"/>
              </w:rPr>
              <w:t>Minor: Inconvenient but not critical.</w:t>
            </w:r>
          </w:p>
        </w:tc>
      </w:tr>
      <w:tr w:rsidR="00447D15" w14:paraId="2FA5A108" w14:textId="77777777" w:rsidTr="00EC63B5">
        <w:tc>
          <w:tcPr>
            <w:tcW w:w="1560" w:type="dxa"/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C66937" w14:textId="77777777" w:rsidR="00447D15" w:rsidRDefault="00447D15" w:rsidP="00EC63B5">
            <w:pPr>
              <w:jc w:val="center"/>
            </w:pPr>
            <w:r>
              <w:rPr>
                <w:rFonts w:cs="Arial"/>
                <w:b/>
                <w:bCs/>
                <w:color w:val="92400E"/>
                <w:sz w:val="20"/>
                <w:szCs w:val="20"/>
              </w:rPr>
              <w:t>5–12</w:t>
            </w:r>
          </w:p>
        </w:tc>
        <w:tc>
          <w:tcPr>
            <w:tcW w:w="3900" w:type="dxa"/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BF4849" w14:textId="77777777" w:rsidR="00447D15" w:rsidRDefault="00447D15" w:rsidP="00EC63B5">
            <w:r>
              <w:rPr>
                <w:rFonts w:cs="Arial"/>
                <w:color w:val="92400E"/>
                <w:sz w:val="20"/>
                <w:szCs w:val="20"/>
              </w:rPr>
              <w:t>Medium: Needs a plan.</w:t>
            </w:r>
          </w:p>
        </w:tc>
        <w:tc>
          <w:tcPr>
            <w:tcW w:w="3900" w:type="dxa"/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44E22D" w14:textId="77777777" w:rsidR="00447D15" w:rsidRDefault="00447D15" w:rsidP="00EC63B5">
            <w:r>
              <w:rPr>
                <w:rFonts w:cs="Arial"/>
                <w:color w:val="92400E"/>
                <w:sz w:val="20"/>
                <w:szCs w:val="20"/>
              </w:rPr>
              <w:t>Moderate: Requires changes to design/code.</w:t>
            </w:r>
          </w:p>
        </w:tc>
      </w:tr>
      <w:tr w:rsidR="00447D15" w14:paraId="216B7EC6" w14:textId="77777777" w:rsidTr="00EC63B5">
        <w:tc>
          <w:tcPr>
            <w:tcW w:w="1560" w:type="dxa"/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1F6ABB" w14:textId="77777777" w:rsidR="00447D15" w:rsidRDefault="00447D15" w:rsidP="00EC63B5">
            <w:pPr>
              <w:jc w:val="center"/>
            </w:pPr>
            <w:r>
              <w:rPr>
                <w:rFonts w:cs="Arial"/>
                <w:b/>
                <w:bCs/>
                <w:color w:val="991B1B"/>
                <w:sz w:val="20"/>
                <w:szCs w:val="20"/>
              </w:rPr>
              <w:t>15–25</w:t>
            </w:r>
          </w:p>
        </w:tc>
        <w:tc>
          <w:tcPr>
            <w:tcW w:w="3900" w:type="dxa"/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4E2B99" w14:textId="77777777" w:rsidR="00447D15" w:rsidRDefault="00447D15" w:rsidP="00EC63B5">
            <w:r>
              <w:rPr>
                <w:rFonts w:cs="Arial"/>
                <w:color w:val="991B1B"/>
                <w:sz w:val="20"/>
                <w:szCs w:val="20"/>
              </w:rPr>
              <w:t>High/Extreme: Urgent action required.</w:t>
            </w:r>
          </w:p>
        </w:tc>
        <w:tc>
          <w:tcPr>
            <w:tcW w:w="3900" w:type="dxa"/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EB781B" w14:textId="77777777" w:rsidR="00447D15" w:rsidRDefault="00447D15" w:rsidP="00EC63B5">
            <w:r>
              <w:rPr>
                <w:rFonts w:cs="Arial"/>
                <w:color w:val="991B1B"/>
                <w:sz w:val="20"/>
                <w:szCs w:val="20"/>
              </w:rPr>
              <w:t>Catastrophic: Project failure / Data Breach.</w:t>
            </w:r>
          </w:p>
        </w:tc>
      </w:tr>
    </w:tbl>
    <w:p w14:paraId="33EB390A" w14:textId="77777777" w:rsidR="00447D15" w:rsidRDefault="00447D15" w:rsidP="00447D15"/>
    <w:p w14:paraId="61F7F691" w14:textId="77777777" w:rsidR="00447D15" w:rsidRDefault="00447D15" w:rsidP="00447D15"/>
    <w:p w14:paraId="00BB12E3" w14:textId="77777777" w:rsidR="00447D15" w:rsidRDefault="00447D15" w:rsidP="00447D15">
      <w:pPr>
        <w:pStyle w:val="NoSpacing"/>
        <w:rPr>
          <w:b/>
          <w:bCs/>
        </w:rPr>
      </w:pPr>
      <w:r w:rsidRPr="00373570">
        <w:rPr>
          <w:b/>
          <w:bCs/>
        </w:rPr>
        <w:t>Part 2: Risk Register — PM Role Specific Risks</w:t>
      </w:r>
    </w:p>
    <w:p w14:paraId="23D04BC2" w14:textId="77777777" w:rsidR="00447D15" w:rsidRPr="00373570" w:rsidRDefault="00447D15" w:rsidP="00447D15">
      <w:pPr>
        <w:pStyle w:val="NoSpacing"/>
        <w:rPr>
          <w:b/>
          <w:bCs/>
        </w:rPr>
      </w:pPr>
    </w:p>
    <w:tbl>
      <w:tblPr>
        <w:tblW w:w="9635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2"/>
        <w:gridCol w:w="1181"/>
        <w:gridCol w:w="1752"/>
        <w:gridCol w:w="1280"/>
        <w:gridCol w:w="925"/>
        <w:gridCol w:w="1036"/>
        <w:gridCol w:w="2539"/>
      </w:tblGrid>
      <w:tr w:rsidR="00447D15" w:rsidRPr="00373570" w14:paraId="3155030D" w14:textId="77777777" w:rsidTr="00EC63B5">
        <w:tc>
          <w:tcPr>
            <w:tcW w:w="922" w:type="dxa"/>
            <w:shd w:val="clear" w:color="auto" w:fill="A5C9EB" w:themeFill="text2" w:themeFillTint="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71B49" w14:textId="77777777" w:rsidR="00447D15" w:rsidRPr="00373570" w:rsidRDefault="00447D15" w:rsidP="00EC63B5">
            <w:pPr>
              <w:rPr>
                <w:b/>
                <w:bCs/>
                <w:color w:val="000000" w:themeColor="text1"/>
              </w:rPr>
            </w:pPr>
            <w:r w:rsidRPr="00373570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Ref ID</w:t>
            </w:r>
          </w:p>
        </w:tc>
        <w:tc>
          <w:tcPr>
            <w:tcW w:w="1181" w:type="dxa"/>
            <w:shd w:val="clear" w:color="auto" w:fill="A5C9EB" w:themeFill="text2" w:themeFillTint="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DE7B47" w14:textId="77777777" w:rsidR="00447D15" w:rsidRPr="00373570" w:rsidRDefault="00447D15" w:rsidP="00EC63B5">
            <w:pPr>
              <w:rPr>
                <w:b/>
                <w:bCs/>
                <w:color w:val="000000" w:themeColor="text1"/>
              </w:rPr>
            </w:pPr>
            <w:r w:rsidRPr="00373570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Risk Category</w:t>
            </w:r>
          </w:p>
        </w:tc>
        <w:tc>
          <w:tcPr>
            <w:tcW w:w="1752" w:type="dxa"/>
            <w:shd w:val="clear" w:color="auto" w:fill="A5C9EB" w:themeFill="text2" w:themeFillTint="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2C1405" w14:textId="77777777" w:rsidR="00447D15" w:rsidRPr="00373570" w:rsidRDefault="00447D15" w:rsidP="00EC63B5">
            <w:pPr>
              <w:rPr>
                <w:b/>
                <w:bCs/>
                <w:color w:val="000000" w:themeColor="text1"/>
              </w:rPr>
            </w:pPr>
            <w:r w:rsidRPr="00373570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Risk Description / Threat</w:t>
            </w:r>
          </w:p>
        </w:tc>
        <w:tc>
          <w:tcPr>
            <w:tcW w:w="1280" w:type="dxa"/>
            <w:shd w:val="clear" w:color="auto" w:fill="A5C9EB" w:themeFill="text2" w:themeFillTint="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08CF01" w14:textId="77777777" w:rsidR="00447D15" w:rsidRPr="00373570" w:rsidRDefault="00447D15" w:rsidP="00EC63B5">
            <w:pPr>
              <w:rPr>
                <w:b/>
                <w:bCs/>
                <w:color w:val="000000" w:themeColor="text1"/>
              </w:rPr>
            </w:pPr>
            <w:r w:rsidRPr="00373570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Likelihood (1–5)</w:t>
            </w:r>
          </w:p>
        </w:tc>
        <w:tc>
          <w:tcPr>
            <w:tcW w:w="925" w:type="dxa"/>
            <w:shd w:val="clear" w:color="auto" w:fill="A5C9EB" w:themeFill="text2" w:themeFillTint="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FA50FD" w14:textId="77777777" w:rsidR="00447D15" w:rsidRPr="00373570" w:rsidRDefault="00447D15" w:rsidP="00EC63B5">
            <w:pPr>
              <w:rPr>
                <w:b/>
                <w:bCs/>
                <w:color w:val="000000" w:themeColor="text1"/>
              </w:rPr>
            </w:pPr>
            <w:r w:rsidRPr="00373570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Impact (1–5)</w:t>
            </w:r>
          </w:p>
        </w:tc>
        <w:tc>
          <w:tcPr>
            <w:tcW w:w="1036" w:type="dxa"/>
            <w:shd w:val="clear" w:color="auto" w:fill="A5C9EB" w:themeFill="text2" w:themeFillTint="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01C045" w14:textId="77777777" w:rsidR="00447D15" w:rsidRPr="00373570" w:rsidRDefault="00447D15" w:rsidP="00EC63B5">
            <w:pPr>
              <w:rPr>
                <w:b/>
                <w:bCs/>
                <w:color w:val="000000" w:themeColor="text1"/>
              </w:rPr>
            </w:pPr>
            <w:r w:rsidRPr="00373570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Total Score (L x I)</w:t>
            </w:r>
          </w:p>
        </w:tc>
        <w:tc>
          <w:tcPr>
            <w:tcW w:w="2539" w:type="dxa"/>
            <w:shd w:val="clear" w:color="auto" w:fill="A5C9EB" w:themeFill="text2" w:themeFillTint="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39E00B" w14:textId="77777777" w:rsidR="00447D15" w:rsidRPr="00373570" w:rsidRDefault="00447D15" w:rsidP="00EC63B5">
            <w:pPr>
              <w:rPr>
                <w:b/>
                <w:bCs/>
                <w:color w:val="000000" w:themeColor="text1"/>
              </w:rPr>
            </w:pPr>
            <w:r w:rsidRPr="00373570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Proposed Mitigation for Sprint 2</w:t>
            </w:r>
          </w:p>
        </w:tc>
      </w:tr>
      <w:tr w:rsidR="00447D15" w14:paraId="524BABE9" w14:textId="77777777" w:rsidTr="00EC63B5">
        <w:trPr>
          <w:trHeight w:val="2014"/>
        </w:trPr>
        <w:tc>
          <w:tcPr>
            <w:tcW w:w="92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62E9B5" w14:textId="77777777" w:rsidR="00447D15" w:rsidRDefault="00447D15" w:rsidP="00EC63B5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R01</w:t>
            </w:r>
          </w:p>
        </w:tc>
        <w:tc>
          <w:tcPr>
            <w:tcW w:w="1181" w:type="dxa"/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AC9261" w14:textId="77777777" w:rsidR="00447D15" w:rsidRDefault="00447D15" w:rsidP="00EC63B5">
            <w:r>
              <w:rPr>
                <w:rFonts w:cs="Arial"/>
                <w:color w:val="92400E"/>
                <w:sz w:val="20"/>
                <w:szCs w:val="20"/>
              </w:rPr>
              <w:t>Schedule</w:t>
            </w:r>
          </w:p>
        </w:tc>
        <w:tc>
          <w:tcPr>
            <w:tcW w:w="17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7873F9" w14:textId="77777777" w:rsidR="00447D15" w:rsidRDefault="00447D15" w:rsidP="00EC63B5">
            <w:r>
              <w:rPr>
                <w:rFonts w:cs="Arial"/>
                <w:sz w:val="20"/>
                <w:szCs w:val="20"/>
              </w:rPr>
              <w:t xml:space="preserve">Team </w:t>
            </w:r>
            <w:proofErr w:type="gramStart"/>
            <w:r>
              <w:rPr>
                <w:rFonts w:cs="Arial"/>
                <w:sz w:val="20"/>
                <w:szCs w:val="20"/>
              </w:rPr>
              <w:t>member submits</w:t>
            </w:r>
            <w:proofErr w:type="gramEnd"/>
            <w:r>
              <w:rPr>
                <w:rFonts w:cs="Arial"/>
                <w:sz w:val="20"/>
                <w:szCs w:val="20"/>
              </w:rPr>
              <w:t xml:space="preserve"> Sprint 2 work late — causing the check-in or rewards feature to be incomplete at sprint review</w:t>
            </w:r>
          </w:p>
        </w:tc>
        <w:tc>
          <w:tcPr>
            <w:tcW w:w="12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05DE0A" w14:textId="77777777" w:rsidR="00447D15" w:rsidRDefault="00447D15" w:rsidP="00EC63B5">
            <w:pPr>
              <w:jc w:val="center"/>
            </w:pPr>
            <w:r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92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240385" w14:textId="77777777" w:rsidR="00447D15" w:rsidRDefault="00447D15" w:rsidP="00EC63B5">
            <w:pPr>
              <w:jc w:val="center"/>
            </w:pPr>
            <w:r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1036" w:type="dxa"/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A7CFA6" w14:textId="77777777" w:rsidR="00447D15" w:rsidRDefault="00447D15" w:rsidP="00EC63B5">
            <w:r>
              <w:rPr>
                <w:rFonts w:cs="Arial"/>
                <w:b/>
                <w:bCs/>
                <w:color w:val="92400E"/>
                <w:sz w:val="20"/>
                <w:szCs w:val="20"/>
              </w:rPr>
              <w:t>12 — Medium</w:t>
            </w:r>
          </w:p>
        </w:tc>
        <w:tc>
          <w:tcPr>
            <w:tcW w:w="253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D5CDFA" w14:textId="77777777" w:rsidR="00447D15" w:rsidRDefault="00447D15" w:rsidP="00EC63B5">
            <w:r>
              <w:rPr>
                <w:rFonts w:cs="Arial"/>
                <w:sz w:val="20"/>
                <w:szCs w:val="20"/>
              </w:rPr>
              <w:t>Daily Basecamp check-ins flag delays within 24 hours. Excel tracker reviewed each morning. PM escalates and reallocates tasks if any item is 2+ days overdue. Mid-sprint Google Meet confirms progress against plan.</w:t>
            </w:r>
          </w:p>
        </w:tc>
      </w:tr>
      <w:tr w:rsidR="00447D15" w14:paraId="6C8BD1F8" w14:textId="77777777" w:rsidTr="00EC63B5">
        <w:tc>
          <w:tcPr>
            <w:tcW w:w="92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0EFD69" w14:textId="77777777" w:rsidR="00447D15" w:rsidRDefault="00447D15" w:rsidP="00EC63B5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R02</w:t>
            </w:r>
          </w:p>
        </w:tc>
        <w:tc>
          <w:tcPr>
            <w:tcW w:w="1181" w:type="dxa"/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1C70F9" w14:textId="77777777" w:rsidR="00447D15" w:rsidRDefault="00447D15" w:rsidP="00EC63B5">
            <w:r>
              <w:rPr>
                <w:rFonts w:cs="Arial"/>
                <w:color w:val="1E40AF"/>
                <w:sz w:val="20"/>
                <w:szCs w:val="20"/>
              </w:rPr>
              <w:t>Technical</w:t>
            </w:r>
          </w:p>
        </w:tc>
        <w:tc>
          <w:tcPr>
            <w:tcW w:w="175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26D367" w14:textId="77777777" w:rsidR="00447D15" w:rsidRDefault="00447D15" w:rsidP="00EC63B5">
            <w:r>
              <w:rPr>
                <w:rFonts w:cs="Arial"/>
                <w:sz w:val="20"/>
                <w:szCs w:val="20"/>
              </w:rPr>
              <w:t>Node.js API fails to connect correctly to MySQL database — blocking frontend UI from displaying live data</w:t>
            </w:r>
          </w:p>
        </w:tc>
        <w:tc>
          <w:tcPr>
            <w:tcW w:w="12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88F32D" w14:textId="77777777" w:rsidR="00447D15" w:rsidRDefault="00447D15" w:rsidP="00EC63B5">
            <w:pPr>
              <w:jc w:val="center"/>
            </w:pPr>
            <w:r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925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E6009A" w14:textId="77777777" w:rsidR="00447D15" w:rsidRDefault="00447D15" w:rsidP="00EC63B5">
            <w:pPr>
              <w:jc w:val="center"/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1036" w:type="dxa"/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B20C6E" w14:textId="77777777" w:rsidR="00447D15" w:rsidRDefault="00447D15" w:rsidP="00EC63B5">
            <w:r>
              <w:rPr>
                <w:rFonts w:cs="Arial"/>
                <w:b/>
                <w:bCs/>
                <w:color w:val="991B1B"/>
                <w:sz w:val="20"/>
                <w:szCs w:val="20"/>
              </w:rPr>
              <w:t>15 — High</w:t>
            </w:r>
          </w:p>
        </w:tc>
        <w:tc>
          <w:tcPr>
            <w:tcW w:w="2539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93B4CB" w14:textId="77777777" w:rsidR="00447D15" w:rsidRDefault="00447D15" w:rsidP="00EC63B5">
            <w:r>
              <w:rPr>
                <w:rFonts w:cs="Arial"/>
                <w:sz w:val="20"/>
                <w:szCs w:val="20"/>
              </w:rPr>
              <w:t>Database connection tested in isolation before frontend integration. Connection string stored in .env file (not hardcoded). Udara and Pulindu to do a joint integration test at the start of Sprint 2 before new features are built.</w:t>
            </w:r>
          </w:p>
        </w:tc>
      </w:tr>
      <w:tr w:rsidR="00447D15" w14:paraId="04E8EACB" w14:textId="77777777" w:rsidTr="00EC63B5">
        <w:tc>
          <w:tcPr>
            <w:tcW w:w="92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030B9B" w14:textId="77777777" w:rsidR="00447D15" w:rsidRDefault="00447D15" w:rsidP="00EC63B5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R03</w:t>
            </w:r>
          </w:p>
        </w:tc>
        <w:tc>
          <w:tcPr>
            <w:tcW w:w="1181" w:type="dxa"/>
            <w:shd w:val="clear" w:color="auto" w:fill="EDE9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E12488" w14:textId="77777777" w:rsidR="00447D15" w:rsidRDefault="00447D15" w:rsidP="00EC63B5">
            <w:r>
              <w:rPr>
                <w:rFonts w:cs="Arial"/>
                <w:color w:val="5B21B6"/>
                <w:sz w:val="20"/>
                <w:szCs w:val="20"/>
              </w:rPr>
              <w:t>Security</w:t>
            </w:r>
          </w:p>
        </w:tc>
        <w:tc>
          <w:tcPr>
            <w:tcW w:w="17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434C79" w14:textId="77777777" w:rsidR="00447D15" w:rsidRDefault="00447D15" w:rsidP="00EC63B5">
            <w:r>
              <w:rPr>
                <w:rFonts w:cs="Arial"/>
                <w:sz w:val="20"/>
                <w:szCs w:val="20"/>
              </w:rPr>
              <w:t>Student passwords or database credentials accidentally committed to GitHub repository in plain text</w:t>
            </w:r>
          </w:p>
        </w:tc>
        <w:tc>
          <w:tcPr>
            <w:tcW w:w="12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D99A57" w14:textId="77777777" w:rsidR="00447D15" w:rsidRDefault="00447D15" w:rsidP="00EC63B5">
            <w:pPr>
              <w:jc w:val="center"/>
            </w:pPr>
            <w:r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92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02FA62" w14:textId="77777777" w:rsidR="00447D15" w:rsidRDefault="00447D15" w:rsidP="00EC63B5">
            <w:pPr>
              <w:jc w:val="center"/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1036" w:type="dxa"/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4C6855" w14:textId="77777777" w:rsidR="00447D15" w:rsidRDefault="00447D15" w:rsidP="00EC63B5">
            <w:r>
              <w:rPr>
                <w:rFonts w:cs="Arial"/>
                <w:b/>
                <w:bCs/>
                <w:color w:val="92400E"/>
                <w:sz w:val="20"/>
                <w:szCs w:val="20"/>
              </w:rPr>
              <w:t>10 — Medium</w:t>
            </w:r>
          </w:p>
        </w:tc>
        <w:tc>
          <w:tcPr>
            <w:tcW w:w="253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4B397A" w14:textId="77777777" w:rsidR="00447D15" w:rsidRDefault="00447D15" w:rsidP="00EC63B5">
            <w:r>
              <w:rPr>
                <w:rFonts w:cs="Arial"/>
                <w:sz w:val="20"/>
                <w:szCs w:val="20"/>
              </w:rPr>
              <w:t xml:space="preserve">.env file added </w:t>
            </w:r>
            <w:proofErr w:type="gramStart"/>
            <w:r>
              <w:rPr>
                <w:rFonts w:cs="Arial"/>
                <w:sz w:val="20"/>
                <w:szCs w:val="20"/>
              </w:rPr>
              <w:t>to .</w:t>
            </w:r>
            <w:proofErr w:type="spellStart"/>
            <w:r>
              <w:rPr>
                <w:rFonts w:cs="Arial"/>
                <w:sz w:val="20"/>
                <w:szCs w:val="20"/>
              </w:rPr>
              <w:t>gitignore</w:t>
            </w:r>
            <w:proofErr w:type="spellEnd"/>
            <w:proofErr w:type="gramEnd"/>
            <w:r>
              <w:rPr>
                <w:rFonts w:cs="Arial"/>
                <w:sz w:val="20"/>
                <w:szCs w:val="20"/>
              </w:rPr>
              <w:t xml:space="preserve"> from Sprint 1. All team members briefed: no credentials in code. PM to scan repository for exposed secrets before each sprint review using GitHub secret scanning. bcrypt used for all passwords in MySQL.</w:t>
            </w:r>
          </w:p>
        </w:tc>
      </w:tr>
      <w:tr w:rsidR="00447D15" w14:paraId="66AEF30D" w14:textId="77777777" w:rsidTr="00EC63B5">
        <w:tc>
          <w:tcPr>
            <w:tcW w:w="92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842FC1" w14:textId="77777777" w:rsidR="00447D15" w:rsidRDefault="00447D15" w:rsidP="00EC63B5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lastRenderedPageBreak/>
              <w:t>R04</w:t>
            </w:r>
          </w:p>
        </w:tc>
        <w:tc>
          <w:tcPr>
            <w:tcW w:w="1181" w:type="dxa"/>
            <w:shd w:val="clear" w:color="auto" w:fill="CCFB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29004A" w14:textId="77777777" w:rsidR="00447D15" w:rsidRDefault="00447D15" w:rsidP="00EC63B5">
            <w:r>
              <w:rPr>
                <w:rFonts w:cs="Arial"/>
                <w:color w:val="0F766E"/>
                <w:sz w:val="20"/>
                <w:szCs w:val="20"/>
              </w:rPr>
              <w:t>Team</w:t>
            </w:r>
          </w:p>
        </w:tc>
        <w:tc>
          <w:tcPr>
            <w:tcW w:w="175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FCF66A" w14:textId="77777777" w:rsidR="00447D15" w:rsidRDefault="00447D15" w:rsidP="00EC63B5">
            <w:r>
              <w:rPr>
                <w:rFonts w:cs="Arial"/>
                <w:sz w:val="20"/>
                <w:szCs w:val="20"/>
              </w:rPr>
              <w:t>Merge conflicts on GitHub — two developers edit the same HTML or Node.js file simultaneously, breaking the integration branch</w:t>
            </w:r>
          </w:p>
        </w:tc>
        <w:tc>
          <w:tcPr>
            <w:tcW w:w="12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86310C" w14:textId="77777777" w:rsidR="00447D15" w:rsidRDefault="00447D15" w:rsidP="00EC63B5">
            <w:pPr>
              <w:jc w:val="center"/>
            </w:pPr>
            <w:r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925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1492D2" w14:textId="77777777" w:rsidR="00447D15" w:rsidRDefault="00447D15" w:rsidP="00EC63B5">
            <w:pPr>
              <w:jc w:val="center"/>
            </w:pPr>
            <w:r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036" w:type="dxa"/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5146B4" w14:textId="77777777" w:rsidR="00447D15" w:rsidRDefault="00447D15" w:rsidP="00EC63B5">
            <w:r>
              <w:rPr>
                <w:rFonts w:cs="Arial"/>
                <w:b/>
                <w:bCs/>
                <w:color w:val="92400E"/>
                <w:sz w:val="20"/>
                <w:szCs w:val="20"/>
              </w:rPr>
              <w:t>12 — Medium</w:t>
            </w:r>
          </w:p>
        </w:tc>
        <w:tc>
          <w:tcPr>
            <w:tcW w:w="2539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1214A7" w14:textId="77777777" w:rsidR="00447D15" w:rsidRDefault="00447D15" w:rsidP="00EC63B5">
            <w:r>
              <w:rPr>
                <w:rFonts w:cs="Arial"/>
                <w:sz w:val="20"/>
                <w:szCs w:val="20"/>
              </w:rPr>
              <w:t xml:space="preserve">Enforced feature branch strategy — no direct commits to dev or main. All </w:t>
            </w:r>
            <w:proofErr w:type="gramStart"/>
            <w:r>
              <w:rPr>
                <w:rFonts w:cs="Arial"/>
                <w:sz w:val="20"/>
                <w:szCs w:val="20"/>
              </w:rPr>
              <w:t>merges</w:t>
            </w:r>
            <w:proofErr w:type="gramEnd"/>
            <w:r>
              <w:rPr>
                <w:rFonts w:cs="Arial"/>
                <w:sz w:val="20"/>
                <w:szCs w:val="20"/>
              </w:rPr>
              <w:t xml:space="preserve"> via Pull Request </w:t>
            </w:r>
            <w:proofErr w:type="gramStart"/>
            <w:r>
              <w:rPr>
                <w:rFonts w:cs="Arial"/>
                <w:sz w:val="20"/>
                <w:szCs w:val="20"/>
              </w:rPr>
              <w:t>reviewed</w:t>
            </w:r>
            <w:proofErr w:type="gramEnd"/>
            <w:r>
              <w:rPr>
                <w:rFonts w:cs="Arial"/>
                <w:sz w:val="20"/>
                <w:szCs w:val="20"/>
              </w:rPr>
              <w:t xml:space="preserve"> by PM before merge. Team members instructed to pull latest dev before starting each session. PM monitors open PRs daily.</w:t>
            </w:r>
          </w:p>
        </w:tc>
      </w:tr>
      <w:tr w:rsidR="00447D15" w14:paraId="68AFF79D" w14:textId="77777777" w:rsidTr="00EC63B5">
        <w:tc>
          <w:tcPr>
            <w:tcW w:w="92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AF3640" w14:textId="77777777" w:rsidR="00447D15" w:rsidRDefault="00447D15" w:rsidP="00EC63B5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R05</w:t>
            </w:r>
          </w:p>
        </w:tc>
        <w:tc>
          <w:tcPr>
            <w:tcW w:w="1181" w:type="dxa"/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C1311B" w14:textId="77777777" w:rsidR="00447D15" w:rsidRDefault="00447D15" w:rsidP="00EC63B5">
            <w:r>
              <w:rPr>
                <w:rFonts w:cs="Arial"/>
                <w:color w:val="92400E"/>
                <w:sz w:val="20"/>
                <w:szCs w:val="20"/>
              </w:rPr>
              <w:t>Schedule</w:t>
            </w:r>
          </w:p>
        </w:tc>
        <w:tc>
          <w:tcPr>
            <w:tcW w:w="17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85BC50" w14:textId="77777777" w:rsidR="00447D15" w:rsidRDefault="00447D15" w:rsidP="00EC63B5">
            <w:r>
              <w:rPr>
                <w:rFonts w:cs="Arial"/>
                <w:sz w:val="20"/>
                <w:szCs w:val="20"/>
              </w:rPr>
              <w:t>Scope creep — features planned for Sprint 3/4 (social feed, notifications) are started in Sprint 2, leaving core check-in and rewards work incomplete</w:t>
            </w:r>
          </w:p>
        </w:tc>
        <w:tc>
          <w:tcPr>
            <w:tcW w:w="12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962B4B" w14:textId="77777777" w:rsidR="00447D15" w:rsidRDefault="00447D15" w:rsidP="00EC63B5">
            <w:pPr>
              <w:jc w:val="center"/>
            </w:pPr>
            <w:r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92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07BB1B" w14:textId="77777777" w:rsidR="00447D15" w:rsidRDefault="00447D15" w:rsidP="00EC63B5">
            <w:pPr>
              <w:jc w:val="center"/>
            </w:pPr>
            <w:r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036" w:type="dxa"/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A1D300" w14:textId="77777777" w:rsidR="00447D15" w:rsidRDefault="00447D15" w:rsidP="00EC63B5">
            <w:r>
              <w:rPr>
                <w:rFonts w:cs="Arial"/>
                <w:b/>
                <w:bCs/>
                <w:color w:val="92400E"/>
                <w:sz w:val="20"/>
                <w:szCs w:val="20"/>
              </w:rPr>
              <w:t>9 — Medium</w:t>
            </w:r>
          </w:p>
        </w:tc>
        <w:tc>
          <w:tcPr>
            <w:tcW w:w="253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2878D2" w14:textId="77777777" w:rsidR="00447D15" w:rsidRDefault="00447D15" w:rsidP="00EC63B5">
            <w:r>
              <w:rPr>
                <w:rFonts w:cs="Arial"/>
                <w:sz w:val="20"/>
                <w:szCs w:val="20"/>
              </w:rPr>
              <w:t>Sprint backlog reviewed at every standup and Google Meet. Any out-of-scope work is immediately moved to a future sprint backlog item on Basecamp. PM enforces sprint boundaries strictly — occurred once in Sprint 1, resolved in mid-sprint review.</w:t>
            </w:r>
          </w:p>
        </w:tc>
      </w:tr>
    </w:tbl>
    <w:p w14:paraId="41BB2E62" w14:textId="77777777" w:rsidR="00447D15" w:rsidRDefault="00447D15" w:rsidP="00447D15"/>
    <w:p w14:paraId="44EF321A" w14:textId="77777777" w:rsidR="00447D15" w:rsidRPr="00DA61E7" w:rsidRDefault="00447D15" w:rsidP="00447D15"/>
    <w:p w14:paraId="24ABAE61" w14:textId="77777777" w:rsidR="004D3852" w:rsidRPr="00447D15" w:rsidRDefault="004D3852" w:rsidP="00447D15"/>
    <w:sectPr w:rsidR="004D3852" w:rsidRPr="00447D15" w:rsidSect="00447D15">
      <w:pgSz w:w="11906" w:h="16838" w:code="9"/>
      <w:pgMar w:top="1440" w:right="1440" w:bottom="1440" w:left="1440" w:header="720" w:footer="720" w:gutter="0"/>
      <w:pgBorders w:offsetFrom="page">
        <w:top w:val="single" w:sz="18" w:space="24" w:color="215E99" w:themeColor="text2" w:themeTint="BF"/>
        <w:left w:val="single" w:sz="18" w:space="24" w:color="215E99" w:themeColor="text2" w:themeTint="BF"/>
        <w:bottom w:val="single" w:sz="18" w:space="24" w:color="215E99" w:themeColor="text2" w:themeTint="BF"/>
        <w:right w:val="single" w:sz="18" w:space="24" w:color="215E99" w:themeColor="text2" w:themeTint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F74F5"/>
    <w:multiLevelType w:val="hybridMultilevel"/>
    <w:tmpl w:val="FB96499C"/>
    <w:lvl w:ilvl="0" w:tplc="0409000F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14408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74B"/>
    <w:rsid w:val="000C77C0"/>
    <w:rsid w:val="001A55C4"/>
    <w:rsid w:val="00367C59"/>
    <w:rsid w:val="00447D15"/>
    <w:rsid w:val="004D3852"/>
    <w:rsid w:val="00667AC9"/>
    <w:rsid w:val="007229D5"/>
    <w:rsid w:val="008204BB"/>
    <w:rsid w:val="00902731"/>
    <w:rsid w:val="009D35A1"/>
    <w:rsid w:val="00B956C9"/>
    <w:rsid w:val="00C8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3A834"/>
  <w15:chartTrackingRefBased/>
  <w15:docId w15:val="{E778D9E2-2793-45C5-BADF-1E2F8664E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852"/>
    <w:pPr>
      <w:spacing w:after="0" w:line="240" w:lineRule="auto"/>
    </w:pPr>
    <w:rPr>
      <w:rFonts w:ascii="Arial" w:eastAsia="Arial" w:hAnsi="Arial" w:cs="Arial Unicode MS"/>
      <w:kern w:val="0"/>
      <w:lang w:bidi="si-LK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4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7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7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7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7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7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74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D3852"/>
    <w:pPr>
      <w:spacing w:after="0" w:line="240" w:lineRule="auto"/>
    </w:pPr>
    <w:rPr>
      <w:rFonts w:ascii="Arial" w:eastAsia="Arial" w:hAnsi="Arial" w:cs="Arial Unicode MS"/>
      <w:kern w:val="0"/>
      <w:lang w:bidi="si-L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69A90081-F3FB-4C82-B526-3A4BBB6BB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Egoda Kotuwe Gedara, Medhani N.</dc:creator>
  <cp:keywords/>
  <dc:description/>
  <cp:lastModifiedBy>Egoda Kotuwe Gedara, Medhani N.</cp:lastModifiedBy>
  <cp:revision>8</cp:revision>
  <dcterms:created xsi:type="dcterms:W3CDTF">2026-03-25T07:08:00Z</dcterms:created>
  <dcterms:modified xsi:type="dcterms:W3CDTF">2026-03-28T08:43:00Z</dcterms:modified>
</cp:coreProperties>
</file>