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Consumer Complaint</w:t>
      </w:r>
    </w:p>
    <w:p>
      <w:r>
        <w:t>## Case Details</w:t>
      </w:r>
    </w:p>
    <w:p>
      <w:r>
        <w:t>* Dispute Type: Consumer</w:t>
      </w:r>
    </w:p>
    <w:p>
      <w:r>
        <w:t>* Complainant: Complainant</w:t>
      </w:r>
    </w:p>
    <w:p>
      <w:r>
        <w:t>* Respondent: Respondent</w:t>
      </w:r>
    </w:p>
    <w:p>
      <w:r>
        <w:t>## Facts:</w:t>
      </w:r>
    </w:p>
    <w:p>
      <w:r>
        <w:t>Please provide the specific facts of the case.</w:t>
      </w:r>
    </w:p>
    <w:p>
      <w:r>
        <w:t>## Law Sections:</w:t>
      </w:r>
    </w:p>
    <w:p>
      <w:r>
        <w:t>* bnss_2023 Section 2 — bnss_2023</w:t>
      </w:r>
    </w:p>
    <w:p>
      <w:r>
        <w:t>* bns_2023 Section 353 — bns_2023</w:t>
      </w:r>
    </w:p>
    <w:p>
      <w:r>
        <w:t>## Relief:</w:t>
      </w:r>
    </w:p>
    <w:p>
      <w:r>
        <w:t>The complainant seeks refund or replacement of the defective product and compensation for damages.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