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IN THE COURT OF [COURT NAME]</w:t>
      </w:r>
    </w:p>
    <w:p>
      <w:r>
        <w:t>## Lawyer's Brief for Respondent in Cyber Dispute Case</w:t>
      </w:r>
    </w:p>
    <w:p/>
    <w:p>
      <w:r>
        <w:t>### Introduction</w:t>
      </w:r>
    </w:p>
    <w:p>
      <w:r>
        <w:t>The respondent is accused of fraudulent activities involving the sharing of One-Time Passwords (OTPs) leading to unauthorized deductions from the complainant's account. This brief outlines the key points of defense and the relevant legal sections applicable to this case.</w:t>
      </w:r>
    </w:p>
    <w:p/>
    <w:p>
      <w:r>
        <w:t>### Facts of the Case</w:t>
      </w:r>
    </w:p>
    <w:p>
      <w:r>
        <w:t>1. **Fraudulent OTP Sharing**: The respondent is alleged to have shared OTPs, which led to unauthorized access to the complainant's account.</w:t>
      </w:r>
    </w:p>
    <w:p>
      <w:r>
        <w:t>2. **Unauthorized Deductions**: ₹45,000 was deducted from the complainant's account without their consent.</w:t>
      </w:r>
    </w:p>
    <w:p/>
    <w:p>
      <w:r>
        <w:t>### Applicable Law Sections</w:t>
      </w:r>
    </w:p>
    <w:p>
      <w:r>
        <w:t>The following sections of the law are relevant to this case:</w:t>
      </w:r>
    </w:p>
    <w:p>
      <w:r>
        <w:t>- **bns_2023 Section 245**: Pertains to [briefly describe the relevance of this section].</w:t>
      </w:r>
    </w:p>
    <w:p>
      <w:r>
        <w:t>- **bnss_2023 Section 531**: Relates to [briefly describe the relevance of this section].</w:t>
      </w:r>
    </w:p>
    <w:p>
      <w:r>
        <w:t>- **bns_2023 Section 247**: Applies to [briefly describe the relevance of this section].</w:t>
      </w:r>
    </w:p>
    <w:p>
      <w:r>
        <w:t>- **bnss_2023 Section 238**: Deals with [briefly describe the relevance of this section].</w:t>
      </w:r>
    </w:p>
    <w:p>
      <w:r>
        <w:t>- **bns_2023 Section 335**: Concerns [briefly describe the relevance of this section].</w:t>
      </w:r>
    </w:p>
    <w:p/>
    <w:p>
      <w:r>
        <w:t>### Relief Sought by the Complainant</w:t>
      </w:r>
    </w:p>
    <w:p>
      <w:r>
        <w:t>The complainant seeks a refund of ₹45,000, which was deducted from their account without authorization.</w:t>
      </w:r>
    </w:p>
    <w:p/>
    <w:p>
      <w:r>
        <w:t>### Defense Strategy</w:t>
      </w:r>
    </w:p>
    <w:p>
      <w:r>
        <w:t>The respondent's defense will focus on [outline the defense strategy, e.g., challenging the evidence of fraudulent OTP sharing, questioning the security measures of the bank, etc.].</w:t>
      </w:r>
    </w:p>
    <w:p/>
    <w:p>
      <w:r>
        <w:t>### Conclusion</w:t>
      </w:r>
    </w:p>
    <w:p>
      <w:r>
        <w:t>This case involves complex issues of cyber law and banking security. The respondent's defense will meticulously examine the allegations and apply the relevant legal sections to ensure a fair trial.</w:t>
      </w:r>
    </w:p>
    <w:p/>
    <w:p>
      <w:r>
        <w:t>---</w:t>
      </w:r>
    </w:p>
    <w:p>
      <w:r>
        <w:t>**Prepared by [Your Name]**</w:t>
      </w:r>
    </w:p>
    <w:p>
      <w:r>
        <w:t>**Date: [Current Date]**</w:t>
      </w:r>
    </w:p>
    <w:p/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