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8B" w:rsidRDefault="00F40F5B" w:rsidP="00F40F5B">
      <w:pPr>
        <w:pStyle w:val="Titre1"/>
        <w:jc w:val="center"/>
      </w:pPr>
      <w:r>
        <w:t>Rapport Sté</w:t>
      </w:r>
      <w:r w:rsidR="00C21C7D">
        <w:t>ga</w:t>
      </w:r>
      <w:r>
        <w:t>nographie</w:t>
      </w:r>
      <w:bookmarkStart w:id="0" w:name="_GoBack"/>
      <w:bookmarkEnd w:id="0"/>
      <w:r>
        <w:t xml:space="preserve"> et Tatouage d’images</w:t>
      </w:r>
    </w:p>
    <w:sectPr w:rsidR="00C5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5B"/>
    <w:rsid w:val="00C21C7D"/>
    <w:rsid w:val="00C5288B"/>
    <w:rsid w:val="00F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32FB6-77EC-4632-99A0-59A36D9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40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2018-03-14T14:11:00Z</dcterms:created>
  <dcterms:modified xsi:type="dcterms:W3CDTF">2018-03-14T14:20:00Z</dcterms:modified>
</cp:coreProperties>
</file>