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OS4_SecurityFortress_MASTER</w:t>
      </w:r>
    </w:p>
    <w:p>
      <w:pPr>
        <w:pStyle w:val="Heading2"/>
      </w:pPr>
      <w:r>
        <w:t>Zweck &amp; Version</w:t>
      </w:r>
    </w:p>
    <w:p>
      <w:r>
        <w:t>Vollständige Sicherheitsarchitektur des OS4 Systems. Version V2a_MASTER.</w:t>
      </w:r>
    </w:p>
    <w:p>
      <w:pPr>
        <w:pStyle w:val="Heading2"/>
      </w:pPr>
      <w:r>
        <w:t>Security-Module</w:t>
      </w:r>
    </w:p>
    <w:p>
      <w:r>
        <w:t>Blackwolf, AuditGuard, KnowledgeGuard, ProcessGuard, AntiLeak, Tester_WL, AccessMatrix.</w:t>
      </w:r>
    </w:p>
    <w:p>
      <w:pPr>
        <w:pStyle w:val="Heading2"/>
      </w:pPr>
      <w:r>
        <w:t>Blackwolf (Security Sentinel)</w:t>
      </w:r>
    </w:p>
    <w:p>
      <w:r>
        <w:t>Überwacht Eingaben/Ausgaben, erkennt Angriffe, führt Sandbox-Checks aus, erzeugt Security-Tasks.</w:t>
      </w:r>
    </w:p>
    <w:p>
      <w:pPr>
        <w:pStyle w:val="Heading2"/>
      </w:pPr>
      <w:r>
        <w:t>AuditGuard (AntiLeak Layer)</w:t>
      </w:r>
    </w:p>
    <w:p>
      <w:r>
        <w:t>Blockiert Leaks, schreibt Audit-Logs, prüft Ausgaben, arbeitet eng mit Blackwolf.</w:t>
      </w:r>
    </w:p>
    <w:p>
      <w:pPr>
        <w:pStyle w:val="Heading2"/>
      </w:pPr>
      <w:r>
        <w:t>KnowledgeGuard</w:t>
      </w:r>
    </w:p>
    <w:p>
      <w:r>
        <w:t>Filtert erlaubtes Wissen, schützt Kernel, verhindert Laden falscher Packs.</w:t>
      </w:r>
    </w:p>
    <w:p>
      <w:pPr>
        <w:pStyle w:val="Heading2"/>
      </w:pPr>
      <w:r>
        <w:t>ProcessGuard</w:t>
      </w:r>
    </w:p>
    <w:p>
      <w:r>
        <w:t>Validiert Workflows, erzwingt strukturierte OS4-konforme Ausgaben.</w:t>
      </w:r>
    </w:p>
    <w:p>
      <w:pPr>
        <w:pStyle w:val="Heading2"/>
      </w:pPr>
      <w:r>
        <w:t>AntiLeak</w:t>
      </w:r>
    </w:p>
    <w:p>
      <w:r>
        <w:t>Entfernt sensible Inhalte, steuert Datenfilter basierend auf Security-Flags.</w:t>
      </w:r>
    </w:p>
    <w:p>
      <w:pPr>
        <w:pStyle w:val="Heading2"/>
      </w:pPr>
      <w:r>
        <w:t>Tester_WL</w:t>
      </w:r>
    </w:p>
    <w:p>
      <w:r>
        <w:t>Sandbox-Agent, simuliert Angriffe, unterstützt Blackwolf/AuditGuard.</w:t>
      </w:r>
    </w:p>
    <w:p>
      <w:pPr>
        <w:pStyle w:val="Heading2"/>
      </w:pPr>
      <w:r>
        <w:t>AccessMatrix</w:t>
      </w:r>
    </w:p>
    <w:p>
      <w:r>
        <w:t>Regelt Avatar-Rechte (core, internal_owner, project_default, project_wl).</w:t>
      </w:r>
    </w:p>
    <w:p>
      <w:pPr>
        <w:pStyle w:val="Heading2"/>
      </w:pPr>
      <w:r>
        <w:t>WL-Security-Rules</w:t>
      </w:r>
    </w:p>
    <w:p>
      <w:r>
        <w:t>White-Label Isolation, keine Core-Zugriffe, PII-Blockierung.</w:t>
      </w:r>
    </w:p>
    <w:p>
      <w:pPr>
        <w:pStyle w:val="Heading2"/>
      </w:pPr>
      <w:r>
        <w:t>Security Hooks</w:t>
      </w:r>
    </w:p>
    <w:p>
      <w:r>
        <w:t>PreCheck (Input-Schutz), PostCheck (Output-Schutz).</w:t>
      </w:r>
    </w:p>
    <w:p>
      <w:pPr>
        <w:pStyle w:val="Heading2"/>
      </w:pPr>
      <w:r>
        <w:t>Feature Flags</w:t>
      </w:r>
    </w:p>
    <w:p>
      <w:r>
        <w:t>auditguard_enabled, blackwolf_enabled, antileak_enabled, proactive_security_mode.</w:t>
      </w:r>
    </w:p>
    <w:p>
      <w:pPr>
        <w:pStyle w:val="Heading2"/>
      </w:pPr>
      <w:r>
        <w:t>Ablageort</w:t>
      </w:r>
    </w:p>
    <w:p>
      <w:r>
        <w:t>/OS4_CORE/Security/OS4_SecurityFortress_MASTER.docx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