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h.wmkqrx40rd73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2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</w:t>
        <w:tab/>
        <w:t xml:space="preserve">Total Hours: 105h</w:t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h.jbunvy3kxtvx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</w:t>
      </w:r>
    </w:p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h.jv8zfizab49u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2 - 1, 2, 3, 5, 7, 12, 13, 17, 25, 27</w:t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</w:pPr>
      <w:bookmarkStart w:colFirst="0" w:colLast="0" w:name="h.uekry8p65tbn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SEVTHR-1: Registration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3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45"/>
        <w:gridCol w:w="6360"/>
        <w:gridCol w:w="885"/>
        <w:gridCol w:w="840"/>
        <w:tblGridChange w:id="0">
          <w:tblGrid>
            <w:gridCol w:w="945"/>
            <w:gridCol w:w="6360"/>
            <w:gridCol w:w="885"/>
            <w:gridCol w:w="840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 Taken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main page and place a sign up button/area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5h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store users’ data on database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verify that user has input all required fields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</w:pPr>
      <w:bookmarkStart w:colFirst="0" w:colLast="0" w:name="h.sg065se781ov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SEVTHR-2: Email Confirmation</w:t>
      </w:r>
    </w:p>
    <w:tbl>
      <w:tblPr>
        <w:tblStyle w:val="Table2"/>
        <w:bidi w:val="0"/>
        <w:tblW w:w="900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60"/>
        <w:gridCol w:w="6345"/>
        <w:gridCol w:w="840"/>
        <w:gridCol w:w="860"/>
        <w:tblGridChange w:id="0">
          <w:tblGrid>
            <w:gridCol w:w="960"/>
            <w:gridCol w:w="6345"/>
            <w:gridCol w:w="840"/>
            <w:gridCol w:w="860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 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retrieve user’s email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automatically send a confirmation email within 2 minutes after a user has successfully registered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data that a user has verified his/her email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</w:pPr>
      <w:bookmarkStart w:colFirst="0" w:colLast="0" w:name="h.x391i7vhrqew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SEVTHR-3: Login Page</w:t>
      </w:r>
    </w:p>
    <w:tbl>
      <w:tblPr>
        <w:tblStyle w:val="Table3"/>
        <w:bidi w:val="0"/>
        <w:tblW w:w="902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60"/>
        <w:gridCol w:w="6405"/>
        <w:gridCol w:w="780"/>
        <w:gridCol w:w="880"/>
        <w:tblGridChange w:id="0">
          <w:tblGrid>
            <w:gridCol w:w="960"/>
            <w:gridCol w:w="6405"/>
            <w:gridCol w:w="780"/>
            <w:gridCol w:w="880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 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main page and place a login button/area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match the username and password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direct the user to the homepage if the username and password matches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gvkwnecytq1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m31ri915jjt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2isfpyv85fw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n8c4i2eibul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90zn6xn2z3jw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SEVTHR-5: Sorting Media Files</w:t>
      </w:r>
    </w:p>
    <w:tbl>
      <w:tblPr>
        <w:tblStyle w:val="Table4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file sorting area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allow users to sort the information by a selection of types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4h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T15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                                                                                   Total Hours: 8h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naqu5gdi9bp3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SEVTHR-7: Making Playlists</w:t>
      </w:r>
    </w:p>
    <w:tbl>
      <w:tblPr>
        <w:tblStyle w:val="Table5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T16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a playlist table to display the saved media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store the saved media in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4h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display the saved media from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T19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                                                                                  Total Hours: 10h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syov3zpce04u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SEVTHR-12: Media Synopsis</w:t>
      </w:r>
    </w:p>
    <w:tbl>
      <w:tblPr>
        <w:tblStyle w:val="Table6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T20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a layout template for displaying the media synopsis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store the saved media synopsis in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retrieve media synopsis data from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display the saved media synopsis from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3                                                                                    Total Hours: 13h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tl3km2a07sy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9dp2aho9iuvn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SEVTHR-13: Logout</w:t>
      </w:r>
    </w:p>
    <w:tbl>
      <w:tblPr>
        <w:tblStyle w:val="Table7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T25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 logout button on each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stop all activities once the logout button is clicked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T27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redirect to the login/home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                                                                                    Total Hours: 9h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s9eofr5zgtzu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SEVTHR-17: Reset Password</w:t>
      </w:r>
    </w:p>
    <w:tbl>
      <w:tblPr>
        <w:tblStyle w:val="Table8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T29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“Forgot password” button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T30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allow user to input his/her email after clicking “Forgot password” button to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tool for user to input his/her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match the input email with the one stored for that user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send a recovery link or code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limit the validity of the recovery link or code for only 30 minutes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T35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replace the user’s old password with the new one in the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T36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                                                                                    Total Hours: 18h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q0jjp3jmnmu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upn0ngthn8w9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SEVTHR-25: Storage Capacity</w:t>
      </w:r>
    </w:p>
    <w:tbl>
      <w:tblPr>
        <w:tblStyle w:val="Table9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T37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set a maximum size of each user’s storage capacity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calculate the total usage of each user’s storage capacity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T39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display each user’s storage capacity as a widget shown on home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T40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                                                                                    Total Hours: 9h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5yo2gvx13egq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SEVTHR-27: User Help Page</w:t>
      </w:r>
    </w:p>
    <w:tbl>
      <w:tblPr>
        <w:tblStyle w:val="Table10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design the FAQ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design contact detail of the development team page/area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create a “bug reporting link” feature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                                                                                    Total Hours: 9h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