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jc w:val="center"/>
        <w:tblLook w:firstColumn="1" w:firstRow="1" w:lastColumn="0" w:lastRow="0" w:noHBand="0" w:noVBand="1" w:val="04A0"/>
      </w:tblPr>
      <w:tblGrid>
        <w:gridCol w:w="9648"/>
      </w:tblGrid>
      <w:tr>
        <w:trPr>
          <w:trHeight w:val="12384" w:hRule="exact"/>
        </w:trPr>
        <w:tc>
          <w:tcPr>
            <w:tcW w:type="dxa" w:w="9648"/>
            <w:shd w:val="clear" w:color="auto" w:fill="1F4E79"/>
            <w:vAlign w:val="center"/>
            <w:tcMar>
              <w:top w:w="900" w:type="dxa"/>
              <w:left w:w="900" w:type="dxa"/>
              <w:bottom w:w="900" w:type="dxa"/>
              <w:right w:w="900" w:type="dxa"/>
            </w:tcMar>
          </w:tcPr>
          <w:p>
            <w:r/>
          </w:p>
          <w:p>
            <w:pPr>
              <w:spacing w:after="1200" w:before="0"/>
            </w:pPr>
            <w:r>
              <w:rPr>
                <w:rFonts w:ascii="Inter" w:hAnsi="Inter"/>
                <w:b/>
                <w:color w:val="9CC7EE"/>
                <w:sz w:val="72"/>
              </w:rPr>
              <w:t>M3</w:t>
            </w:r>
          </w:p>
          <w:p>
            <w:pPr>
              <w:spacing w:after="200" w:before="0"/>
            </w:pPr>
            <w:r>
              <w:rPr>
                <w:rFonts w:ascii="Inter" w:hAnsi="Inter"/>
                <w:b w:val="0"/>
                <w:color w:val="CFE0F1"/>
                <w:sz w:val="24"/>
                <w:spacing w:val="40"/>
              </w:rPr>
              <w:t>USER GUIDE</w:t>
            </w:r>
          </w:p>
          <w:p>
            <w:pPr>
              <w:spacing w:after="160" w:before="0"/>
            </w:pPr>
            <w:r>
              <w:rPr>
                <w:rFonts w:ascii="Inter" w:hAnsi="Inter"/>
                <w:b/>
                <w:color w:val="FFFFFF"/>
                <w:sz w:val="80"/>
              </w:rPr>
              <w:t>Media Metadata Manager</w:t>
            </w:r>
          </w:p>
          <w:p>
            <w:pPr>
              <w:spacing w:after="2400" w:before="0"/>
            </w:pPr>
            <w:r>
              <w:rPr>
                <w:rFonts w:ascii="Inter" w:hAnsi="Inter"/>
                <w:b w:val="0"/>
                <w:color w:val="E6F0FA"/>
                <w:sz w:val="44"/>
              </w:rPr>
              <w:t>User Guide</w:t>
            </w:r>
          </w:p>
          <w:p>
            <w:pPr>
              <w:spacing w:after="40" w:before="0"/>
            </w:pPr>
            <w:r>
              <w:rPr>
                <w:rFonts w:ascii="Inter" w:hAnsi="Inter"/>
                <w:b w:val="0"/>
                <w:color w:val="CFE0F1"/>
                <w:sz w:val="21"/>
              </w:rPr>
              <w:t>Documentation set of October 10, 2026</w:t>
            </w:r>
          </w:p>
          <w:p>
            <w:pPr>
              <w:spacing w:after="0" w:before="0"/>
            </w:pPr>
            <w:r>
              <w:rPr>
                <w:rFonts w:ascii="Inter" w:hAnsi="Inter"/>
                <w:b w:val="0"/>
                <w:color w:val="CFE0F1"/>
                <w:sz w:val="21"/>
              </w:rPr>
              <w:t>Based on Subler and MP42Foundation  ·  For macOS 10.13 and later</w:t>
            </w:r>
          </w:p>
        </w:tc>
      </w:tr>
    </w:tbl>
    <w:p>
      <w:r>
        <w:br w:type="page"/>
      </w:r>
    </w:p>
    <w:sdt>
      <w:sdtPr>
        <w:docPartObj>
          <w:docPartGallery w:val="Table of Contents"/>
          <w:docPartUnique/>
        </w:docPartObj>
      </w:sdtPr>
      <w:sdtContent>
        <w:p>
          <w:pPr>
            <w:pStyle w:val="TOCHeading"/>
          </w:pPr>
          <w:r>
            <w:rPr>
              <w:rFonts w:ascii="Inter" w:hAnsi="Inter"/>
              <w:b/>
              <w:color w:val="1F4E79"/>
              <w:sz w:val="40"/>
            </w:rPr>
            <w:t xml:space="preserve">Table of Contents</w:t>
          </w:r>
        </w:p>
        <w:p>
          <w:pPr>
            <w:tabs>
              <w:tab w:val="right" w:leader="dot" w:pos="9648"/>
            </w:tabs>
            <w:spacing w:before="120" w:after="40"/>
          </w:pPr>
          <w:r>
            <w:rPr>
              <w:rFonts w:ascii="Inter" w:hAnsi="Inter"/>
              <w:sz w:val="19"/>
            </w:rPr>
            <w:fldChar w:fldCharType="begin" w:dirty="true"/>
          </w:r>
          <w:r>
            <w:rPr>
              <w:rFonts w:ascii="Inter" w:hAnsi="Inter"/>
              <w:sz w:val="19"/>
            </w:rPr>
            <w:instrText xml:space="preserve">TOC \o "1-2" \h \z \u</w:instrText>
          </w:r>
          <w:r>
            <w:rPr>
              <w:rFonts w:ascii="Inter" w:hAnsi="Inter"/>
              <w:sz w:val="19"/>
            </w:rPr>
            <w:fldChar w:fldCharType="separate"/>
          </w:r>
          <w:r>
            <w:rPr>
              <w:rFonts w:ascii="Inter" w:hAnsi="Inter"/>
              <w:b/>
              <w:color w:val="1F4E79"/>
              <w:sz w:val="20"/>
            </w:rPr>
            <w:t xml:space="preserve">About this guide</w:t>
          </w:r>
          <w:r>
            <w:rPr>
              <w:rFonts w:ascii="Inter" w:hAnsi="Inter"/>
              <w:color w:val="1F4E79"/>
              <w:sz w:val="19"/>
            </w:rPr>
            <w:tab/>
          </w:r>
          <w:r>
            <w:rPr>
              <w:rFonts w:ascii="Inter" w:hAnsi="Inter"/>
              <w:b/>
              <w:color w:val="1F4E79"/>
              <w:sz w:val="20"/>
            </w:rPr>
            <w:t xml:space="preserve">3</w:t>
          </w:r>
        </w:p>
        <w:p>
          <w:pPr>
            <w:tabs>
              <w:tab w:val="right" w:leader="dot" w:pos="9648"/>
            </w:tabs>
            <w:spacing w:before="120" w:after="40"/>
          </w:pPr>
          <w:r>
            <w:rPr>
              <w:rFonts w:ascii="Inter" w:hAnsi="Inter"/>
              <w:b/>
              <w:color w:val="1F4E79"/>
              <w:sz w:val="20"/>
            </w:rPr>
            <w:t xml:space="preserve">1. Concepts in one page</w:t>
          </w:r>
          <w:r>
            <w:rPr>
              <w:rFonts w:ascii="Inter" w:hAnsi="Inter"/>
              <w:color w:val="1F4E79"/>
              <w:sz w:val="19"/>
            </w:rPr>
            <w:tab/>
          </w:r>
          <w:r>
            <w:rPr>
              <w:rFonts w:ascii="Inter" w:hAnsi="Inter"/>
              <w:b/>
              <w:color w:val="1F4E79"/>
              <w:sz w:val="20"/>
            </w:rPr>
            <w:t xml:space="preserve">4</w:t>
          </w:r>
        </w:p>
        <w:p>
          <w:pPr>
            <w:tabs>
              <w:tab w:val="right" w:leader="dot" w:pos="9648"/>
            </w:tabs>
            <w:spacing w:before="120" w:after="40"/>
          </w:pPr>
          <w:r>
            <w:rPr>
              <w:rFonts w:ascii="Inter" w:hAnsi="Inter"/>
              <w:b/>
              <w:color w:val="1F4E79"/>
              <w:sz w:val="20"/>
            </w:rPr>
            <w:t xml:space="preserve">2. Installing and starting M3</w:t>
          </w:r>
          <w:r>
            <w:rPr>
              <w:rFonts w:ascii="Inter" w:hAnsi="Inter"/>
              <w:color w:val="1F4E79"/>
              <w:sz w:val="19"/>
            </w:rPr>
            <w:tab/>
          </w:r>
          <w:r>
            <w:rPr>
              <w:rFonts w:ascii="Inter" w:hAnsi="Inter"/>
              <w:b/>
              <w:color w:val="1F4E79"/>
              <w:sz w:val="20"/>
            </w:rPr>
            <w:t xml:space="preserve">5</w:t>
          </w:r>
        </w:p>
        <w:p>
          <w:pPr>
            <w:tabs>
              <w:tab w:val="right" w:leader="dot" w:pos="9648"/>
            </w:tabs>
            <w:spacing w:before="120" w:after="40"/>
          </w:pPr>
          <w:r>
            <w:rPr>
              <w:rFonts w:ascii="Inter" w:hAnsi="Inter"/>
              <w:b/>
              <w:color w:val="1F4E79"/>
              <w:sz w:val="20"/>
            </w:rPr>
            <w:t xml:space="preserve">3. The windows</w:t>
          </w:r>
          <w:r>
            <w:rPr>
              <w:rFonts w:ascii="Inter" w:hAnsi="Inter"/>
              <w:color w:val="1F4E79"/>
              <w:sz w:val="19"/>
            </w:rPr>
            <w:tab/>
          </w:r>
          <w:r>
            <w:rPr>
              <w:rFonts w:ascii="Inter" w:hAnsi="Inter"/>
              <w:b/>
              <w:color w:val="1F4E79"/>
              <w:sz w:val="20"/>
            </w:rPr>
            <w:t xml:space="preserve">6</w:t>
          </w:r>
        </w:p>
        <w:p>
          <w:pPr>
            <w:tabs>
              <w:tab w:val="right" w:leader="dot" w:pos="9648"/>
            </w:tabs>
            <w:spacing w:before="0" w:after="40"/>
            <w:ind w:left="320"/>
          </w:pPr>
          <w:r>
            <w:rPr>
              <w:rFonts w:ascii="Inter" w:hAnsi="Inter"/>
              <w:color w:val="33485E"/>
              <w:sz w:val="18"/>
            </w:rPr>
            <w:t xml:space="preserve">3.1 The Editor (single-file window)</w:t>
          </w:r>
          <w:r>
            <w:rPr>
              <w:rFonts w:ascii="Inter" w:hAnsi="Inter"/>
              <w:color w:val="33485E"/>
              <w:sz w:val="19"/>
            </w:rPr>
            <w:tab/>
          </w:r>
          <w:r>
            <w:rPr>
              <w:rFonts w:ascii="Inter" w:hAnsi="Inter"/>
              <w:color w:val="33485E"/>
              <w:sz w:val="18"/>
            </w:rPr>
            <w:t xml:space="preserve">6</w:t>
          </w:r>
        </w:p>
        <w:p>
          <w:pPr>
            <w:tabs>
              <w:tab w:val="right" w:leader="dot" w:pos="9648"/>
            </w:tabs>
            <w:spacing w:before="0" w:after="40"/>
            <w:ind w:left="320"/>
          </w:pPr>
          <w:r>
            <w:rPr>
              <w:rFonts w:ascii="Inter" w:hAnsi="Inter"/>
              <w:color w:val="33485E"/>
              <w:sz w:val="18"/>
            </w:rPr>
            <w:t xml:space="preserve">3.2 The Queue windows</w:t>
          </w:r>
          <w:r>
            <w:rPr>
              <w:rFonts w:ascii="Inter" w:hAnsi="Inter"/>
              <w:color w:val="33485E"/>
              <w:sz w:val="19"/>
            </w:rPr>
            <w:tab/>
          </w:r>
          <w:r>
            <w:rPr>
              <w:rFonts w:ascii="Inter" w:hAnsi="Inter"/>
              <w:color w:val="33485E"/>
              <w:sz w:val="18"/>
            </w:rPr>
            <w:t xml:space="preserve">7</w:t>
          </w:r>
        </w:p>
        <w:p>
          <w:pPr>
            <w:tabs>
              <w:tab w:val="right" w:leader="dot" w:pos="9648"/>
            </w:tabs>
            <w:spacing w:before="0" w:after="40"/>
            <w:ind w:left="320"/>
          </w:pPr>
          <w:r>
            <w:rPr>
              <w:rFonts w:ascii="Inter" w:hAnsi="Inter"/>
              <w:color w:val="33485E"/>
              <w:sz w:val="18"/>
            </w:rPr>
            <w:t xml:space="preserve">3.3 Queue Options</w:t>
          </w:r>
          <w:r>
            <w:rPr>
              <w:rFonts w:ascii="Inter" w:hAnsi="Inter"/>
              <w:color w:val="33485E"/>
              <w:sz w:val="19"/>
            </w:rPr>
            <w:tab/>
          </w:r>
          <w:r>
            <w:rPr>
              <w:rFonts w:ascii="Inter" w:hAnsi="Inter"/>
              <w:color w:val="33485E"/>
              <w:sz w:val="18"/>
            </w:rPr>
            <w:t xml:space="preserve">8</w:t>
          </w:r>
        </w:p>
        <w:p>
          <w:pPr>
            <w:tabs>
              <w:tab w:val="right" w:leader="dot" w:pos="9648"/>
            </w:tabs>
            <w:spacing w:before="0" w:after="40"/>
            <w:ind w:left="320"/>
          </w:pPr>
          <w:r>
            <w:rPr>
              <w:rFonts w:ascii="Inter" w:hAnsi="Inter"/>
              <w:color w:val="33485E"/>
              <w:sz w:val="18"/>
            </w:rPr>
            <w:t xml:space="preserve">3.4 Review sheets</w:t>
          </w:r>
          <w:r>
            <w:rPr>
              <w:rFonts w:ascii="Inter" w:hAnsi="Inter"/>
              <w:color w:val="33485E"/>
              <w:sz w:val="19"/>
            </w:rPr>
            <w:tab/>
          </w:r>
          <w:r>
            <w:rPr>
              <w:rFonts w:ascii="Inter" w:hAnsi="Inter"/>
              <w:color w:val="33485E"/>
              <w:sz w:val="18"/>
            </w:rPr>
            <w:t xml:space="preserve">9</w:t>
          </w:r>
        </w:p>
        <w:p>
          <w:pPr>
            <w:tabs>
              <w:tab w:val="right" w:leader="dot" w:pos="9648"/>
            </w:tabs>
            <w:spacing w:before="0" w:after="40"/>
            <w:ind w:left="320"/>
          </w:pPr>
          <w:r>
            <w:rPr>
              <w:rFonts w:ascii="Inter" w:hAnsi="Inter"/>
              <w:color w:val="33485E"/>
              <w:sz w:val="18"/>
            </w:rPr>
            <w:t xml:space="preserve">3.5 Library scan window</w:t>
          </w:r>
          <w:r>
            <w:rPr>
              <w:rFonts w:ascii="Inter" w:hAnsi="Inter"/>
              <w:color w:val="33485E"/>
              <w:sz w:val="19"/>
            </w:rPr>
            <w:tab/>
          </w:r>
          <w:r>
            <w:rPr>
              <w:rFonts w:ascii="Inter" w:hAnsi="Inter"/>
              <w:color w:val="33485E"/>
              <w:sz w:val="18"/>
            </w:rPr>
            <w:t xml:space="preserve">9</w:t>
          </w:r>
        </w:p>
        <w:p>
          <w:pPr>
            <w:tabs>
              <w:tab w:val="right" w:leader="dot" w:pos="9648"/>
            </w:tabs>
            <w:spacing w:before="0" w:after="40"/>
            <w:ind w:left="320"/>
          </w:pPr>
          <w:r>
            <w:rPr>
              <w:rFonts w:ascii="Inter" w:hAnsi="Inter"/>
              <w:color w:val="33485E"/>
              <w:sz w:val="18"/>
            </w:rPr>
            <w:t xml:space="preserve">3.6 Message log</w:t>
          </w:r>
          <w:r>
            <w:rPr>
              <w:rFonts w:ascii="Inter" w:hAnsi="Inter"/>
              <w:color w:val="33485E"/>
              <w:sz w:val="19"/>
            </w:rPr>
            <w:tab/>
          </w:r>
          <w:r>
            <w:rPr>
              <w:rFonts w:ascii="Inter" w:hAnsi="Inter"/>
              <w:color w:val="33485E"/>
              <w:sz w:val="18"/>
            </w:rPr>
            <w:t xml:space="preserve">9</w:t>
          </w:r>
        </w:p>
        <w:p>
          <w:pPr>
            <w:tabs>
              <w:tab w:val="right" w:leader="dot" w:pos="9648"/>
            </w:tabs>
            <w:spacing w:before="120" w:after="40"/>
          </w:pPr>
          <w:r>
            <w:rPr>
              <w:rFonts w:ascii="Inter" w:hAnsi="Inter"/>
              <w:b/>
              <w:color w:val="1F4E79"/>
              <w:sz w:val="20"/>
            </w:rPr>
            <w:t xml:space="preserve">4. Preferences</w:t>
          </w:r>
          <w:r>
            <w:rPr>
              <w:rFonts w:ascii="Inter" w:hAnsi="Inter"/>
              <w:color w:val="1F4E79"/>
              <w:sz w:val="19"/>
            </w:rPr>
            <w:tab/>
          </w:r>
          <w:r>
            <w:rPr>
              <w:rFonts w:ascii="Inter" w:hAnsi="Inter"/>
              <w:b/>
              <w:color w:val="1F4E79"/>
              <w:sz w:val="20"/>
            </w:rPr>
            <w:t xml:space="preserve">10</w:t>
          </w:r>
        </w:p>
        <w:p>
          <w:pPr>
            <w:tabs>
              <w:tab w:val="right" w:leader="dot" w:pos="9648"/>
            </w:tabs>
            <w:spacing w:before="0" w:after="40"/>
            <w:ind w:left="320"/>
          </w:pPr>
          <w:r>
            <w:rPr>
              <w:rFonts w:ascii="Inter" w:hAnsi="Inter"/>
              <w:color w:val="33485E"/>
              <w:sz w:val="18"/>
            </w:rPr>
            <w:t xml:space="preserve">General</w:t>
          </w:r>
          <w:r>
            <w:rPr>
              <w:rFonts w:ascii="Inter" w:hAnsi="Inter"/>
              <w:color w:val="33485E"/>
              <w:sz w:val="19"/>
            </w:rPr>
            <w:tab/>
          </w:r>
          <w:r>
            <w:rPr>
              <w:rFonts w:ascii="Inter" w:hAnsi="Inter"/>
              <w:color w:val="33485E"/>
              <w:sz w:val="18"/>
            </w:rPr>
            <w:t xml:space="preserve">10</w:t>
          </w:r>
        </w:p>
        <w:p>
          <w:pPr>
            <w:tabs>
              <w:tab w:val="right" w:leader="dot" w:pos="9648"/>
            </w:tabs>
            <w:spacing w:before="0" w:after="40"/>
            <w:ind w:left="320"/>
          </w:pPr>
          <w:r>
            <w:rPr>
              <w:rFonts w:ascii="Inter" w:hAnsi="Inter"/>
              <w:color w:val="33485E"/>
              <w:sz w:val="18"/>
            </w:rPr>
            <w:t xml:space="preserve">Metadata</w:t>
          </w:r>
          <w:r>
            <w:rPr>
              <w:rFonts w:ascii="Inter" w:hAnsi="Inter"/>
              <w:color w:val="33485E"/>
              <w:sz w:val="19"/>
            </w:rPr>
            <w:tab/>
          </w:r>
          <w:r>
            <w:rPr>
              <w:rFonts w:ascii="Inter" w:hAnsi="Inter"/>
              <w:color w:val="33485E"/>
              <w:sz w:val="18"/>
            </w:rPr>
            <w:t xml:space="preserve">10</w:t>
          </w:r>
        </w:p>
        <w:p>
          <w:pPr>
            <w:tabs>
              <w:tab w:val="right" w:leader="dot" w:pos="9648"/>
            </w:tabs>
            <w:spacing w:before="0" w:after="40"/>
            <w:ind w:left="320"/>
          </w:pPr>
          <w:r>
            <w:rPr>
              <w:rFonts w:ascii="Inter" w:hAnsi="Inter"/>
              <w:color w:val="33485E"/>
              <w:sz w:val="18"/>
            </w:rPr>
            <w:t xml:space="preserve">Sets</w:t>
          </w:r>
          <w:r>
            <w:rPr>
              <w:rFonts w:ascii="Inter" w:hAnsi="Inter"/>
              <w:color w:val="33485E"/>
              <w:sz w:val="19"/>
            </w:rPr>
            <w:tab/>
          </w:r>
          <w:r>
            <w:rPr>
              <w:rFonts w:ascii="Inter" w:hAnsi="Inter"/>
              <w:color w:val="33485E"/>
              <w:sz w:val="18"/>
            </w:rPr>
            <w:t xml:space="preserve">10</w:t>
          </w:r>
        </w:p>
        <w:p>
          <w:pPr>
            <w:tabs>
              <w:tab w:val="right" w:leader="dot" w:pos="9648"/>
            </w:tabs>
            <w:spacing w:before="0" w:after="40"/>
            <w:ind w:left="320"/>
          </w:pPr>
          <w:r>
            <w:rPr>
              <w:rFonts w:ascii="Inter" w:hAnsi="Inter"/>
              <w:color w:val="33485E"/>
              <w:sz w:val="18"/>
            </w:rPr>
            <w:t xml:space="preserve">Filename</w:t>
          </w:r>
          <w:r>
            <w:rPr>
              <w:rFonts w:ascii="Inter" w:hAnsi="Inter"/>
              <w:color w:val="33485E"/>
              <w:sz w:val="19"/>
            </w:rPr>
            <w:tab/>
          </w:r>
          <w:r>
            <w:rPr>
              <w:rFonts w:ascii="Inter" w:hAnsi="Inter"/>
              <w:color w:val="33485E"/>
              <w:sz w:val="18"/>
            </w:rPr>
            <w:t xml:space="preserve">10</w:t>
          </w:r>
        </w:p>
        <w:p>
          <w:pPr>
            <w:tabs>
              <w:tab w:val="right" w:leader="dot" w:pos="9648"/>
            </w:tabs>
            <w:spacing w:before="0" w:after="40"/>
            <w:ind w:left="320"/>
          </w:pPr>
          <w:r>
            <w:rPr>
              <w:rFonts w:ascii="Inter" w:hAnsi="Inter"/>
              <w:color w:val="33485E"/>
              <w:sz w:val="18"/>
            </w:rPr>
            <w:t xml:space="preserve">OCR</w:t>
          </w:r>
          <w:r>
            <w:rPr>
              <w:rFonts w:ascii="Inter" w:hAnsi="Inter"/>
              <w:color w:val="33485E"/>
              <w:sz w:val="19"/>
            </w:rPr>
            <w:tab/>
          </w:r>
          <w:r>
            <w:rPr>
              <w:rFonts w:ascii="Inter" w:hAnsi="Inter"/>
              <w:color w:val="33485E"/>
              <w:sz w:val="18"/>
            </w:rPr>
            <w:t xml:space="preserve">10</w:t>
          </w:r>
        </w:p>
        <w:p>
          <w:pPr>
            <w:tabs>
              <w:tab w:val="right" w:leader="dot" w:pos="9648"/>
            </w:tabs>
            <w:spacing w:before="0" w:after="40"/>
            <w:ind w:left="320"/>
          </w:pPr>
          <w:r>
            <w:rPr>
              <w:rFonts w:ascii="Inter" w:hAnsi="Inter"/>
              <w:color w:val="33485E"/>
              <w:sz w:val="18"/>
            </w:rPr>
            <w:t xml:space="preserve">Advanced</w:t>
          </w:r>
          <w:r>
            <w:rPr>
              <w:rFonts w:ascii="Inter" w:hAnsi="Inter"/>
              <w:color w:val="33485E"/>
              <w:sz w:val="19"/>
            </w:rPr>
            <w:tab/>
          </w:r>
          <w:r>
            <w:rPr>
              <w:rFonts w:ascii="Inter" w:hAnsi="Inter"/>
              <w:color w:val="33485E"/>
              <w:sz w:val="18"/>
            </w:rPr>
            <w:t xml:space="preserve">10</w:t>
          </w:r>
        </w:p>
        <w:p>
          <w:pPr>
            <w:tabs>
              <w:tab w:val="right" w:leader="dot" w:pos="9648"/>
            </w:tabs>
            <w:spacing w:before="0" w:after="40"/>
            <w:ind w:left="320"/>
          </w:pPr>
          <w:r>
            <w:rPr>
              <w:rFonts w:ascii="Inter" w:hAnsi="Inter"/>
              <w:color w:val="33485E"/>
              <w:sz w:val="18"/>
            </w:rPr>
            <w:t xml:space="preserve">Sources</w:t>
          </w:r>
          <w:r>
            <w:rPr>
              <w:rFonts w:ascii="Inter" w:hAnsi="Inter"/>
              <w:color w:val="33485E"/>
              <w:sz w:val="19"/>
            </w:rPr>
            <w:tab/>
          </w:r>
          <w:r>
            <w:rPr>
              <w:rFonts w:ascii="Inter" w:hAnsi="Inter"/>
              <w:color w:val="33485E"/>
              <w:sz w:val="18"/>
            </w:rPr>
            <w:t xml:space="preserve">10</w:t>
          </w:r>
        </w:p>
        <w:p>
          <w:pPr>
            <w:tabs>
              <w:tab w:val="right" w:leader="dot" w:pos="9648"/>
            </w:tabs>
            <w:spacing w:before="0" w:after="40"/>
            <w:ind w:left="320"/>
          </w:pPr>
          <w:r>
            <w:rPr>
              <w:rFonts w:ascii="Inter" w:hAnsi="Inter"/>
              <w:color w:val="33485E"/>
              <w:sz w:val="18"/>
            </w:rPr>
            <w:t xml:space="preserve">Support</w:t>
          </w:r>
          <w:r>
            <w:rPr>
              <w:rFonts w:ascii="Inter" w:hAnsi="Inter"/>
              <w:color w:val="33485E"/>
              <w:sz w:val="19"/>
            </w:rPr>
            <w:tab/>
          </w:r>
          <w:r>
            <w:rPr>
              <w:rFonts w:ascii="Inter" w:hAnsi="Inter"/>
              <w:color w:val="33485E"/>
              <w:sz w:val="18"/>
            </w:rPr>
            <w:t xml:space="preserve">11</w:t>
          </w:r>
        </w:p>
        <w:p>
          <w:pPr>
            <w:tabs>
              <w:tab w:val="right" w:leader="dot" w:pos="9648"/>
            </w:tabs>
            <w:spacing w:before="120" w:after="40"/>
          </w:pPr>
          <w:r>
            <w:rPr>
              <w:rFonts w:ascii="Inter" w:hAnsi="Inter"/>
              <w:b/>
              <w:color w:val="1F4E79"/>
              <w:sz w:val="20"/>
            </w:rPr>
            <w:t xml:space="preserve">5. Media Intake in detail</w:t>
          </w:r>
          <w:r>
            <w:rPr>
              <w:rFonts w:ascii="Inter" w:hAnsi="Inter"/>
              <w:color w:val="1F4E79"/>
              <w:sz w:val="19"/>
            </w:rPr>
            <w:tab/>
          </w:r>
          <w:r>
            <w:rPr>
              <w:rFonts w:ascii="Inter" w:hAnsi="Inter"/>
              <w:b/>
              <w:color w:val="1F4E79"/>
              <w:sz w:val="20"/>
            </w:rPr>
            <w:t xml:space="preserve">12</w:t>
          </w:r>
        </w:p>
        <w:p>
          <w:pPr>
            <w:tabs>
              <w:tab w:val="right" w:leader="dot" w:pos="9648"/>
            </w:tabs>
            <w:spacing w:before="0" w:after="40"/>
            <w:ind w:left="320"/>
          </w:pPr>
          <w:r>
            <w:rPr>
              <w:rFonts w:ascii="Inter" w:hAnsi="Inter"/>
              <w:color w:val="33485E"/>
              <w:sz w:val="18"/>
            </w:rPr>
            <w:t xml:space="preserve">5.1 Settings reference</w:t>
          </w:r>
          <w:r>
            <w:rPr>
              <w:rFonts w:ascii="Inter" w:hAnsi="Inter"/>
              <w:color w:val="33485E"/>
              <w:sz w:val="19"/>
            </w:rPr>
            <w:tab/>
          </w:r>
          <w:r>
            <w:rPr>
              <w:rFonts w:ascii="Inter" w:hAnsi="Inter"/>
              <w:color w:val="33485E"/>
              <w:sz w:val="18"/>
            </w:rPr>
            <w:t xml:space="preserve">12</w:t>
          </w:r>
        </w:p>
        <w:p>
          <w:pPr>
            <w:tabs>
              <w:tab w:val="right" w:leader="dot" w:pos="9648"/>
            </w:tabs>
            <w:spacing w:before="0" w:after="40"/>
            <w:ind w:left="320"/>
          </w:pPr>
          <w:r>
            <w:rPr>
              <w:rFonts w:ascii="Inter" w:hAnsi="Inter"/>
              <w:color w:val="33485E"/>
              <w:sz w:val="18"/>
            </w:rPr>
            <w:t xml:space="preserve">5.2 What happens, step by step</w:t>
          </w:r>
          <w:r>
            <w:rPr>
              <w:rFonts w:ascii="Inter" w:hAnsi="Inter"/>
              <w:color w:val="33485E"/>
              <w:sz w:val="19"/>
            </w:rPr>
            <w:tab/>
          </w:r>
          <w:r>
            <w:rPr>
              <w:rFonts w:ascii="Inter" w:hAnsi="Inter"/>
              <w:color w:val="33485E"/>
              <w:sz w:val="18"/>
            </w:rPr>
            <w:t xml:space="preserve">14</w:t>
          </w:r>
        </w:p>
        <w:p>
          <w:pPr>
            <w:tabs>
              <w:tab w:val="right" w:leader="dot" w:pos="9648"/>
            </w:tabs>
            <w:spacing w:before="0" w:after="40"/>
            <w:ind w:left="320"/>
          </w:pPr>
          <w:r>
            <w:rPr>
              <w:rFonts w:ascii="Inter" w:hAnsi="Inter"/>
              <w:color w:val="33485E"/>
              <w:sz w:val="18"/>
            </w:rPr>
            <w:t xml:space="preserve">5.3 Lossless merge</w:t>
          </w:r>
          <w:r>
            <w:rPr>
              <w:rFonts w:ascii="Inter" w:hAnsi="Inter"/>
              <w:color w:val="33485E"/>
              <w:sz w:val="19"/>
            </w:rPr>
            <w:tab/>
          </w:r>
          <w:r>
            <w:rPr>
              <w:rFonts w:ascii="Inter" w:hAnsi="Inter"/>
              <w:color w:val="33485E"/>
              <w:sz w:val="18"/>
            </w:rPr>
            <w:t xml:space="preserve">14</w:t>
          </w:r>
        </w:p>
        <w:p>
          <w:pPr>
            <w:tabs>
              <w:tab w:val="right" w:leader="dot" w:pos="9648"/>
            </w:tabs>
            <w:spacing w:before="0" w:after="40"/>
            <w:ind w:left="320"/>
          </w:pPr>
          <w:r>
            <w:rPr>
              <w:rFonts w:ascii="Inter" w:hAnsi="Inter"/>
              <w:color w:val="33485E"/>
              <w:sz w:val="18"/>
            </w:rPr>
            <w:t xml:space="preserve">5.4 Safety guarantees</w:t>
          </w:r>
          <w:r>
            <w:rPr>
              <w:rFonts w:ascii="Inter" w:hAnsi="Inter"/>
              <w:color w:val="33485E"/>
              <w:sz w:val="19"/>
            </w:rPr>
            <w:tab/>
          </w:r>
          <w:r>
            <w:rPr>
              <w:rFonts w:ascii="Inter" w:hAnsi="Inter"/>
              <w:color w:val="33485E"/>
              <w:sz w:val="18"/>
            </w:rPr>
            <w:t xml:space="preserve">15</w:t>
          </w:r>
        </w:p>
        <w:p>
          <w:pPr>
            <w:tabs>
              <w:tab w:val="right" w:leader="dot" w:pos="9648"/>
            </w:tabs>
            <w:spacing w:before="120" w:after="40"/>
          </w:pPr>
          <w:r>
            <w:rPr>
              <w:rFonts w:ascii="Inter" w:hAnsi="Inter"/>
              <w:b/>
              <w:color w:val="1F4E79"/>
              <w:sz w:val="20"/>
            </w:rPr>
            <w:t xml:space="preserve">6. Common tasks</w:t>
          </w:r>
          <w:r>
            <w:rPr>
              <w:rFonts w:ascii="Inter" w:hAnsi="Inter"/>
              <w:color w:val="1F4E79"/>
              <w:sz w:val="19"/>
            </w:rPr>
            <w:tab/>
          </w:r>
          <w:r>
            <w:rPr>
              <w:rFonts w:ascii="Inter" w:hAnsi="Inter"/>
              <w:b/>
              <w:color w:val="1F4E79"/>
              <w:sz w:val="20"/>
            </w:rPr>
            <w:t xml:space="preserve">16</w:t>
          </w:r>
        </w:p>
        <w:p>
          <w:pPr>
            <w:tabs>
              <w:tab w:val="right" w:leader="dot" w:pos="9648"/>
            </w:tabs>
            <w:spacing w:before="120" w:after="40"/>
          </w:pPr>
          <w:r>
            <w:rPr>
              <w:rFonts w:ascii="Inter" w:hAnsi="Inter"/>
              <w:b/>
              <w:color w:val="1F4E79"/>
              <w:sz w:val="20"/>
            </w:rPr>
            <w:t xml:space="preserve">7. Metadata sources</w:t>
          </w:r>
          <w:r>
            <w:rPr>
              <w:rFonts w:ascii="Inter" w:hAnsi="Inter"/>
              <w:color w:val="1F4E79"/>
              <w:sz w:val="19"/>
            </w:rPr>
            <w:tab/>
          </w:r>
          <w:r>
            <w:rPr>
              <w:rFonts w:ascii="Inter" w:hAnsi="Inter"/>
              <w:b/>
              <w:color w:val="1F4E79"/>
              <w:sz w:val="20"/>
            </w:rPr>
            <w:t xml:space="preserve">17</w:t>
          </w:r>
        </w:p>
        <w:p>
          <w:pPr>
            <w:tabs>
              <w:tab w:val="right" w:leader="dot" w:pos="9648"/>
            </w:tabs>
            <w:spacing w:before="120" w:after="40"/>
          </w:pPr>
          <w:r>
            <w:rPr>
              <w:rFonts w:ascii="Inter" w:hAnsi="Inter"/>
              <w:b/>
              <w:color w:val="1F4E79"/>
              <w:sz w:val="20"/>
            </w:rPr>
            <w:t xml:space="preserve">8. Files and locations</w:t>
          </w:r>
          <w:r>
            <w:rPr>
              <w:rFonts w:ascii="Inter" w:hAnsi="Inter"/>
              <w:color w:val="1F4E79"/>
              <w:sz w:val="19"/>
            </w:rPr>
            <w:tab/>
          </w:r>
          <w:r>
            <w:rPr>
              <w:rFonts w:ascii="Inter" w:hAnsi="Inter"/>
              <w:b/>
              <w:color w:val="1F4E79"/>
              <w:sz w:val="20"/>
            </w:rPr>
            <w:t xml:space="preserve">18</w:t>
          </w:r>
        </w:p>
        <w:p>
          <w:pPr>
            <w:tabs>
              <w:tab w:val="right" w:leader="dot" w:pos="9648"/>
            </w:tabs>
            <w:spacing w:before="120" w:after="40"/>
          </w:pPr>
          <w:r>
            <w:rPr>
              <w:rFonts w:ascii="Inter" w:hAnsi="Inter"/>
              <w:b/>
              <w:color w:val="1F4E79"/>
              <w:sz w:val="20"/>
            </w:rPr>
            <w:t xml:space="preserve">9. Troubleshooting</w:t>
          </w:r>
          <w:r>
            <w:rPr>
              <w:rFonts w:ascii="Inter" w:hAnsi="Inter"/>
              <w:color w:val="1F4E79"/>
              <w:sz w:val="19"/>
            </w:rPr>
            <w:tab/>
          </w:r>
          <w:r>
            <w:rPr>
              <w:rFonts w:ascii="Inter" w:hAnsi="Inter"/>
              <w:b/>
              <w:color w:val="1F4E79"/>
              <w:sz w:val="20"/>
            </w:rPr>
            <w:t xml:space="preserve">19</w:t>
          </w:r>
        </w:p>
        <w:p>
          <w:pPr>
            <w:tabs>
              <w:tab w:val="right" w:leader="dot" w:pos="9648"/>
            </w:tabs>
            <w:spacing w:before="120" w:after="40"/>
          </w:pPr>
          <w:r>
            <w:rPr>
              <w:rFonts w:ascii="Inter" w:hAnsi="Inter"/>
              <w:b/>
              <w:color w:val="1F4E79"/>
              <w:sz w:val="20"/>
            </w:rPr>
            <w:t xml:space="preserve">10. Glossary</w:t>
          </w:r>
          <w:r>
            <w:rPr>
              <w:rFonts w:ascii="Inter" w:hAnsi="Inter"/>
              <w:color w:val="1F4E79"/>
              <w:sz w:val="19"/>
            </w:rPr>
            <w:tab/>
          </w:r>
          <w:r>
            <w:rPr>
              <w:rFonts w:ascii="Inter" w:hAnsi="Inter"/>
              <w:b/>
              <w:color w:val="1F4E79"/>
              <w:sz w:val="20"/>
            </w:rPr>
            <w:t xml:space="preserve">20</w:t>
          </w:r>
          <w:r>
            <w:rPr>
              <w:rFonts w:ascii="Inter" w:hAnsi="Inter"/>
              <w:sz w:val="19"/>
            </w:rPr>
            <w:fldChar w:fldCharType="end"/>
          </w:r>
        </w:p>
      </w:sdtContent>
    </w:sdt>
    <w:p>
      <w:r>
        <w:br w:type="page"/>
      </w:r>
    </w:p>
    <w:bookmarkStart w:id="20" w:name="about-this-guide"/>
    <w:p>
      <w:pPr>
        <w:pStyle w:val="Heading1"/>
        <w:pageBreakBefore/>
      </w:pPr>
      <w:r>
        <w:t xml:space="preserve">About this guide</w:t>
      </w:r>
    </w:p>
    <w:p>
      <w:pPr>
        <w:pStyle w:val="FirstParagraph"/>
      </w:pPr>
      <w:r>
        <w:t xml:space="preserve">This guide describes every window, menu and setting of Media Metadata Manager (M3) and walks through the common tasks. If you only want to get going, read the</w:t>
      </w:r>
      <w:r>
        <w:t xml:space="preserve"> </w:t>
      </w:r>
      <w:r>
        <w:rPr>
          <w:bCs/>
          <w:b/>
        </w:rPr>
        <w:t xml:space="preserve">Getting Started Guide</w:t>
      </w:r>
      <w:r>
        <w:t xml:space="preserve"> </w:t>
      </w:r>
      <w:r>
        <w:t xml:space="preserve">first and come back here for detail.</w:t>
      </w:r>
    </w:p>
    <w:p>
      <w:pPr>
        <w:pStyle w:val="BodyText"/>
      </w:pPr>
      <w:r>
        <w:rPr>
          <w:bCs/>
          <w:b/>
        </w:rPr>
        <w:t xml:space="preserve">Conventions.</w:t>
      </w:r>
      <w:r>
        <w:t xml:space="preserve"> </w:t>
      </w:r>
      <w:r>
        <w:t xml:space="preserve">Menu paths are written</w:t>
      </w:r>
      <w:r>
        <w:t xml:space="preserve"> </w:t>
      </w:r>
      <w:r>
        <w:rPr>
          <w:iCs/>
          <w:i/>
        </w:rPr>
        <w:t xml:space="preserve">Menu → Item</w:t>
      </w:r>
      <w:r>
        <w:t xml:space="preserve">. Buttons and settings are shown in</w:t>
      </w:r>
      <w:r>
        <w:t xml:space="preserve"> </w:t>
      </w:r>
      <w:r>
        <w:rPr>
          <w:bCs/>
          <w:b/>
        </w:rPr>
        <w:t xml:space="preserve">bold</w:t>
      </w:r>
      <w:r>
        <w:t xml:space="preserve">. File and folder names are shown in</w:t>
      </w:r>
      <w:r>
        <w:t xml:space="preserve"> </w:t>
      </w:r>
      <w:r>
        <w:rPr>
          <w:rStyle w:val="VerbatimChar"/>
        </w:rPr>
        <w:t xml:space="preserve">code style</w:t>
      </w:r>
      <w:r>
        <w:t xml:space="preserve">. Notes marked</w:t>
      </w:r>
      <w:r>
        <w:t xml:space="preserve"> </w:t>
      </w:r>
      <w:r>
        <w:rPr>
          <w:iCs/>
          <w:i/>
        </w:rPr>
        <w:t xml:space="preserve">Tip</w:t>
      </w:r>
      <w:r>
        <w:t xml:space="preserve"> </w:t>
      </w:r>
      <w:r>
        <w:t xml:space="preserve">are optional shortcuts; notes marked</w:t>
      </w:r>
      <w:r>
        <w:t xml:space="preserve"> </w:t>
      </w:r>
      <w:r>
        <w:rPr>
          <w:iCs/>
          <w:i/>
        </w:rPr>
        <w:t xml:space="preserve">Important</w:t>
      </w:r>
      <w:r>
        <w:t xml:space="preserve"> </w:t>
      </w:r>
      <w:r>
        <w:t xml:space="preserve">describe behavior that can affect your files.</w:t>
      </w:r>
    </w:p>
    <w:p>
      <w:pPr>
        <w:pStyle w:val="BodyText"/>
      </w:pPr>
      <w:r>
        <w:rPr>
          <w:bCs/>
          <w:b/>
        </w:rPr>
        <w:t xml:space="preserve">Scope.</w:t>
      </w:r>
      <w:r>
        <w:t xml:space="preserve"> </w:t>
      </w:r>
      <w:r>
        <w:t xml:space="preserve">M3 is a personal fork of the open-source Subler app. Everything Subler does — muxing and tagging MP4, M4V and MOV files, importing tracks from MKV and raw formats, chapters, subtitles, OCR of image subtitles — still works. This guide concentrates on what M3 adds: extra metadata sources, the Queue-based Intake workflow, lossless merging, naming rules, library scanning and the cleanup options.</w:t>
      </w:r>
    </w:p>
    <w:bookmarkEnd w:id="20"/>
    <w:bookmarkStart w:id="21" w:name="concepts-in-one-page"/>
    <w:p>
      <w:pPr>
        <w:pStyle w:val="Heading1"/>
        <w:pageBreakBefore/>
      </w:pPr>
      <w:r>
        <w:t xml:space="preserve">1. Concepts in one page</w:t>
      </w:r>
    </w:p>
    <w:p>
      <w:pPr>
        <w:pStyle w:val="FirstParagraph"/>
      </w:pPr>
      <w:r>
        <w:rPr>
          <w:bCs/>
          <w:b/>
        </w:rPr>
        <w:t xml:space="preserve">Incoming Folder.</w:t>
      </w:r>
      <w:r>
        <w:t xml:space="preserve"> </w:t>
      </w:r>
      <w:r>
        <w:t xml:space="preserve">A folder where downloads arrive. M3 can watch one or several of them.</w:t>
      </w:r>
    </w:p>
    <w:p>
      <w:pPr>
        <w:pStyle w:val="BodyText"/>
      </w:pPr>
      <w:r>
        <w:rPr>
          <w:bCs/>
          <w:b/>
        </w:rPr>
        <w:t xml:space="preserve">Ready for Media Library.</w:t>
      </w:r>
      <w:r>
        <w:t xml:space="preserve"> </w:t>
      </w:r>
      <w:r>
        <w:t xml:space="preserve">The staging folder where finished files and folders are placed. It is your last human checkpoint before the files reach a media server. M3 never writes into your final library itself.</w:t>
      </w:r>
    </w:p>
    <w:p>
      <w:pPr>
        <w:pStyle w:val="BodyText"/>
      </w:pPr>
      <w:r>
        <w:rPr>
          <w:bCs/>
          <w:b/>
        </w:rPr>
        <w:t xml:space="preserve">Queue.</w:t>
      </w:r>
      <w:r>
        <w:t xml:space="preserve"> </w:t>
      </w:r>
      <w:r>
        <w:t xml:space="preserve">An ordered list of jobs. There are two: the</w:t>
      </w:r>
      <w:r>
        <w:t xml:space="preserve"> </w:t>
      </w:r>
      <w:r>
        <w:rPr>
          <w:bCs/>
          <w:b/>
        </w:rPr>
        <w:t xml:space="preserve">Movies Queue</w:t>
      </w:r>
      <w:r>
        <w:t xml:space="preserve"> </w:t>
      </w:r>
      <w:r>
        <w:t xml:space="preserve">and the</w:t>
      </w:r>
      <w:r>
        <w:t xml:space="preserve"> </w:t>
      </w:r>
      <w:r>
        <w:rPr>
          <w:bCs/>
          <w:b/>
        </w:rPr>
        <w:t xml:space="preserve">TV Shows Queue</w:t>
      </w:r>
      <w:r>
        <w:t xml:space="preserve">. Jobs run in the order shown, one at a time.</w:t>
      </w:r>
    </w:p>
    <w:p>
      <w:pPr>
        <w:pStyle w:val="BodyText"/>
      </w:pPr>
      <w:r>
        <w:rPr>
          <w:bCs/>
          <w:b/>
        </w:rPr>
        <w:t xml:space="preserve">Row.</w:t>
      </w:r>
      <w:r>
        <w:t xml:space="preserve"> </w:t>
      </w:r>
      <w:r>
        <w:t xml:space="preserve">One line in a Queue. A row is either a plain</w:t>
      </w:r>
      <w:r>
        <w:t xml:space="preserve"> </w:t>
      </w:r>
      <w:r>
        <w:rPr>
          <w:bCs/>
          <w:b/>
        </w:rPr>
        <w:t xml:space="preserve">item</w:t>
      </w:r>
      <w:r>
        <w:t xml:space="preserve"> </w:t>
      </w:r>
      <w:r>
        <w:t xml:space="preserve">(a single file you added by hand) or a</w:t>
      </w:r>
      <w:r>
        <w:t xml:space="preserve"> </w:t>
      </w:r>
      <w:r>
        <w:rPr>
          <w:bCs/>
          <w:b/>
        </w:rPr>
        <w:t xml:space="preserve">release</w:t>
      </w:r>
      <w:r>
        <w:t xml:space="preserve"> </w:t>
      </w:r>
      <w:r>
        <w:t xml:space="preserve">(a folder of files discovered by Intake that still needs naming, a metadata decision, or a merge).</w:t>
      </w:r>
    </w:p>
    <w:p>
      <w:pPr>
        <w:pStyle w:val="BodyText"/>
      </w:pPr>
      <w:r>
        <w:rPr>
          <w:bCs/>
          <w:b/>
        </w:rPr>
        <w:t xml:space="preserve">Release.</w:t>
      </w:r>
      <w:r>
        <w:t xml:space="preserve"> </w:t>
      </w:r>
      <w:r>
        <w:t xml:space="preserve">A folder that holds one title, either as one file or as several parts. A release moves through stages: waiting for naming, waiting for a metadata decision or merge order, merging, ready, done. A release stays the same row for its whole life.</w:t>
      </w:r>
    </w:p>
    <w:p>
      <w:pPr>
        <w:pStyle w:val="BodyText"/>
      </w:pPr>
      <w:r>
        <w:rPr>
          <w:bCs/>
          <w:b/>
        </w:rPr>
        <w:t xml:space="preserve">Review sheet.</w:t>
      </w:r>
      <w:r>
        <w:t xml:space="preserve"> </w:t>
      </w:r>
      <w:r>
        <w:t xml:space="preserve">A small panel that slides out of the Queue window when M3 needs a decision from you:</w:t>
      </w:r>
      <w:r>
        <w:t xml:space="preserve"> </w:t>
      </w:r>
      <w:r>
        <w:rPr>
          <w:iCs/>
          <w:i/>
        </w:rPr>
        <w:t xml:space="preserve">Naming Review</w:t>
      </w:r>
      <w:r>
        <w:t xml:space="preserve">,</w:t>
      </w:r>
      <w:r>
        <w:t xml:space="preserve"> </w:t>
      </w:r>
      <w:r>
        <w:rPr>
          <w:iCs/>
          <w:i/>
        </w:rPr>
        <w:t xml:space="preserve">Metadata Review</w:t>
      </w:r>
      <w:r>
        <w:t xml:space="preserve"> </w:t>
      </w:r>
      <w:r>
        <w:t xml:space="preserve">or</w:t>
      </w:r>
      <w:r>
        <w:t xml:space="preserve"> </w:t>
      </w:r>
      <w:r>
        <w:rPr>
          <w:iCs/>
          <w:i/>
        </w:rPr>
        <w:t xml:space="preserve">Merge Review</w:t>
      </w:r>
      <w:r>
        <w:t xml:space="preserve">. You open one by double-clicking a row or choosing</w:t>
      </w:r>
      <w:r>
        <w:t xml:space="preserve"> </w:t>
      </w:r>
      <w:r>
        <w:rPr>
          <w:bCs/>
          <w:b/>
        </w:rPr>
        <w:t xml:space="preserve">Edit</w:t>
      </w:r>
      <w:r>
        <w:t xml:space="preserve">.</w:t>
      </w:r>
    </w:p>
    <w:p>
      <w:pPr>
        <w:pStyle w:val="BodyText"/>
      </w:pPr>
      <w:r>
        <w:rPr>
          <w:bCs/>
          <w:b/>
        </w:rPr>
        <w:t xml:space="preserve">Provider.</w:t>
      </w:r>
      <w:r>
        <w:t xml:space="preserve"> </w:t>
      </w:r>
      <w:r>
        <w:t xml:space="preserve">An online source of metadata and artwork, such as TheMovieDB, TheTVDB, Apple TV or the iTunes Store.</w:t>
      </w:r>
      <w:r>
        <w:t xml:space="preserve"> </w:t>
      </w:r>
      <w:r>
        <w:rPr>
          <w:bCs/>
          <w:b/>
        </w:rPr>
        <w:t xml:space="preserve">Custom sources</w:t>
      </w:r>
      <w:r>
        <w:t xml:space="preserve"> </w:t>
      </w:r>
      <w:r>
        <w:t xml:space="preserve">are providers you define yourself from a web API.</w:t>
      </w:r>
      <w:r>
        <w:t xml:space="preserve"> </w:t>
      </w:r>
      <w:r>
        <w:rPr>
          <w:bCs/>
          <w:b/>
        </w:rPr>
        <w:t xml:space="preserve">Plugins</w:t>
      </w:r>
      <w:r>
        <w:t xml:space="preserve"> </w:t>
      </w:r>
      <w:r>
        <w:t xml:space="preserve">are compiled providers added as bundles.</w:t>
      </w:r>
    </w:p>
    <w:p>
      <w:pPr>
        <w:pStyle w:val="BodyText"/>
      </w:pPr>
      <w:r>
        <w:rPr>
          <w:bCs/>
          <w:b/>
        </w:rPr>
        <w:t xml:space="preserve">Set.</w:t>
      </w:r>
      <w:r>
        <w:t xml:space="preserve"> </w:t>
      </w:r>
      <w:r>
        <w:t xml:space="preserve">A saved group of metadata fields that you can apply to a file in one step, for example a fixed rating or content advisory.</w:t>
      </w:r>
    </w:p>
    <w:p>
      <w:pPr>
        <w:pStyle w:val="BodyText"/>
      </w:pPr>
      <w:r>
        <w:rPr>
          <w:bCs/>
          <w:b/>
        </w:rPr>
        <w:t xml:space="preserve">Naming rule.</w:t>
      </w:r>
      <w:r>
        <w:t xml:space="preserve"> </w:t>
      </w:r>
      <w:r>
        <w:t xml:space="preserve">A template that builds a file name from the file's tagged metadata, for example</w:t>
      </w:r>
      <w:r>
        <w:t xml:space="preserve"> </w:t>
      </w:r>
      <w:r>
        <w:rPr>
          <w:rStyle w:val="VerbatimChar"/>
        </w:rPr>
        <w:t xml:space="preserve">Title [Studio] (Year)</w:t>
      </w:r>
      <w:r>
        <w:t xml:space="preserve">. Rules can be conditional.</w:t>
      </w:r>
    </w:p>
    <w:bookmarkEnd w:id="21"/>
    <w:bookmarkStart w:id="22" w:name="installing-and-starting-m3"/>
    <w:p>
      <w:pPr>
        <w:pStyle w:val="Heading1"/>
        <w:pageBreakBefore/>
      </w:pPr>
      <w:r>
        <w:t xml:space="preserve">2. Installing and starting M3</w:t>
      </w:r>
    </w:p>
    <w:p>
      <w:pPr>
        <w:pStyle w:val="FirstParagraph"/>
      </w:pPr>
      <w:r>
        <w:t xml:space="preserve">M3 is built from source in Xcode (see the project README for build instructions). The built app is a normal Mac application; copy it to your Applications folder.</w:t>
      </w:r>
    </w:p>
    <w:p>
      <w:pPr>
        <w:pStyle w:val="BodyText"/>
      </w:pPr>
      <w:r>
        <w:t xml:space="preserve">On first launch you will see the</w:t>
      </w:r>
      <w:r>
        <w:t xml:space="preserve"> </w:t>
      </w:r>
      <w:r>
        <w:rPr>
          <w:bCs/>
          <w:b/>
        </w:rPr>
        <w:t xml:space="preserve">Welcome window</w:t>
      </w:r>
      <w:r>
        <w:t xml:space="preserve"> </w:t>
      </w:r>
      <w:r>
        <w:t xml:space="preserve">with three actions:</w:t>
      </w:r>
    </w:p>
    <w:p>
      <w:pPr>
        <w:numPr>
          <w:ilvl w:val="0"/>
          <w:numId w:val="1001"/>
        </w:numPr>
        <w:pStyle w:val="Compact"/>
      </w:pPr>
      <w:r>
        <w:rPr>
          <w:bCs/>
          <w:b/>
        </w:rPr>
        <w:t xml:space="preserve">Tag One File</w:t>
      </w:r>
      <w:r>
        <w:t xml:space="preserve"> </w:t>
      </w:r>
      <w:r>
        <w:t xml:space="preserve">— open a single file to search for and apply its metadata.</w:t>
      </w:r>
    </w:p>
    <w:p>
      <w:pPr>
        <w:numPr>
          <w:ilvl w:val="0"/>
          <w:numId w:val="1001"/>
        </w:numPr>
        <w:pStyle w:val="Compact"/>
      </w:pPr>
      <w:r>
        <w:rPr>
          <w:bCs/>
          <w:b/>
        </w:rPr>
        <w:t xml:space="preserve">Merge and Tag Files</w:t>
      </w:r>
      <w:r>
        <w:t xml:space="preserve"> </w:t>
      </w:r>
      <w:r>
        <w:t xml:space="preserve">— combine several files into one in the Queue, then tag the result.</w:t>
      </w:r>
    </w:p>
    <w:p>
      <w:pPr>
        <w:numPr>
          <w:ilvl w:val="0"/>
          <w:numId w:val="1001"/>
        </w:numPr>
        <w:pStyle w:val="Compact"/>
      </w:pPr>
      <w:r>
        <w:rPr>
          <w:bCs/>
          <w:b/>
        </w:rPr>
        <w:t xml:space="preserve">Scan Library for Missing Metadata</w:t>
      </w:r>
      <w:r>
        <w:t xml:space="preserve"> </w:t>
      </w:r>
      <w:r>
        <w:t xml:space="preserve">— look through a folder for files that still need tagging.</w:t>
      </w:r>
    </w:p>
    <w:p>
      <w:pPr>
        <w:pStyle w:val="FirstParagraph"/>
      </w:pPr>
      <w:r>
        <w:t xml:space="preserve">Untick</w:t>
      </w:r>
      <w:r>
        <w:t xml:space="preserve"> </w:t>
      </w:r>
      <w:r>
        <w:rPr>
          <w:bCs/>
          <w:b/>
        </w:rPr>
        <w:t xml:space="preserve">Show this window at launch</w:t>
      </w:r>
      <w:r>
        <w:t xml:space="preserve"> </w:t>
      </w:r>
      <w:r>
        <w:t xml:space="preserve">to stop seeing it. You can choose what M3 does at launch under</w:t>
      </w:r>
      <w:r>
        <w:t xml:space="preserve"> </w:t>
      </w:r>
      <w:r>
        <w:rPr>
          <w:bCs/>
          <w:b/>
        </w:rPr>
        <w:t xml:space="preserve">Preferences → General → At Launch</w:t>
      </w:r>
      <w:r>
        <w:t xml:space="preserve">: show the open panel, show the main window, or show the Queue.</w:t>
      </w:r>
    </w:p>
    <w:p>
      <w:pPr>
        <w:pStyle w:val="BodyText"/>
      </w:pPr>
      <w:r>
        <w:rPr>
          <w:iCs/>
          <w:i/>
        </w:rPr>
        <w:t xml:space="preserve">Important.</w:t>
      </w:r>
      <w:r>
        <w:t xml:space="preserve"> </w:t>
      </w:r>
      <w:r>
        <w:t xml:space="preserve">M3 never takes updates from the original Subler. Once this project publishes its own update feed,</w:t>
      </w:r>
      <w:r>
        <w:t xml:space="preserve"> </w:t>
      </w:r>
      <w:r>
        <w:rPr>
          <w:bCs/>
          <w:b/>
        </w:rPr>
        <w:t xml:space="preserve">Check for Updates…</w:t>
      </w:r>
      <w:r>
        <w:t xml:space="preserve"> </w:t>
      </w:r>
      <w:r>
        <w:t xml:space="preserve">and the automatic daily check use that feed only. Updating replaces the application only: your preferences, folders, keys and installed plugins stay where they are.</w:t>
      </w:r>
    </w:p>
    <w:bookmarkEnd w:id="22"/>
    <w:bookmarkStart w:id="36" w:name="the-windows"/>
    <w:p>
      <w:pPr>
        <w:pStyle w:val="Heading1"/>
        <w:pageBreakBefore/>
      </w:pPr>
      <w:r>
        <w:t xml:space="preserve">3. The windows</w:t>
      </w:r>
    </w:p>
    <w:bookmarkStart w:id="24" w:name="the-editor-single-file-window"/>
    <w:p>
      <w:pPr>
        <w:pStyle w:val="Heading2"/>
      </w:pPr>
      <w:r>
        <w:t xml:space="preserve">3.1 The Editor (single-file window)</w:t>
      </w:r>
    </w:p>
    <w:p>
      <w:pPr>
        <w:pStyle w:val="FirstParagraph"/>
      </w:pPr>
      <w:r>
        <w:t xml:space="preserve">Opening a file with</w:t>
      </w:r>
      <w:r>
        <w:t xml:space="preserve"> </w:t>
      </w:r>
      <w:r>
        <w:rPr>
          <w:bCs/>
          <w:b/>
        </w:rPr>
        <w:t xml:space="preserve">File → Open…</w:t>
      </w:r>
      <w:r>
        <w:t xml:space="preserve">, from the Welcome window, or by double-clicking a Queue row's</w:t>
      </w:r>
      <w:r>
        <w:t xml:space="preserve"> </w:t>
      </w:r>
      <w:r>
        <w:rPr>
          <w:bCs/>
          <w:b/>
        </w:rPr>
        <w:t xml:space="preserve">Edit</w:t>
      </w:r>
      <w:r>
        <w:t xml:space="preserve"> </w:t>
      </w:r>
      <w:r>
        <w:t xml:space="preserve">button shows the editor. It lists the file's tracks, its chapters and its tags, and lets you change any of them.</w:t>
      </w:r>
    </w:p>
    <w:p>
      <w:pPr>
        <w:pStyle w:val="BodyText"/>
      </w:pPr>
      <w:r>
        <w:rPr>
          <w:bCs/>
          <w:b/>
        </w:rPr>
        <w:t xml:space="preserve">Toolbar.</w:t>
      </w:r>
      <w:r>
        <w:t xml:space="preserve"> </w:t>
      </w:r>
      <w:r>
        <w:t xml:space="preserve">The default toolbar contains:</w:t>
      </w:r>
    </w:p>
    <w:tbl>
      <w:tblPr>
        <w:tblW w:type="pct" w:w="5000"/>
        <w:jc w:val="center"/>
        <w:tblLook w:firstRow="1" w:lastRow="0" w:firstColumn="0" w:lastColumn="0" w:noHBand="0" w:noVBand="0" w:val="0020"/>
        <w:tblCellMar>
          <w:top w:w="60" w:type="dxa"/>
          <w:left w:w="100" w:type="dxa"/>
          <w:bottom w:w="60" w:type="dxa"/>
          <w:right w:w="100" w:type="dxa"/>
        </w:tblCellMar>
        <w:tblLayout w:type="autofit"/>
      </w:tblPr>
      <w:tblGrid>
        <w:gridCol w:w="3960"/>
        <w:gridCol w:w="3960"/>
      </w:tblGrid>
      <w:tr>
        <w:trPr>
          <w:tblHeader w:val="true"/>
          <w:tblHeader/>
          <w:cantSplit/>
        </w:trPr>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Button</w:t>
            </w:r>
          </w:p>
        </w:tc>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Action</w:t>
            </w:r>
          </w:p>
        </w:tc>
      </w:tr>
      <w:tr>
        <w:trPr>
          <w:cantSplit/>
        </w:trPr>
        <w:tc>
          <w:tcPr>
            <w:tcBorders>
              <w:top w:val="nil"/>
              <w:left w:val="nil"/>
              <w:right w:val="nil"/>
              <w:bottom w:val="single" w:sz="4" w:color="D5DDE6"/>
            </w:tcBorders>
          </w:tcPr>
          <w:p>
            <w:pPr>
              <w:pStyle w:val="Compact"/>
              <w:spacing w:after="20" w:before="20"/>
              <w:jc w:val="left"/>
            </w:pPr>
            <w:r>
              <w:rPr>
                <w:bCs/>
                <w:b/>
                <w:sz w:val="17"/>
              </w:rPr>
              <w:t xml:space="preserve">Open</w:t>
            </w:r>
          </w:p>
        </w:tc>
        <w:tc>
          <w:tcPr>
            <w:tcBorders>
              <w:top w:val="nil"/>
              <w:left w:val="nil"/>
              <w:right w:val="nil"/>
              <w:bottom w:val="single" w:sz="4" w:color="D5DDE6"/>
            </w:tcBorders>
          </w:tcPr>
          <w:p>
            <w:pPr>
              <w:pStyle w:val="Compact"/>
              <w:spacing w:after="20" w:before="20"/>
              <w:jc w:val="left"/>
            </w:pPr>
            <w:r>
              <w:rPr>
                <w:sz w:val="17"/>
              </w:rPr>
              <w:t xml:space="preserve">Open another file.</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bCs/>
                <w:b/>
                <w:sz w:val="17"/>
              </w:rPr>
              <w:t xml:space="preserve">Save</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Write your changes to the file.</w:t>
            </w:r>
          </w:p>
        </w:tc>
      </w:tr>
      <w:tr>
        <w:trPr>
          <w:cantSplit/>
        </w:trPr>
        <w:tc>
          <w:tcPr>
            <w:tcBorders>
              <w:top w:val="nil"/>
              <w:left w:val="nil"/>
              <w:right w:val="nil"/>
              <w:bottom w:val="single" w:sz="4" w:color="D5DDE6"/>
            </w:tcBorders>
          </w:tcPr>
          <w:p>
            <w:pPr>
              <w:pStyle w:val="Compact"/>
              <w:spacing w:after="20" w:before="20"/>
              <w:jc w:val="left"/>
            </w:pPr>
            <w:r>
              <w:rPr>
                <w:bCs/>
                <w:b/>
                <w:sz w:val="17"/>
              </w:rPr>
              <w:t xml:space="preserve">Save &amp; Close</w:t>
            </w:r>
          </w:p>
        </w:tc>
        <w:tc>
          <w:tcPr>
            <w:tcBorders>
              <w:top w:val="nil"/>
              <w:left w:val="nil"/>
              <w:right w:val="nil"/>
              <w:bottom w:val="single" w:sz="4" w:color="D5DDE6"/>
            </w:tcBorders>
          </w:tcPr>
          <w:p>
            <w:pPr>
              <w:pStyle w:val="Compact"/>
              <w:spacing w:after="20" w:before="20"/>
              <w:jc w:val="left"/>
            </w:pPr>
            <w:r>
              <w:rPr>
                <w:sz w:val="17"/>
              </w:rPr>
              <w:t xml:space="preserve">Save and close the window in one step.</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bCs/>
                <w:b/>
                <w:sz w:val="17"/>
              </w:rPr>
              <w:t xml:space="preserve">Search Metadata</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Search the enabled providers and apply a result.</w:t>
            </w:r>
          </w:p>
        </w:tc>
      </w:tr>
      <w:tr>
        <w:trPr>
          <w:cantSplit/>
        </w:trPr>
        <w:tc>
          <w:tcPr>
            <w:tcBorders>
              <w:top w:val="nil"/>
              <w:left w:val="nil"/>
              <w:right w:val="nil"/>
              <w:bottom w:val="single" w:sz="4" w:color="D5DDE6"/>
            </w:tcBorders>
          </w:tcPr>
          <w:p>
            <w:pPr>
              <w:pStyle w:val="Compact"/>
              <w:spacing w:after="20" w:before="20"/>
              <w:jc w:val="left"/>
            </w:pPr>
            <w:r>
              <w:rPr>
                <w:bCs/>
                <w:b/>
                <w:sz w:val="17"/>
              </w:rPr>
              <w:t xml:space="preserve">Send to Queue</w:t>
            </w:r>
          </w:p>
        </w:tc>
        <w:tc>
          <w:tcPr>
            <w:tcBorders>
              <w:top w:val="nil"/>
              <w:left w:val="nil"/>
              <w:right w:val="nil"/>
              <w:bottom w:val="single" w:sz="4" w:color="D5DDE6"/>
            </w:tcBorders>
          </w:tcPr>
          <w:p>
            <w:pPr>
              <w:pStyle w:val="Compact"/>
              <w:spacing w:after="20" w:before="20"/>
              <w:jc w:val="left"/>
            </w:pPr>
            <w:r>
              <w:rPr>
                <w:sz w:val="17"/>
              </w:rPr>
              <w:t xml:space="preserve">Add the open document to the Queue instead of saving directly.</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bCs/>
                <w:b/>
                <w:sz w:val="17"/>
              </w:rPr>
              <w:t xml:space="preserve">Queue</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Show the Queue window.</w:t>
            </w:r>
          </w:p>
        </w:tc>
      </w:tr>
      <w:tr>
        <w:trPr>
          <w:cantSplit/>
        </w:trPr>
        <w:tc>
          <w:tcPr>
            <w:tcBorders>
              <w:top w:val="nil"/>
              <w:left w:val="nil"/>
              <w:right w:val="nil"/>
              <w:bottom w:val="single" w:sz="4" w:color="D5DDE6"/>
            </w:tcBorders>
          </w:tcPr>
          <w:p>
            <w:pPr>
              <w:pStyle w:val="Compact"/>
              <w:spacing w:after="20" w:before="20"/>
              <w:jc w:val="left"/>
            </w:pPr>
            <w:r>
              <w:rPr>
                <w:bCs/>
                <w:b/>
                <w:sz w:val="17"/>
              </w:rPr>
              <w:t xml:space="preserve">Import / Delete / Action</w:t>
            </w:r>
          </w:p>
        </w:tc>
        <w:tc>
          <w:tcPr>
            <w:tcBorders>
              <w:top w:val="nil"/>
              <w:left w:val="nil"/>
              <w:right w:val="nil"/>
              <w:bottom w:val="single" w:sz="4" w:color="D5DDE6"/>
            </w:tcBorders>
          </w:tcPr>
          <w:p>
            <w:pPr>
              <w:pStyle w:val="Compact"/>
              <w:spacing w:after="20" w:before="20"/>
              <w:jc w:val="left"/>
            </w:pPr>
            <w:r>
              <w:rPr>
                <w:sz w:val="17"/>
              </w:rPr>
              <w:t xml:space="preserve">Add a track from another file, remove the selected track, and a menu of track tasks (insert chapters at a fixed interval, organize alternate groups, clear or prettify track names, fix audio fallbacks, offset).</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bCs/>
                <w:b/>
                <w:sz w:val="17"/>
              </w:rPr>
              <w:t xml:space="preserve">Settings</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Open Preferences.</w:t>
            </w:r>
          </w:p>
        </w:tc>
      </w:tr>
    </w:tbl>
    <w:p>
      <w:pPr>
        <w:pStyle w:val="BodyText"/>
      </w:pPr>
      <w:r>
        <w:t xml:space="preserve">You can change which buttons are shown, and whether they show icons, text or both, with</w:t>
      </w:r>
      <w:r>
        <w:t xml:space="preserve"> </w:t>
      </w:r>
      <w:r>
        <w:rPr>
          <w:bCs/>
          <w:b/>
        </w:rPr>
        <w:t xml:space="preserve">View → Customize Toolbar…</w:t>
      </w:r>
      <w:r>
        <w:t xml:space="preserve"> </w:t>
      </w:r>
      <w:r>
        <w:t xml:space="preserve">or by right-clicking the toolbar.</w:t>
      </w:r>
      <w:r>
        <w:t xml:space="preserve"> </w:t>
      </w:r>
      <w:r>
        <w:rPr>
          <w:iCs/>
          <w:i/>
        </w:rPr>
        <w:t xml:space="preserve">Tip:</w:t>
      </w:r>
      <w:r>
        <w:t xml:space="preserve"> </w:t>
      </w:r>
      <w:r>
        <w:t xml:space="preserve">if you customized the toolbar before an update, new buttons such as</w:t>
      </w:r>
      <w:r>
        <w:t xml:space="preserve"> </w:t>
      </w:r>
      <w:r>
        <w:rPr>
          <w:bCs/>
          <w:b/>
        </w:rPr>
        <w:t xml:space="preserve">Save &amp; Close</w:t>
      </w:r>
      <w:r>
        <w:t xml:space="preserve"> </w:t>
      </w:r>
      <w:r>
        <w:t xml:space="preserve">appear in the Customize Toolbar sheet and can be dragged in.</w:t>
      </w:r>
    </w:p>
    <w:p>
      <w:pPr>
        <w:pStyle w:val="BodyText"/>
      </w:pPr>
      <w:r>
        <w:rPr>
          <w:bCs/>
          <w:b/>
        </w:rPr>
        <w:t xml:space="preserve">Undo and redo.</w:t>
      </w:r>
      <w:r>
        <w:t xml:space="preserve"> </w:t>
      </w:r>
      <w:r>
        <w:t xml:space="preserve">Every edit — tags, artwork, tracks, chapters — can be undone and redone with</w:t>
      </w:r>
      <w:r>
        <w:t xml:space="preserve"> </w:t>
      </w:r>
      <w:r>
        <w:rPr>
          <w:bCs/>
          <w:b/>
        </w:rPr>
        <w:t xml:space="preserve">Edit → Undo / Redo</w:t>
      </w:r>
      <w:r>
        <w:t xml:space="preserve">. The window's edited dot clears when you undo everything or save.</w:t>
      </w:r>
    </w:p>
    <w:bookmarkStart w:id="23" w:name="searching-for-metadata"/>
    <w:p>
      <w:pPr>
        <w:pStyle w:val="Heading3"/>
      </w:pPr>
      <w:r>
        <w:t xml:space="preserve">Searching for metadata</w:t>
      </w:r>
    </w:p>
    <w:p>
      <w:pPr>
        <w:numPr>
          <w:ilvl w:val="0"/>
          <w:numId w:val="1002"/>
        </w:numPr>
        <w:pStyle w:val="Compact"/>
      </w:pPr>
      <w:r>
        <w:t xml:space="preserve">Click</w:t>
      </w:r>
      <w:r>
        <w:t xml:space="preserve"> </w:t>
      </w:r>
      <w:r>
        <w:rPr>
          <w:bCs/>
          <w:b/>
        </w:rPr>
        <w:t xml:space="preserve">Search Metadata</w:t>
      </w:r>
      <w:r>
        <w:t xml:space="preserve">. The title field is pre-filled from the file name, with release codes and quality tags removed.</w:t>
      </w:r>
    </w:p>
    <w:p>
      <w:pPr>
        <w:numPr>
          <w:ilvl w:val="0"/>
          <w:numId w:val="1002"/>
        </w:numPr>
        <w:pStyle w:val="Compact"/>
      </w:pPr>
      <w:r>
        <w:t xml:space="preserve">Results appear in a list. Select one to see its full metadata and artwork on the right. The first result is selected for you.</w:t>
      </w:r>
    </w:p>
    <w:p>
      <w:pPr>
        <w:numPr>
          <w:ilvl w:val="0"/>
          <w:numId w:val="1002"/>
        </w:numPr>
        <w:pStyle w:val="Compact"/>
      </w:pPr>
      <w:r>
        <w:t xml:space="preserve">Choose the artwork you want.</w:t>
      </w:r>
      <w:r>
        <w:t xml:space="preserve"> </w:t>
      </w:r>
      <w:r>
        <w:rPr>
          <w:bCs/>
          <w:b/>
        </w:rPr>
        <w:t xml:space="preserve">Select All</w:t>
      </w:r>
      <w:r>
        <w:t xml:space="preserve"> </w:t>
      </w:r>
      <w:r>
        <w:t xml:space="preserve">adds every available image;</w:t>
      </w:r>
      <w:r>
        <w:t xml:space="preserve"> </w:t>
      </w:r>
      <w:r>
        <w:rPr>
          <w:bCs/>
          <w:b/>
        </w:rPr>
        <w:t xml:space="preserve">Load more artwork…</w:t>
      </w:r>
      <w:r>
        <w:t xml:space="preserve"> </w:t>
      </w:r>
      <w:r>
        <w:t xml:space="preserve">fetches additional images.</w:t>
      </w:r>
    </w:p>
    <w:p>
      <w:pPr>
        <w:numPr>
          <w:ilvl w:val="0"/>
          <w:numId w:val="1002"/>
        </w:numPr>
        <w:pStyle w:val="Compact"/>
      </w:pPr>
      <w:r>
        <w:t xml:space="preserve">Click</w:t>
      </w:r>
      <w:r>
        <w:t xml:space="preserve"> </w:t>
      </w:r>
      <w:r>
        <w:rPr>
          <w:bCs/>
          <w:b/>
        </w:rPr>
        <w:t xml:space="preserve">Add</w:t>
      </w:r>
      <w:r>
        <w:t xml:space="preserve">. Fields that changed are highlighted in the editor, with a tooltip, until you edit them by hand.</w:t>
      </w:r>
    </w:p>
    <w:p>
      <w:pPr>
        <w:pStyle w:val="FirstParagraph"/>
      </w:pPr>
      <w:r>
        <w:rPr>
          <w:iCs/>
          <w:i/>
        </w:rPr>
        <w:t xml:space="preserve">Important.</w:t>
      </w:r>
      <w:r>
        <w:t xml:space="preserve"> </w:t>
      </w:r>
      <w:r>
        <w:t xml:space="preserve">If you save a movie that has no title tagged, M3 leaves its file name and folder alone. Run a metadata search first if you want the file renamed from its tags.</w:t>
      </w:r>
    </w:p>
    <w:bookmarkEnd w:id="23"/>
    <w:bookmarkEnd w:id="24"/>
    <w:bookmarkStart w:id="31" w:name="the-queue-windows"/>
    <w:p>
      <w:pPr>
        <w:pStyle w:val="Heading2"/>
      </w:pPr>
      <w:r>
        <w:t xml:space="preserve">3.2 The Queue windows</w:t>
      </w:r>
    </w:p>
    <w:p>
      <w:pPr>
        <w:pStyle w:val="FirstParagraph"/>
      </w:pPr>
      <w:r>
        <w:t xml:space="preserve">Choose</w:t>
      </w:r>
      <w:r>
        <w:t xml:space="preserve"> </w:t>
      </w:r>
      <w:r>
        <w:rPr>
          <w:bCs/>
          <w:b/>
        </w:rPr>
        <w:t xml:space="preserve">Window → Show Movies Queue</w:t>
      </w:r>
      <w:r>
        <w:t xml:space="preserve"> </w:t>
      </w:r>
      <w:r>
        <w:t xml:space="preserve">or</w:t>
      </w:r>
      <w:r>
        <w:t xml:space="preserve"> </w:t>
      </w:r>
      <w:r>
        <w:rPr>
          <w:bCs/>
          <w:b/>
        </w:rPr>
        <w:t xml:space="preserve">Window → Show TV Shows Queue</w:t>
      </w:r>
      <w:r>
        <w:t xml:space="preserve">. The two windows are identical in behavior; each keeps its own list and its own saved state across launches. The Dock badge shows the combined number of waiting items.</w:t>
      </w:r>
    </w:p>
    <w:p>
      <w:pPr>
        <w:pStyle w:val="CaptionedFigure"/>
      </w:pPr>
      <w:r>
        <w:drawing>
          <wp:inline>
            <wp:extent cx="5334000" cy="2508039"/>
            <wp:effectExtent b="0" l="0" r="0" t="0"/>
            <wp:docPr descr="How a Queue row can be a plain item or a release, and what the work loop processes." title="" id="26" name="Picture"/>
            <a:graphic>
              <a:graphicData uri="http://schemas.openxmlformats.org/drawingml/2006/picture">
                <pic:pic>
                  <pic:nvPicPr>
                    <pic:cNvPr descr="images/queue-model.png" id="27" name="Picture"/>
                    <pic:cNvPicPr>
                      <a:picLocks noChangeArrowheads="1" noChangeAspect="1"/>
                    </pic:cNvPicPr>
                  </pic:nvPicPr>
                  <pic:blipFill>
                    <a:blip r:embed="rId25"/>
                    <a:stretch>
                      <a:fillRect/>
                    </a:stretch>
                  </pic:blipFill>
                  <pic:spPr bwMode="auto">
                    <a:xfrm>
                      <a:off x="0" y="0"/>
                      <a:ext cx="5334000" cy="2508039"/>
                    </a:xfrm>
                    <a:prstGeom prst="rect">
                      <a:avLst/>
                    </a:prstGeom>
                    <a:noFill/>
                    <a:ln w="9525">
                      <a:noFill/>
                      <a:headEnd/>
                      <a:tailEnd/>
                    </a:ln>
                  </pic:spPr>
                </pic:pic>
              </a:graphicData>
            </a:graphic>
          </wp:inline>
        </w:drawing>
      </w:r>
    </w:p>
    <w:p>
      <w:pPr>
        <w:pStyle w:val="ImageCaption"/>
      </w:pPr>
      <w:r>
        <w:t xml:space="preserve">How a Queue row can be a plain item or a release, and what the work loop processes.</w:t>
      </w:r>
    </w:p>
    <w:p>
      <w:pPr>
        <w:pStyle w:val="BodyText"/>
      </w:pPr>
      <w:r>
        <w:rPr>
          <w:bCs/>
          <w:b/>
        </w:rPr>
        <w:t xml:space="preserve">Toolbar.</w:t>
      </w:r>
      <w:r>
        <w:t xml:space="preserve"> </w:t>
      </w:r>
      <w:r>
        <w:t xml:space="preserve">The default order, from the left, is</w:t>
      </w:r>
      <w:r>
        <w:t xml:space="preserve"> </w:t>
      </w:r>
      <w:r>
        <w:rPr>
          <w:bCs/>
          <w:b/>
        </w:rPr>
        <w:t xml:space="preserve">Add Item</w:t>
      </w:r>
      <w:r>
        <w:t xml:space="preserve">,</w:t>
      </w:r>
      <w:r>
        <w:t xml:space="preserve"> </w:t>
      </w:r>
      <w:r>
        <w:rPr>
          <w:bCs/>
          <w:b/>
        </w:rPr>
        <w:t xml:space="preserve">Merge</w:t>
      </w:r>
      <w:r>
        <w:t xml:space="preserve">,</w:t>
      </w:r>
      <w:r>
        <w:t xml:space="preserve"> </w:t>
      </w:r>
      <w:r>
        <w:rPr>
          <w:bCs/>
          <w:b/>
        </w:rPr>
        <w:t xml:space="preserve">Start / Stop</w:t>
      </w:r>
      <w:r>
        <w:t xml:space="preserve">, flexible space,</w:t>
      </w:r>
      <w:r>
        <w:t xml:space="preserve"> </w:t>
      </w:r>
      <w:r>
        <w:rPr>
          <w:bCs/>
          <w:b/>
        </w:rPr>
        <w:t xml:space="preserve">Settings</w:t>
      </w:r>
      <w:r>
        <w:t xml:space="preserve">.</w:t>
      </w:r>
    </w:p>
    <w:tbl>
      <w:tblPr>
        <w:tblW w:type="pct" w:w="5000"/>
        <w:jc w:val="center"/>
        <w:tblLook w:firstRow="1" w:lastRow="0" w:firstColumn="0" w:lastColumn="0" w:noHBand="0" w:noVBand="0" w:val="0020"/>
        <w:tblCellMar>
          <w:top w:w="60" w:type="dxa"/>
          <w:left w:w="100" w:type="dxa"/>
          <w:bottom w:w="60" w:type="dxa"/>
          <w:right w:w="100" w:type="dxa"/>
        </w:tblCellMar>
        <w:tblLayout w:type="autofit"/>
      </w:tblPr>
      <w:tblGrid>
        <w:gridCol w:w="3960"/>
        <w:gridCol w:w="3960"/>
      </w:tblGrid>
      <w:tr>
        <w:trPr>
          <w:tblHeader w:val="true"/>
          <w:tblHeader/>
          <w:cantSplit/>
        </w:trPr>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Button</w:t>
            </w:r>
          </w:p>
        </w:tc>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Action</w:t>
            </w:r>
          </w:p>
        </w:tc>
      </w:tr>
      <w:tr>
        <w:trPr>
          <w:cantSplit/>
        </w:trPr>
        <w:tc>
          <w:tcPr>
            <w:tcBorders>
              <w:top w:val="nil"/>
              <w:left w:val="nil"/>
              <w:right w:val="nil"/>
              <w:bottom w:val="single" w:sz="4" w:color="D5DDE6"/>
            </w:tcBorders>
          </w:tcPr>
          <w:p>
            <w:pPr>
              <w:pStyle w:val="Compact"/>
              <w:spacing w:after="20" w:before="20"/>
              <w:jc w:val="left"/>
            </w:pPr>
            <w:r>
              <w:rPr>
                <w:bCs/>
                <w:b/>
                <w:sz w:val="17"/>
              </w:rPr>
              <w:t xml:space="preserve">Add Item</w:t>
            </w:r>
          </w:p>
        </w:tc>
        <w:tc>
          <w:tcPr>
            <w:tcBorders>
              <w:top w:val="nil"/>
              <w:left w:val="nil"/>
              <w:right w:val="nil"/>
              <w:bottom w:val="single" w:sz="4" w:color="D5DDE6"/>
            </w:tcBorders>
          </w:tcPr>
          <w:p>
            <w:pPr>
              <w:pStyle w:val="Compact"/>
              <w:spacing w:after="20" w:before="20"/>
              <w:jc w:val="left"/>
            </w:pPr>
            <w:r>
              <w:rPr>
                <w:sz w:val="17"/>
              </w:rPr>
              <w:t xml:space="preserve">Add files or folders to the Queue by hand. Files added this way become plain items.</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bCs/>
                <w:b/>
                <w:sz w:val="17"/>
              </w:rPr>
              <w:t xml:space="preserve">Merge</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Enabled when two or more not-yet-processed items are selected. Opens the Merge Review sheet, then asks where to save the merged file.</w:t>
            </w:r>
          </w:p>
        </w:tc>
      </w:tr>
      <w:tr>
        <w:trPr>
          <w:cantSplit/>
        </w:trPr>
        <w:tc>
          <w:tcPr>
            <w:tcBorders>
              <w:top w:val="nil"/>
              <w:left w:val="nil"/>
              <w:right w:val="nil"/>
              <w:bottom w:val="single" w:sz="4" w:color="D5DDE6"/>
            </w:tcBorders>
          </w:tcPr>
          <w:p>
            <w:pPr>
              <w:pStyle w:val="Compact"/>
              <w:spacing w:after="20" w:before="20"/>
              <w:jc w:val="left"/>
            </w:pPr>
            <w:r>
              <w:rPr>
                <w:bCs/>
                <w:b/>
                <w:sz w:val="17"/>
              </w:rPr>
              <w:t xml:space="preserve">Start / Stop</w:t>
            </w:r>
          </w:p>
        </w:tc>
        <w:tc>
          <w:tcPr>
            <w:tcBorders>
              <w:top w:val="nil"/>
              <w:left w:val="nil"/>
              <w:right w:val="nil"/>
              <w:bottom w:val="single" w:sz="4" w:color="D5DDE6"/>
            </w:tcBorders>
          </w:tcPr>
          <w:p>
            <w:pPr>
              <w:pStyle w:val="Compact"/>
              <w:spacing w:after="20" w:before="20"/>
              <w:jc w:val="left"/>
            </w:pPr>
            <w:r>
              <w:rPr>
                <w:sz w:val="17"/>
              </w:rPr>
              <w:t xml:space="preserve">Run or pause the Queue.</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bCs/>
                <w:b/>
                <w:sz w:val="17"/>
              </w:rPr>
              <w:t xml:space="preserve">Settings</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Show or hide the Queue Options panel (see 3.3).</w:t>
            </w:r>
          </w:p>
        </w:tc>
      </w:tr>
    </w:tbl>
    <w:p>
      <w:pPr>
        <w:pStyle w:val="BodyText"/>
      </w:pPr>
      <w:r>
        <w:t xml:space="preserve">The toolbar's display mode (icon, icon and text, or text only) also controls the</w:t>
      </w:r>
      <w:r>
        <w:t xml:space="preserve"> </w:t>
      </w:r>
      <w:r>
        <w:rPr>
          <w:bCs/>
          <w:b/>
        </w:rPr>
        <w:t xml:space="preserve">Info</w:t>
      </w:r>
      <w:r>
        <w:t xml:space="preserve"> </w:t>
      </w:r>
      <w:r>
        <w:t xml:space="preserve">and</w:t>
      </w:r>
      <w:r>
        <w:t xml:space="preserve"> </w:t>
      </w:r>
      <w:r>
        <w:rPr>
          <w:bCs/>
          <w:b/>
        </w:rPr>
        <w:t xml:space="preserve">Edit</w:t>
      </w:r>
      <w:r>
        <w:t xml:space="preserve"> </w:t>
      </w:r>
      <w:r>
        <w:t xml:space="preserve">buttons on each row and the progress display at the bottom of the window: with text shown, a percentage; with icons only, a progress bar.</w:t>
      </w:r>
    </w:p>
    <w:p>
      <w:pPr>
        <w:pStyle w:val="BodyText"/>
      </w:pPr>
      <w:r>
        <w:rPr>
          <w:bCs/>
          <w:b/>
        </w:rPr>
        <w:t xml:space="preserve">Rows.</w:t>
      </w:r>
      <w:r>
        <w:t xml:space="preserve"> </w:t>
      </w:r>
      <w:r>
        <w:t xml:space="preserve">Each row shows a status icon and the name. On the right are two buttons:</w:t>
      </w:r>
    </w:p>
    <w:p>
      <w:pPr>
        <w:numPr>
          <w:ilvl w:val="0"/>
          <w:numId w:val="1003"/>
        </w:numPr>
        <w:pStyle w:val="Compact"/>
      </w:pPr>
      <w:r>
        <w:rPr>
          <w:bCs/>
          <w:b/>
        </w:rPr>
        <w:t xml:space="preserve">Info</w:t>
      </w:r>
      <w:r>
        <w:t xml:space="preserve"> </w:t>
      </w:r>
      <w:r>
        <w:t xml:space="preserve">shows the item's source, destination and the actions that will run.</w:t>
      </w:r>
    </w:p>
    <w:p>
      <w:pPr>
        <w:numPr>
          <w:ilvl w:val="0"/>
          <w:numId w:val="1003"/>
        </w:numPr>
        <w:pStyle w:val="Compact"/>
      </w:pPr>
      <w:r>
        <w:rPr>
          <w:bCs/>
          <w:b/>
        </w:rPr>
        <w:t xml:space="preserve">Edit</w:t>
      </w:r>
      <w:r>
        <w:t xml:space="preserve"> </w:t>
      </w:r>
      <w:r>
        <w:t xml:space="preserve">opens the editor for that file, or the right review sheet for a release that is waiting for you.</w:t>
      </w:r>
    </w:p>
    <w:p>
      <w:pPr>
        <w:pStyle w:val="FirstParagraph"/>
      </w:pPr>
      <w:r>
        <w:t xml:space="preserve">Closing an editor window does not remove its row.</w:t>
      </w:r>
    </w:p>
    <w:p>
      <w:pPr>
        <w:pStyle w:val="BodyText"/>
      </w:pPr>
      <w:r>
        <w:rPr>
          <w:bCs/>
          <w:b/>
        </w:rPr>
        <w:t xml:space="preserve">Row states for a release.</w:t>
      </w:r>
    </w:p>
    <w:p>
      <w:pPr>
        <w:pStyle w:val="CaptionedFigure"/>
      </w:pPr>
      <w:r>
        <w:drawing>
          <wp:inline>
            <wp:extent cx="5334000" cy="898582"/>
            <wp:effectExtent b="0" l="0" r="0" t="0"/>
            <wp:docPr descr="The stages of a release and the events that move it from one to the next." title="" id="29" name="Picture"/>
            <a:graphic>
              <a:graphicData uri="http://schemas.openxmlformats.org/drawingml/2006/picture">
                <pic:pic>
                  <pic:nvPicPr>
                    <pic:cNvPr descr="images/stages.png" id="30" name="Picture"/>
                    <pic:cNvPicPr>
                      <a:picLocks noChangeArrowheads="1" noChangeAspect="1"/>
                    </pic:cNvPicPr>
                  </pic:nvPicPr>
                  <pic:blipFill>
                    <a:blip r:embed="rId28"/>
                    <a:stretch>
                      <a:fillRect/>
                    </a:stretch>
                  </pic:blipFill>
                  <pic:spPr bwMode="auto">
                    <a:xfrm>
                      <a:off x="0" y="0"/>
                      <a:ext cx="5334000" cy="898582"/>
                    </a:xfrm>
                    <a:prstGeom prst="rect">
                      <a:avLst/>
                    </a:prstGeom>
                    <a:noFill/>
                    <a:ln w="9525">
                      <a:noFill/>
                      <a:headEnd/>
                      <a:tailEnd/>
                    </a:ln>
                  </pic:spPr>
                </pic:pic>
              </a:graphicData>
            </a:graphic>
          </wp:inline>
        </w:drawing>
      </w:r>
    </w:p>
    <w:p>
      <w:pPr>
        <w:pStyle w:val="ImageCaption"/>
      </w:pPr>
      <w:r>
        <w:t xml:space="preserve">The stages of a release and the events that move it from one to the next.</w:t>
      </w:r>
    </w:p>
    <w:tbl>
      <w:tblPr>
        <w:tblW w:type="pct" w:w="5000"/>
        <w:jc w:val="center"/>
        <w:tblLook w:firstRow="1" w:lastRow="0" w:firstColumn="0" w:lastColumn="0" w:noHBand="0" w:noVBand="0" w:val="0020"/>
        <w:tblCellMar>
          <w:top w:w="60" w:type="dxa"/>
          <w:left w:w="100" w:type="dxa"/>
          <w:bottom w:w="60" w:type="dxa"/>
          <w:right w:w="100" w:type="dxa"/>
        </w:tblCellMar>
        <w:tblLayout w:type="autofit"/>
      </w:tblPr>
      <w:tblGrid>
        <w:gridCol w:w="2640"/>
        <w:gridCol w:w="2640"/>
        <w:gridCol w:w="2640"/>
      </w:tblGrid>
      <w:tr>
        <w:trPr>
          <w:tblHeader w:val="true"/>
          <w:tblHeader/>
          <w:cantSplit/>
        </w:trPr>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State</w:t>
            </w:r>
          </w:p>
        </w:tc>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Meaning</w:t>
            </w:r>
          </w:p>
        </w:tc>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What to do</w:t>
            </w:r>
          </w:p>
        </w:tc>
      </w:tr>
      <w:tr>
        <w:trPr>
          <w:cantSplit/>
        </w:trPr>
        <w:tc>
          <w:tcPr>
            <w:tcBorders>
              <w:top w:val="nil"/>
              <w:left w:val="nil"/>
              <w:right w:val="nil"/>
              <w:bottom w:val="single" w:sz="4" w:color="D5DDE6"/>
            </w:tcBorders>
          </w:tcPr>
          <w:p>
            <w:pPr>
              <w:pStyle w:val="Compact"/>
              <w:spacing w:after="20" w:before="20"/>
              <w:jc w:val="left"/>
            </w:pPr>
            <w:r>
              <w:rPr>
                <w:sz w:val="17"/>
              </w:rPr>
              <w:t xml:space="preserve">Waiting for naming</w:t>
            </w:r>
          </w:p>
        </w:tc>
        <w:tc>
          <w:tcPr>
            <w:tcBorders>
              <w:top w:val="nil"/>
              <w:left w:val="nil"/>
              <w:right w:val="nil"/>
              <w:bottom w:val="single" w:sz="4" w:color="D5DDE6"/>
            </w:tcBorders>
          </w:tcPr>
          <w:p>
            <w:pPr>
              <w:pStyle w:val="Compact"/>
              <w:spacing w:after="20" w:before="20"/>
              <w:jc w:val="left"/>
            </w:pPr>
            <w:r>
              <w:rPr>
                <w:sz w:val="17"/>
              </w:rPr>
              <w:t xml:space="preserve">The folder was found; its name is not yet approved.</w:t>
            </w:r>
          </w:p>
        </w:tc>
        <w:tc>
          <w:tcPr>
            <w:tcBorders>
              <w:top w:val="nil"/>
              <w:left w:val="nil"/>
              <w:right w:val="nil"/>
              <w:bottom w:val="single" w:sz="4" w:color="D5DDE6"/>
            </w:tcBorders>
          </w:tcPr>
          <w:p>
            <w:pPr>
              <w:pStyle w:val="Compact"/>
              <w:spacing w:after="20" w:before="20"/>
              <w:jc w:val="left"/>
            </w:pPr>
            <w:r>
              <w:rPr>
                <w:sz w:val="17"/>
              </w:rPr>
              <w:t xml:space="preserve">Double-click to open Naming Review.</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sz w:val="17"/>
              </w:rPr>
              <w:t xml:space="preserve">Naming rejected</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You rejected the suggested name. The row stays so nothing is lost.</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Double-click to review again.</w:t>
            </w:r>
          </w:p>
        </w:tc>
      </w:tr>
      <w:tr>
        <w:trPr>
          <w:cantSplit/>
        </w:trPr>
        <w:tc>
          <w:tcPr>
            <w:tcBorders>
              <w:top w:val="nil"/>
              <w:left w:val="nil"/>
              <w:right w:val="nil"/>
              <w:bottom w:val="single" w:sz="4" w:color="D5DDE6"/>
            </w:tcBorders>
          </w:tcPr>
          <w:p>
            <w:pPr>
              <w:pStyle w:val="Compact"/>
              <w:spacing w:after="20" w:before="20"/>
              <w:jc w:val="left"/>
            </w:pPr>
            <w:r>
              <w:rPr>
                <w:sz w:val="17"/>
              </w:rPr>
              <w:t xml:space="preserve">Waiting for metadata review</w:t>
            </w:r>
          </w:p>
        </w:tc>
        <w:tc>
          <w:tcPr>
            <w:tcBorders>
              <w:top w:val="nil"/>
              <w:left w:val="nil"/>
              <w:right w:val="nil"/>
              <w:bottom w:val="single" w:sz="4" w:color="D5DDE6"/>
            </w:tcBorders>
          </w:tcPr>
          <w:p>
            <w:pPr>
              <w:pStyle w:val="Compact"/>
              <w:spacing w:after="20" w:before="20"/>
              <w:jc w:val="left"/>
            </w:pPr>
            <w:r>
              <w:rPr>
                <w:sz w:val="17"/>
              </w:rPr>
              <w:t xml:space="preserve">One file; the online match was not confident enough.</w:t>
            </w:r>
          </w:p>
        </w:tc>
        <w:tc>
          <w:tcPr>
            <w:tcBorders>
              <w:top w:val="nil"/>
              <w:left w:val="nil"/>
              <w:right w:val="nil"/>
              <w:bottom w:val="single" w:sz="4" w:color="D5DDE6"/>
            </w:tcBorders>
          </w:tcPr>
          <w:p>
            <w:pPr>
              <w:pStyle w:val="Compact"/>
              <w:spacing w:after="20" w:before="20"/>
              <w:jc w:val="left"/>
            </w:pPr>
            <w:r>
              <w:rPr>
                <w:sz w:val="17"/>
              </w:rPr>
              <w:t xml:space="preserve">Double-click to open Metadata Review.</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sz w:val="17"/>
              </w:rPr>
              <w:t xml:space="preserve">Waiting for merge order</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Several files; the order is not yet confirmed.</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Double-click to open Merge Review.</w:t>
            </w:r>
          </w:p>
        </w:tc>
      </w:tr>
      <w:tr>
        <w:trPr>
          <w:cantSplit/>
        </w:trPr>
        <w:tc>
          <w:tcPr>
            <w:tcBorders>
              <w:top w:val="nil"/>
              <w:left w:val="nil"/>
              <w:right w:val="nil"/>
              <w:bottom w:val="single" w:sz="4" w:color="D5DDE6"/>
            </w:tcBorders>
          </w:tcPr>
          <w:p>
            <w:pPr>
              <w:pStyle w:val="Compact"/>
              <w:spacing w:after="20" w:before="20"/>
              <w:jc w:val="left"/>
            </w:pPr>
            <w:r>
              <w:rPr>
                <w:sz w:val="17"/>
              </w:rPr>
              <w:t xml:space="preserve">Merging</w:t>
            </w:r>
          </w:p>
        </w:tc>
        <w:tc>
          <w:tcPr>
            <w:tcBorders>
              <w:top w:val="nil"/>
              <w:left w:val="nil"/>
              <w:right w:val="nil"/>
              <w:bottom w:val="single" w:sz="4" w:color="D5DDE6"/>
            </w:tcBorders>
          </w:tcPr>
          <w:p>
            <w:pPr>
              <w:pStyle w:val="Compact"/>
              <w:spacing w:after="20" w:before="20"/>
              <w:jc w:val="left"/>
            </w:pPr>
            <w:r>
              <w:rPr>
                <w:sz w:val="17"/>
              </w:rPr>
              <w:t xml:space="preserve">The parts are being joined.</w:t>
            </w:r>
          </w:p>
        </w:tc>
        <w:tc>
          <w:tcPr>
            <w:tcBorders>
              <w:top w:val="nil"/>
              <w:left w:val="nil"/>
              <w:right w:val="nil"/>
              <w:bottom w:val="single" w:sz="4" w:color="D5DDE6"/>
            </w:tcBorders>
          </w:tcPr>
          <w:p>
            <w:pPr>
              <w:pStyle w:val="Compact"/>
              <w:spacing w:after="20" w:before="20"/>
              <w:jc w:val="left"/>
            </w:pPr>
            <w:r>
              <w:rPr>
                <w:sz w:val="17"/>
              </w:rPr>
              <w:t xml:space="preserve">Wait; progress is shown on the row.</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sz w:val="17"/>
              </w:rPr>
              <w:t xml:space="preserve">Merge failed</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The parts could not be joined. The reason is shown in plain language.</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Double-click, adjust the selection, retry.</w:t>
            </w:r>
          </w:p>
        </w:tc>
      </w:tr>
      <w:tr>
        <w:trPr>
          <w:cantSplit/>
        </w:trPr>
        <w:tc>
          <w:tcPr>
            <w:tcBorders>
              <w:top w:val="nil"/>
              <w:left w:val="nil"/>
              <w:right w:val="nil"/>
              <w:bottom w:val="single" w:sz="4" w:color="D5DDE6"/>
            </w:tcBorders>
          </w:tcPr>
          <w:p>
            <w:pPr>
              <w:pStyle w:val="Compact"/>
              <w:spacing w:after="20" w:before="20"/>
              <w:jc w:val="left"/>
            </w:pPr>
            <w:r>
              <w:rPr>
                <w:sz w:val="17"/>
              </w:rPr>
              <w:t xml:space="preserve">Ready</w:t>
            </w:r>
          </w:p>
        </w:tc>
        <w:tc>
          <w:tcPr>
            <w:tcBorders>
              <w:top w:val="nil"/>
              <w:left w:val="nil"/>
              <w:right w:val="nil"/>
              <w:bottom w:val="single" w:sz="4" w:color="D5DDE6"/>
            </w:tcBorders>
          </w:tcPr>
          <w:p>
            <w:pPr>
              <w:pStyle w:val="Compact"/>
              <w:spacing w:after="20" w:before="20"/>
              <w:jc w:val="left"/>
            </w:pPr>
            <w:r>
              <w:rPr>
                <w:sz w:val="17"/>
              </w:rPr>
              <w:t xml:space="preserve">A single file is ready to be written.</w:t>
            </w:r>
          </w:p>
        </w:tc>
        <w:tc>
          <w:tcPr>
            <w:tcBorders>
              <w:top w:val="nil"/>
              <w:left w:val="nil"/>
              <w:right w:val="nil"/>
              <w:bottom w:val="single" w:sz="4" w:color="D5DDE6"/>
            </w:tcBorders>
          </w:tcPr>
          <w:p>
            <w:pPr>
              <w:pStyle w:val="Compact"/>
              <w:spacing w:after="20" w:before="20"/>
              <w:jc w:val="left"/>
            </w:pPr>
            <w:r>
              <w:rPr>
                <w:sz w:val="17"/>
              </w:rPr>
              <w:t xml:space="preserve">Click</w:t>
            </w:r>
            <w:r>
              <w:rPr>
                <w:sz w:val="17"/>
              </w:rPr>
              <w:t xml:space="preserve"> </w:t>
            </w:r>
            <w:r>
              <w:rPr>
                <w:bCs/>
                <w:b/>
                <w:sz w:val="17"/>
              </w:rPr>
              <w:t xml:space="preserve">Start</w:t>
            </w:r>
            <w:r>
              <w:rPr>
                <w:sz w:val="17"/>
              </w:rPr>
              <w:t xml:space="preserve">.</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sz w:val="17"/>
              </w:rPr>
              <w:t xml:space="preserve">Done</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The folder has been moved to Ready for Media Library.</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Remove it with</w:t>
            </w:r>
            <w:r>
              <w:rPr>
                <w:sz w:val="17"/>
              </w:rPr>
              <w:t xml:space="preserve"> </w:t>
            </w:r>
            <w:r>
              <w:rPr>
                <w:bCs/>
                <w:b/>
                <w:sz w:val="17"/>
              </w:rPr>
              <w:t xml:space="preserve">Remove completed items</w:t>
            </w:r>
            <w:r>
              <w:rPr>
                <w:sz w:val="17"/>
              </w:rPr>
              <w:t xml:space="preserve">.</w:t>
            </w:r>
          </w:p>
        </w:tc>
      </w:tr>
    </w:tbl>
    <w:p>
      <w:pPr>
        <w:pStyle w:val="BodyText"/>
      </w:pPr>
      <w:r>
        <w:rPr>
          <w:bCs/>
          <w:b/>
        </w:rPr>
        <w:t xml:space="preserve">Context menu.</w:t>
      </w:r>
      <w:r>
        <w:t xml:space="preserve"> </w:t>
      </w:r>
      <w:r>
        <w:t xml:space="preserve">Right-click a row for</w:t>
      </w:r>
      <w:r>
        <w:t xml:space="preserve"> </w:t>
      </w:r>
      <w:r>
        <w:rPr>
          <w:bCs/>
          <w:b/>
        </w:rPr>
        <w:t xml:space="preserve">Reveal in Finder</w:t>
      </w:r>
      <w:r>
        <w:t xml:space="preserve">,</w:t>
      </w:r>
      <w:r>
        <w:t xml:space="preserve"> </w:t>
      </w:r>
      <w:r>
        <w:rPr>
          <w:bCs/>
          <w:b/>
        </w:rPr>
        <w:t xml:space="preserve">Edit…</w:t>
      </w:r>
      <w:r>
        <w:t xml:space="preserve">,</w:t>
      </w:r>
      <w:r>
        <w:t xml:space="preserve"> </w:t>
      </w:r>
      <w:r>
        <w:rPr>
          <w:bCs/>
          <w:b/>
        </w:rPr>
        <w:t xml:space="preserve">Remove from queue</w:t>
      </w:r>
      <w:r>
        <w:t xml:space="preserve"> </w:t>
      </w:r>
      <w:r>
        <w:t xml:space="preserve">and</w:t>
      </w:r>
      <w:r>
        <w:t xml:space="preserve"> </w:t>
      </w:r>
      <w:r>
        <w:rPr>
          <w:bCs/>
          <w:b/>
        </w:rPr>
        <w:t xml:space="preserve">Remove completed items</w:t>
      </w:r>
      <w:r>
        <w:t xml:space="preserve">. You can also drag rows to change their order, and drop files or folders from Finder into the window.</w:t>
      </w:r>
    </w:p>
    <w:bookmarkEnd w:id="31"/>
    <w:bookmarkStart w:id="32" w:name="queue-options"/>
    <w:p>
      <w:pPr>
        <w:pStyle w:val="Heading2"/>
      </w:pPr>
      <w:r>
        <w:t xml:space="preserve">3.3 Queue Options</w:t>
      </w:r>
    </w:p>
    <w:p>
      <w:pPr>
        <w:pStyle w:val="FirstParagraph"/>
      </w:pPr>
      <w:r>
        <w:t xml:space="preserve">The</w:t>
      </w:r>
      <w:r>
        <w:t xml:space="preserve"> </w:t>
      </w:r>
      <w:r>
        <w:rPr>
          <w:bCs/>
          <w:b/>
        </w:rPr>
        <w:t xml:space="preserve">Settings</w:t>
      </w:r>
      <w:r>
        <w:t xml:space="preserve"> </w:t>
      </w:r>
      <w:r>
        <w:t xml:space="preserve">button reveals the options applied to items you add by hand and to released items as they are processed:</w:t>
      </w:r>
    </w:p>
    <w:p>
      <w:pPr>
        <w:numPr>
          <w:ilvl w:val="0"/>
          <w:numId w:val="1004"/>
        </w:numPr>
        <w:pStyle w:val="Compact"/>
      </w:pPr>
      <w:r>
        <w:rPr>
          <w:bCs/>
          <w:b/>
        </w:rPr>
        <w:t xml:space="preserve">Global options:</w:t>
      </w:r>
      <w:r>
        <w:t xml:space="preserve"> </w:t>
      </w:r>
      <w:r>
        <w:rPr>
          <w:iCs/>
          <w:i/>
        </w:rPr>
        <w:t xml:space="preserve">Auto-Start the queue</w:t>
      </w:r>
      <w:r>
        <w:t xml:space="preserve">;</w:t>
      </w:r>
      <w:r>
        <w:t xml:space="preserve"> </w:t>
      </w:r>
      <w:r>
        <w:rPr>
          <w:iCs/>
          <w:i/>
        </w:rPr>
        <w:t xml:space="preserve">Show Notification When Done</w:t>
      </w:r>
      <w:r>
        <w:t xml:space="preserve"> </w:t>
      </w:r>
      <w:r>
        <w:t xml:space="preserve">(macOS asks permission the first time).</w:t>
      </w:r>
    </w:p>
    <w:p>
      <w:pPr>
        <w:numPr>
          <w:ilvl w:val="0"/>
          <w:numId w:val="1004"/>
        </w:numPr>
        <w:pStyle w:val="Compact"/>
      </w:pPr>
      <w:r>
        <w:rPr>
          <w:bCs/>
          <w:b/>
        </w:rPr>
        <w:t xml:space="preserve">Location</w:t>
      </w:r>
      <w:r>
        <w:t xml:space="preserve"> </w:t>
      </w:r>
      <w:r>
        <w:t xml:space="preserve">and</w:t>
      </w:r>
      <w:r>
        <w:t xml:space="preserve"> </w:t>
      </w:r>
      <w:r>
        <w:rPr>
          <w:bCs/>
          <w:b/>
        </w:rPr>
        <w:t xml:space="preserve">File Type</w:t>
      </w:r>
      <w:r>
        <w:t xml:space="preserve"> </w:t>
      </w:r>
      <w:r>
        <w:t xml:space="preserve">(</w:t>
      </w:r>
      <w:r>
        <w:rPr>
          <w:rStyle w:val="VerbatimChar"/>
        </w:rPr>
        <w:t xml:space="preserve">mp4</w:t>
      </w:r>
      <w:r>
        <w:t xml:space="preserve"> </w:t>
      </w:r>
      <w:r>
        <w:t xml:space="preserve">or</w:t>
      </w:r>
      <w:r>
        <w:t xml:space="preserve"> </w:t>
      </w:r>
      <w:r>
        <w:rPr>
          <w:rStyle w:val="VerbatimChar"/>
        </w:rPr>
        <w:t xml:space="preserve">m4v</w:t>
      </w:r>
      <w:r>
        <w:t xml:space="preserve">) for the output.</w:t>
      </w:r>
    </w:p>
    <w:p>
      <w:pPr>
        <w:numPr>
          <w:ilvl w:val="0"/>
          <w:numId w:val="1004"/>
        </w:numPr>
        <w:pStyle w:val="Compact"/>
      </w:pPr>
      <w:r>
        <w:rPr>
          <w:bCs/>
          <w:b/>
        </w:rPr>
        <w:t xml:space="preserve">Apply Set</w:t>
      </w:r>
      <w:r>
        <w:t xml:space="preserve">,</w:t>
      </w:r>
      <w:r>
        <w:t xml:space="preserve"> </w:t>
      </w:r>
      <w:r>
        <w:rPr>
          <w:bCs/>
          <w:b/>
        </w:rPr>
        <w:t xml:space="preserve">Fetch Metadata</w:t>
      </w:r>
      <w:r>
        <w:t xml:space="preserve"> </w:t>
      </w:r>
      <w:r>
        <w:t xml:space="preserve">and the provider language for Movies and TV Shows,</w:t>
      </w:r>
      <w:r>
        <w:t xml:space="preserve"> </w:t>
      </w:r>
      <w:r>
        <w:rPr>
          <w:bCs/>
          <w:b/>
        </w:rPr>
        <w:t xml:space="preserve">Artwork</w:t>
      </w:r>
      <w:r>
        <w:t xml:space="preserve"> </w:t>
      </w:r>
      <w:r>
        <w:t xml:space="preserve">shape (Portrait, Landscape, Square or Rectangle), and</w:t>
      </w:r>
      <w:r>
        <w:t xml:space="preserve"> </w:t>
      </w:r>
      <w:r>
        <w:rPr>
          <w:bCs/>
          <w:b/>
        </w:rPr>
        <w:t xml:space="preserve">Set output filename</w:t>
      </w:r>
      <w:r>
        <w:t xml:space="preserve">.</w:t>
      </w:r>
    </w:p>
    <w:p>
      <w:pPr>
        <w:numPr>
          <w:ilvl w:val="0"/>
          <w:numId w:val="1004"/>
        </w:numPr>
        <w:pStyle w:val="Compact"/>
      </w:pPr>
      <w:r>
        <w:rPr>
          <w:bCs/>
          <w:b/>
        </w:rPr>
        <w:t xml:space="preserve">Track tidy-ups:</w:t>
      </w:r>
      <w:r>
        <w:t xml:space="preserve"> </w:t>
      </w:r>
      <w:r>
        <w:rPr>
          <w:iCs/>
          <w:i/>
        </w:rPr>
        <w:t xml:space="preserve">Clear existing metadata</w:t>
      </w:r>
      <w:r>
        <w:t xml:space="preserve">,</w:t>
      </w:r>
      <w:r>
        <w:t xml:space="preserve"> </w:t>
      </w:r>
      <w:r>
        <w:rPr>
          <w:iCs/>
          <w:i/>
        </w:rPr>
        <w:t xml:space="preserve">Rename chapter titles</w:t>
      </w:r>
      <w:r>
        <w:t xml:space="preserve">,</w:t>
      </w:r>
      <w:r>
        <w:t xml:space="preserve"> </w:t>
      </w:r>
      <w:r>
        <w:rPr>
          <w:iCs/>
          <w:i/>
        </w:rPr>
        <w:t xml:space="preserve">Organize groups</w:t>
      </w:r>
      <w:r>
        <w:t xml:space="preserve">,</w:t>
      </w:r>
      <w:r>
        <w:t xml:space="preserve"> </w:t>
      </w:r>
      <w:r>
        <w:rPr>
          <w:iCs/>
          <w:i/>
        </w:rPr>
        <w:t xml:space="preserve">Prettify audio track names</w:t>
      </w:r>
      <w:r>
        <w:t xml:space="preserve">,</w:t>
      </w:r>
      <w:r>
        <w:t xml:space="preserve"> </w:t>
      </w:r>
      <w:r>
        <w:rPr>
          <w:iCs/>
          <w:i/>
        </w:rPr>
        <w:t xml:space="preserve">Fix audio fallbacks</w:t>
      </w:r>
      <w:r>
        <w:t xml:space="preserve">,</w:t>
      </w:r>
      <w:r>
        <w:t xml:space="preserve"> </w:t>
      </w:r>
      <w:r>
        <w:rPr>
          <w:iCs/>
          <w:i/>
        </w:rPr>
        <w:t xml:space="preserve">Clear track names</w:t>
      </w:r>
      <w:r>
        <w:t xml:space="preserve">,</w:t>
      </w:r>
      <w:r>
        <w:t xml:space="preserve"> </w:t>
      </w:r>
      <w:r>
        <w:rPr>
          <w:iCs/>
          <w:i/>
        </w:rPr>
        <w:t xml:space="preserve">Load external subtitles</w:t>
      </w:r>
      <w:r>
        <w:t xml:space="preserve">,</w:t>
      </w:r>
      <w:r>
        <w:t xml:space="preserve"> </w:t>
      </w:r>
      <w:r>
        <w:rPr>
          <w:iCs/>
          <w:i/>
        </w:rPr>
        <w:t xml:space="preserve">Complete tracks language</w:t>
      </w:r>
      <w:r>
        <w:t xml:space="preserve">,</w:t>
      </w:r>
      <w:r>
        <w:t xml:space="preserve"> </w:t>
      </w:r>
      <w:r>
        <w:rPr>
          <w:iCs/>
          <w:i/>
        </w:rPr>
        <w:t xml:space="preserve">Enable audio / subtitle track with language</w:t>
      </w:r>
      <w:r>
        <w:t xml:space="preserve">.</w:t>
      </w:r>
    </w:p>
    <w:p>
      <w:pPr>
        <w:numPr>
          <w:ilvl w:val="0"/>
          <w:numId w:val="1004"/>
        </w:numPr>
        <w:pStyle w:val="Compact"/>
      </w:pPr>
      <w:r>
        <w:rPr>
          <w:bCs/>
          <w:b/>
        </w:rPr>
        <w:t xml:space="preserve">Optimize</w:t>
      </w:r>
      <w:r>
        <w:t xml:space="preserve">,</w:t>
      </w:r>
      <w:r>
        <w:t xml:space="preserve"> </w:t>
      </w:r>
      <w:r>
        <w:rPr>
          <w:bCs/>
          <w:b/>
        </w:rPr>
        <w:t xml:space="preserve">Send to AppleTV/iTunes</w:t>
      </w:r>
      <w:r>
        <w:t xml:space="preserve"> </w:t>
      </w:r>
      <w:r>
        <w:t xml:space="preserve">and the</w:t>
      </w:r>
      <w:r>
        <w:t xml:space="preserve"> </w:t>
      </w:r>
      <w:r>
        <w:rPr>
          <w:bCs/>
          <w:b/>
        </w:rPr>
        <w:t xml:space="preserve">color space</w:t>
      </w:r>
      <w:r>
        <w:t xml:space="preserve"> </w:t>
      </w:r>
      <w:r>
        <w:t xml:space="preserve">options.</w:t>
      </w:r>
    </w:p>
    <w:bookmarkEnd w:id="32"/>
    <w:bookmarkStart w:id="33" w:name="review-sheets"/>
    <w:p>
      <w:pPr>
        <w:pStyle w:val="Heading2"/>
      </w:pPr>
      <w:r>
        <w:t xml:space="preserve">3.4 Review sheets</w:t>
      </w:r>
    </w:p>
    <w:p>
      <w:pPr>
        <w:pStyle w:val="FirstParagraph"/>
      </w:pPr>
      <w:r>
        <w:rPr>
          <w:bCs/>
          <w:b/>
        </w:rPr>
        <w:t xml:space="preserve">Naming Review.</w:t>
      </w:r>
      <w:r>
        <w:t xml:space="preserve"> </w:t>
      </w:r>
      <w:r>
        <w:t xml:space="preserve">Shows the original folder name, how many files it holds, and an editable suggested name. A local guess appears immediately; a background search of your enabled providers refines it unless you have started typing. Buttons:</w:t>
      </w:r>
    </w:p>
    <w:p>
      <w:pPr>
        <w:numPr>
          <w:ilvl w:val="0"/>
          <w:numId w:val="1005"/>
        </w:numPr>
        <w:pStyle w:val="Compact"/>
      </w:pPr>
      <w:r>
        <w:rPr>
          <w:bCs/>
          <w:b/>
        </w:rPr>
        <w:t xml:space="preserve">Approve</w:t>
      </w:r>
      <w:r>
        <w:t xml:space="preserve"> </w:t>
      </w:r>
      <w:r>
        <w:t xml:space="preserve">renames the folder to the approved name.</w:t>
      </w:r>
    </w:p>
    <w:p>
      <w:pPr>
        <w:numPr>
          <w:ilvl w:val="0"/>
          <w:numId w:val="1005"/>
        </w:numPr>
        <w:pStyle w:val="Compact"/>
      </w:pPr>
      <w:r>
        <w:rPr>
          <w:bCs/>
          <w:b/>
        </w:rPr>
        <w:t xml:space="preserve">Reject</w:t>
      </w:r>
      <w:r>
        <w:t xml:space="preserve"> </w:t>
      </w:r>
      <w:r>
        <w:t xml:space="preserve">parks the row without touching any file.</w:t>
      </w:r>
    </w:p>
    <w:p>
      <w:pPr>
        <w:numPr>
          <w:ilvl w:val="0"/>
          <w:numId w:val="1005"/>
        </w:numPr>
        <w:pStyle w:val="Compact"/>
      </w:pPr>
      <w:r>
        <w:rPr>
          <w:bCs/>
          <w:b/>
        </w:rPr>
        <w:t xml:space="preserve">Search All Providers…</w:t>
      </w:r>
      <w:r>
        <w:t xml:space="preserve"> </w:t>
      </w:r>
      <w:r>
        <w:t xml:space="preserve">runs a second pass that shows one result from every enabled provider, so you can pick the correct one.</w:t>
      </w:r>
    </w:p>
    <w:p>
      <w:pPr>
        <w:pStyle w:val="FirstParagraph"/>
      </w:pPr>
      <w:r>
        <w:t xml:space="preserve">If</w:t>
      </w:r>
      <w:r>
        <w:t xml:space="preserve"> </w:t>
      </w:r>
      <w:r>
        <w:rPr>
          <w:bCs/>
          <w:b/>
        </w:rPr>
        <w:t xml:space="preserve">Automatically approve high-confidence naming matches</w:t>
      </w:r>
      <w:r>
        <w:t xml:space="preserve"> </w:t>
      </w:r>
      <w:r>
        <w:t xml:space="preserve">is on and the online title matches the file name exactly (and the years agree when both are known), the sheet approves itself after about a second. Typing in the field or clicking a button cancels that.</w:t>
      </w:r>
    </w:p>
    <w:p>
      <w:pPr>
        <w:pStyle w:val="BodyText"/>
      </w:pPr>
      <w:r>
        <w:rPr>
          <w:bCs/>
          <w:b/>
        </w:rPr>
        <w:t xml:space="preserve">Metadata Review.</w:t>
      </w:r>
      <w:r>
        <w:t xml:space="preserve"> </w:t>
      </w:r>
      <w:r>
        <w:t xml:space="preserve">Appears for a single-file release whose automatic match was not confident. It shows the match found and an artwork preview, with a</w:t>
      </w:r>
      <w:r>
        <w:t xml:space="preserve"> </w:t>
      </w:r>
      <w:r>
        <w:rPr>
          <w:bCs/>
          <w:b/>
        </w:rPr>
        <w:t xml:space="preserve">Portrait / Landscape</w:t>
      </w:r>
      <w:r>
        <w:t xml:space="preserve"> </w:t>
      </w:r>
      <w:r>
        <w:t xml:space="preserve">control that applies only to this release.</w:t>
      </w:r>
    </w:p>
    <w:p>
      <w:pPr>
        <w:pStyle w:val="BodyText"/>
      </w:pPr>
      <w:r>
        <w:rPr>
          <w:bCs/>
          <w:b/>
        </w:rPr>
        <w:t xml:space="preserve">Merge Review.</w:t>
      </w:r>
      <w:r>
        <w:t xml:space="preserve"> </w:t>
      </w:r>
      <w:r>
        <w:t xml:space="preserve">Lists the parts. Drag them into play order. The sheet starts in the order implied by the files' own numbers (</w:t>
      </w:r>
      <w:r>
        <w:rPr>
          <w:rStyle w:val="VerbatimChar"/>
        </w:rPr>
        <w:t xml:space="preserve">01</w:t>
      </w:r>
      <w:r>
        <w:t xml:space="preserve">,</w:t>
      </w:r>
      <w:r>
        <w:t xml:space="preserve"> </w:t>
      </w:r>
      <w:r>
        <w:rPr>
          <w:rStyle w:val="VerbatimChar"/>
        </w:rPr>
        <w:t xml:space="preserve">02</w:t>
      </w:r>
      <w:r>
        <w:t xml:space="preserve">,</w:t>
      </w:r>
      <w:r>
        <w:t xml:space="preserve"> </w:t>
      </w:r>
      <w:r>
        <w:rPr>
          <w:rStyle w:val="VerbatimChar"/>
        </w:rPr>
        <w:t xml:space="preserve">Part 1</w:t>
      </w:r>
      <w:r>
        <w:t xml:space="preserve">,</w:t>
      </w:r>
      <w:r>
        <w:t xml:space="preserve"> </w:t>
      </w:r>
      <w:r>
        <w:rPr>
          <w:rStyle w:val="VerbatimChar"/>
        </w:rPr>
        <w:t xml:space="preserve">e1</w:t>
      </w:r>
      <w:r>
        <w:t xml:space="preserve">…). Confirming starts the merge.</w:t>
      </w:r>
    </w:p>
    <w:bookmarkEnd w:id="33"/>
    <w:bookmarkStart w:id="34" w:name="library-scan-window"/>
    <w:p>
      <w:pPr>
        <w:pStyle w:val="Heading2"/>
      </w:pPr>
      <w:r>
        <w:t xml:space="preserve">3.5 Library scan window</w:t>
      </w:r>
    </w:p>
    <w:p>
      <w:pPr>
        <w:pStyle w:val="FirstParagraph"/>
      </w:pPr>
      <w:r>
        <w:t xml:space="preserve">Choose</w:t>
      </w:r>
      <w:r>
        <w:t xml:space="preserve"> </w:t>
      </w:r>
      <w:r>
        <w:rPr>
          <w:bCs/>
          <w:b/>
        </w:rPr>
        <w:t xml:space="preserve">Scan Library for Missing Metadata</w:t>
      </w:r>
      <w:r>
        <w:t xml:space="preserve"> </w:t>
      </w:r>
      <w:r>
        <w:t xml:space="preserve">on the Welcome window. Pick a folder and click</w:t>
      </w:r>
      <w:r>
        <w:t xml:space="preserve"> </w:t>
      </w:r>
      <w:r>
        <w:rPr>
          <w:bCs/>
          <w:b/>
        </w:rPr>
        <w:t xml:space="preserve">Scan</w:t>
      </w:r>
      <w:r>
        <w:t xml:space="preserve">. M3 walks the folder for finished</w:t>
      </w:r>
      <w:r>
        <w:t xml:space="preserve"> </w:t>
      </w:r>
      <w:r>
        <w:rPr>
          <w:rStyle w:val="VerbatimChar"/>
        </w:rPr>
        <w:t xml:space="preserve">.mp4</w:t>
      </w:r>
      <w:r>
        <w:t xml:space="preserve">,</w:t>
      </w:r>
      <w:r>
        <w:t xml:space="preserve"> </w:t>
      </w:r>
      <w:r>
        <w:rPr>
          <w:rStyle w:val="VerbatimChar"/>
        </w:rPr>
        <w:t xml:space="preserve">.m4v</w:t>
      </w:r>
      <w:r>
        <w:t xml:space="preserve"> </w:t>
      </w:r>
      <w:r>
        <w:t xml:space="preserve">and</w:t>
      </w:r>
      <w:r>
        <w:t xml:space="preserve"> </w:t>
      </w:r>
      <w:r>
        <w:rPr>
          <w:rStyle w:val="VerbatimChar"/>
        </w:rPr>
        <w:t xml:space="preserve">.mov</w:t>
      </w:r>
      <w:r>
        <w:t xml:space="preserve"> </w:t>
      </w:r>
      <w:r>
        <w:t xml:space="preserve">files and lists those missing a Title, Release Date, Rating or Studio. Double-click a file to open it in the editor. The scan only reports; it never changes a file.</w:t>
      </w:r>
    </w:p>
    <w:bookmarkEnd w:id="34"/>
    <w:bookmarkStart w:id="35" w:name="message-log"/>
    <w:p>
      <w:pPr>
        <w:pStyle w:val="Heading2"/>
      </w:pPr>
      <w:r>
        <w:t xml:space="preserve">3.6 Message log</w:t>
      </w:r>
    </w:p>
    <w:p>
      <w:pPr>
        <w:pStyle w:val="FirstParagraph"/>
      </w:pPr>
      <w:r>
        <w:rPr>
          <w:bCs/>
          <w:b/>
        </w:rPr>
        <w:t xml:space="preserve">Window → Show Message Log</w:t>
      </w:r>
      <w:r>
        <w:t xml:space="preserve"> </w:t>
      </w:r>
      <w:r>
        <w:t xml:space="preserve">shows what M3 has been doing. It is the first place to look, and the thing to attach, when reporting a problem.</w:t>
      </w:r>
    </w:p>
    <w:bookmarkEnd w:id="35"/>
    <w:bookmarkEnd w:id="36"/>
    <w:bookmarkStart w:id="45" w:name="preferences"/>
    <w:p>
      <w:pPr>
        <w:pStyle w:val="Heading1"/>
        <w:pageBreakBefore/>
      </w:pPr>
      <w:r>
        <w:t xml:space="preserve">4. Preferences</w:t>
      </w:r>
    </w:p>
    <w:p>
      <w:pPr>
        <w:pStyle w:val="FirstParagraph"/>
      </w:pPr>
      <w:r>
        <w:t xml:space="preserve">Open</w:t>
      </w:r>
      <w:r>
        <w:t xml:space="preserve"> </w:t>
      </w:r>
      <w:r>
        <w:rPr>
          <w:bCs/>
          <w:b/>
        </w:rPr>
        <w:t xml:space="preserve">Media Metadata Manager → Preferences…</w:t>
      </w:r>
      <w:r>
        <w:t xml:space="preserve"> </w:t>
      </w:r>
      <w:r>
        <w:t xml:space="preserve">(or the</w:t>
      </w:r>
      <w:r>
        <w:t xml:space="preserve"> </w:t>
      </w:r>
      <w:r>
        <w:rPr>
          <w:bCs/>
          <w:b/>
        </w:rPr>
        <w:t xml:space="preserve">Settings</w:t>
      </w:r>
      <w:r>
        <w:t xml:space="preserve"> </w:t>
      </w:r>
      <w:r>
        <w:t xml:space="preserve">toolbar button). Tabs:</w:t>
      </w:r>
    </w:p>
    <w:bookmarkStart w:id="37" w:name="general"/>
    <w:p>
      <w:pPr>
        <w:pStyle w:val="Heading2"/>
      </w:pPr>
      <w:r>
        <w:t xml:space="preserve">General</w:t>
      </w:r>
    </w:p>
    <w:p>
      <w:pPr>
        <w:pStyle w:val="FirstParagraph"/>
      </w:pPr>
      <w:r>
        <w:t xml:space="preserve">At-launch behavior, whether the window remembers its size, the default artwork position (Portrait or Landscape), chapter preview image position, log format, the ratings region to show (USA ratings are always shown), and privacy actions:</w:t>
      </w:r>
      <w:r>
        <w:t xml:space="preserve"> </w:t>
      </w:r>
      <w:r>
        <w:rPr>
          <w:iCs/>
          <w:i/>
        </w:rPr>
        <w:t xml:space="preserve">Clear recent searches</w:t>
      </w:r>
      <w:r>
        <w:t xml:space="preserve"> </w:t>
      </w:r>
      <w:r>
        <w:t xml:space="preserve">and</w:t>
      </w:r>
      <w:r>
        <w:t xml:space="preserve"> </w:t>
      </w:r>
      <w:r>
        <w:rPr>
          <w:iCs/>
          <w:i/>
        </w:rPr>
        <w:t xml:space="preserve">Delete cached metadata</w:t>
      </w:r>
      <w:r>
        <w:t xml:space="preserve">.</w:t>
      </w:r>
    </w:p>
    <w:bookmarkEnd w:id="37"/>
    <w:bookmarkStart w:id="38" w:name="metadata"/>
    <w:p>
      <w:pPr>
        <w:pStyle w:val="Heading2"/>
      </w:pPr>
      <w:r>
        <w:t xml:space="preserve">Metadata</w:t>
      </w:r>
    </w:p>
    <w:p>
      <w:pPr>
        <w:pStyle w:val="FirstParagraph"/>
      </w:pPr>
      <w:r>
        <w:t xml:space="preserve">Choose which tags are shown for Movies and TV Shows and in what order.</w:t>
      </w:r>
      <w:r>
        <w:t xml:space="preserve"> </w:t>
      </w:r>
      <w:r>
        <w:rPr>
          <w:bCs/>
          <w:b/>
        </w:rPr>
        <w:t xml:space="preserve">Fill Series Description for sequels/parts</w:t>
      </w:r>
      <w:r>
        <w:t xml:space="preserve"> </w:t>
      </w:r>
      <w:r>
        <w:t xml:space="preserve">copies the series description when a title ends in a number or in "Part…".</w:t>
      </w:r>
    </w:p>
    <w:bookmarkEnd w:id="38"/>
    <w:bookmarkStart w:id="39" w:name="sets"/>
    <w:p>
      <w:pPr>
        <w:pStyle w:val="Heading2"/>
      </w:pPr>
      <w:r>
        <w:t xml:space="preserve">Sets</w:t>
      </w:r>
    </w:p>
    <w:p>
      <w:pPr>
        <w:pStyle w:val="FirstParagraph"/>
      </w:pPr>
      <w:r>
        <w:t xml:space="preserve">Create and edit Sets: named collections of tag values that can be applied to a file with one click, or automatically by the Queue.</w:t>
      </w:r>
    </w:p>
    <w:bookmarkEnd w:id="39"/>
    <w:bookmarkStart w:id="40" w:name="filename"/>
    <w:p>
      <w:pPr>
        <w:pStyle w:val="Heading2"/>
      </w:pPr>
      <w:r>
        <w:t xml:space="preserve">Filename</w:t>
      </w:r>
    </w:p>
    <w:p>
      <w:pPr>
        <w:pStyle w:val="FirstParagraph"/>
      </w:pPr>
      <w:r>
        <w:t xml:space="preserve">Naming rules decide the output file name. There is a rule list for</w:t>
      </w:r>
      <w:r>
        <w:t xml:space="preserve"> </w:t>
      </w:r>
      <w:r>
        <w:rPr>
          <w:bCs/>
          <w:b/>
        </w:rPr>
        <w:t xml:space="preserve">Movies</w:t>
      </w:r>
      <w:r>
        <w:t xml:space="preserve"> </w:t>
      </w:r>
      <w:r>
        <w:t xml:space="preserve">and one for</w:t>
      </w:r>
      <w:r>
        <w:t xml:space="preserve"> </w:t>
      </w:r>
      <w:r>
        <w:rPr>
          <w:bCs/>
          <w:b/>
        </w:rPr>
        <w:t xml:space="preserve">TV Shows</w:t>
      </w:r>
      <w:r>
        <w:t xml:space="preserve">. Each rule is a template built from tokens (title, studio, year and so on) with optional conditions (</w:t>
      </w:r>
      <w:r>
        <w:rPr>
          <w:bCs/>
          <w:b/>
        </w:rPr>
        <w:t xml:space="preserve">If / And / Or</w:t>
      </w:r>
      <w:r>
        <w:t xml:space="preserve"> </w:t>
      </w:r>
      <w:r>
        <w:t xml:space="preserve">a field has a value). The first matching rule wins; the</w:t>
      </w:r>
      <w:r>
        <w:t xml:space="preserve"> </w:t>
      </w:r>
      <w:r>
        <w:rPr>
          <w:bCs/>
          <w:b/>
        </w:rPr>
        <w:t xml:space="preserve">Default</w:t>
      </w:r>
      <w:r>
        <w:t xml:space="preserve"> </w:t>
      </w:r>
      <w:r>
        <w:t xml:space="preserve">rule is used when none matches. A rule can be switched off with its checkbox. Two extra options live here:</w:t>
      </w:r>
    </w:p>
    <w:p>
      <w:pPr>
        <w:numPr>
          <w:ilvl w:val="0"/>
          <w:numId w:val="1006"/>
        </w:numPr>
        <w:pStyle w:val="Compact"/>
      </w:pPr>
      <w:r>
        <w:rPr>
          <w:bCs/>
          <w:b/>
        </w:rPr>
        <w:t xml:space="preserve">Keep the containing folder named to match</w:t>
      </w:r>
      <w:r>
        <w:t xml:space="preserve"> </w:t>
      </w:r>
      <w:r>
        <w:t xml:space="preserve">— after saving, rename a folder that holds only this one movie to the same name as the file.</w:t>
      </w:r>
    </w:p>
    <w:p>
      <w:pPr>
        <w:numPr>
          <w:ilvl w:val="0"/>
          <w:numId w:val="1006"/>
        </w:numPr>
        <w:pStyle w:val="Compact"/>
      </w:pPr>
      <w:r>
        <w:rPr>
          <w:bCs/>
          <w:b/>
        </w:rPr>
        <w:t xml:space="preserve">Organize into Show/Season folders (Apple TV style)</w:t>
      </w:r>
      <w:r>
        <w:t xml:space="preserve"> </w:t>
      </w:r>
      <w:r>
        <w:t xml:space="preserve">— create</w:t>
      </w:r>
      <w:r>
        <w:t xml:space="preserve"> </w:t>
      </w:r>
      <w:r>
        <w:rPr>
          <w:rStyle w:val="VerbatimChar"/>
        </w:rPr>
        <w:t xml:space="preserve">Show/Season NN</w:t>
      </w:r>
      <w:r>
        <w:t xml:space="preserve"> </w:t>
      </w:r>
      <w:r>
        <w:t xml:space="preserve">folders for TV episodes.</w:t>
      </w:r>
    </w:p>
    <w:p>
      <w:pPr>
        <w:pStyle w:val="FirstParagraph"/>
      </w:pPr>
      <w:r>
        <w:t xml:space="preserve">A movie with no title tagged is never renamed, whatever the rules say.</w:t>
      </w:r>
    </w:p>
    <w:bookmarkEnd w:id="40"/>
    <w:bookmarkStart w:id="41" w:name="ocr"/>
    <w:p>
      <w:pPr>
        <w:pStyle w:val="Heading2"/>
      </w:pPr>
      <w:r>
        <w:t xml:space="preserve">OCR</w:t>
      </w:r>
    </w:p>
    <w:p>
      <w:pPr>
        <w:pStyle w:val="FirstParagraph"/>
      </w:pPr>
      <w:r>
        <w:t xml:space="preserve">Download or remove the language data used to convert image-based subtitles to text.</w:t>
      </w:r>
    </w:p>
    <w:bookmarkEnd w:id="41"/>
    <w:bookmarkStart w:id="42" w:name="advanced"/>
    <w:p>
      <w:pPr>
        <w:pStyle w:val="Heading2"/>
      </w:pPr>
      <w:r>
        <w:t xml:space="preserve">Advanced</w:t>
      </w:r>
    </w:p>
    <w:p>
      <w:pPr>
        <w:pStyle w:val="FirstParagraph"/>
      </w:pPr>
      <w:r>
        <w:t xml:space="preserve">Audio conversion choices (AC-3, DTS, downmix, dynamic range control, bitrate),</w:t>
      </w:r>
      <w:r>
        <w:t xml:space="preserve"> </w:t>
      </w:r>
      <w:r>
        <w:rPr>
          <w:iCs/>
          <w:i/>
        </w:rPr>
        <w:t xml:space="preserve">Force QuickTime Compatibility</w:t>
      </w:r>
      <w:r>
        <w:t xml:space="preserve">,</w:t>
      </w:r>
      <w:r>
        <w:t xml:space="preserve"> </w:t>
      </w:r>
      <w:r>
        <w:rPr>
          <w:iCs/>
          <w:i/>
        </w:rPr>
        <w:t xml:space="preserve">Infer media characteristics</w:t>
      </w:r>
      <w:r>
        <w:t xml:space="preserve">, alternate-group organization and HEVC options.</w:t>
      </w:r>
    </w:p>
    <w:bookmarkEnd w:id="42"/>
    <w:bookmarkStart w:id="43" w:name="sources"/>
    <w:p>
      <w:pPr>
        <w:pStyle w:val="Heading2"/>
      </w:pPr>
      <w:r>
        <w:t xml:space="preserve">Sources</w:t>
      </w:r>
    </w:p>
    <w:p>
      <w:pPr>
        <w:pStyle w:val="FirstParagraph"/>
      </w:pPr>
      <w:r>
        <w:t xml:space="preserve">Three sub-tabs:</w:t>
      </w:r>
    </w:p>
    <w:p>
      <w:pPr>
        <w:numPr>
          <w:ilvl w:val="0"/>
          <w:numId w:val="1007"/>
        </w:numPr>
        <w:pStyle w:val="Compact"/>
      </w:pPr>
      <w:r>
        <w:rPr>
          <w:bCs/>
          <w:b/>
        </w:rPr>
        <w:t xml:space="preserve">Providers</w:t>
      </w:r>
      <w:r>
        <w:t xml:space="preserve"> </w:t>
      </w:r>
      <w:r>
        <w:t xml:space="preserve">— tick the built-in providers you want for Movies and for TV Shows. Installed plugins appear in the same list, each with a</w:t>
      </w:r>
      <w:r>
        <w:t xml:space="preserve"> </w:t>
      </w:r>
      <w:r>
        <w:rPr>
          <w:bCs/>
          <w:b/>
        </w:rPr>
        <w:t xml:space="preserve">Configure…</w:t>
      </w:r>
      <w:r>
        <w:t xml:space="preserve"> </w:t>
      </w:r>
      <w:r>
        <w:t xml:space="preserve">button where the plugin needs settings.</w:t>
      </w:r>
      <w:r>
        <w:t xml:space="preserve"> </w:t>
      </w:r>
      <w:r>
        <w:rPr>
          <w:bCs/>
          <w:b/>
        </w:rPr>
        <w:t xml:space="preserve">Complete Content Search</w:t>
      </w:r>
      <w:r>
        <w:t xml:space="preserve"> </w:t>
      </w:r>
      <w:r>
        <w:t xml:space="preserve">asks TheMovieDB to include its complete result set.</w:t>
      </w:r>
    </w:p>
    <w:p>
      <w:pPr>
        <w:numPr>
          <w:ilvl w:val="0"/>
          <w:numId w:val="1007"/>
        </w:numPr>
        <w:pStyle w:val="Compact"/>
      </w:pPr>
      <w:r>
        <w:rPr>
          <w:bCs/>
          <w:b/>
        </w:rPr>
        <w:t xml:space="preserve">Custom Sources</w:t>
      </w:r>
      <w:r>
        <w:t xml:space="preserve"> </w:t>
      </w:r>
      <w:r>
        <w:t xml:space="preserve">— define your own providers (see section 7).</w:t>
      </w:r>
    </w:p>
    <w:p>
      <w:pPr>
        <w:numPr>
          <w:ilvl w:val="0"/>
          <w:numId w:val="1007"/>
        </w:numPr>
        <w:pStyle w:val="Compact"/>
      </w:pPr>
      <w:r>
        <w:rPr>
          <w:bCs/>
          <w:b/>
        </w:rPr>
        <w:t xml:space="preserve">Media Intake</w:t>
      </w:r>
      <w:r>
        <w:t xml:space="preserve"> </w:t>
      </w:r>
      <w:r>
        <w:t xml:space="preserve">— the Intake workflow settings (see section 5).</w:t>
      </w:r>
    </w:p>
    <w:bookmarkEnd w:id="43"/>
    <w:bookmarkStart w:id="44" w:name="support"/>
    <w:p>
      <w:pPr>
        <w:pStyle w:val="Heading2"/>
      </w:pPr>
      <w:r>
        <w:t xml:space="preserve">Support</w:t>
      </w:r>
    </w:p>
    <w:p>
      <w:pPr>
        <w:pStyle w:val="FirstParagraph"/>
      </w:pPr>
      <w:r>
        <w:t xml:space="preserve">Links to sponsor Media Metadata Manager through GitHub Sponsors and to the original Subler project, whose author Damiano Galassi created the app M3 is built on. The same two links are in a small dialog under</w:t>
      </w:r>
      <w:r>
        <w:t xml:space="preserve"> </w:t>
      </w:r>
      <w:r>
        <w:rPr>
          <w:bCs/>
          <w:b/>
        </w:rPr>
        <w:t xml:space="preserve">Media Metadata Manager → Support…</w:t>
      </w:r>
      <w:r>
        <w:t xml:space="preserve">. Nothing pops up on its own, and the buttons only open a web page in your browser.</w:t>
      </w:r>
    </w:p>
    <w:bookmarkEnd w:id="44"/>
    <w:bookmarkEnd w:id="45"/>
    <w:bookmarkStart w:id="53" w:name="media-intake-in-detail"/>
    <w:p>
      <w:pPr>
        <w:pStyle w:val="Heading1"/>
        <w:pageBreakBefore/>
      </w:pPr>
      <w:r>
        <w:t xml:space="preserve">5. Media Intake in detail</w:t>
      </w:r>
    </w:p>
    <w:p>
      <w:pPr>
        <w:pStyle w:val="CaptionedFigure"/>
      </w:pPr>
      <w:r>
        <w:drawing>
          <wp:inline>
            <wp:extent cx="3178318" cy="5669280"/>
            <wp:effectExtent b="0" l="0" r="0" t="0"/>
            <wp:docPr descr="The complete Intake pipeline." title="" id="47" name="Picture"/>
            <a:graphic>
              <a:graphicData uri="http://schemas.openxmlformats.org/drawingml/2006/picture">
                <pic:pic>
                  <pic:nvPicPr>
                    <pic:cNvPr descr="images/pipeline.png" id="48" name="Picture"/>
                    <pic:cNvPicPr>
                      <a:picLocks noChangeArrowheads="1" noChangeAspect="1"/>
                    </pic:cNvPicPr>
                  </pic:nvPicPr>
                  <pic:blipFill>
                    <a:blip r:embed="rId46"/>
                    <a:stretch>
                      <a:fillRect/>
                    </a:stretch>
                  </pic:blipFill>
                  <pic:spPr bwMode="auto">
                    <a:xfrm>
                      <a:off x="0" y="0"/>
                      <a:ext cx="3178318" cy="5669280"/>
                    </a:xfrm>
                    <a:prstGeom prst="rect">
                      <a:avLst/>
                    </a:prstGeom>
                    <a:noFill/>
                    <a:ln w="9525">
                      <a:noFill/>
                      <a:headEnd/>
                      <a:tailEnd/>
                    </a:ln>
                  </pic:spPr>
                </pic:pic>
              </a:graphicData>
            </a:graphic>
          </wp:inline>
        </w:drawing>
      </w:r>
    </w:p>
    <w:p>
      <w:pPr>
        <w:pStyle w:val="ImageCaption"/>
      </w:pPr>
      <w:r>
        <w:t xml:space="preserve">The complete Intake pipeline.</w:t>
      </w:r>
    </w:p>
    <w:bookmarkStart w:id="49" w:name="settings-reference"/>
    <w:p>
      <w:pPr>
        <w:pStyle w:val="Heading2"/>
      </w:pPr>
      <w:r>
        <w:t xml:space="preserve">5.1 Settings reference</w:t>
      </w:r>
    </w:p>
    <w:p>
      <w:pPr>
        <w:pStyle w:val="FirstParagraph"/>
      </w:pPr>
      <w:r>
        <w:t xml:space="preserve">All of these are in</w:t>
      </w:r>
      <w:r>
        <w:t xml:space="preserve"> </w:t>
      </w:r>
      <w:r>
        <w:rPr>
          <w:bCs/>
          <w:b/>
        </w:rPr>
        <w:t xml:space="preserve">Preferences → Sources → Media Intake</w:t>
      </w:r>
      <w:r>
        <w:t xml:space="preserve">. Hover over any option to see its tooltip.</w:t>
      </w:r>
    </w:p>
    <w:tbl>
      <w:tblPr>
        <w:tblW w:type="pct" w:w="5000"/>
        <w:jc w:val="center"/>
        <w:tblLook w:firstRow="1" w:lastRow="0" w:firstColumn="0" w:lastColumn="0" w:noHBand="0" w:noVBand="0" w:val="0020"/>
        <w:tblCellMar>
          <w:top w:w="60" w:type="dxa"/>
          <w:left w:w="100" w:type="dxa"/>
          <w:bottom w:w="60" w:type="dxa"/>
          <w:right w:w="100" w:type="dxa"/>
        </w:tblCellMar>
        <w:tblLayout w:type="autofit"/>
      </w:tblPr>
      <w:tblGrid>
        <w:gridCol w:w="2640"/>
        <w:gridCol w:w="2640"/>
        <w:gridCol w:w="2640"/>
      </w:tblGrid>
      <w:tr>
        <w:trPr>
          <w:tblHeader w:val="true"/>
          <w:tblHeader/>
          <w:cantSplit/>
        </w:trPr>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Setting</w:t>
            </w:r>
          </w:p>
        </w:tc>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Default</w:t>
            </w:r>
          </w:p>
        </w:tc>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What it does</w:t>
            </w:r>
          </w:p>
        </w:tc>
      </w:tr>
      <w:tr>
        <w:trPr>
          <w:cantSplit/>
        </w:trPr>
        <w:tc>
          <w:tcPr>
            <w:tcBorders>
              <w:top w:val="nil"/>
              <w:left w:val="nil"/>
              <w:right w:val="nil"/>
              <w:bottom w:val="single" w:sz="4" w:color="D5DDE6"/>
            </w:tcBorders>
          </w:tcPr>
          <w:p>
            <w:pPr>
              <w:pStyle w:val="Compact"/>
              <w:spacing w:after="20" w:before="20"/>
              <w:jc w:val="left"/>
            </w:pPr>
            <w:r>
              <w:rPr>
                <w:bCs/>
                <w:b/>
                <w:sz w:val="17"/>
              </w:rPr>
              <w:t xml:space="preserve">Incoming Folders</w:t>
            </w:r>
            <w:r>
              <w:rPr>
                <w:sz w:val="17"/>
              </w:rPr>
              <w:t xml:space="preserve"> </w:t>
            </w:r>
            <w:r>
              <w:rPr>
                <w:sz w:val="17"/>
              </w:rPr>
              <w:t xml:space="preserve">(+ / −,</w:t>
            </w:r>
            <w:r>
              <w:rPr>
                <w:sz w:val="17"/>
              </w:rPr>
              <w:t xml:space="preserve"> </w:t>
            </w:r>
            <w:r>
              <w:rPr>
                <w:bCs/>
                <w:b/>
                <w:sz w:val="17"/>
              </w:rPr>
              <w:t xml:space="preserve">Choose…</w:t>
            </w:r>
            <w:r>
              <w:rPr>
                <w:sz w:val="17"/>
              </w:rPr>
              <w:t xml:space="preserve">)</w:t>
            </w:r>
          </w:p>
        </w:tc>
        <w:tc>
          <w:tcPr>
            <w:tcBorders>
              <w:top w:val="nil"/>
              <w:left w:val="nil"/>
              <w:right w:val="nil"/>
              <w:bottom w:val="single" w:sz="4" w:color="D5DDE6"/>
            </w:tcBorders>
          </w:tcPr>
          <w:p>
            <w:pPr>
              <w:pStyle w:val="Compact"/>
              <w:spacing w:after="20" w:before="20"/>
              <w:jc w:val="left"/>
            </w:pPr>
            <w:r>
              <w:rPr>
                <w:sz w:val="17"/>
              </w:rPr>
              <w:t xml:space="preserve">none</w:t>
            </w:r>
          </w:p>
        </w:tc>
        <w:tc>
          <w:tcPr>
            <w:tcBorders>
              <w:top w:val="nil"/>
              <w:left w:val="nil"/>
              <w:right w:val="nil"/>
              <w:bottom w:val="single" w:sz="4" w:color="D5DDE6"/>
            </w:tcBorders>
          </w:tcPr>
          <w:p>
            <w:pPr>
              <w:pStyle w:val="Compact"/>
              <w:spacing w:after="20" w:before="20"/>
              <w:jc w:val="left"/>
            </w:pPr>
            <w:r>
              <w:rPr>
                <w:sz w:val="17"/>
              </w:rPr>
              <w:t xml:space="preserve">The folders M3 looks in. Loose files are wrapped in a folder of their own; folders holding media (up to three levels down) become releases.</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bCs/>
                <w:b/>
                <w:sz w:val="17"/>
              </w:rPr>
              <w:t xml:space="preserve">Scan Now</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Looks in the Incoming Folders immediately and adds what it finds, even when watching is off, without waiting for files to settle. TV episodes go to the TV Shows Queue.</w:t>
            </w:r>
          </w:p>
        </w:tc>
      </w:tr>
      <w:tr>
        <w:trPr>
          <w:cantSplit/>
        </w:trPr>
        <w:tc>
          <w:tcPr>
            <w:tcBorders>
              <w:top w:val="nil"/>
              <w:left w:val="nil"/>
              <w:right w:val="nil"/>
              <w:bottom w:val="single" w:sz="4" w:color="D5DDE6"/>
            </w:tcBorders>
          </w:tcPr>
          <w:p>
            <w:pPr>
              <w:pStyle w:val="Compact"/>
              <w:spacing w:after="20" w:before="20"/>
              <w:jc w:val="left"/>
            </w:pPr>
            <w:r>
              <w:rPr>
                <w:bCs/>
                <w:b/>
                <w:sz w:val="17"/>
              </w:rPr>
              <w:t xml:space="preserve">Automatically watch these folders for new files</w:t>
            </w:r>
          </w:p>
        </w:tc>
        <w:tc>
          <w:tcPr>
            <w:tcBorders>
              <w:top w:val="nil"/>
              <w:left w:val="nil"/>
              <w:right w:val="nil"/>
              <w:bottom w:val="single" w:sz="4" w:color="D5DDE6"/>
            </w:tcBorders>
          </w:tcPr>
          <w:p>
            <w:pPr>
              <w:pStyle w:val="Compact"/>
              <w:spacing w:after="20" w:before="20"/>
              <w:jc w:val="left"/>
            </w:pPr>
            <w:r>
              <w:rPr>
                <w:sz w:val="17"/>
              </w:rPr>
              <w:t xml:space="preserve">off</w:t>
            </w:r>
          </w:p>
        </w:tc>
        <w:tc>
          <w:tcPr>
            <w:tcBorders>
              <w:top w:val="nil"/>
              <w:left w:val="nil"/>
              <w:right w:val="nil"/>
              <w:bottom w:val="single" w:sz="4" w:color="D5DDE6"/>
            </w:tcBorders>
          </w:tcPr>
          <w:p>
            <w:pPr>
              <w:pStyle w:val="Compact"/>
              <w:spacing w:after="20" w:before="20"/>
              <w:jc w:val="left"/>
            </w:pPr>
            <w:r>
              <w:rPr>
                <w:sz w:val="17"/>
              </w:rPr>
              <w:t xml:space="preserve">Watches the folders and also re-checks every 20 seconds. A new item is added once its files have stopped changing for about 10 seconds.</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bCs/>
                <w:b/>
                <w:sz w:val="17"/>
              </w:rPr>
              <w:t xml:space="preserve">Automatically approve high-confidence naming matches</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off</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Approves the suggested name without a click when the online title matches exactly.</w:t>
            </w:r>
          </w:p>
        </w:tc>
      </w:tr>
      <w:tr>
        <w:trPr>
          <w:cantSplit/>
        </w:trPr>
        <w:tc>
          <w:tcPr>
            <w:tcBorders>
              <w:top w:val="nil"/>
              <w:left w:val="nil"/>
              <w:right w:val="nil"/>
              <w:bottom w:val="single" w:sz="4" w:color="D5DDE6"/>
            </w:tcBorders>
          </w:tcPr>
          <w:p>
            <w:pPr>
              <w:pStyle w:val="Compact"/>
              <w:spacing w:after="20" w:before="20"/>
              <w:jc w:val="left"/>
            </w:pPr>
            <w:r>
              <w:rPr>
                <w:bCs/>
                <w:b/>
                <w:sz w:val="17"/>
              </w:rPr>
              <w:t xml:space="preserve">Rename the source folder after merging, when a correct name is found</w:t>
            </w:r>
          </w:p>
        </w:tc>
        <w:tc>
          <w:tcPr>
            <w:tcBorders>
              <w:top w:val="nil"/>
              <w:left w:val="nil"/>
              <w:right w:val="nil"/>
              <w:bottom w:val="single" w:sz="4" w:color="D5DDE6"/>
            </w:tcBorders>
          </w:tcPr>
          <w:p>
            <w:pPr>
              <w:pStyle w:val="Compact"/>
              <w:spacing w:after="20" w:before="20"/>
              <w:jc w:val="left"/>
            </w:pPr>
            <w:r>
              <w:rPr>
                <w:sz w:val="17"/>
              </w:rPr>
              <w:t xml:space="preserve">off</w:t>
            </w:r>
          </w:p>
        </w:tc>
        <w:tc>
          <w:tcPr>
            <w:tcBorders>
              <w:top w:val="nil"/>
              <w:left w:val="nil"/>
              <w:right w:val="nil"/>
              <w:bottom w:val="single" w:sz="4" w:color="D5DDE6"/>
            </w:tcBorders>
          </w:tcPr>
          <w:p>
            <w:pPr>
              <w:pStyle w:val="Compact"/>
              <w:spacing w:after="20" w:before="20"/>
              <w:jc w:val="left"/>
            </w:pPr>
            <w:r>
              <w:rPr>
                <w:sz w:val="17"/>
              </w:rPr>
              <w:t xml:space="preserve">After a manual Queue merge, renames the download folder to a correct release name found nearby (a cover image, the folder name, or a well-named video). Never overwrites an existing folder.</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bCs/>
                <w:b/>
                <w:sz w:val="17"/>
              </w:rPr>
              <w:t xml:space="preserve">Automatically merge multi-file releases with a clear sequence</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off</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When every part carries a sequence number and the parts are compatible, merges after about a second instead of stopping at Merge Review. Opening the row in that second cancels it.</w:t>
            </w:r>
          </w:p>
        </w:tc>
      </w:tr>
      <w:tr>
        <w:trPr>
          <w:cantSplit/>
        </w:trPr>
        <w:tc>
          <w:tcPr>
            <w:tcBorders>
              <w:top w:val="nil"/>
              <w:left w:val="nil"/>
              <w:right w:val="nil"/>
              <w:bottom w:val="single" w:sz="4" w:color="D5DDE6"/>
            </w:tcBorders>
          </w:tcPr>
          <w:p>
            <w:pPr>
              <w:pStyle w:val="Compact"/>
              <w:spacing w:after="20" w:before="20"/>
              <w:jc w:val="left"/>
            </w:pPr>
            <w:r>
              <w:rPr>
                <w:bCs/>
                <w:b/>
                <w:sz w:val="17"/>
              </w:rPr>
              <w:t xml:space="preserve">Remove empty folders automatically</w:t>
            </w:r>
          </w:p>
        </w:tc>
        <w:tc>
          <w:tcPr>
            <w:tcBorders>
              <w:top w:val="nil"/>
              <w:left w:val="nil"/>
              <w:right w:val="nil"/>
              <w:bottom w:val="single" w:sz="4" w:color="D5DDE6"/>
            </w:tcBorders>
          </w:tcPr>
          <w:p>
            <w:pPr>
              <w:pStyle w:val="Compact"/>
              <w:spacing w:after="20" w:before="20"/>
              <w:jc w:val="left"/>
            </w:pPr>
            <w:r>
              <w:rPr>
                <w:sz w:val="17"/>
              </w:rPr>
              <w:t xml:space="preserve">off</w:t>
            </w:r>
          </w:p>
        </w:tc>
        <w:tc>
          <w:tcPr>
            <w:tcBorders>
              <w:top w:val="nil"/>
              <w:left w:val="nil"/>
              <w:right w:val="nil"/>
              <w:bottom w:val="single" w:sz="4" w:color="D5DDE6"/>
            </w:tcBorders>
          </w:tcPr>
          <w:p>
            <w:pPr>
              <w:pStyle w:val="Compact"/>
              <w:spacing w:after="20" w:before="20"/>
              <w:jc w:val="left"/>
            </w:pPr>
            <w:r>
              <w:rPr>
                <w:sz w:val="17"/>
              </w:rPr>
              <w:t xml:space="preserve">After each Queue run and each editor save, moves empty folders inside the Incoming and Ready folders to the Trash and logs them. Folders touched in the last two minutes are left alone. The same cleanup can be run by hand with</w:t>
            </w:r>
            <w:r>
              <w:rPr>
                <w:sz w:val="17"/>
              </w:rPr>
              <w:t xml:space="preserve"> </w:t>
            </w:r>
            <w:r>
              <w:rPr>
                <w:bCs/>
                <w:b/>
                <w:sz w:val="17"/>
              </w:rPr>
              <w:t xml:space="preserve">Window → Clean Up Empty Folders…</w:t>
            </w:r>
            <w:r>
              <w:rPr>
                <w:sz w:val="17"/>
              </w:rPr>
              <w:t xml:space="preserve">.</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bCs/>
                <w:b/>
                <w:sz w:val="17"/>
              </w:rPr>
              <w:t xml:space="preserve">Clean up processed files</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off</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After a release is moved into Ready for Media Library, moves the original files it was made from (the parts that were merged, or the unconverted source when the Queue converted a file) to the Trash and logs them. The finished file is never touched. This applies to Queue runs only; it does not apply to a file you tag with Edit and Save (see 5.4).</w:t>
            </w:r>
          </w:p>
        </w:tc>
      </w:tr>
      <w:tr>
        <w:trPr>
          <w:cantSplit/>
        </w:trPr>
        <w:tc>
          <w:tcPr>
            <w:tcBorders>
              <w:top w:val="nil"/>
              <w:left w:val="nil"/>
              <w:right w:val="nil"/>
              <w:bottom w:val="single" w:sz="4" w:color="D5DDE6"/>
            </w:tcBorders>
          </w:tcPr>
          <w:p>
            <w:pPr>
              <w:pStyle w:val="Compact"/>
              <w:spacing w:after="20" w:before="20"/>
              <w:jc w:val="left"/>
            </w:pPr>
            <w:r>
              <w:rPr>
                <w:bCs/>
                <w:b/>
                <w:sz w:val="17"/>
              </w:rPr>
              <w:t xml:space="preserve">Ready for Media Library</w:t>
            </w:r>
          </w:p>
        </w:tc>
        <w:tc>
          <w:tcPr>
            <w:tcBorders>
              <w:top w:val="nil"/>
              <w:left w:val="nil"/>
              <w:right w:val="nil"/>
              <w:bottom w:val="single" w:sz="4" w:color="D5DDE6"/>
            </w:tcBorders>
          </w:tcPr>
          <w:p>
            <w:pPr>
              <w:pStyle w:val="Compact"/>
              <w:spacing w:after="20" w:before="20"/>
              <w:jc w:val="left"/>
            </w:pPr>
            <w:r>
              <w:rPr>
                <w:sz w:val="17"/>
              </w:rPr>
              <w:t xml:space="preserve">none</w:t>
            </w:r>
          </w:p>
        </w:tc>
        <w:tc>
          <w:tcPr>
            <w:tcBorders>
              <w:top w:val="nil"/>
              <w:left w:val="nil"/>
              <w:right w:val="nil"/>
              <w:bottom w:val="single" w:sz="4" w:color="D5DDE6"/>
            </w:tcBorders>
          </w:tcPr>
          <w:p>
            <w:pPr>
              <w:pStyle w:val="Compact"/>
              <w:spacing w:after="20" w:before="20"/>
              <w:jc w:val="left"/>
            </w:pPr>
            <w:r>
              <w:rPr>
                <w:sz w:val="17"/>
              </w:rPr>
              <w:t xml:space="preserve">The staging folder. Releases are moved here as the last step.</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bCs/>
                <w:b/>
                <w:sz w:val="17"/>
              </w:rPr>
              <w:t xml:space="preserve">Automatically Add to iTunes/TV Folders</w:t>
            </w:r>
            <w:r>
              <w:rPr>
                <w:sz w:val="17"/>
              </w:rPr>
              <w:t xml:space="preserve"> </w:t>
            </w:r>
            <w:r>
              <w:rPr>
                <w:sz w:val="17"/>
              </w:rPr>
              <w:t xml:space="preserve">(+ / −)</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the Music/TV app's folder</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Files saved straight into one of these are left alone instead of being wrapped in a folder, because the Music or TV app organizes them itself.</w:t>
            </w:r>
          </w:p>
        </w:tc>
      </w:tr>
    </w:tbl>
    <w:bookmarkEnd w:id="49"/>
    <w:bookmarkStart w:id="50" w:name="what-happens-step-by-step"/>
    <w:p>
      <w:pPr>
        <w:pStyle w:val="Heading2"/>
      </w:pPr>
      <w:r>
        <w:t xml:space="preserve">5.2 What happens, step by step</w:t>
      </w:r>
    </w:p>
    <w:p>
      <w:pPr>
        <w:numPr>
          <w:ilvl w:val="0"/>
          <w:numId w:val="1008"/>
        </w:numPr>
        <w:pStyle w:val="Compact"/>
      </w:pPr>
      <w:r>
        <w:rPr>
          <w:bCs/>
          <w:b/>
        </w:rPr>
        <w:t xml:space="preserve">Discovery.</w:t>
      </w:r>
      <w:r>
        <w:t xml:space="preserve"> </w:t>
      </w:r>
      <w:r>
        <w:t xml:space="preserve">M3 finds media files in the Incoming Folders. It ignores hidden files, packages, symbolic links, the Ready folder, and folders that still contain unfinished downloads (</w:t>
      </w:r>
      <w:r>
        <w:rPr>
          <w:rStyle w:val="VerbatimChar"/>
        </w:rPr>
        <w:t xml:space="preserve">.part</w:t>
      </w:r>
      <w:r>
        <w:t xml:space="preserve">,</w:t>
      </w:r>
      <w:r>
        <w:t xml:space="preserve"> </w:t>
      </w:r>
      <w:r>
        <w:rPr>
          <w:rStyle w:val="VerbatimChar"/>
        </w:rPr>
        <w:t xml:space="preserve">.crdownload</w:t>
      </w:r>
      <w:r>
        <w:t xml:space="preserve"> </w:t>
      </w:r>
      <w:r>
        <w:t xml:space="preserve">and similar). Anything it has already taken in, or that is already in a Queue, is skipped. A path is forgotten once the file is gone, so putting a file with the same name back later is treated as new.</w:t>
      </w:r>
    </w:p>
    <w:p>
      <w:pPr>
        <w:numPr>
          <w:ilvl w:val="0"/>
          <w:numId w:val="1008"/>
        </w:numPr>
        <w:pStyle w:val="Compact"/>
      </w:pPr>
      <w:r>
        <w:rPr>
          <w:bCs/>
          <w:b/>
        </w:rPr>
        <w:t xml:space="preserve">TV or movie.</w:t>
      </w:r>
      <w:r>
        <w:t xml:space="preserve"> </w:t>
      </w:r>
      <w:r>
        <w:t xml:space="preserve">A name with a season and episode marker (for example</w:t>
      </w:r>
      <w:r>
        <w:t xml:space="preserve"> </w:t>
      </w:r>
      <w:r>
        <w:rPr>
          <w:rStyle w:val="VerbatimChar"/>
        </w:rPr>
        <w:t xml:space="preserve">S02E05</w:t>
      </w:r>
      <w:r>
        <w:t xml:space="preserve"> </w:t>
      </w:r>
      <w:r>
        <w:t xml:space="preserve">or</w:t>
      </w:r>
      <w:r>
        <w:t xml:space="preserve"> </w:t>
      </w:r>
      <w:r>
        <w:rPr>
          <w:rStyle w:val="VerbatimChar"/>
        </w:rPr>
        <w:t xml:space="preserve">2x05</w:t>
      </w:r>
      <w:r>
        <w:t xml:space="preserve">) goes to the</w:t>
      </w:r>
      <w:r>
        <w:t xml:space="preserve"> </w:t>
      </w:r>
      <w:r>
        <w:rPr>
          <w:bCs/>
          <w:b/>
        </w:rPr>
        <w:t xml:space="preserve">TV Shows Queue</w:t>
      </w:r>
      <w:r>
        <w:t xml:space="preserve">; everything else goes to the</w:t>
      </w:r>
      <w:r>
        <w:t xml:space="preserve"> </w:t>
      </w:r>
      <w:r>
        <w:rPr>
          <w:bCs/>
          <w:b/>
        </w:rPr>
        <w:t xml:space="preserve">Movies Queue</w:t>
      </w:r>
      <w:r>
        <w:t xml:space="preserve">.</w:t>
      </w:r>
    </w:p>
    <w:p>
      <w:pPr>
        <w:numPr>
          <w:ilvl w:val="0"/>
          <w:numId w:val="1008"/>
        </w:numPr>
        <w:pStyle w:val="Compact"/>
      </w:pPr>
      <w:r>
        <w:rPr>
          <w:bCs/>
          <w:b/>
        </w:rPr>
        <w:t xml:space="preserve">Naming.</w:t>
      </w:r>
      <w:r>
        <w:t xml:space="preserve"> </w:t>
      </w:r>
      <w:r>
        <w:t xml:space="preserve">M3 proposes</w:t>
      </w:r>
      <w:r>
        <w:t xml:space="preserve"> </w:t>
      </w:r>
      <w:r>
        <w:rPr>
          <w:rStyle w:val="VerbatimChar"/>
        </w:rPr>
        <w:t xml:space="preserve">Title Vol N [Studio] (Year)</w:t>
      </w:r>
      <w:r>
        <w:t xml:space="preserve">. It understands uploader-stamped names such as</w:t>
      </w:r>
      <w:r>
        <w:t xml:space="preserve"> </w:t>
      </w:r>
      <w:r>
        <w:rPr>
          <w:rStyle w:val="VerbatimChar"/>
        </w:rPr>
        <w:t xml:space="preserve">2026_Uploader_Title_Studio_720p</w:t>
      </w:r>
      <w:r>
        <w:t xml:space="preserve"> </w:t>
      </w:r>
      <w:r>
        <w:t xml:space="preserve">and</w:t>
      </w:r>
      <w:r>
        <w:t xml:space="preserve"> </w:t>
      </w:r>
      <w:r>
        <w:rPr>
          <w:rStyle w:val="VerbatimChar"/>
        </w:rPr>
        <w:t xml:space="preserve">03.10.2026_Uploader_Title_Studio_720p</w:t>
      </w:r>
      <w:r>
        <w:t xml:space="preserve">, and scene names such as</w:t>
      </w:r>
      <w:r>
        <w:t xml:space="preserve"> </w:t>
      </w:r>
      <w:r>
        <w:rPr>
          <w:rStyle w:val="VerbatimChar"/>
        </w:rPr>
        <w:t xml:space="preserve">Title.2023.1080p.WEB-DL.x264-GROUP</w:t>
      </w:r>
      <w:r>
        <w:t xml:space="preserve">. You approve, edit or reject, or it is approved automatically when you have chosen that option.</w:t>
      </w:r>
    </w:p>
    <w:p>
      <w:pPr>
        <w:numPr>
          <w:ilvl w:val="0"/>
          <w:numId w:val="1008"/>
        </w:numPr>
        <w:pStyle w:val="Compact"/>
      </w:pPr>
      <w:r>
        <w:rPr>
          <w:bCs/>
          <w:b/>
        </w:rPr>
        <w:t xml:space="preserve">Metadata or merge.</w:t>
      </w:r>
      <w:r>
        <w:t xml:space="preserve"> </w:t>
      </w:r>
      <w:r>
        <w:t xml:space="preserve">One file: the online match is checked. Several files: the parts are checked for compatibility and ordered.</w:t>
      </w:r>
    </w:p>
    <w:p>
      <w:pPr>
        <w:numPr>
          <w:ilvl w:val="0"/>
          <w:numId w:val="1008"/>
        </w:numPr>
        <w:pStyle w:val="Compact"/>
      </w:pPr>
      <w:r>
        <w:rPr>
          <w:bCs/>
          <w:b/>
        </w:rPr>
        <w:t xml:space="preserve">Ready.</w:t>
      </w:r>
      <w:r>
        <w:t xml:space="preserve"> </w:t>
      </w:r>
      <w:r>
        <w:t xml:space="preserve">The release becomes a normal Queue item with a metadata step and a move-to-library step attached.</w:t>
      </w:r>
    </w:p>
    <w:p>
      <w:pPr>
        <w:numPr>
          <w:ilvl w:val="0"/>
          <w:numId w:val="1008"/>
        </w:numPr>
        <w:pStyle w:val="Compact"/>
      </w:pPr>
      <w:r>
        <w:rPr>
          <w:bCs/>
          <w:b/>
        </w:rPr>
        <w:t xml:space="preserve">Start.</w:t>
      </w:r>
      <w:r>
        <w:t xml:space="preserve"> </w:t>
      </w:r>
      <w:r>
        <w:t xml:space="preserve">The Queue writes the file, searches the provider you chose, applies artwork and tags, and then moves the whole release folder into</w:t>
      </w:r>
      <w:r>
        <w:t xml:space="preserve"> </w:t>
      </w:r>
      <w:r>
        <w:rPr>
          <w:bCs/>
          <w:b/>
        </w:rPr>
        <w:t xml:space="preserve">Ready for Media Library</w:t>
      </w:r>
      <w:r>
        <w:t xml:space="preserve">. If a folder with that name already exists there, the new one is called</w:t>
      </w:r>
      <w:r>
        <w:t xml:space="preserve"> </w:t>
      </w:r>
      <w:r>
        <w:rPr>
          <w:rStyle w:val="VerbatimChar"/>
        </w:rPr>
        <w:t xml:space="preserve">name 2</w:t>
      </w:r>
      <w:r>
        <w:t xml:space="preserve">,</w:t>
      </w:r>
      <w:r>
        <w:t xml:space="preserve"> </w:t>
      </w:r>
      <w:r>
        <w:rPr>
          <w:rStyle w:val="VerbatimChar"/>
        </w:rPr>
        <w:t xml:space="preserve">name 3</w:t>
      </w:r>
      <w:r>
        <w:t xml:space="preserve"> </w:t>
      </w:r>
      <w:r>
        <w:t xml:space="preserve">and so on; nothing is overwritten.</w:t>
      </w:r>
    </w:p>
    <w:p>
      <w:pPr>
        <w:numPr>
          <w:ilvl w:val="0"/>
          <w:numId w:val="1008"/>
        </w:numPr>
        <w:pStyle w:val="Compact"/>
      </w:pPr>
      <w:r>
        <w:rPr>
          <w:bCs/>
          <w:b/>
        </w:rPr>
        <w:t xml:space="preserve">Cleanup</w:t>
      </w:r>
      <w:r>
        <w:t xml:space="preserve"> </w:t>
      </w:r>
      <w:r>
        <w:t xml:space="preserve">(if enabled), then your final check in the Ready folder.</w:t>
      </w:r>
    </w:p>
    <w:bookmarkEnd w:id="50"/>
    <w:bookmarkStart w:id="51" w:name="lossless-merge"/>
    <w:p>
      <w:pPr>
        <w:pStyle w:val="Heading2"/>
      </w:pPr>
      <w:r>
        <w:t xml:space="preserve">5.3 Lossless merge</w:t>
      </w:r>
    </w:p>
    <w:p>
      <w:pPr>
        <w:pStyle w:val="FirstParagraph"/>
      </w:pPr>
      <w:r>
        <w:t xml:space="preserve">Joining parts does not re-encode anything. M3 splices the compressed video and audio samples one after another and adds a chapter at each join, named after the source file.</w:t>
      </w:r>
    </w:p>
    <w:p>
      <w:pPr>
        <w:pStyle w:val="BodyText"/>
      </w:pPr>
      <w:r>
        <w:t xml:space="preserve">Parts are merged only when they match: the same number of video, audio and subtitle tracks, the same codecs and time scales, and the same picture size. If they do not match, the merge is refused and the row explains which file differs and how. Nothing is partly merged. Incompatible parts need to be converted first.</w:t>
      </w:r>
    </w:p>
    <w:p>
      <w:pPr>
        <w:pStyle w:val="BodyText"/>
      </w:pPr>
      <w:r>
        <w:t xml:space="preserve">You can also merge by hand: select two or more items in the Queue and click</w:t>
      </w:r>
      <w:r>
        <w:t xml:space="preserve"> </w:t>
      </w:r>
      <w:r>
        <w:rPr>
          <w:bCs/>
          <w:b/>
        </w:rPr>
        <w:t xml:space="preserve">Merge</w:t>
      </w:r>
      <w:r>
        <w:t xml:space="preserve">, or choose several files in</w:t>
      </w:r>
      <w:r>
        <w:t xml:space="preserve"> </w:t>
      </w:r>
      <w:r>
        <w:rPr>
          <w:bCs/>
          <w:b/>
        </w:rPr>
        <w:t xml:space="preserve">File → Open…</w:t>
      </w:r>
      <w:r>
        <w:t xml:space="preserve"> </w:t>
      </w:r>
      <w:r>
        <w:t xml:space="preserve">and answer</w:t>
      </w:r>
      <w:r>
        <w:t xml:space="preserve"> </w:t>
      </w:r>
      <w:r>
        <w:rPr>
          <w:bCs/>
          <w:b/>
        </w:rPr>
        <w:t xml:space="preserve">Merge Into One File…</w:t>
      </w:r>
      <w:r>
        <w:t xml:space="preserve">. The merged file is written next to the parts by default.</w:t>
      </w:r>
    </w:p>
    <w:bookmarkEnd w:id="51"/>
    <w:bookmarkStart w:id="52" w:name="safety-guarantees"/>
    <w:p>
      <w:pPr>
        <w:pStyle w:val="Heading2"/>
      </w:pPr>
      <w:r>
        <w:t xml:space="preserve">5.4 Safety guarantees</w:t>
      </w:r>
    </w:p>
    <w:p>
      <w:pPr>
        <w:numPr>
          <w:ilvl w:val="0"/>
          <w:numId w:val="1009"/>
        </w:numPr>
        <w:pStyle w:val="Compact"/>
      </w:pPr>
      <w:r>
        <w:t xml:space="preserve">Intake only moves files and folders; it never deletes. Removal happens only through the two cleanup options, and only to the</w:t>
      </w:r>
      <w:r>
        <w:t xml:space="preserve"> </w:t>
      </w:r>
      <w:r>
        <w:rPr>
          <w:bCs/>
          <w:b/>
        </w:rPr>
        <w:t xml:space="preserve">Trash</w:t>
      </w:r>
      <w:r>
        <w:t xml:space="preserve">.</w:t>
      </w:r>
    </w:p>
    <w:p>
      <w:pPr>
        <w:numPr>
          <w:ilvl w:val="0"/>
          <w:numId w:val="1009"/>
        </w:numPr>
        <w:pStyle w:val="Compact"/>
      </w:pPr>
      <w:r>
        <w:rPr>
          <w:bCs/>
          <w:b/>
        </w:rPr>
        <w:t xml:space="preserve">Tagging a single file with Edit and Save works in place.</w:t>
      </w:r>
      <w:r>
        <w:t xml:space="preserve"> </w:t>
      </w:r>
      <w:r>
        <w:t xml:space="preserve">The tags are written into the file itself, the file may be renamed, and its folder is moved into</w:t>
      </w:r>
      <w:r>
        <w:t xml:space="preserve"> </w:t>
      </w:r>
      <w:r>
        <w:rPr>
          <w:bCs/>
          <w:b/>
        </w:rPr>
        <w:t xml:space="preserve">Ready for Media Library</w:t>
      </w:r>
      <w:r>
        <w:t xml:space="preserve">. M3 does not keep a copy of the original and nothing is sent to the Trash, so the previous tags cannot be restored afterwards. If you want a backup, copy the file before you save. (Queue merges keep their parts unless you turn on</w:t>
      </w:r>
      <w:r>
        <w:t xml:space="preserve"> </w:t>
      </w:r>
      <w:r>
        <w:rPr>
          <w:bCs/>
          <w:b/>
        </w:rPr>
        <w:t xml:space="preserve">Clean up processed files</w:t>
      </w:r>
      <w:r>
        <w:t xml:space="preserve">.)</w:t>
      </w:r>
    </w:p>
    <w:p>
      <w:pPr>
        <w:numPr>
          <w:ilvl w:val="0"/>
          <w:numId w:val="1009"/>
        </w:numPr>
        <w:pStyle w:val="Compact"/>
      </w:pPr>
      <w:r>
        <w:t xml:space="preserve">Cleanup actions are written to</w:t>
      </w:r>
      <w:r>
        <w:t xml:space="preserve"> </w:t>
      </w:r>
      <w:r>
        <w:rPr>
          <w:rStyle w:val="VerbatimChar"/>
        </w:rPr>
        <w:t xml:space="preserve">Removed Empty Folders.txt</w:t>
      </w:r>
      <w:r>
        <w:t xml:space="preserve"> </w:t>
      </w:r>
      <w:r>
        <w:t xml:space="preserve">and</w:t>
      </w:r>
      <w:r>
        <w:t xml:space="preserve"> </w:t>
      </w:r>
      <w:r>
        <w:rPr>
          <w:rStyle w:val="VerbatimChar"/>
        </w:rPr>
        <w:t xml:space="preserve">Cleaned Up Processed Files.txt</w:t>
      </w:r>
      <w:r>
        <w:t xml:space="preserve"> </w:t>
      </w:r>
      <w:r>
        <w:t xml:space="preserve">in</w:t>
      </w:r>
      <w:r>
        <w:t xml:space="preserve"> </w:t>
      </w:r>
      <w:r>
        <w:rPr>
          <w:rStyle w:val="VerbatimChar"/>
        </w:rPr>
        <w:t xml:space="preserve">~/Library/Application Support/M3/</w:t>
      </w:r>
      <w:r>
        <w:t xml:space="preserve">.</w:t>
      </w:r>
    </w:p>
    <w:p>
      <w:pPr>
        <w:numPr>
          <w:ilvl w:val="0"/>
          <w:numId w:val="1009"/>
        </w:numPr>
        <w:pStyle w:val="Compact"/>
      </w:pPr>
      <w:r>
        <w:t xml:space="preserve">A failed move (disk full, drive disconnected) cleans up after itself and offers another location.</w:t>
      </w:r>
    </w:p>
    <w:p>
      <w:pPr>
        <w:numPr>
          <w:ilvl w:val="0"/>
          <w:numId w:val="1009"/>
        </w:numPr>
        <w:pStyle w:val="Compact"/>
      </w:pPr>
      <w:r>
        <w:t xml:space="preserve">Parts are kept after a merge unless you turn on</w:t>
      </w:r>
      <w:r>
        <w:t xml:space="preserve"> </w:t>
      </w:r>
      <w:r>
        <w:rPr>
          <w:bCs/>
          <w:b/>
        </w:rPr>
        <w:t xml:space="preserve">Clean up processed files</w:t>
      </w:r>
      <w:r>
        <w:t xml:space="preserve">, so you can check the result before the originals are gone.</w:t>
      </w:r>
    </w:p>
    <w:bookmarkEnd w:id="52"/>
    <w:bookmarkEnd w:id="53"/>
    <w:bookmarkStart w:id="54" w:name="common-tasks"/>
    <w:p>
      <w:pPr>
        <w:pStyle w:val="Heading1"/>
        <w:pageBreakBefore/>
      </w:pPr>
      <w:r>
        <w:t xml:space="preserve">6. Common tasks</w:t>
      </w:r>
    </w:p>
    <w:p>
      <w:pPr>
        <w:pStyle w:val="FirstParagraph"/>
      </w:pPr>
      <w:r>
        <w:rPr>
          <w:bCs/>
          <w:b/>
        </w:rPr>
        <w:t xml:space="preserve">Tag one file.</w:t>
      </w:r>
      <w:r>
        <w:t xml:space="preserve"> </w:t>
      </w:r>
      <w:r>
        <w:t xml:space="preserve">Welcome window →</w:t>
      </w:r>
      <w:r>
        <w:t xml:space="preserve"> </w:t>
      </w:r>
      <w:r>
        <w:rPr>
          <w:bCs/>
          <w:b/>
        </w:rPr>
        <w:t xml:space="preserve">Tag One File</w:t>
      </w:r>
      <w:r>
        <w:t xml:space="preserve"> </w:t>
      </w:r>
      <w:r>
        <w:t xml:space="preserve">→</w:t>
      </w:r>
      <w:r>
        <w:t xml:space="preserve"> </w:t>
      </w:r>
      <w:r>
        <w:rPr>
          <w:bCs/>
          <w:b/>
        </w:rPr>
        <w:t xml:space="preserve">Search Metadata</w:t>
      </w:r>
      <w:r>
        <w:t xml:space="preserve"> </w:t>
      </w:r>
      <w:r>
        <w:t xml:space="preserve">→ choose a result →</w:t>
      </w:r>
      <w:r>
        <w:t xml:space="preserve"> </w:t>
      </w:r>
      <w:r>
        <w:rPr>
          <w:bCs/>
          <w:b/>
        </w:rPr>
        <w:t xml:space="preserve">Save &amp; Close</w:t>
      </w:r>
      <w:r>
        <w:t xml:space="preserve">. The file is changed in place and moved to</w:t>
      </w:r>
      <w:r>
        <w:t xml:space="preserve"> </w:t>
      </w:r>
      <w:r>
        <w:rPr>
          <w:bCs/>
          <w:b/>
        </w:rPr>
        <w:t xml:space="preserve">Ready for Media Library</w:t>
      </w:r>
      <w:r>
        <w:t xml:space="preserve">; no original is kept and nothing goes to the Trash.</w:t>
      </w:r>
    </w:p>
    <w:p>
      <w:pPr>
        <w:pStyle w:val="BodyText"/>
      </w:pPr>
      <w:r>
        <w:rPr>
          <w:bCs/>
          <w:b/>
        </w:rPr>
        <w:t xml:space="preserve">Process a download automatically.</w:t>
      </w:r>
      <w:r>
        <w:t xml:space="preserve"> </w:t>
      </w:r>
      <w:r>
        <w:t xml:space="preserve">Add the Incoming Folder, tick</w:t>
      </w:r>
      <w:r>
        <w:t xml:space="preserve"> </w:t>
      </w:r>
      <w:r>
        <w:rPr>
          <w:bCs/>
          <w:b/>
        </w:rPr>
        <w:t xml:space="preserve">Automatically watch</w:t>
      </w:r>
      <w:r>
        <w:t xml:space="preserve">, optionally tick the auto-approve and auto-merge options. New downloads appear in the Queue; open any row that shows a waiting state; click</w:t>
      </w:r>
      <w:r>
        <w:t xml:space="preserve"> </w:t>
      </w:r>
      <w:r>
        <w:rPr>
          <w:bCs/>
          <w:b/>
        </w:rPr>
        <w:t xml:space="preserve">Start</w:t>
      </w:r>
      <w:r>
        <w:t xml:space="preserve">.</w:t>
      </w:r>
    </w:p>
    <w:p>
      <w:pPr>
        <w:pStyle w:val="BodyText"/>
      </w:pPr>
      <w:r>
        <w:rPr>
          <w:bCs/>
          <w:b/>
        </w:rPr>
        <w:t xml:space="preserve">Merge parts by hand.</w:t>
      </w:r>
      <w:r>
        <w:t xml:space="preserve"> </w:t>
      </w:r>
      <w:r>
        <w:t xml:space="preserve">Add the parts to the Movies Queue, select them, click</w:t>
      </w:r>
      <w:r>
        <w:t xml:space="preserve"> </w:t>
      </w:r>
      <w:r>
        <w:rPr>
          <w:bCs/>
          <w:b/>
        </w:rPr>
        <w:t xml:space="preserve">Merge</w:t>
      </w:r>
      <w:r>
        <w:t xml:space="preserve">, drag them into order, confirm, and choose where to save.</w:t>
      </w:r>
    </w:p>
    <w:p>
      <w:pPr>
        <w:pStyle w:val="BodyText"/>
      </w:pPr>
      <w:r>
        <w:rPr>
          <w:bCs/>
          <w:b/>
        </w:rPr>
        <w:t xml:space="preserve">Handle TV episodes.</w:t>
      </w:r>
      <w:r>
        <w:t xml:space="preserve"> </w:t>
      </w:r>
      <w:r>
        <w:t xml:space="preserve">Episodes found by Intake go to the TV Shows Queue. Turn on</w:t>
      </w:r>
      <w:r>
        <w:t xml:space="preserve"> </w:t>
      </w:r>
      <w:r>
        <w:rPr>
          <w:bCs/>
          <w:b/>
        </w:rPr>
        <w:t xml:space="preserve">Organize into Show/Season folders</w:t>
      </w:r>
      <w:r>
        <w:t xml:space="preserve"> </w:t>
      </w:r>
      <w:r>
        <w:t xml:space="preserve">under Preferences → Filename to have them filed as</w:t>
      </w:r>
      <w:r>
        <w:t xml:space="preserve"> </w:t>
      </w:r>
      <w:r>
        <w:rPr>
          <w:rStyle w:val="VerbatimChar"/>
        </w:rPr>
        <w:t xml:space="preserve">Show/Season 01/…</w:t>
      </w:r>
      <w:r>
        <w:t xml:space="preserve">. Files you drop into a Queue by hand stay in the Queue where you dropped them.</w:t>
      </w:r>
    </w:p>
    <w:p>
      <w:pPr>
        <w:pStyle w:val="BodyText"/>
      </w:pPr>
      <w:r>
        <w:rPr>
          <w:bCs/>
          <w:b/>
        </w:rPr>
        <w:t xml:space="preserve">Find files that need tagging.</w:t>
      </w:r>
      <w:r>
        <w:t xml:space="preserve"> </w:t>
      </w:r>
      <w:r>
        <w:t xml:space="preserve">Welcome window →</w:t>
      </w:r>
      <w:r>
        <w:t xml:space="preserve"> </w:t>
      </w:r>
      <w:r>
        <w:rPr>
          <w:bCs/>
          <w:b/>
        </w:rPr>
        <w:t xml:space="preserve">Scan Library for Missing Metadata</w:t>
      </w:r>
      <w:r>
        <w:t xml:space="preserve">.</w:t>
      </w:r>
    </w:p>
    <w:p>
      <w:pPr>
        <w:pStyle w:val="BodyText"/>
      </w:pPr>
      <w:r>
        <w:rPr>
          <w:bCs/>
          <w:b/>
        </w:rPr>
        <w:t xml:space="preserve">Undo a mistake.</w:t>
      </w:r>
      <w:r>
        <w:t xml:space="preserve"> </w:t>
      </w:r>
      <w:r>
        <w:t xml:space="preserve">Before you save, use</w:t>
      </w:r>
      <w:r>
        <w:t xml:space="preserve"> </w:t>
      </w:r>
      <w:r>
        <w:rPr>
          <w:bCs/>
          <w:b/>
        </w:rPr>
        <w:t xml:space="preserve">Edit → Undo</w:t>
      </w:r>
      <w:r>
        <w:t xml:space="preserve"> </w:t>
      </w:r>
      <w:r>
        <w:t xml:space="preserve">in the editor. After</w:t>
      </w:r>
      <w:r>
        <w:t xml:space="preserve"> </w:t>
      </w:r>
      <w:r>
        <w:rPr>
          <w:bCs/>
          <w:b/>
        </w:rPr>
        <w:t xml:space="preserve">Save</w:t>
      </w:r>
      <w:r>
        <w:t xml:space="preserve"> </w:t>
      </w:r>
      <w:r>
        <w:t xml:space="preserve">or</w:t>
      </w:r>
      <w:r>
        <w:t xml:space="preserve"> </w:t>
      </w:r>
      <w:r>
        <w:rPr>
          <w:bCs/>
          <w:b/>
        </w:rPr>
        <w:t xml:space="preserve">Save &amp; Close</w:t>
      </w:r>
      <w:r>
        <w:t xml:space="preserve"> </w:t>
      </w:r>
      <w:r>
        <w:t xml:space="preserve">a single file cannot be restored by M3, because it was edited in place; use your own backup. For files moved by the Queue's cleanup options, open the Trash and choose</w:t>
      </w:r>
      <w:r>
        <w:t xml:space="preserve"> </w:t>
      </w:r>
      <w:r>
        <w:rPr>
          <w:bCs/>
          <w:b/>
        </w:rPr>
        <w:t xml:space="preserve">Put Back</w:t>
      </w:r>
      <w:r>
        <w:t xml:space="preserve">.</w:t>
      </w:r>
    </w:p>
    <w:p>
      <w:pPr>
        <w:pStyle w:val="BodyText"/>
      </w:pPr>
      <w:r>
        <w:rPr>
          <w:bCs/>
          <w:b/>
        </w:rPr>
        <w:t xml:space="preserve">Start over with a stuck download.</w:t>
      </w:r>
      <w:r>
        <w:t xml:space="preserve"> </w:t>
      </w:r>
      <w:r>
        <w:t xml:space="preserve">Remove its row, make sure the file is in the Incoming Folder, and click</w:t>
      </w:r>
      <w:r>
        <w:t xml:space="preserve"> </w:t>
      </w:r>
      <w:r>
        <w:rPr>
          <w:bCs/>
          <w:b/>
        </w:rPr>
        <w:t xml:space="preserve">Scan Now</w:t>
      </w:r>
      <w:r>
        <w:t xml:space="preserve">.</w:t>
      </w:r>
    </w:p>
    <w:bookmarkEnd w:id="54"/>
    <w:bookmarkStart w:id="55" w:name="metadata-sources"/>
    <w:p>
      <w:pPr>
        <w:pStyle w:val="Heading1"/>
        <w:pageBreakBefore/>
      </w:pPr>
      <w:r>
        <w:t xml:space="preserve">7. Metadata sources</w:t>
      </w:r>
    </w:p>
    <w:p>
      <w:pPr>
        <w:pStyle w:val="FirstParagraph"/>
      </w:pPr>
      <w:r>
        <w:rPr>
          <w:bCs/>
          <w:b/>
        </w:rPr>
        <w:t xml:space="preserve">Built-in providers.</w:t>
      </w:r>
      <w:r>
        <w:t xml:space="preserve"> </w:t>
      </w:r>
      <w:r>
        <w:t xml:space="preserve">TheMovieDB, TheTVDB, Apple TV and the iTunes Store. Each can be switched on or off separately for movies and TV in Preferences → Sources → Providers. The Queue uses the provider chosen in Queue Options for its automatic lookup; the naming window consults every enabled provider in turn.</w:t>
      </w:r>
    </w:p>
    <w:p>
      <w:pPr>
        <w:pStyle w:val="BodyText"/>
      </w:pPr>
      <w:r>
        <w:rPr>
          <w:bCs/>
          <w:b/>
        </w:rPr>
        <w:t xml:space="preserve">Custom Sources.</w:t>
      </w:r>
      <w:r>
        <w:t xml:space="preserve"> </w:t>
      </w:r>
      <w:r>
        <w:t xml:space="preserve">In Preferences → Sources → Custom Sources, click</w:t>
      </w:r>
      <w:r>
        <w:t xml:space="preserve"> </w:t>
      </w:r>
      <w:r>
        <w:rPr>
          <w:bCs/>
          <w:b/>
        </w:rPr>
        <w:t xml:space="preserve">+</w:t>
      </w:r>
      <w:r>
        <w:t xml:space="preserve"> </w:t>
      </w:r>
      <w:r>
        <w:t xml:space="preserve">to define a source from a web API: a base address, a search address, a detail address, and a table that maps the API's fields to M3's tags. Each source opens in its own window. Requests time out rather than hang, and request and response bodies are written to the message log to help you debug a mapping.</w:t>
      </w:r>
    </w:p>
    <w:p>
      <w:pPr>
        <w:pStyle w:val="BodyText"/>
      </w:pPr>
      <w:r>
        <w:rPr>
          <w:bCs/>
          <w:b/>
        </w:rPr>
        <w:t xml:space="preserve">Plugins.</w:t>
      </w:r>
      <w:r>
        <w:t xml:space="preserve"> </w:t>
      </w:r>
      <w:r>
        <w:t xml:space="preserve">A plugin is a compiled bundle placed in</w:t>
      </w:r>
      <w:r>
        <w:t xml:space="preserve"> </w:t>
      </w:r>
      <w:r>
        <w:rPr>
          <w:rStyle w:val="VerbatimChar"/>
        </w:rPr>
        <w:t xml:space="preserve">~/Library/Application Support/M3/Plugins/</w:t>
      </w:r>
      <w:r>
        <w:t xml:space="preserve"> </w:t>
      </w:r>
      <w:r>
        <w:t xml:space="preserve">and loaded at launch. Plugins are never part of the app itself. To add one, drag its</w:t>
      </w:r>
      <w:r>
        <w:t xml:space="preserve"> </w:t>
      </w:r>
      <w:r>
        <w:rPr>
          <w:rStyle w:val="VerbatimChar"/>
        </w:rPr>
        <w:t xml:space="preserve">.bundle</w:t>
      </w:r>
      <w:r>
        <w:t xml:space="preserve"> </w:t>
      </w:r>
      <w:r>
        <w:t xml:space="preserve">onto the Custom Sources list (or place it in that folder) and restart M3; plugins are loaded once, at launch. After the restart the plugin appears in Preferences → Sources → Providers with its own checkbox, switched on by default, and an enabled plugin is used in searches like any built-in provider. A plugin that needs settings (a server address, a key) declares them itself, and the</w:t>
      </w:r>
      <w:r>
        <w:t xml:space="preserve"> </w:t>
      </w:r>
      <w:r>
        <w:rPr>
          <w:bCs/>
          <w:b/>
        </w:rPr>
        <w:t xml:space="preserve">Configure…</w:t>
      </w:r>
      <w:r>
        <w:t xml:space="preserve"> </w:t>
      </w:r>
      <w:r>
        <w:t xml:space="preserve">button next to it opens a form built from that declaration. M3 contains no built-in knowledge of any particular plugin. Your plugin settings are stored in your own preferences, not in the app, so updating M3 never removes them.</w:t>
      </w:r>
    </w:p>
    <w:bookmarkEnd w:id="55"/>
    <w:bookmarkStart w:id="56" w:name="files-and-locations"/>
    <w:p>
      <w:pPr>
        <w:pStyle w:val="Heading1"/>
        <w:pageBreakBefore/>
      </w:pPr>
      <w:r>
        <w:t xml:space="preserve">8. Files and locations</w:t>
      </w:r>
    </w:p>
    <w:tbl>
      <w:tblPr>
        <w:tblW w:type="pct" w:w="5000"/>
        <w:jc w:val="center"/>
        <w:tblLook w:firstRow="1" w:lastRow="0" w:firstColumn="0" w:lastColumn="0" w:noHBand="0" w:noVBand="0" w:val="0020"/>
        <w:tblCellMar>
          <w:top w:w="60" w:type="dxa"/>
          <w:left w:w="100" w:type="dxa"/>
          <w:bottom w:w="60" w:type="dxa"/>
          <w:right w:w="100" w:type="dxa"/>
        </w:tblCellMar>
        <w:tblLayout w:type="autofit"/>
      </w:tblPr>
      <w:tblGrid>
        <w:gridCol w:w="3960"/>
        <w:gridCol w:w="3960"/>
      </w:tblGrid>
      <w:tr>
        <w:trPr>
          <w:tblHeader w:val="true"/>
          <w:tblHeader/>
          <w:cantSplit/>
        </w:trPr>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What</w:t>
            </w:r>
          </w:p>
        </w:tc>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Where</w:t>
            </w:r>
          </w:p>
        </w:tc>
      </w:tr>
      <w:tr>
        <w:trPr>
          <w:cantSplit/>
        </w:trPr>
        <w:tc>
          <w:tcPr>
            <w:tcBorders>
              <w:top w:val="nil"/>
              <w:left w:val="nil"/>
              <w:right w:val="nil"/>
              <w:bottom w:val="single" w:sz="4" w:color="D5DDE6"/>
            </w:tcBorders>
          </w:tcPr>
          <w:p>
            <w:pPr>
              <w:pStyle w:val="Compact"/>
              <w:spacing w:after="20" w:before="20"/>
              <w:jc w:val="left"/>
            </w:pPr>
            <w:r>
              <w:rPr>
                <w:sz w:val="17"/>
              </w:rPr>
              <w:t xml:space="preserve">Preferences</w:t>
            </w:r>
          </w:p>
        </w:tc>
        <w:tc>
          <w:tcPr>
            <w:tcBorders>
              <w:top w:val="nil"/>
              <w:left w:val="nil"/>
              <w:right w:val="nil"/>
              <w:bottom w:val="single" w:sz="4" w:color="D5DDE6"/>
            </w:tcBorders>
          </w:tcPr>
          <w:p>
            <w:pPr>
              <w:pStyle w:val="Compact"/>
              <w:spacing w:after="20" w:before="20"/>
              <w:jc w:val="left"/>
            </w:pPr>
            <w:r>
              <w:rPr>
                <w:sz w:val="17"/>
              </w:rPr>
              <w:t xml:space="preserve">the app's standard macOS preferences</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sz w:val="17"/>
              </w:rPr>
              <w:t xml:space="preserve">Queue state</w:t>
            </w:r>
          </w:p>
        </w:tc>
        <w:tc>
          <w:tcPr>
            <w:shd w:val="clear" w:color="auto" w:fill="F6F9FC"/>
            <w:tcBorders>
              <w:top w:val="nil"/>
              <w:left w:val="nil"/>
              <w:right w:val="nil"/>
              <w:bottom w:val="single" w:sz="4" w:color="D5DDE6"/>
            </w:tcBorders>
          </w:tcPr>
          <w:p>
            <w:pPr>
              <w:pStyle w:val="Compact"/>
              <w:spacing w:after="20" w:before="20"/>
              <w:jc w:val="left"/>
            </w:pPr>
            <w:r>
              <w:rPr>
                <w:rStyle w:val="VerbatimChar"/>
                <w:sz w:val="17"/>
              </w:rPr>
              <w:t xml:space="preserve">~/Library/Application Support/M3/</w:t>
            </w:r>
            <w:r>
              <w:rPr>
                <w:sz w:val="17"/>
              </w:rPr>
              <w:t xml:space="preserve"> </w:t>
            </w:r>
            <w:r>
              <w:rPr>
                <w:sz w:val="17"/>
              </w:rPr>
              <w:t xml:space="preserve">(movie queue and TV queue are separate files)</w:t>
            </w:r>
          </w:p>
        </w:tc>
      </w:tr>
      <w:tr>
        <w:trPr>
          <w:cantSplit/>
        </w:trPr>
        <w:tc>
          <w:tcPr>
            <w:tcBorders>
              <w:top w:val="nil"/>
              <w:left w:val="nil"/>
              <w:right w:val="nil"/>
              <w:bottom w:val="single" w:sz="4" w:color="D5DDE6"/>
            </w:tcBorders>
          </w:tcPr>
          <w:p>
            <w:pPr>
              <w:pStyle w:val="Compact"/>
              <w:spacing w:after="20" w:before="20"/>
              <w:jc w:val="left"/>
            </w:pPr>
            <w:r>
              <w:rPr>
                <w:sz w:val="17"/>
              </w:rPr>
              <w:t xml:space="preserve">Sets, Queue presets, custom-source definitions</w:t>
            </w:r>
          </w:p>
        </w:tc>
        <w:tc>
          <w:tcPr>
            <w:tcBorders>
              <w:top w:val="nil"/>
              <w:left w:val="nil"/>
              <w:right w:val="nil"/>
              <w:bottom w:val="single" w:sz="4" w:color="D5DDE6"/>
            </w:tcBorders>
          </w:tcPr>
          <w:p>
            <w:pPr>
              <w:pStyle w:val="Compact"/>
              <w:spacing w:after="20" w:before="20"/>
              <w:jc w:val="left"/>
            </w:pPr>
            <w:r>
              <w:rPr>
                <w:rStyle w:val="VerbatimChar"/>
                <w:sz w:val="17"/>
              </w:rPr>
              <w:t xml:space="preserve">~/Library/Application Support/M3/</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sz w:val="17"/>
              </w:rPr>
              <w:t xml:space="preserve">Plugins</w:t>
            </w:r>
          </w:p>
        </w:tc>
        <w:tc>
          <w:tcPr>
            <w:shd w:val="clear" w:color="auto" w:fill="F6F9FC"/>
            <w:tcBorders>
              <w:top w:val="nil"/>
              <w:left w:val="nil"/>
              <w:right w:val="nil"/>
              <w:bottom w:val="single" w:sz="4" w:color="D5DDE6"/>
            </w:tcBorders>
          </w:tcPr>
          <w:p>
            <w:pPr>
              <w:pStyle w:val="Compact"/>
              <w:spacing w:after="20" w:before="20"/>
              <w:jc w:val="left"/>
            </w:pPr>
            <w:r>
              <w:rPr>
                <w:rStyle w:val="VerbatimChar"/>
                <w:sz w:val="17"/>
              </w:rPr>
              <w:t xml:space="preserve">~/Library/Application Support/M3/Plugins/</w:t>
            </w:r>
          </w:p>
        </w:tc>
      </w:tr>
      <w:tr>
        <w:trPr>
          <w:cantSplit/>
        </w:trPr>
        <w:tc>
          <w:tcPr>
            <w:tcBorders>
              <w:top w:val="nil"/>
              <w:left w:val="nil"/>
              <w:right w:val="nil"/>
              <w:bottom w:val="single" w:sz="4" w:color="D5DDE6"/>
            </w:tcBorders>
          </w:tcPr>
          <w:p>
            <w:pPr>
              <w:pStyle w:val="Compact"/>
              <w:spacing w:after="20" w:before="20"/>
              <w:jc w:val="left"/>
            </w:pPr>
            <w:r>
              <w:rPr>
                <w:sz w:val="17"/>
              </w:rPr>
              <w:t xml:space="preserve">Cleanup logs</w:t>
            </w:r>
          </w:p>
        </w:tc>
        <w:tc>
          <w:tcPr>
            <w:tcBorders>
              <w:top w:val="nil"/>
              <w:left w:val="nil"/>
              <w:right w:val="nil"/>
              <w:bottom w:val="single" w:sz="4" w:color="D5DDE6"/>
            </w:tcBorders>
          </w:tcPr>
          <w:p>
            <w:pPr>
              <w:pStyle w:val="Compact"/>
              <w:spacing w:after="20" w:before="20"/>
              <w:jc w:val="left"/>
            </w:pPr>
            <w:r>
              <w:rPr>
                <w:rStyle w:val="VerbatimChar"/>
                <w:sz w:val="17"/>
              </w:rPr>
              <w:t xml:space="preserve">~/Library/Application Support/M3/Removed Empty Folders.txt</w:t>
            </w:r>
            <w:r>
              <w:rPr>
                <w:sz w:val="17"/>
              </w:rPr>
              <w:t xml:space="preserve"> </w:t>
            </w:r>
            <w:r>
              <w:rPr>
                <w:sz w:val="17"/>
              </w:rPr>
              <w:t xml:space="preserve">and</w:t>
            </w:r>
            <w:r>
              <w:rPr>
                <w:sz w:val="17"/>
              </w:rPr>
              <w:t xml:space="preserve"> </w:t>
            </w:r>
            <w:r>
              <w:rPr>
                <w:rStyle w:val="VerbatimChar"/>
                <w:sz w:val="17"/>
              </w:rPr>
              <w:t xml:space="preserve">Cleaned Up Processed Files.txt</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sz w:val="17"/>
              </w:rPr>
              <w:t xml:space="preserve">Message log</w:t>
            </w:r>
          </w:p>
        </w:tc>
        <w:tc>
          <w:tcPr>
            <w:shd w:val="clear" w:color="auto" w:fill="F6F9FC"/>
            <w:tcBorders>
              <w:top w:val="nil"/>
              <w:left w:val="nil"/>
              <w:right w:val="nil"/>
              <w:bottom w:val="single" w:sz="4" w:color="D5DDE6"/>
            </w:tcBorders>
          </w:tcPr>
          <w:p>
            <w:pPr>
              <w:pStyle w:val="Compact"/>
              <w:spacing w:after="20" w:before="20"/>
              <w:jc w:val="left"/>
            </w:pPr>
            <w:r>
              <w:rPr>
                <w:bCs/>
                <w:b/>
                <w:sz w:val="17"/>
              </w:rPr>
              <w:t xml:space="preserve">Window → Show Message Log</w:t>
            </w:r>
          </w:p>
        </w:tc>
      </w:tr>
    </w:tbl>
    <w:p>
      <w:pPr>
        <w:pStyle w:val="BodyText"/>
      </w:pPr>
      <w:r>
        <w:t xml:space="preserve">M3 renamed its data folder from</w:t>
      </w:r>
      <w:r>
        <w:t xml:space="preserve"> </w:t>
      </w:r>
      <w:r>
        <w:rPr>
          <w:rStyle w:val="VerbatimChar"/>
        </w:rPr>
        <w:t xml:space="preserve">Subler</w:t>
      </w:r>
      <w:r>
        <w:t xml:space="preserve"> </w:t>
      </w:r>
      <w:r>
        <w:t xml:space="preserve">to</w:t>
      </w:r>
      <w:r>
        <w:t xml:space="preserve"> </w:t>
      </w:r>
      <w:r>
        <w:rPr>
          <w:rStyle w:val="VerbatimChar"/>
        </w:rPr>
        <w:t xml:space="preserve">M3</w:t>
      </w:r>
      <w:r>
        <w:t xml:space="preserve">; an older folder is moved across automatically on first launch.</w:t>
      </w:r>
    </w:p>
    <w:bookmarkEnd w:id="56"/>
    <w:bookmarkStart w:id="57" w:name="troubleshooting"/>
    <w:p>
      <w:pPr>
        <w:pStyle w:val="Heading1"/>
        <w:pageBreakBefore/>
      </w:pPr>
      <w:r>
        <w:t xml:space="preserve">9. Troubleshooting</w:t>
      </w:r>
    </w:p>
    <w:tbl>
      <w:tblPr>
        <w:tblW w:type="pct" w:w="5000"/>
        <w:jc w:val="center"/>
        <w:tblLook w:firstRow="1" w:lastRow="0" w:firstColumn="0" w:lastColumn="0" w:noHBand="0" w:noVBand="0" w:val="0020"/>
        <w:tblCellMar>
          <w:top w:w="60" w:type="dxa"/>
          <w:left w:w="100" w:type="dxa"/>
          <w:bottom w:w="60" w:type="dxa"/>
          <w:right w:w="100" w:type="dxa"/>
        </w:tblCellMar>
        <w:tblLayout w:type="autofit"/>
      </w:tblPr>
      <w:tblGrid>
        <w:gridCol w:w="3960"/>
        <w:gridCol w:w="3960"/>
      </w:tblGrid>
      <w:tr>
        <w:trPr>
          <w:tblHeader w:val="true"/>
          <w:tblHeader/>
          <w:cantSplit/>
        </w:trPr>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Problem</w:t>
            </w:r>
          </w:p>
        </w:tc>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Cause and fix</w:t>
            </w:r>
          </w:p>
        </w:tc>
      </w:tr>
      <w:tr>
        <w:trPr>
          <w:cantSplit/>
        </w:trPr>
        <w:tc>
          <w:tcPr>
            <w:tcBorders>
              <w:top w:val="nil"/>
              <w:left w:val="nil"/>
              <w:right w:val="nil"/>
              <w:bottom w:val="single" w:sz="4" w:color="D5DDE6"/>
            </w:tcBorders>
          </w:tcPr>
          <w:p>
            <w:pPr>
              <w:pStyle w:val="Compact"/>
              <w:spacing w:after="20" w:before="20"/>
              <w:jc w:val="left"/>
            </w:pPr>
            <w:r>
              <w:rPr>
                <w:sz w:val="17"/>
              </w:rPr>
              <w:t xml:space="preserve">A download is not picked up</w:t>
            </w:r>
          </w:p>
        </w:tc>
        <w:tc>
          <w:tcPr>
            <w:tcBorders>
              <w:top w:val="nil"/>
              <w:left w:val="nil"/>
              <w:right w:val="nil"/>
              <w:bottom w:val="single" w:sz="4" w:color="D5DDE6"/>
            </w:tcBorders>
          </w:tcPr>
          <w:p>
            <w:pPr>
              <w:pStyle w:val="Compact"/>
              <w:spacing w:after="20" w:before="20"/>
              <w:jc w:val="left"/>
            </w:pPr>
            <w:r>
              <w:rPr>
                <w:sz w:val="17"/>
              </w:rPr>
              <w:t xml:space="preserve">It is still growing (wait or click</w:t>
            </w:r>
            <w:r>
              <w:rPr>
                <w:sz w:val="17"/>
              </w:rPr>
              <w:t xml:space="preserve"> </w:t>
            </w:r>
            <w:r>
              <w:rPr>
                <w:bCs/>
                <w:b/>
                <w:sz w:val="17"/>
              </w:rPr>
              <w:t xml:space="preserve">Scan Now</w:t>
            </w:r>
            <w:r>
              <w:rPr>
                <w:sz w:val="17"/>
              </w:rPr>
              <w:t xml:space="preserve">); its folder holds a</w:t>
            </w:r>
            <w:r>
              <w:rPr>
                <w:sz w:val="17"/>
              </w:rPr>
              <w:t xml:space="preserve"> </w:t>
            </w:r>
            <w:r>
              <w:rPr>
                <w:rStyle w:val="VerbatimChar"/>
                <w:sz w:val="17"/>
              </w:rPr>
              <w:t xml:space="preserve">.part</w:t>
            </w:r>
            <w:r>
              <w:rPr>
                <w:sz w:val="17"/>
              </w:rPr>
              <w:t xml:space="preserve"> </w:t>
            </w:r>
            <w:r>
              <w:rPr>
                <w:sz w:val="17"/>
              </w:rPr>
              <w:t xml:space="preserve">file; the folder is not listed under Incoming Folders; or its path is inside the Ready folder.</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sz w:val="17"/>
              </w:rPr>
              <w:t xml:space="preserve">A new file with an old name is ignored</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Update to a build that forgets finished paths. In older builds the name had been remembered.</w:t>
            </w:r>
          </w:p>
        </w:tc>
      </w:tr>
      <w:tr>
        <w:trPr>
          <w:cantSplit/>
        </w:trPr>
        <w:tc>
          <w:tcPr>
            <w:tcBorders>
              <w:top w:val="nil"/>
              <w:left w:val="nil"/>
              <w:right w:val="nil"/>
              <w:bottom w:val="single" w:sz="4" w:color="D5DDE6"/>
            </w:tcBorders>
          </w:tcPr>
          <w:p>
            <w:pPr>
              <w:pStyle w:val="Compact"/>
              <w:spacing w:after="20" w:before="20"/>
              <w:jc w:val="left"/>
            </w:pPr>
            <w:r>
              <w:rPr>
                <w:sz w:val="17"/>
              </w:rPr>
              <w:t xml:space="preserve">The folder name came out as</w:t>
            </w:r>
            <w:r>
              <w:rPr>
                <w:sz w:val="17"/>
              </w:rPr>
              <w:t xml:space="preserve"> </w:t>
            </w:r>
            <w:r>
              <w:rPr>
                <w:rStyle w:val="VerbatimChar"/>
                <w:sz w:val="17"/>
              </w:rPr>
              <w:t xml:space="preserve">[] ()</w:t>
            </w:r>
          </w:p>
        </w:tc>
        <w:tc>
          <w:tcPr>
            <w:tcBorders>
              <w:top w:val="nil"/>
              <w:left w:val="nil"/>
              <w:right w:val="nil"/>
              <w:bottom w:val="single" w:sz="4" w:color="D5DDE6"/>
            </w:tcBorders>
          </w:tcPr>
          <w:p>
            <w:pPr>
              <w:pStyle w:val="Compact"/>
              <w:spacing w:after="20" w:before="20"/>
              <w:jc w:val="left"/>
            </w:pPr>
            <w:r>
              <w:rPr>
                <w:sz w:val="17"/>
              </w:rPr>
              <w:t xml:space="preserve">The file was saved with no title tagged. Current builds leave such files alone; run</w:t>
            </w:r>
            <w:r>
              <w:rPr>
                <w:sz w:val="17"/>
              </w:rPr>
              <w:t xml:space="preserve"> </w:t>
            </w:r>
            <w:r>
              <w:rPr>
                <w:bCs/>
                <w:b/>
                <w:sz w:val="17"/>
              </w:rPr>
              <w:t xml:space="preserve">Search Metadata</w:t>
            </w:r>
            <w:r>
              <w:rPr>
                <w:sz w:val="17"/>
              </w:rPr>
              <w:t xml:space="preserve"> </w:t>
            </w:r>
            <w:r>
              <w:rPr>
                <w:sz w:val="17"/>
              </w:rPr>
              <w:t xml:space="preserve">before saving.</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sz w:val="17"/>
              </w:rPr>
              <w:t xml:space="preserve">Naming Review finds no match</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The title may include a performer or subtitle the provider does not use. Edit the name, or use</w:t>
            </w:r>
            <w:r>
              <w:rPr>
                <w:sz w:val="17"/>
              </w:rPr>
              <w:t xml:space="preserve"> </w:t>
            </w:r>
            <w:r>
              <w:rPr>
                <w:bCs/>
                <w:b/>
                <w:sz w:val="17"/>
              </w:rPr>
              <w:t xml:space="preserve">Search All Providers…</w:t>
            </w:r>
            <w:r>
              <w:rPr>
                <w:sz w:val="17"/>
              </w:rPr>
              <w:t xml:space="preserve">.</w:t>
            </w:r>
          </w:p>
        </w:tc>
      </w:tr>
      <w:tr>
        <w:trPr>
          <w:cantSplit/>
        </w:trPr>
        <w:tc>
          <w:tcPr>
            <w:tcBorders>
              <w:top w:val="nil"/>
              <w:left w:val="nil"/>
              <w:right w:val="nil"/>
              <w:bottom w:val="single" w:sz="4" w:color="D5DDE6"/>
            </w:tcBorders>
          </w:tcPr>
          <w:p>
            <w:pPr>
              <w:pStyle w:val="Compact"/>
              <w:spacing w:after="20" w:before="20"/>
              <w:jc w:val="left"/>
            </w:pPr>
            <w:r>
              <w:rPr>
                <w:sz w:val="17"/>
              </w:rPr>
              <w:t xml:space="preserve">Merge failed</w:t>
            </w:r>
          </w:p>
        </w:tc>
        <w:tc>
          <w:tcPr>
            <w:tcBorders>
              <w:top w:val="nil"/>
              <w:left w:val="nil"/>
              <w:right w:val="nil"/>
              <w:bottom w:val="single" w:sz="4" w:color="D5DDE6"/>
            </w:tcBorders>
          </w:tcPr>
          <w:p>
            <w:pPr>
              <w:pStyle w:val="Compact"/>
              <w:spacing w:after="20" w:before="20"/>
              <w:jc w:val="left"/>
            </w:pPr>
            <w:r>
              <w:rPr>
                <w:sz w:val="17"/>
              </w:rPr>
              <w:t xml:space="preserve">Open the row and read the reason. Parts must share codecs, track layout and picture size.</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bCs/>
                <w:b/>
                <w:sz w:val="17"/>
              </w:rPr>
              <w:t xml:space="preserve">Merge</w:t>
            </w:r>
            <w:r>
              <w:rPr>
                <w:sz w:val="17"/>
              </w:rPr>
              <w:t xml:space="preserve"> </w:t>
            </w:r>
            <w:r>
              <w:rPr>
                <w:sz w:val="17"/>
              </w:rPr>
              <w:t xml:space="preserve">is greyed out</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Select two or more items that have not been processed yet.</w:t>
            </w:r>
          </w:p>
        </w:tc>
      </w:tr>
      <w:tr>
        <w:trPr>
          <w:cantSplit/>
        </w:trPr>
        <w:tc>
          <w:tcPr>
            <w:tcBorders>
              <w:top w:val="nil"/>
              <w:left w:val="nil"/>
              <w:right w:val="nil"/>
              <w:bottom w:val="single" w:sz="4" w:color="D5DDE6"/>
            </w:tcBorders>
          </w:tcPr>
          <w:p>
            <w:pPr>
              <w:pStyle w:val="Compact"/>
              <w:spacing w:after="20" w:before="20"/>
              <w:jc w:val="left"/>
            </w:pPr>
            <w:r>
              <w:rPr>
                <w:sz w:val="17"/>
              </w:rPr>
              <w:t xml:space="preserve">The toolbar is missing a button</w:t>
            </w:r>
          </w:p>
        </w:tc>
        <w:tc>
          <w:tcPr>
            <w:tcBorders>
              <w:top w:val="nil"/>
              <w:left w:val="nil"/>
              <w:right w:val="nil"/>
              <w:bottom w:val="single" w:sz="4" w:color="D5DDE6"/>
            </w:tcBorders>
          </w:tcPr>
          <w:p>
            <w:pPr>
              <w:pStyle w:val="Compact"/>
              <w:spacing w:after="20" w:before="20"/>
              <w:jc w:val="left"/>
            </w:pPr>
            <w:r>
              <w:rPr>
                <w:sz w:val="17"/>
              </w:rPr>
              <w:t xml:space="preserve">Right-click the toolbar →</w:t>
            </w:r>
            <w:r>
              <w:rPr>
                <w:sz w:val="17"/>
              </w:rPr>
              <w:t xml:space="preserve"> </w:t>
            </w:r>
            <w:r>
              <w:rPr>
                <w:bCs/>
                <w:b/>
                <w:sz w:val="17"/>
              </w:rPr>
              <w:t xml:space="preserve">Customize Toolbar…</w:t>
            </w:r>
            <w:r>
              <w:rPr>
                <w:sz w:val="17"/>
              </w:rPr>
              <w:t xml:space="preserve"> </w:t>
            </w:r>
            <w:r>
              <w:rPr>
                <w:sz w:val="17"/>
              </w:rPr>
              <w:t xml:space="preserve">and drag it in.</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sz w:val="17"/>
              </w:rPr>
              <w:t xml:space="preserve">Nothing happens on</w:t>
            </w:r>
            <w:r>
              <w:rPr>
                <w:sz w:val="17"/>
              </w:rPr>
              <w:t xml:space="preserve"> </w:t>
            </w:r>
            <w:r>
              <w:rPr>
                <w:bCs/>
                <w:b/>
                <w:sz w:val="17"/>
              </w:rPr>
              <w:t xml:space="preserve">Start</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The Queue is empty of items that are</w:t>
            </w:r>
            <w:r>
              <w:rPr>
                <w:sz w:val="17"/>
              </w:rPr>
              <w:t xml:space="preserve"> </w:t>
            </w:r>
            <w:r>
              <w:rPr>
                <w:iCs/>
                <w:i/>
                <w:sz w:val="17"/>
              </w:rPr>
              <w:t xml:space="preserve">Ready</w:t>
            </w:r>
            <w:r>
              <w:rPr>
                <w:sz w:val="17"/>
              </w:rPr>
              <w:t xml:space="preserve">. Releases waiting for naming, a metadata decision or a merge order are not run until you finish those steps.</w:t>
            </w:r>
          </w:p>
        </w:tc>
      </w:tr>
    </w:tbl>
    <w:bookmarkEnd w:id="57"/>
    <w:bookmarkStart w:id="58" w:name="glossary"/>
    <w:p>
      <w:pPr>
        <w:pStyle w:val="Heading1"/>
        <w:pageBreakBefore/>
      </w:pPr>
      <w:r>
        <w:t xml:space="preserve">10. Glossary</w:t>
      </w:r>
    </w:p>
    <w:p>
      <w:pPr>
        <w:pStyle w:val="FirstParagraph"/>
      </w:pPr>
      <w:r>
        <w:rPr>
          <w:bCs/>
          <w:b/>
        </w:rPr>
        <w:t xml:space="preserve">Alternate group</w:t>
      </w:r>
      <w:r>
        <w:t xml:space="preserve"> </w:t>
      </w:r>
      <w:r>
        <w:t xml:space="preserve">— tracks that are alternatives of one another, such as audio languages.</w:t>
      </w:r>
      <w:r>
        <w:t xml:space="preserve"> </w:t>
      </w:r>
      <w:r>
        <w:rPr>
          <w:bCs/>
          <w:b/>
        </w:rPr>
        <w:t xml:space="preserve">Artwork position</w:t>
      </w:r>
      <w:r>
        <w:t xml:space="preserve"> </w:t>
      </w:r>
      <w:r>
        <w:t xml:space="preserve">— Portrait (tall poster) or Landscape (wide), used when choosing among available images.</w:t>
      </w:r>
      <w:r>
        <w:t xml:space="preserve"> </w:t>
      </w:r>
      <w:r>
        <w:rPr>
          <w:bCs/>
          <w:b/>
        </w:rPr>
        <w:t xml:space="preserve">Chapter</w:t>
      </w:r>
      <w:r>
        <w:t xml:space="preserve"> </w:t>
      </w:r>
      <w:r>
        <w:t xml:space="preserve">— a named marker in the timeline.</w:t>
      </w:r>
      <w:r>
        <w:t xml:space="preserve"> </w:t>
      </w:r>
      <w:r>
        <w:rPr>
          <w:bCs/>
          <w:b/>
        </w:rPr>
        <w:t xml:space="preserve">Mux</w:t>
      </w:r>
      <w:r>
        <w:t xml:space="preserve"> </w:t>
      </w:r>
      <w:r>
        <w:t xml:space="preserve">— to write tracks into one file container.</w:t>
      </w:r>
      <w:r>
        <w:t xml:space="preserve"> </w:t>
      </w:r>
      <w:r>
        <w:rPr>
          <w:bCs/>
          <w:b/>
        </w:rPr>
        <w:t xml:space="preserve">Provider language</w:t>
      </w:r>
      <w:r>
        <w:t xml:space="preserve"> </w:t>
      </w:r>
      <w:r>
        <w:t xml:space="preserve">— the language requested from an online source.</w:t>
      </w:r>
      <w:r>
        <w:t xml:space="preserve"> </w:t>
      </w:r>
      <w:r>
        <w:rPr>
          <w:bCs/>
          <w:b/>
        </w:rPr>
        <w:t xml:space="preserve">Release</w:t>
      </w:r>
      <w:r>
        <w:t xml:space="preserve"> </w:t>
      </w:r>
      <w:r>
        <w:t xml:space="preserve">— one title's folder of files.</w:t>
      </w:r>
      <w:r>
        <w:t xml:space="preserve"> </w:t>
      </w:r>
      <w:r>
        <w:rPr>
          <w:bCs/>
          <w:b/>
        </w:rPr>
        <w:t xml:space="preserve">Remux / lossless</w:t>
      </w:r>
      <w:r>
        <w:t xml:space="preserve"> </w:t>
      </w:r>
      <w:r>
        <w:t xml:space="preserve">— repackaging without re-encoding, so quality is unchanged.</w:t>
      </w:r>
    </w:p>
    <w:p>
      <w:pPr>
        <w:pStyle w:val="BodyText"/>
      </w:pPr>
      <w:r>
        <w:rPr>
          <w:iCs/>
          <w:i/>
        </w:rPr>
        <w:t xml:space="preserve">Media Metadata Manager is based on Subler by Damiano Galassi and contributors and on MP42Foundation. TMDb data is used under its terms; this product is not endorsed or certified by TMDb. See CREDITS.md.</w:t>
      </w:r>
    </w:p>
    <w:bookmarkEnd w:id="58"/>
    <w:sectPr>
      <w:headerReference w:type="default" r:id="rId9"/>
      <w:footerReference w:type="default" r:id="rId10"/>
      <w:pgSz w:w="12240" w:h="15840"/>
      <w:pgMar w:left="1296" w:right="1296" w:top="1296" w:bottom="122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48" w:val="right"/>
      </w:tabs>
    </w:pPr>
    <w:r>
      <w:rPr>
        <w:color w:val="6B7B8B"/>
        <w:sz w:val="15"/>
      </w:rPr>
      <w:t>Media Metadata Manager — User Guide</w:t>
      <w:tab/>
    </w:r>
    <w:r>
      <w:rPr>
        <w:color w:val="6B7B8B"/>
        <w:sz w:val="15"/>
      </w:rPr>
      <w:t xml:space="preserve">Page </w:t>
    </w:r>
    <w:r>
      <w:rPr>
        <w:color w:val="6B7B8B"/>
        <w:sz w:val="15"/>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Inter" w:hAnsi="Inter"/>
        <w:color w:val="6B7B8B"/>
        <w:sz w:val="15"/>
      </w:rPr>
      <w:t>Documentation set of October 10, 2026</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Inter" w:cs="Inter" w:eastAsia="Inter" w:hAnsi="Inter"/>
      <w:color w:val="1D2733"/>
      <w:sz w:val="20"/>
    </w:rPr>
  </w:style>
  <w:style w:styleId="BodyText" w:type="paragraph">
    <w:name w:val="Body Text"/>
    <w:basedOn w:val="Normal"/>
    <w:link w:val="BodyTextChar"/>
    <w:pPr>
      <w:spacing w:after="120" w:before="180" w:line="300" w:lineRule="auto"/>
    </w:pPr>
    <w:qFormat/>
    <w:rPr>
      <w:rFonts w:ascii="Inter" w:cs="Inter" w:eastAsia="Inter" w:hAnsi="Inter"/>
      <w:color w:val="1D2733"/>
      <w:sz w:val="20"/>
    </w:rPr>
  </w:style>
  <w:style w:customStyle="1" w:styleId="FirstParagraph" w:type="paragraph">
    <w:name w:val="First Paragraph"/>
    <w:basedOn w:val="BodyText"/>
    <w:next w:val="BodyText"/>
    <w:qFormat/>
    <w:pPr>
      <w:spacing w:after="120" w:line="300" w:lineRule="auto"/>
    </w:pPr>
    <w:rPr>
      <w:rFonts w:ascii="Inter" w:cs="Inter" w:eastAsia="Inter" w:hAnsi="Inter"/>
      <w:color w:val="1D2733"/>
      <w:sz w:val="20"/>
    </w:rPr>
  </w:style>
  <w:style w:customStyle="1" w:styleId="Compact" w:type="paragraph">
    <w:name w:val="Compact"/>
    <w:basedOn w:val="BodyText"/>
    <w:qFormat/>
    <w:pPr>
      <w:spacing w:after="120" w:before="36" w:line="300" w:lineRule="auto"/>
    </w:pPr>
    <w:rPr>
      <w:rFonts w:ascii="Inter" w:cs="Inter" w:eastAsia="Inter" w:hAnsi="Inter"/>
      <w:color w:val="1D2733"/>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120" w:before="360"/>
      <w:outlineLvl w:val="0"/>
    </w:pPr>
    <w:rPr>
      <w:rFonts w:ascii="Inter" w:cs="Inter" w:eastAsia="Inter" w:hAnsi="Inter"/>
      <w:b/>
      <w:bCs/>
      <w:color w:val="1F4E79"/>
      <w:sz w:val="40"/>
      <w:szCs w:val="32"/>
    </w:rPr>
  </w:style>
  <w:style w:styleId="Heading2" w:type="paragraph">
    <w:name w:val="Heading 2"/>
    <w:basedOn w:val="Normal"/>
    <w:next w:val="BodyText"/>
    <w:uiPriority w:val="9"/>
    <w:unhideWhenUsed/>
    <w:qFormat/>
    <w:pPr>
      <w:keepNext/>
      <w:keepLines/>
      <w:spacing w:after="120" w:before="240"/>
      <w:outlineLvl w:val="1"/>
    </w:pPr>
    <w:rPr>
      <w:rFonts w:ascii="Inter" w:cs="Inter" w:eastAsia="Inter" w:hAnsi="Inter"/>
      <w:b/>
      <w:bCs/>
      <w:color w:val="1F4E79"/>
      <w:sz w:val="28"/>
      <w:szCs w:val="28"/>
    </w:rPr>
  </w:style>
  <w:style w:styleId="Heading3" w:type="paragraph">
    <w:name w:val="Heading 3"/>
    <w:basedOn w:val="Normal"/>
    <w:next w:val="BodyText"/>
    <w:uiPriority w:val="9"/>
    <w:unhideWhenUsed/>
    <w:qFormat/>
    <w:pPr>
      <w:keepNext/>
      <w:keepLines/>
      <w:spacing w:after="120" w:before="240"/>
      <w:outlineLvl w:val="2"/>
    </w:pPr>
    <w:rPr>
      <w:rFonts w:ascii="Inter" w:cs="Inter" w:eastAsia="Inter" w:hAnsi="Inter"/>
      <w:b/>
      <w:bCs/>
      <w:color w:val="24415F"/>
      <w:sz w:val="23"/>
      <w:szCs w:val="24"/>
    </w:rPr>
  </w:style>
  <w:style w:styleId="Heading4" w:type="paragraph">
    <w:name w:val="Heading 4"/>
    <w:basedOn w:val="Normal"/>
    <w:next w:val="BodyText"/>
    <w:uiPriority w:val="9"/>
    <w:unhideWhenUsed/>
    <w:qFormat/>
    <w:pPr>
      <w:keepNext/>
      <w:keepLines/>
      <w:spacing w:after="120" w:before="240"/>
      <w:outlineLvl w:val="3"/>
    </w:pPr>
    <w:rPr>
      <w:rFonts w:ascii="Inter" w:cs="Inter" w:eastAsia="Inter" w:hAnsi="Inter"/>
      <w:i/>
      <w:b/>
      <w:bCs/>
      <w:color w:val="1F4E79"/>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Inter" w:cs="Inter" w:eastAsia="Inter" w:hAnsi="Inter"/>
      <w:color w:val="27425D"/>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center"/>
    </w:pPr>
    <w:rPr>
      <w:rFonts w:ascii="Inter" w:cs="Inter" w:eastAsia="Inter" w:hAnsi="Inter"/>
      <w:b w:val="0"/>
      <w:i/>
      <w:color w:val="5B6B7B"/>
      <w:sz w:val="17"/>
    </w:rPr>
  </w:style>
  <w:style w:customStyle="1" w:styleId="TableCaption" w:type="paragraph">
    <w:name w:val="Table Caption"/>
    <w:basedOn w:val="Caption"/>
    <w:pPr>
      <w:keepNext/>
    </w:pPr>
  </w:style>
  <w:style w:customStyle="1" w:styleId="ImageCaption" w:type="paragraph">
    <w:name w:val="Image Caption"/>
    <w:basedOn w:val="Caption"/>
    <w:pPr>
      <w:jc w:val="center"/>
    </w:pPr>
    <w:rPr>
      <w:rFonts w:ascii="Inter" w:cs="Inter" w:eastAsia="Inter" w:hAnsi="Inter"/>
      <w:b w:val="0"/>
      <w:i/>
      <w:color w:val="5B6B7B"/>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enlo" w:cs="Menlo" w:eastAsia="Menlo" w:hAnsi="Menlo"/>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6" Type="http://schemas.openxmlformats.org/officeDocument/2006/relationships/image" Target="media/rId46.png"/><Relationship Id="rId25" Type="http://schemas.openxmlformats.org/officeDocument/2006/relationships/image" Target="media/rId25.png"/><Relationship Id="rId28" Type="http://schemas.openxmlformats.org/officeDocument/2006/relationships/image" Target="media/rId28.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 Metadata Manager — User Guide</dc:title>
  <dc:creator>Media Metadata Manager project</dc:creator>
  <cp:keywords/>
  <dcterms:created xsi:type="dcterms:W3CDTF">2026-10-10T19:40:47Z</dcterms:created>
  <dcterms:modified xsi:type="dcterms:W3CDTF">2026-10-10T19:40:47Z</dcterms:modified>
</cp:coreProperties>
</file>

<file path=docProps/custom.xml><?xml version="1.0" encoding="utf-8"?>
<Properties xmlns="http://schemas.openxmlformats.org/officeDocument/2006/custom-properties" xmlns:vt="http://schemas.openxmlformats.org/officeDocument/2006/docPropsVTypes"/>
</file>