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PEDOMAN PENGGUNAAN APLIKASI XXXX</w:t>
      </w:r>
    </w:p>
    <w:p w:rsidR="00000000" w:rsidDel="00000000" w:rsidP="00000000" w:rsidRDefault="00000000" w:rsidRPr="00000000" w14:paraId="00000003">
      <w:pPr>
        <w:jc w:val="center"/>
        <w:rPr>
          <w:rFonts w:ascii="Calibri" w:cs="Calibri" w:eastAsia="Calibri" w:hAnsi="Calibri"/>
          <w:b w:val="1"/>
          <w:sz w:val="32"/>
          <w:szCs w:val="32"/>
        </w:rPr>
      </w:pPr>
      <w:r w:rsidDel="00000000" w:rsidR="00000000" w:rsidRPr="00000000">
        <w:rPr>
          <w:rtl w:val="0"/>
        </w:rPr>
        <w:t xml:space="preserve">(Judul Laporan Dalam Bahasa Indonesia Singkat dan Spesifik, Tetapi Cukup Jelas Memberi Gambaran Mengenai Keseluruhan Isi Laporan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DIBUAT OLEH :</w:t>
      </w:r>
    </w:p>
    <w:p w:rsidR="00000000" w:rsidDel="00000000" w:rsidP="00000000" w:rsidRDefault="00000000" w:rsidRPr="00000000" w14:paraId="00000008">
      <w:pPr>
        <w:jc w:val="center"/>
        <w:rPr/>
      </w:pPr>
      <w:r w:rsidDel="00000000" w:rsidR="00000000" w:rsidRPr="00000000">
        <w:rPr>
          <w:rtl w:val="0"/>
        </w:rPr>
        <w:t xml:space="preserve">[NRK/NAMA]</w:t>
      </w:r>
    </w:p>
    <w:p w:rsidR="00000000" w:rsidDel="00000000" w:rsidP="00000000" w:rsidRDefault="00000000" w:rsidRPr="00000000" w14:paraId="00000009">
      <w:pPr>
        <w:jc w:val="center"/>
        <w:rPr/>
      </w:pPr>
      <w:r w:rsidDel="00000000" w:rsidR="00000000" w:rsidRPr="00000000">
        <w:rPr>
          <w:rtl w:val="0"/>
        </w:rPr>
        <w:t xml:space="preserve">Tanggal :  [dd/mm/yy]</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sz w:val="32"/>
          <w:szCs w:val="32"/>
        </w:rPr>
      </w:pPr>
      <w:r w:rsidDel="00000000" w:rsidR="00000000" w:rsidRPr="00000000">
        <w:rPr>
          <w:b w:val="1"/>
          <w:sz w:val="32"/>
          <w:szCs w:val="32"/>
        </w:rPr>
        <w:drawing>
          <wp:inline distB="0" distT="0" distL="0" distR="0">
            <wp:extent cx="1239463" cy="1418744"/>
            <wp:effectExtent b="0" l="0" r="0" t="0"/>
            <wp:docPr id="39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239463" cy="141874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sz w:val="32"/>
          <w:szCs w:val="32"/>
        </w:rPr>
      </w:pP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b w:val="1"/>
          <w:sz w:val="32"/>
          <w:szCs w:val="32"/>
          <w:rtl w:val="0"/>
        </w:rPr>
        <w:t xml:space="preserve">[NAMA PERANGKAT DAERAH]</w:t>
      </w:r>
    </w:p>
    <w:p w:rsidR="00000000" w:rsidDel="00000000" w:rsidP="00000000" w:rsidRDefault="00000000" w:rsidRPr="00000000" w14:paraId="00000011">
      <w:pPr>
        <w:jc w:val="center"/>
        <w:rPr>
          <w:b w:val="1"/>
          <w:sz w:val="32"/>
          <w:szCs w:val="32"/>
        </w:rPr>
      </w:pPr>
      <w:r w:rsidDel="00000000" w:rsidR="00000000" w:rsidRPr="00000000">
        <w:rPr>
          <w:b w:val="1"/>
          <w:sz w:val="32"/>
          <w:szCs w:val="32"/>
          <w:rtl w:val="0"/>
        </w:rPr>
        <w:t xml:space="preserve">PEMERINTAH PROVINSI DKI JAKARTA</w:t>
      </w:r>
    </w:p>
    <w:p w:rsidR="00000000" w:rsidDel="00000000" w:rsidP="00000000" w:rsidRDefault="00000000" w:rsidRPr="00000000" w14:paraId="00000012">
      <w:pPr>
        <w:jc w:val="center"/>
        <w:rPr/>
      </w:pPr>
      <w:r w:rsidDel="00000000" w:rsidR="00000000" w:rsidRPr="00000000">
        <w:rPr>
          <w:rtl w:val="0"/>
        </w:rPr>
        <w:t xml:space="preserve">[BLN-THN] </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b w:val="1"/>
        </w:rPr>
      </w:pPr>
      <w:bookmarkStart w:colFirst="0" w:colLast="0" w:name="_heading=h.rjefff" w:id="0"/>
      <w:bookmarkEnd w:id="0"/>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I. </w:t>
      </w:r>
      <w:r w:rsidDel="00000000" w:rsidR="00000000" w:rsidRPr="00000000">
        <w:rPr>
          <w:color w:val="000000"/>
          <w:rtl w:val="0"/>
        </w:rPr>
        <w:t xml:space="preserve">Pendahuluan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Dokumen ini akan menjelaskan deskripsi singkat aplikasi, dan cara pengoperasian sistem, cara konfigurasi dan instalasi sistem, prosedur backup dan recovery serta pemberian akses kepada pengguna.</w:t>
      </w:r>
    </w:p>
    <w:p w:rsidR="00000000" w:rsidDel="00000000" w:rsidP="00000000" w:rsidRDefault="00000000" w:rsidRPr="00000000" w14:paraId="00000017">
      <w:pPr>
        <w:pStyle w:val="Heading1"/>
        <w:rPr>
          <w:color w:val="000000"/>
        </w:rPr>
      </w:pPr>
      <w:bookmarkStart w:colFirst="0" w:colLast="0" w:name="_heading=h.3bj1y38" w:id="1"/>
      <w:bookmarkEnd w:id="1"/>
      <w:r w:rsidDel="00000000" w:rsidR="00000000" w:rsidRPr="00000000">
        <w:rPr>
          <w:color w:val="000000"/>
          <w:rtl w:val="0"/>
        </w:rPr>
        <w:t xml:space="preserve">II. Pedoman Pengoperasian Sistem</w:t>
      </w:r>
    </w:p>
    <w:p w:rsidR="00000000" w:rsidDel="00000000" w:rsidP="00000000" w:rsidRDefault="00000000" w:rsidRPr="00000000" w14:paraId="00000018">
      <w:pPr>
        <w:rPr/>
      </w:pPr>
      <w:r w:rsidDel="00000000" w:rsidR="00000000" w:rsidRPr="00000000">
        <w:rPr>
          <w:rtl w:val="0"/>
        </w:rPr>
        <w:t xml:space="preserve">Pedoman pengoperasian sistem meliputi hal-hal sebagai berikut:</w:t>
      </w:r>
    </w:p>
    <w:p w:rsidR="00000000" w:rsidDel="00000000" w:rsidP="00000000" w:rsidRDefault="00000000" w:rsidRPr="00000000" w14:paraId="00000019">
      <w:pPr>
        <w:pStyle w:val="Heading2"/>
        <w:rPr>
          <w:color w:val="000000"/>
        </w:rPr>
      </w:pPr>
      <w:r w:rsidDel="00000000" w:rsidR="00000000" w:rsidRPr="00000000">
        <w:rPr>
          <w:color w:val="000000"/>
          <w:rtl w:val="0"/>
        </w:rPr>
        <w:t xml:space="preserve">2.1. Fitur Sistem</w:t>
      </w:r>
    </w:p>
    <w:p w:rsidR="00000000" w:rsidDel="00000000" w:rsidP="00000000" w:rsidRDefault="00000000" w:rsidRPr="00000000" w14:paraId="0000001A">
      <w:pPr>
        <w:rPr/>
      </w:pPr>
      <w:r w:rsidDel="00000000" w:rsidR="00000000" w:rsidRPr="00000000">
        <w:rPr>
          <w:rtl w:val="0"/>
        </w:rPr>
        <w:t xml:space="preserve">[Mendeskripsikan secara singkat fitur-fitur utama yang tersedia pada sistem, serta peta halaman secara keseluruhan. Dapat disajikan dalam satu diagram baik berupa workflow atau diagram lainnya yang mudah dipahami. Contoh berikut untuk menggambarkan fitur-fitur utama pada aplikasi penggajian karyawan.]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0" distT="0" distL="0" distR="0">
            <wp:extent cx="4420907" cy="3564501"/>
            <wp:effectExtent b="0" l="0" r="0" t="0"/>
            <wp:docPr id="39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20907" cy="356450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Fitur Umum Aplikasi Penggajian</w:t>
      </w:r>
    </w:p>
    <w:p w:rsidR="00000000" w:rsidDel="00000000" w:rsidP="00000000" w:rsidRDefault="00000000" w:rsidRPr="00000000" w14:paraId="0000001E">
      <w:pPr>
        <w:rPr/>
      </w:pPr>
      <w:r w:rsidDel="00000000" w:rsidR="00000000" w:rsidRPr="00000000">
        <w:rPr>
          <w:rtl w:val="0"/>
        </w:rPr>
        <w:t xml:space="preserve">[Selain itu, dapat juga disertakan peta navigasi fitur-fitur pada sistem secara keseluruhan dalam bentuk struktur menu seperti pada contoh berikut.]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0" distR="0">
            <wp:extent cx="5038725" cy="2828925"/>
            <wp:effectExtent b="0" l="0" r="0" t="0"/>
            <wp:docPr descr="https://pbs.twimg.com/media/C3uhSVKUkAAPY95.jpg" id="391" name="image1.jpg"/>
            <a:graphic>
              <a:graphicData uri="http://schemas.openxmlformats.org/drawingml/2006/picture">
                <pic:pic>
                  <pic:nvPicPr>
                    <pic:cNvPr descr="https://pbs.twimg.com/media/C3uhSVKUkAAPY95.jpg" id="0" name="image1.jpg"/>
                    <pic:cNvPicPr preferRelativeResize="0"/>
                  </pic:nvPicPr>
                  <pic:blipFill>
                    <a:blip r:embed="rId9"/>
                    <a:srcRect b="0" l="0" r="0" t="0"/>
                    <a:stretch>
                      <a:fillRect/>
                    </a:stretch>
                  </pic:blipFill>
                  <pic:spPr>
                    <a:xfrm>
                      <a:off x="0" y="0"/>
                      <a:ext cx="50387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t xml:space="preserve">Contoh Peta Navigasi Sistem</w:t>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2.2. Akses Masuk Sistem</w:t>
      </w:r>
    </w:p>
    <w:p w:rsidR="00000000" w:rsidDel="00000000" w:rsidP="00000000" w:rsidRDefault="00000000" w:rsidRPr="00000000" w14:paraId="00000023">
      <w:pPr>
        <w:rPr/>
      </w:pPr>
      <w:r w:rsidDel="00000000" w:rsidR="00000000" w:rsidRPr="00000000">
        <w:rPr>
          <w:rtl w:val="0"/>
        </w:rPr>
        <w:t xml:space="preserve">Menampilkan halaman awal sistem untuk login (jika ada) atau untuk mengakses informasi</w:t>
      </w:r>
    </w:p>
    <w:p w:rsidR="00000000" w:rsidDel="00000000" w:rsidP="00000000" w:rsidRDefault="00000000" w:rsidRPr="00000000" w14:paraId="00000024">
      <w:pPr>
        <w:jc w:val="center"/>
        <w:rPr/>
      </w:pPr>
      <w:r w:rsidDel="00000000" w:rsidR="00000000" w:rsidRPr="00000000">
        <w:rPr/>
        <w:drawing>
          <wp:inline distB="0" distT="0" distL="0" distR="0">
            <wp:extent cx="3219450" cy="2019300"/>
            <wp:effectExtent b="0" l="0" r="0" t="0"/>
            <wp:docPr id="39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2194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Contoh Tampilan Akses Masuk Sistem</w:t>
      </w:r>
    </w:p>
    <w:p w:rsidR="00000000" w:rsidDel="00000000" w:rsidP="00000000" w:rsidRDefault="00000000" w:rsidRPr="00000000" w14:paraId="00000026">
      <w:pPr>
        <w:rPr/>
      </w:pPr>
      <w:r w:rsidDel="00000000" w:rsidR="00000000" w:rsidRPr="00000000">
        <w:rPr>
          <w:rtl w:val="0"/>
        </w:rPr>
        <w:t xml:space="preserve">Setelah pengguna berhasil masuk, dapat ditampilkan fitur-fitur utama yang dapat diakses pengguna, seperti pada contoh berikut.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0" distT="0" distL="0" distR="0">
            <wp:extent cx="5102667" cy="2193098"/>
            <wp:effectExtent b="0" l="0" r="0" t="0"/>
            <wp:docPr id="39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02667" cy="219309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Menu Utama pada Aplikasi Penggajian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color w:val="000000"/>
        </w:rPr>
      </w:pPr>
      <w:r w:rsidDel="00000000" w:rsidR="00000000" w:rsidRPr="00000000">
        <w:rPr>
          <w:color w:val="000000"/>
          <w:rtl w:val="0"/>
        </w:rPr>
        <w:t xml:space="preserve">2.3. Entri Data dan Transaksi</w:t>
      </w:r>
    </w:p>
    <w:p w:rsidR="00000000" w:rsidDel="00000000" w:rsidP="00000000" w:rsidRDefault="00000000" w:rsidRPr="00000000" w14:paraId="0000002D">
      <w:pPr>
        <w:rPr/>
      </w:pPr>
      <w:r w:rsidDel="00000000" w:rsidR="00000000" w:rsidRPr="00000000">
        <w:rPr>
          <w:rtl w:val="0"/>
        </w:rPr>
        <w:t xml:space="preserve">Menjelaskan langkah-langkah entri data atau memproses transaksi seperti pada contoh berikut.</w:t>
      </w:r>
    </w:p>
    <w:p w:rsidR="00000000" w:rsidDel="00000000" w:rsidP="00000000" w:rsidRDefault="00000000" w:rsidRPr="00000000" w14:paraId="0000002E">
      <w:pPr>
        <w:rPr/>
      </w:pPr>
      <w:r w:rsidDel="00000000" w:rsidR="00000000" w:rsidRPr="00000000">
        <w:rPr>
          <w:rtl w:val="0"/>
        </w:rPr>
        <w:t xml:space="preserve">Contoh petunjuk entri data</w:t>
      </w:r>
    </w:p>
    <w:p w:rsidR="00000000" w:rsidDel="00000000" w:rsidP="00000000" w:rsidRDefault="00000000" w:rsidRPr="00000000" w14:paraId="0000002F">
      <w:pPr>
        <w:jc w:val="center"/>
        <w:rPr/>
      </w:pPr>
      <w:r w:rsidDel="00000000" w:rsidR="00000000" w:rsidRPr="00000000">
        <w:rPr/>
        <w:drawing>
          <wp:inline distB="0" distT="0" distL="0" distR="0">
            <wp:extent cx="4589481" cy="3639932"/>
            <wp:effectExtent b="0" l="0" r="0" t="0"/>
            <wp:docPr id="39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589481" cy="363993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Contoh pengisian data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0" distT="0" distL="0" distR="0">
            <wp:extent cx="5724525" cy="3009900"/>
            <wp:effectExtent b="0" l="0" r="0" t="0"/>
            <wp:docPr id="39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245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t xml:space="preserve">Contoh Pengisian Data Transaksi</w:t>
      </w:r>
    </w:p>
    <w:p w:rsidR="00000000" w:rsidDel="00000000" w:rsidP="00000000" w:rsidRDefault="00000000" w:rsidRPr="00000000" w14:paraId="00000034">
      <w:pPr>
        <w:pStyle w:val="Heading2"/>
        <w:rPr>
          <w:color w:val="000000"/>
        </w:rPr>
      </w:pPr>
      <w:r w:rsidDel="00000000" w:rsidR="00000000" w:rsidRPr="00000000">
        <w:rPr>
          <w:color w:val="000000"/>
          <w:rtl w:val="0"/>
        </w:rPr>
        <w:t xml:space="preserve">2.4. Contoh Laporan</w:t>
      </w:r>
    </w:p>
    <w:p w:rsidR="00000000" w:rsidDel="00000000" w:rsidP="00000000" w:rsidRDefault="00000000" w:rsidRPr="00000000" w14:paraId="00000035">
      <w:pPr>
        <w:rPr/>
      </w:pPr>
      <w:r w:rsidDel="00000000" w:rsidR="00000000" w:rsidRPr="00000000">
        <w:rPr>
          <w:rtl w:val="0"/>
        </w:rPr>
        <w:t xml:space="preserve">Menampilkan contoh-contoh output yang dapat dihasilkan sistem, misalnya rekap transaksi, laporan harian, mingguan, bulanan dan seterusnya. </w:t>
      </w:r>
    </w:p>
    <w:p w:rsidR="00000000" w:rsidDel="00000000" w:rsidP="00000000" w:rsidRDefault="00000000" w:rsidRPr="00000000" w14:paraId="00000036">
      <w:pPr>
        <w:rPr/>
      </w:pPr>
      <w:r w:rsidDel="00000000" w:rsidR="00000000" w:rsidRPr="00000000">
        <w:rPr/>
        <w:drawing>
          <wp:inline distB="0" distT="0" distL="0" distR="0">
            <wp:extent cx="5724525" cy="1762125"/>
            <wp:effectExtent b="0" l="0" r="0" t="0"/>
            <wp:docPr id="39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245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rPr/>
      </w:pPr>
      <w:bookmarkStart w:colFirst="0" w:colLast="0" w:name="_heading=h.1qoc8b1" w:id="2"/>
      <w:bookmarkEnd w:id="2"/>
      <w:r w:rsidDel="00000000" w:rsidR="00000000" w:rsidRPr="00000000">
        <w:rPr>
          <w:rtl w:val="0"/>
        </w:rPr>
        <w:t xml:space="preserve">III. </w:t>
      </w:r>
      <w:r w:rsidDel="00000000" w:rsidR="00000000" w:rsidRPr="00000000">
        <w:rPr>
          <w:rtl w:val="0"/>
        </w:rPr>
        <w:t xml:space="preserve">Pedoman manajemen akses sistem</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Bagian ini digunakan untuk menjelaskan skema akses sistem yang meliputi role yang tersedia (misalnya admin, user, super user, supervisor dan seterusnya), fitur atau menu yang dapat diakses dan pengguna yang memiliki akses tersebut. </w:t>
      </w:r>
    </w:p>
    <w:p w:rsidR="00000000" w:rsidDel="00000000" w:rsidP="00000000" w:rsidRDefault="00000000" w:rsidRPr="00000000" w14:paraId="00000039">
      <w:pPr>
        <w:rPr/>
      </w:pPr>
      <w:r w:rsidDel="00000000" w:rsidR="00000000" w:rsidRPr="00000000">
        <w:rPr>
          <w:rtl w:val="0"/>
        </w:rPr>
        <w:t xml:space="preserve">Berikut ini contoh manajemen akses di suatu aplikasi.</w:t>
      </w:r>
    </w:p>
    <w:p w:rsidR="00000000" w:rsidDel="00000000" w:rsidP="00000000" w:rsidRDefault="00000000" w:rsidRPr="00000000" w14:paraId="0000003A">
      <w:pPr>
        <w:rPr/>
      </w:pPr>
      <w:r w:rsidDel="00000000" w:rsidR="00000000" w:rsidRPr="00000000">
        <w:rPr/>
        <w:drawing>
          <wp:inline distB="0" distT="0" distL="0" distR="0">
            <wp:extent cx="5391150" cy="4219575"/>
            <wp:effectExtent b="0" l="0" r="0" t="0"/>
            <wp:docPr id="39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115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Contoh pengaturan otoritas suatu role pada sistem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0" distT="0" distL="0" distR="0">
            <wp:extent cx="5724525" cy="3924300"/>
            <wp:effectExtent b="0" l="0" r="0" t="0"/>
            <wp:docPr id="40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245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Contoh Hak akses untuk satu pengguna</w:t>
      </w:r>
    </w:p>
    <w:p w:rsidR="00000000" w:rsidDel="00000000" w:rsidP="00000000" w:rsidRDefault="00000000" w:rsidRPr="00000000" w14:paraId="0000003F">
      <w:pPr>
        <w:jc w:val="left"/>
        <w:rPr>
          <w:b w:val="1"/>
        </w:rPr>
      </w:pPr>
      <w:bookmarkStart w:colFirst="0" w:colLast="0" w:name="_heading=h.4anzqyu" w:id="3"/>
      <w:bookmarkEnd w:id="3"/>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color w:val="000000"/>
        </w:rPr>
      </w:pPr>
      <w:r w:rsidDel="00000000" w:rsidR="00000000" w:rsidRPr="00000000">
        <w:rPr>
          <w:color w:val="000000"/>
          <w:rtl w:val="0"/>
        </w:rPr>
        <w:t xml:space="preserve">III. Pedoman Instalasi dan konfigurasi sistem</w:t>
      </w:r>
    </w:p>
    <w:p w:rsidR="00000000" w:rsidDel="00000000" w:rsidP="00000000" w:rsidRDefault="00000000" w:rsidRPr="00000000" w14:paraId="00000041">
      <w:pPr>
        <w:rPr/>
      </w:pPr>
      <w:r w:rsidDel="00000000" w:rsidR="00000000" w:rsidRPr="00000000">
        <w:rPr>
          <w:rtl w:val="0"/>
        </w:rPr>
        <w:t xml:space="preserve">Menjelaskan langkah-langkah instalasi dan pengaturan (konfigurasi sistem) baik ketika pertama dipasang atau ketika akan dioperasikan. Konfigurasi dapat meliputi konfigurasi alamat akses sistem, konfigurasi database, konfigurasi koneksi data, dan lain-lain.</w:t>
      </w:r>
    </w:p>
    <w:p w:rsidR="00000000" w:rsidDel="00000000" w:rsidP="00000000" w:rsidRDefault="00000000" w:rsidRPr="00000000" w14:paraId="00000042">
      <w:pPr>
        <w:rPr/>
      </w:pPr>
      <w:r w:rsidDel="00000000" w:rsidR="00000000" w:rsidRPr="00000000">
        <w:rPr>
          <w:rtl w:val="0"/>
        </w:rPr>
        <w:t xml:space="preserve">Contoh berikut menjelaskan langkah-langkah instalasi sistem:</w:t>
      </w:r>
    </w:p>
    <w:p w:rsidR="00000000" w:rsidDel="00000000" w:rsidP="00000000" w:rsidRDefault="00000000" w:rsidRPr="00000000" w14:paraId="00000043">
      <w:pPr>
        <w:rPr/>
      </w:pPr>
      <w:r w:rsidDel="00000000" w:rsidR="00000000" w:rsidRPr="00000000">
        <w:rPr/>
        <w:drawing>
          <wp:inline distB="0" distT="0" distL="0" distR="0">
            <wp:extent cx="5362520" cy="3131854"/>
            <wp:effectExtent b="0" l="0" r="0" t="0"/>
            <wp:docPr id="39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62520" cy="313185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Setelah instalasi selesai, biasanya perlu dilakukan beberapa konfigurasi awal misalnya:</w:t>
      </w:r>
    </w:p>
    <w:p w:rsidR="00000000" w:rsidDel="00000000" w:rsidP="00000000" w:rsidRDefault="00000000" w:rsidRPr="00000000" w14:paraId="00000045">
      <w:pPr>
        <w:rPr/>
      </w:pPr>
      <w:r w:rsidDel="00000000" w:rsidR="00000000" w:rsidRPr="00000000">
        <w:rPr>
          <w:rtl w:val="0"/>
        </w:rPr>
        <w:t xml:space="preserve">a. Konfigurasi Data awal, meliputi penyiapan database dan pengisian data awal, misalnya:</w:t>
      </w:r>
    </w:p>
    <w:p w:rsidR="00000000" w:rsidDel="00000000" w:rsidP="00000000" w:rsidRDefault="00000000" w:rsidRPr="00000000" w14:paraId="00000046">
      <w:pPr>
        <w:rPr/>
      </w:pPr>
      <w:r w:rsidDel="00000000" w:rsidR="00000000" w:rsidRPr="00000000">
        <w:rPr/>
        <w:drawing>
          <wp:inline distB="0" distT="0" distL="0" distR="0">
            <wp:extent cx="5466520" cy="1882811"/>
            <wp:effectExtent b="0" l="0" r="0" t="0"/>
            <wp:docPr id="40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466520" cy="188281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 Konfigurasi aplikasi, yang biasanya menjelaskan cara pengaturan tampilan, pengaturan header dan data-data lain pada aplikasi.  Berikut ini contoh pengaturan aplikasi</w:t>
      </w:r>
    </w:p>
    <w:p w:rsidR="00000000" w:rsidDel="00000000" w:rsidP="00000000" w:rsidRDefault="00000000" w:rsidRPr="00000000" w14:paraId="00000048">
      <w:pPr>
        <w:rPr/>
      </w:pPr>
      <w:r w:rsidDel="00000000" w:rsidR="00000000" w:rsidRPr="00000000">
        <w:rPr/>
        <w:drawing>
          <wp:inline distB="0" distT="0" distL="0" distR="0">
            <wp:extent cx="5724525" cy="3571875"/>
            <wp:effectExtent b="0" l="0" r="0" t="0"/>
            <wp:docPr id="40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245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color w:val="000000"/>
        </w:rPr>
      </w:pPr>
      <w:bookmarkStart w:colFirst="0" w:colLast="0" w:name="_heading=h.2pta16n" w:id="4"/>
      <w:bookmarkEnd w:id="4"/>
      <w:r w:rsidDel="00000000" w:rsidR="00000000" w:rsidRPr="00000000">
        <w:rPr>
          <w:color w:val="000000"/>
          <w:rtl w:val="0"/>
        </w:rPr>
        <w:t xml:space="preserve">IV. Pedoman Backup dan recovery sistem</w:t>
      </w:r>
    </w:p>
    <w:p w:rsidR="00000000" w:rsidDel="00000000" w:rsidP="00000000" w:rsidRDefault="00000000" w:rsidRPr="00000000" w14:paraId="0000004B">
      <w:pPr>
        <w:rPr/>
      </w:pPr>
      <w:r w:rsidDel="00000000" w:rsidR="00000000" w:rsidRPr="00000000">
        <w:rPr>
          <w:rtl w:val="0"/>
        </w:rPr>
        <w:t xml:space="preserve">[Menjelaskan langkah-langkah dalam melakukan backup dan recovery sistem yang meliputi penentuan obyek yang akan dibuat backup, metode backup, waktu backup, pemeriksaan keberhasilan backup dan recovery sistem.]</w:t>
      </w:r>
    </w:p>
    <w:p w:rsidR="00000000" w:rsidDel="00000000" w:rsidP="00000000" w:rsidRDefault="00000000" w:rsidRPr="00000000" w14:paraId="0000004C">
      <w:pPr>
        <w:pStyle w:val="Heading1"/>
        <w:rPr>
          <w:color w:val="000000"/>
        </w:rPr>
      </w:pPr>
      <w:bookmarkStart w:colFirst="0" w:colLast="0" w:name="_heading=h.14ykbeg" w:id="5"/>
      <w:bookmarkEnd w:id="5"/>
      <w:r w:rsidDel="00000000" w:rsidR="00000000" w:rsidRPr="00000000">
        <w:rPr>
          <w:color w:val="000000"/>
          <w:rtl w:val="0"/>
        </w:rPr>
        <w:t xml:space="preserve">V. Pedoman Backup dan recovery basis data</w:t>
      </w:r>
    </w:p>
    <w:p w:rsidR="00000000" w:rsidDel="00000000" w:rsidP="00000000" w:rsidRDefault="00000000" w:rsidRPr="00000000" w14:paraId="0000004D">
      <w:pPr>
        <w:rPr/>
      </w:pPr>
      <w:r w:rsidDel="00000000" w:rsidR="00000000" w:rsidRPr="00000000">
        <w:rPr>
          <w:rtl w:val="0"/>
        </w:rPr>
        <w:t xml:space="preserve">[Menjelaskan langkah-langkah dalam melakukan backup dan recovery basis data yang meliputi obyek yang akan dibuat backup, metode backup, waktu backup, pemeriksaan keberhasilan backup dan recovery sistem.]</w:t>
      </w:r>
    </w:p>
    <w:p w:rsidR="00000000" w:rsidDel="00000000" w:rsidP="00000000" w:rsidRDefault="00000000" w:rsidRPr="00000000" w14:paraId="0000004E">
      <w:pPr>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20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0546F"/>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287EA3"/>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287EA3"/>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60546F"/>
    <w:pPr>
      <w:keepNext w:val="1"/>
      <w:keepLines w:val="1"/>
      <w:spacing w:after="0" w:before="40"/>
      <w:outlineLvl w:val="2"/>
    </w:pPr>
    <w:rPr>
      <w:rFonts w:cstheme="majorBidi" w:eastAsiaTheme="majorEastAsia"/>
      <w:b w:val="1"/>
      <w:szCs w:val="24"/>
    </w:rPr>
  </w:style>
  <w:style w:type="paragraph" w:styleId="Heading4">
    <w:name w:val="heading 4"/>
    <w:basedOn w:val="Normal"/>
    <w:next w:val="Normal"/>
    <w:link w:val="Heading4Char"/>
    <w:uiPriority w:val="9"/>
    <w:unhideWhenUsed w:val="1"/>
    <w:qFormat w:val="1"/>
    <w:rsid w:val="0060546F"/>
    <w:pPr>
      <w:keepNext w:val="1"/>
      <w:keepLines w:val="1"/>
      <w:spacing w:after="0" w:before="200"/>
      <w:outlineLvl w:val="3"/>
    </w:pPr>
    <w:rPr>
      <w:rFonts w:cstheme="majorBidi" w:eastAsiaTheme="majorEastAsia"/>
      <w:b w:val="1"/>
      <w:bCs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60546F"/>
    <w:rPr>
      <w:rFonts w:ascii="Times New Roman" w:hAnsi="Times New Roman" w:cstheme="majorBidi" w:eastAsiaTheme="majorEastAsia"/>
      <w:b w:val="1"/>
      <w:szCs w:val="24"/>
    </w:rPr>
  </w:style>
  <w:style w:type="character" w:styleId="Heading4Char" w:customStyle="1">
    <w:name w:val="Heading 4 Char"/>
    <w:basedOn w:val="DefaultParagraphFont"/>
    <w:link w:val="Heading4"/>
    <w:uiPriority w:val="9"/>
    <w:rsid w:val="0060546F"/>
    <w:rPr>
      <w:rFonts w:ascii="Times New Roman" w:hAnsi="Times New Roman" w:cstheme="majorBidi" w:eastAsiaTheme="majorEastAsia"/>
      <w:b w:val="1"/>
      <w:bCs w:val="1"/>
      <w:iCs w:val="1"/>
    </w:rPr>
  </w:style>
  <w:style w:type="paragraph" w:styleId="BalloonText">
    <w:name w:val="Balloon Text"/>
    <w:basedOn w:val="Normal"/>
    <w:link w:val="BalloonTextChar"/>
    <w:uiPriority w:val="99"/>
    <w:semiHidden w:val="1"/>
    <w:unhideWhenUsed w:val="1"/>
    <w:rsid w:val="0060546F"/>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0546F"/>
    <w:rPr>
      <w:rFonts w:ascii="Tahoma" w:cs="Tahoma" w:eastAsia="Times New Roman" w:hAnsi="Tahoma"/>
      <w:sz w:val="16"/>
      <w:szCs w:val="16"/>
    </w:rPr>
  </w:style>
  <w:style w:type="character" w:styleId="Heading1Char" w:customStyle="1">
    <w:name w:val="Heading 1 Char"/>
    <w:basedOn w:val="DefaultParagraphFont"/>
    <w:link w:val="Heading1"/>
    <w:uiPriority w:val="9"/>
    <w:rsid w:val="00287EA3"/>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287EA3"/>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ITLyDO3CQAlIbk/i9O94eEV84WA==">AMUW2mVKdWjpPF67+sQE4FIcfP3A+xLpCAOxFVnla6ZxmWaTcU0I3VcuxPXCzcHYgLtXBmXJhA7bPCmkMuI0X0oosZIIXPGmF5nod9ERscHbt9mfiZfGanFaY7cWBKX55UmRwhrgV43al+kCUBzTviEy/FiQYpWTKxCeCzEaCqBT4QXxOP7gh2XlK3tvb/Uoz0i0eInIcOQD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2022-01-26T04:31:00Z</dcterms:created>
  <dc:creator>user</dc:creator>
</cp:coreProperties>
</file>