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D1" w:rsidRPr="008B56D1" w:rsidRDefault="00E22CE2" w:rsidP="008B56D1">
      <w:pPr>
        <w:jc w:val="center"/>
        <w:rPr>
          <w:rFonts w:hint="eastAsia"/>
          <w:b/>
          <w:sz w:val="36"/>
        </w:rPr>
      </w:pPr>
      <w:r w:rsidRPr="008B56D1">
        <w:rPr>
          <w:rFonts w:hint="eastAsia"/>
          <w:b/>
          <w:sz w:val="36"/>
        </w:rPr>
        <w:t>Medicare</w:t>
      </w:r>
      <w:r w:rsidRPr="008B56D1">
        <w:rPr>
          <w:rFonts w:hint="eastAsia"/>
          <w:b/>
          <w:sz w:val="36"/>
        </w:rPr>
        <w:t>命名规范</w:t>
      </w:r>
      <w:bookmarkStart w:id="0" w:name="_GoBack"/>
      <w:bookmarkEnd w:id="0"/>
    </w:p>
    <w:p w:rsidR="00E22CE2" w:rsidRPr="0064230E" w:rsidRDefault="005A3C4C" w:rsidP="000D26E1">
      <w:pPr>
        <w:ind w:left="420" w:firstLine="420"/>
        <w:rPr>
          <w:rFonts w:hint="eastAsia"/>
          <w:sz w:val="28"/>
        </w:rPr>
      </w:pPr>
      <w:r w:rsidRPr="0064230E">
        <w:rPr>
          <w:rFonts w:hint="eastAsia"/>
          <w:sz w:val="28"/>
        </w:rPr>
        <w:t>本文档主要是</w:t>
      </w:r>
      <w:r w:rsidR="000D26E1" w:rsidRPr="0064230E">
        <w:rPr>
          <w:rFonts w:hint="eastAsia"/>
          <w:sz w:val="28"/>
        </w:rPr>
        <w:t>为</w:t>
      </w:r>
      <w:proofErr w:type="spellStart"/>
      <w:r w:rsidR="000D26E1" w:rsidRPr="0064230E">
        <w:rPr>
          <w:rFonts w:hint="eastAsia"/>
          <w:sz w:val="28"/>
        </w:rPr>
        <w:t>MedicayunLink</w:t>
      </w:r>
      <w:proofErr w:type="spellEnd"/>
      <w:r w:rsidR="000D26E1" w:rsidRPr="0064230E">
        <w:rPr>
          <w:rFonts w:hint="eastAsia"/>
          <w:sz w:val="28"/>
        </w:rPr>
        <w:t>区块链制定的编码中的开发规范，开发人员应遵守本规范制定的规则编写代码。</w:t>
      </w:r>
    </w:p>
    <w:p w:rsidR="00924ECC" w:rsidRDefault="00924ECC" w:rsidP="00924ECC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类命名规则</w:t>
      </w:r>
      <w:r>
        <w:rPr>
          <w:rFonts w:hint="eastAsia"/>
          <w:sz w:val="28"/>
        </w:rPr>
        <w:t>:</w:t>
      </w:r>
    </w:p>
    <w:p w:rsidR="00AC44FB" w:rsidRDefault="00924ECC" w:rsidP="00AC44FB">
      <w:pPr>
        <w:pStyle w:val="a3"/>
        <w:ind w:left="1140" w:firstLineChars="0" w:firstLine="0"/>
        <w:rPr>
          <w:rFonts w:hint="eastAsia"/>
          <w:sz w:val="28"/>
        </w:rPr>
      </w:pPr>
      <w:r w:rsidRPr="00924ECC">
        <w:rPr>
          <w:sz w:val="28"/>
        </w:rPr>
        <w:t>类型命名每个单词首字母大写，不含下划线，以名词形式。比如：</w:t>
      </w:r>
      <w:r w:rsidRPr="00924ECC">
        <w:rPr>
          <w:sz w:val="28"/>
        </w:rPr>
        <w:t xml:space="preserve"> </w:t>
      </w:r>
      <w:proofErr w:type="spellStart"/>
      <w:r w:rsidRPr="00924ECC">
        <w:rPr>
          <w:sz w:val="28"/>
        </w:rPr>
        <w:t>MyPalyerManager</w:t>
      </w:r>
      <w:proofErr w:type="spellEnd"/>
      <w:r w:rsidRPr="00924ECC">
        <w:rPr>
          <w:sz w:val="28"/>
        </w:rPr>
        <w:t>，这对于所有类型命名一样，类结构体，枚举，类定义都是如此，比如：</w:t>
      </w:r>
      <w:proofErr w:type="spellStart"/>
      <w:r w:rsidRPr="00924ECC">
        <w:rPr>
          <w:sz w:val="28"/>
        </w:rPr>
        <w:t>MyExcitingEnum</w:t>
      </w:r>
      <w:proofErr w:type="spellEnd"/>
      <w:r>
        <w:rPr>
          <w:rFonts w:hint="eastAsia"/>
          <w:sz w:val="28"/>
        </w:rPr>
        <w:tab/>
      </w:r>
    </w:p>
    <w:p w:rsidR="00AC44FB" w:rsidRPr="00AC44FB" w:rsidRDefault="00AC44FB" w:rsidP="00AC44F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AC44FB">
        <w:rPr>
          <w:rFonts w:hint="eastAsia"/>
          <w:sz w:val="28"/>
        </w:rPr>
        <w:t>变量命名规则：</w:t>
      </w:r>
    </w:p>
    <w:p w:rsidR="00924ECC" w:rsidRDefault="00AC44FB" w:rsidP="00AC44FB">
      <w:pPr>
        <w:pStyle w:val="a3"/>
        <w:ind w:left="1140" w:firstLineChars="0" w:firstLine="0"/>
        <w:rPr>
          <w:rFonts w:hint="eastAsia"/>
          <w:sz w:val="28"/>
        </w:rPr>
      </w:pPr>
      <w:r w:rsidRPr="00AC44FB">
        <w:rPr>
          <w:sz w:val="28"/>
        </w:rPr>
        <w:t>变量名一律小写，单词用下划线相连</w:t>
      </w:r>
      <w:r>
        <w:rPr>
          <w:sz w:val="28"/>
        </w:rPr>
        <w:t>，</w:t>
      </w:r>
      <w:r>
        <w:rPr>
          <w:rFonts w:hint="eastAsia"/>
          <w:sz w:val="28"/>
        </w:rPr>
        <w:t>例如：</w:t>
      </w:r>
    </w:p>
    <w:p w:rsidR="00AC44FB" w:rsidRDefault="00AC44FB" w:rsidP="00AC44FB">
      <w:pPr>
        <w:pStyle w:val="a3"/>
        <w:ind w:left="1140" w:firstLineChars="0" w:firstLine="0"/>
        <w:rPr>
          <w:rFonts w:hint="eastAsia"/>
          <w:sz w:val="28"/>
        </w:rPr>
      </w:pPr>
      <w:proofErr w:type="spellStart"/>
      <w:r>
        <w:rPr>
          <w:sz w:val="28"/>
        </w:rPr>
        <w:t>I</w:t>
      </w:r>
      <w:r>
        <w:rPr>
          <w:rFonts w:hint="eastAsia"/>
          <w:sz w:val="28"/>
        </w:rPr>
        <w:t>nt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player_id</w:t>
      </w:r>
      <w:proofErr w:type="spellEnd"/>
      <w:r>
        <w:rPr>
          <w:rFonts w:hint="eastAsia"/>
          <w:sz w:val="28"/>
        </w:rPr>
        <w:t xml:space="preserve">, string </w:t>
      </w:r>
      <w:proofErr w:type="spellStart"/>
      <w:r>
        <w:rPr>
          <w:rFonts w:hint="eastAsia"/>
          <w:sz w:val="28"/>
        </w:rPr>
        <w:t>table_name</w:t>
      </w:r>
      <w:proofErr w:type="spellEnd"/>
      <w:r>
        <w:rPr>
          <w:rFonts w:hint="eastAsia"/>
          <w:sz w:val="28"/>
        </w:rPr>
        <w:t>;</w:t>
      </w:r>
    </w:p>
    <w:p w:rsidR="00AC44FB" w:rsidRDefault="00AC44FB" w:rsidP="00AC44FB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全局变量用</w:t>
      </w:r>
      <w:r>
        <w:rPr>
          <w:rFonts w:hint="eastAsia"/>
          <w:sz w:val="28"/>
        </w:rPr>
        <w:t>g_</w:t>
      </w:r>
      <w:r>
        <w:rPr>
          <w:rFonts w:hint="eastAsia"/>
          <w:sz w:val="28"/>
        </w:rPr>
        <w:t>开头，例如：</w:t>
      </w:r>
      <w:proofErr w:type="spellStart"/>
      <w:r>
        <w:rPr>
          <w:rFonts w:hint="eastAsia"/>
          <w:sz w:val="28"/>
        </w:rPr>
        <w:t>g_system_time</w:t>
      </w:r>
      <w:proofErr w:type="spellEnd"/>
      <w:r>
        <w:rPr>
          <w:rFonts w:hint="eastAsia"/>
          <w:sz w:val="28"/>
        </w:rPr>
        <w:t>;</w:t>
      </w:r>
    </w:p>
    <w:p w:rsidR="00D7044A" w:rsidRPr="00D7044A" w:rsidRDefault="00D7044A" w:rsidP="00D7044A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 </w:t>
      </w:r>
      <w:r>
        <w:rPr>
          <w:rFonts w:hint="eastAsia"/>
          <w:sz w:val="28"/>
        </w:rPr>
        <w:t>指针变量用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开头，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例如：</w:t>
      </w:r>
      <w:r>
        <w:rPr>
          <w:rFonts w:hint="eastAsia"/>
          <w:sz w:val="28"/>
        </w:rPr>
        <w:t>*</w:t>
      </w:r>
      <w:proofErr w:type="spellStart"/>
      <w:r>
        <w:rPr>
          <w:rFonts w:hint="eastAsia"/>
          <w:sz w:val="28"/>
        </w:rPr>
        <w:t>paddress</w:t>
      </w:r>
      <w:proofErr w:type="spellEnd"/>
      <w:r>
        <w:rPr>
          <w:rFonts w:hint="eastAsia"/>
          <w:sz w:val="28"/>
        </w:rPr>
        <w:t>;</w:t>
      </w:r>
    </w:p>
    <w:p w:rsidR="00AC44FB" w:rsidRDefault="00AC44FB" w:rsidP="00AC44FB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结构体成员变量和普通变量一致。</w:t>
      </w:r>
    </w:p>
    <w:p w:rsidR="00AC44FB" w:rsidRDefault="00AC44FB" w:rsidP="00AC44F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常量命名规则：</w:t>
      </w:r>
    </w:p>
    <w:p w:rsidR="001E025F" w:rsidRDefault="001E025F" w:rsidP="001E025F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常量的命名开头首字母为</w:t>
      </w:r>
      <w:r>
        <w:rPr>
          <w:rFonts w:hint="eastAsia"/>
          <w:sz w:val="28"/>
        </w:rPr>
        <w:t>k</w:t>
      </w:r>
      <w:r>
        <w:rPr>
          <w:rFonts w:hint="eastAsia"/>
          <w:sz w:val="28"/>
        </w:rPr>
        <w:t>，如：</w:t>
      </w:r>
    </w:p>
    <w:p w:rsidR="001E025F" w:rsidRPr="001E025F" w:rsidRDefault="001E025F" w:rsidP="001E025F">
      <w:pPr>
        <w:pStyle w:val="a3"/>
        <w:ind w:left="1140" w:firstLineChars="0" w:firstLine="0"/>
        <w:rPr>
          <w:rFonts w:hint="eastAsia"/>
          <w:sz w:val="28"/>
        </w:rPr>
      </w:pP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kSystemTime</w:t>
      </w:r>
      <w:proofErr w:type="spellEnd"/>
      <w:r>
        <w:rPr>
          <w:rFonts w:hint="eastAsia"/>
          <w:sz w:val="28"/>
        </w:rPr>
        <w:t xml:space="preserve"> = 7;</w:t>
      </w:r>
    </w:p>
    <w:p w:rsidR="00AC44FB" w:rsidRDefault="00AC44FB" w:rsidP="00AC44F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函数命名规则</w:t>
      </w:r>
      <w:r w:rsidR="001E025F">
        <w:rPr>
          <w:rFonts w:hint="eastAsia"/>
          <w:sz w:val="28"/>
        </w:rPr>
        <w:t>: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函数每个单词的首字大写，含义尽量简明扼要。比如：</w:t>
      </w:r>
      <w:proofErr w:type="spellStart"/>
      <w:r>
        <w:rPr>
          <w:rFonts w:hint="eastAsia"/>
          <w:sz w:val="28"/>
        </w:rPr>
        <w:t>OpenFile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CheckFileName</w:t>
      </w:r>
      <w:proofErr w:type="spellEnd"/>
      <w:r>
        <w:rPr>
          <w:rFonts w:hint="eastAsia"/>
          <w:sz w:val="28"/>
        </w:rPr>
        <w:t>();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函数参数的命名与变量名一致。</w:t>
      </w:r>
    </w:p>
    <w:p w:rsidR="00AC44FB" w:rsidRDefault="00AC44FB" w:rsidP="00AC44F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名空间</w:t>
      </w:r>
      <w:proofErr w:type="gramEnd"/>
      <w:r>
        <w:rPr>
          <w:rFonts w:hint="eastAsia"/>
          <w:sz w:val="28"/>
        </w:rPr>
        <w:t>命名规则：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名空间</w:t>
      </w:r>
      <w:proofErr w:type="gramEnd"/>
      <w:r>
        <w:rPr>
          <w:rFonts w:hint="eastAsia"/>
          <w:sz w:val="28"/>
        </w:rPr>
        <w:t>全部小写，基于项目名称或者目录结构。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如：</w:t>
      </w:r>
      <w:proofErr w:type="gramStart"/>
      <w:r>
        <w:rPr>
          <w:rFonts w:hint="eastAsia"/>
          <w:sz w:val="28"/>
        </w:rPr>
        <w:t>namespace</w:t>
      </w:r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medicayunlink</w:t>
      </w:r>
      <w:proofErr w:type="spellEnd"/>
    </w:p>
    <w:p w:rsidR="00AC44FB" w:rsidRDefault="001E025F" w:rsidP="00AC44F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枚举命名规则：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枚举的命名与类相同，但是</w:t>
      </w:r>
      <w:proofErr w:type="gramStart"/>
      <w:r>
        <w:rPr>
          <w:rFonts w:hint="eastAsia"/>
          <w:sz w:val="28"/>
        </w:rPr>
        <w:t>枚举值</w:t>
      </w:r>
      <w:proofErr w:type="gramEnd"/>
      <w:r>
        <w:rPr>
          <w:rFonts w:hint="eastAsia"/>
          <w:sz w:val="28"/>
        </w:rPr>
        <w:t>应全部大写，如：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ENUM_NAME.</w:t>
      </w:r>
      <w:proofErr w:type="gramEnd"/>
    </w:p>
    <w:p w:rsidR="00D7044A" w:rsidRDefault="00D7044A" w:rsidP="00D7044A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宏定义：</w:t>
      </w:r>
    </w:p>
    <w:p w:rsidR="00D7044A" w:rsidRDefault="00D7044A" w:rsidP="00D7044A">
      <w:pPr>
        <w:pStyle w:val="a3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宏的命名全部</w:t>
      </w:r>
      <w:r w:rsidR="008B56D1">
        <w:rPr>
          <w:rFonts w:hint="eastAsia"/>
          <w:sz w:val="28"/>
        </w:rPr>
        <w:t>大写加下划线，例如：</w:t>
      </w:r>
    </w:p>
    <w:p w:rsidR="008B56D1" w:rsidRPr="00D7044A" w:rsidRDefault="008B56D1" w:rsidP="00D7044A">
      <w:pPr>
        <w:pStyle w:val="a3"/>
        <w:ind w:left="1140" w:firstLineChars="0" w:firstLine="0"/>
        <w:rPr>
          <w:rFonts w:hint="eastAsia"/>
          <w:sz w:val="28"/>
        </w:rPr>
      </w:pP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PI</w:t>
      </w:r>
      <w:r>
        <w:rPr>
          <w:rFonts w:hint="eastAsia"/>
          <w:sz w:val="28"/>
        </w:rPr>
        <w:t>_ROUND 3.0</w:t>
      </w:r>
    </w:p>
    <w:p w:rsidR="00D7044A" w:rsidRPr="00D7044A" w:rsidRDefault="00D7044A" w:rsidP="00D7044A">
      <w:pPr>
        <w:ind w:left="420"/>
        <w:rPr>
          <w:sz w:val="28"/>
        </w:rPr>
      </w:pPr>
    </w:p>
    <w:sectPr w:rsidR="00D7044A" w:rsidRPr="00D7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4FE0"/>
    <w:multiLevelType w:val="hybridMultilevel"/>
    <w:tmpl w:val="7E42432C"/>
    <w:lvl w:ilvl="0" w:tplc="7C1A701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90B65"/>
    <w:multiLevelType w:val="hybridMultilevel"/>
    <w:tmpl w:val="7ED08938"/>
    <w:lvl w:ilvl="0" w:tplc="DC381016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0F"/>
    <w:rsid w:val="000D26E1"/>
    <w:rsid w:val="001E025F"/>
    <w:rsid w:val="002C074C"/>
    <w:rsid w:val="00314364"/>
    <w:rsid w:val="004D770F"/>
    <w:rsid w:val="005A3C4C"/>
    <w:rsid w:val="0064230E"/>
    <w:rsid w:val="008B56D1"/>
    <w:rsid w:val="00924ECC"/>
    <w:rsid w:val="00AC44FB"/>
    <w:rsid w:val="00D7044A"/>
    <w:rsid w:val="00E2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liliang</dc:creator>
  <cp:lastModifiedBy>liliang</cp:lastModifiedBy>
  <cp:revision>2</cp:revision>
  <dcterms:created xsi:type="dcterms:W3CDTF">2018-06-19T01:25:00Z</dcterms:created>
  <dcterms:modified xsi:type="dcterms:W3CDTF">2018-06-19T08:56:00Z</dcterms:modified>
</cp:coreProperties>
</file>