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3FA4" w:rsidRPr="00B53FA4" w:rsidRDefault="00B53FA4" w:rsidP="00B53FA4">
      <w:pPr>
        <w:shd w:val="clear" w:color="auto" w:fill="F6F6F6"/>
        <w:spacing w:after="300" w:line="240" w:lineRule="auto"/>
        <w:jc w:val="center"/>
        <w:outlineLvl w:val="1"/>
        <w:rPr>
          <w:rFonts w:ascii="Arial" w:eastAsia="Times New Roman" w:hAnsi="Arial" w:cs="Arial"/>
          <w:b/>
          <w:bCs/>
          <w:color w:val="000000"/>
          <w:sz w:val="57"/>
          <w:szCs w:val="57"/>
          <w:lang w:eastAsia="en-IN"/>
        </w:rPr>
      </w:pPr>
      <w:r w:rsidRPr="00B53FA4">
        <w:rPr>
          <w:rFonts w:ascii="Arial" w:eastAsia="Times New Roman" w:hAnsi="Arial" w:cs="Arial"/>
          <w:b/>
          <w:bCs/>
          <w:color w:val="000000"/>
          <w:sz w:val="57"/>
          <w:szCs w:val="57"/>
          <w:lang w:eastAsia="en-IN"/>
        </w:rPr>
        <w:t>Strategic Tax Planning for Doctors in Melbourne: How an Accountant Can Help</w:t>
      </w:r>
    </w:p>
    <w:p w:rsidR="00B53FA4" w:rsidRPr="00B53FA4" w:rsidRDefault="00B53FA4" w:rsidP="00B53FA4">
      <w:pPr>
        <w:shd w:val="clear" w:color="auto" w:fill="F6F6F6"/>
        <w:spacing w:after="0" w:line="240" w:lineRule="auto"/>
        <w:rPr>
          <w:rFonts w:ascii="Arial" w:eastAsia="Times New Roman" w:hAnsi="Arial" w:cs="Arial"/>
          <w:color w:val="646464"/>
          <w:sz w:val="18"/>
          <w:szCs w:val="18"/>
          <w:lang w:eastAsia="en-IN"/>
        </w:rPr>
      </w:pPr>
      <w:r w:rsidRPr="00B53FA4">
        <w:rPr>
          <w:rFonts w:ascii="Arial" w:eastAsia="Times New Roman" w:hAnsi="Arial" w:cs="Arial"/>
          <w:color w:val="646464"/>
          <w:sz w:val="18"/>
          <w:szCs w:val="18"/>
          <w:lang w:eastAsia="en-IN"/>
        </w:rPr>
        <w:t>April 26, 2023</w:t>
      </w:r>
    </w:p>
    <w:p w:rsidR="00B53FA4" w:rsidRPr="00B53FA4" w:rsidRDefault="00B53FA4" w:rsidP="00B53FA4">
      <w:pPr>
        <w:shd w:val="clear" w:color="auto" w:fill="F6F6F6"/>
        <w:spacing w:after="300" w:line="240" w:lineRule="auto"/>
        <w:jc w:val="both"/>
        <w:rPr>
          <w:rFonts w:ascii="Arial" w:eastAsia="Times New Roman" w:hAnsi="Arial" w:cs="Arial"/>
          <w:color w:val="646464"/>
          <w:sz w:val="24"/>
          <w:szCs w:val="24"/>
          <w:lang w:eastAsia="en-IN"/>
        </w:rPr>
      </w:pPr>
      <w:r w:rsidRPr="00B53FA4">
        <w:rPr>
          <w:rFonts w:ascii="Arial" w:eastAsia="Times New Roman" w:hAnsi="Arial" w:cs="Arial"/>
          <w:color w:val="646464"/>
          <w:sz w:val="24"/>
          <w:szCs w:val="24"/>
          <w:lang w:eastAsia="en-IN"/>
        </w:rPr>
        <w:t>As an </w:t>
      </w:r>
      <w:bookmarkStart w:id="0" w:name="_GoBack"/>
      <w:r w:rsidRPr="00B53FA4">
        <w:rPr>
          <w:rFonts w:ascii="Arial" w:eastAsia="Times New Roman" w:hAnsi="Arial" w:cs="Arial"/>
          <w:b/>
          <w:bCs/>
          <w:color w:val="646464"/>
          <w:sz w:val="24"/>
          <w:szCs w:val="24"/>
          <w:lang w:eastAsia="en-IN"/>
        </w:rPr>
        <w:t>accountant for doctors</w:t>
      </w:r>
      <w:bookmarkEnd w:id="0"/>
      <w:r w:rsidRPr="00B53FA4">
        <w:rPr>
          <w:rFonts w:ascii="Arial" w:eastAsia="Times New Roman" w:hAnsi="Arial" w:cs="Arial"/>
          <w:color w:val="646464"/>
          <w:sz w:val="24"/>
          <w:szCs w:val="24"/>
          <w:lang w:eastAsia="en-IN"/>
        </w:rPr>
        <w:t xml:space="preserve">, </w:t>
      </w:r>
      <w:proofErr w:type="spellStart"/>
      <w:r w:rsidRPr="00B53FA4">
        <w:rPr>
          <w:rFonts w:ascii="Arial" w:eastAsia="Times New Roman" w:hAnsi="Arial" w:cs="Arial"/>
          <w:color w:val="646464"/>
          <w:sz w:val="24"/>
          <w:szCs w:val="24"/>
          <w:lang w:eastAsia="en-IN"/>
        </w:rPr>
        <w:t>Medvisor</w:t>
      </w:r>
      <w:proofErr w:type="spellEnd"/>
      <w:r w:rsidRPr="00B53FA4">
        <w:rPr>
          <w:rFonts w:ascii="Arial" w:eastAsia="Times New Roman" w:hAnsi="Arial" w:cs="Arial"/>
          <w:color w:val="646464"/>
          <w:sz w:val="24"/>
          <w:szCs w:val="24"/>
          <w:lang w:eastAsia="en-IN"/>
        </w:rPr>
        <w:t xml:space="preserve"> Accountants and Advisors understands the unique tax planning needs of medical professionals in Australia. We have a multidisciplinary team of accounting, taxation, and business advisory experts. We are well-equipped to provide comprehensive and personalized advice to help doctors utilize their tax deductions rebates and minimize their tax liabilities.</w:t>
      </w:r>
    </w:p>
    <w:p w:rsidR="00B53FA4" w:rsidRPr="00B53FA4" w:rsidRDefault="00B53FA4" w:rsidP="00B53FA4">
      <w:pPr>
        <w:shd w:val="clear" w:color="auto" w:fill="F6F6F6"/>
        <w:spacing w:after="300" w:line="240" w:lineRule="auto"/>
        <w:rPr>
          <w:rFonts w:ascii="Arial" w:eastAsia="Times New Roman" w:hAnsi="Arial" w:cs="Arial"/>
          <w:color w:val="646464"/>
          <w:sz w:val="24"/>
          <w:szCs w:val="24"/>
          <w:lang w:eastAsia="en-IN"/>
        </w:rPr>
      </w:pPr>
      <w:r w:rsidRPr="00B53FA4">
        <w:rPr>
          <w:rFonts w:ascii="Arial" w:eastAsia="Times New Roman" w:hAnsi="Arial" w:cs="Arial"/>
          <w:color w:val="646464"/>
          <w:sz w:val="24"/>
          <w:szCs w:val="24"/>
          <w:lang w:eastAsia="en-IN"/>
        </w:rPr>
        <w:t>Why Strategic</w:t>
      </w:r>
      <w:r w:rsidRPr="00B53FA4">
        <w:rPr>
          <w:rFonts w:ascii="Arial" w:eastAsia="Times New Roman" w:hAnsi="Arial" w:cs="Arial"/>
          <w:b/>
          <w:bCs/>
          <w:color w:val="646464"/>
          <w:sz w:val="24"/>
          <w:szCs w:val="24"/>
          <w:lang w:eastAsia="en-IN"/>
        </w:rPr>
        <w:t> Tax Planning for Doctors i</w:t>
      </w:r>
      <w:r w:rsidRPr="00B53FA4">
        <w:rPr>
          <w:rFonts w:ascii="Arial" w:eastAsia="Times New Roman" w:hAnsi="Arial" w:cs="Arial"/>
          <w:color w:val="646464"/>
          <w:sz w:val="24"/>
          <w:szCs w:val="24"/>
          <w:lang w:eastAsia="en-IN"/>
        </w:rPr>
        <w:t>s Essential?</w:t>
      </w:r>
    </w:p>
    <w:p w:rsidR="00B53FA4" w:rsidRPr="00B53FA4" w:rsidRDefault="00B53FA4" w:rsidP="00B53FA4">
      <w:pPr>
        <w:shd w:val="clear" w:color="auto" w:fill="F6F6F6"/>
        <w:spacing w:after="300" w:line="240" w:lineRule="auto"/>
        <w:jc w:val="both"/>
        <w:rPr>
          <w:rFonts w:ascii="Arial" w:eastAsia="Times New Roman" w:hAnsi="Arial" w:cs="Arial"/>
          <w:color w:val="646464"/>
          <w:sz w:val="24"/>
          <w:szCs w:val="24"/>
          <w:lang w:eastAsia="en-IN"/>
        </w:rPr>
      </w:pPr>
      <w:r w:rsidRPr="00B53FA4">
        <w:rPr>
          <w:rFonts w:ascii="Arial" w:eastAsia="Times New Roman" w:hAnsi="Arial" w:cs="Arial"/>
          <w:color w:val="646464"/>
          <w:sz w:val="24"/>
          <w:szCs w:val="24"/>
          <w:lang w:eastAsia="en-IN"/>
        </w:rPr>
        <w:t xml:space="preserve">Tax planning is essential to any financial strategy of anyone rendering professional services. It is crucial for doctors who often have a complex range of income sources, including salaries, bonuses, and income from private practice and consultancy. </w:t>
      </w:r>
      <w:proofErr w:type="spellStart"/>
      <w:r w:rsidRPr="00B53FA4">
        <w:rPr>
          <w:rFonts w:ascii="Arial" w:eastAsia="Times New Roman" w:hAnsi="Arial" w:cs="Arial"/>
          <w:color w:val="646464"/>
          <w:sz w:val="24"/>
          <w:szCs w:val="24"/>
          <w:lang w:eastAsia="en-IN"/>
        </w:rPr>
        <w:t>Medvisor’s</w:t>
      </w:r>
      <w:proofErr w:type="spellEnd"/>
      <w:r w:rsidRPr="00B53FA4">
        <w:rPr>
          <w:rFonts w:ascii="Arial" w:eastAsia="Times New Roman" w:hAnsi="Arial" w:cs="Arial"/>
          <w:color w:val="646464"/>
          <w:sz w:val="24"/>
          <w:szCs w:val="24"/>
          <w:lang w:eastAsia="en-IN"/>
        </w:rPr>
        <w:t xml:space="preserve"> team of experienced tax advisors can help doctors navigate the Australian tax system and provide guidance on a range of </w:t>
      </w:r>
      <w:hyperlink r:id="rId4" w:history="1">
        <w:r w:rsidRPr="00B53FA4">
          <w:rPr>
            <w:rFonts w:ascii="Arial" w:eastAsia="Times New Roman" w:hAnsi="Arial" w:cs="Arial"/>
            <w:b/>
            <w:bCs/>
            <w:color w:val="22A1C4"/>
            <w:sz w:val="24"/>
            <w:szCs w:val="24"/>
            <w:lang w:eastAsia="en-IN"/>
          </w:rPr>
          <w:t>tax planning strategies</w:t>
        </w:r>
      </w:hyperlink>
      <w:r w:rsidRPr="00B53FA4">
        <w:rPr>
          <w:rFonts w:ascii="Arial" w:eastAsia="Times New Roman" w:hAnsi="Arial" w:cs="Arial"/>
          <w:color w:val="646464"/>
          <w:sz w:val="24"/>
          <w:szCs w:val="24"/>
          <w:lang w:eastAsia="en-IN"/>
        </w:rPr>
        <w:t> specifically tailored to medical professionals’ needs.</w:t>
      </w:r>
    </w:p>
    <w:p w:rsidR="00B53FA4" w:rsidRPr="00B53FA4" w:rsidRDefault="00B53FA4" w:rsidP="00B53FA4">
      <w:pPr>
        <w:shd w:val="clear" w:color="auto" w:fill="F6F6F6"/>
        <w:spacing w:after="300" w:line="240" w:lineRule="auto"/>
        <w:jc w:val="both"/>
        <w:rPr>
          <w:rFonts w:ascii="Arial" w:eastAsia="Times New Roman" w:hAnsi="Arial" w:cs="Arial"/>
          <w:color w:val="646464"/>
          <w:sz w:val="24"/>
          <w:szCs w:val="24"/>
          <w:lang w:eastAsia="en-IN"/>
        </w:rPr>
      </w:pPr>
      <w:r w:rsidRPr="00B53FA4">
        <w:rPr>
          <w:rFonts w:ascii="Arial" w:eastAsia="Times New Roman" w:hAnsi="Arial" w:cs="Arial"/>
          <w:color w:val="646464"/>
          <w:sz w:val="24"/>
          <w:szCs w:val="24"/>
          <w:lang w:eastAsia="en-IN"/>
        </w:rPr>
        <w:t>Strategic tax planning is paramount for doctors in Australia for several reasons. Firstly, doctors are one of the highest income earners in the country and are often subjected to a high tax rate. Therefore, by engaging in strategic tax planning, doctors can reduce their tax liabilities, thus saving them money. Additionally, strategic tax planning can help doctors manage their cash flows efficiently, ensuring they have enough funds to cover their expenses while investing in their future.</w:t>
      </w:r>
    </w:p>
    <w:p w:rsidR="00B53FA4" w:rsidRPr="00B53FA4" w:rsidRDefault="00B53FA4" w:rsidP="00B53FA4">
      <w:pPr>
        <w:shd w:val="clear" w:color="auto" w:fill="F6F6F6"/>
        <w:spacing w:line="240" w:lineRule="auto"/>
        <w:jc w:val="both"/>
        <w:rPr>
          <w:rFonts w:ascii="Arial" w:eastAsia="Times New Roman" w:hAnsi="Arial" w:cs="Arial"/>
          <w:color w:val="646464"/>
          <w:sz w:val="24"/>
          <w:szCs w:val="24"/>
          <w:lang w:eastAsia="en-IN"/>
        </w:rPr>
      </w:pPr>
      <w:r w:rsidRPr="00B53FA4">
        <w:rPr>
          <w:rFonts w:ascii="Arial" w:eastAsia="Times New Roman" w:hAnsi="Arial" w:cs="Arial"/>
          <w:color w:val="646464"/>
          <w:sz w:val="24"/>
          <w:szCs w:val="24"/>
          <w:lang w:eastAsia="en-IN"/>
        </w:rPr>
        <w:t>Furthermore, tax laws and regulations in Australia are a little complex and constantly evolving, making it difficult for doctors to keep up with the latest changes. Engaging in strategic tax planning with a qualified tax professional can help doctors stay up-to-date with these changes, ensuring they remain compliant with the law while maximizing their tax benefits. Moreover, strategic tax planning can help doctors identify potential tax deductions they may have overlooked, such as expenses related to professional development or home office expenses, resulting in additional tax savings.</w:t>
      </w:r>
    </w:p>
    <w:p w:rsidR="00B92049" w:rsidRDefault="00B92049" w:rsidP="00B53FA4"/>
    <w:p w:rsidR="00B53FA4" w:rsidRDefault="00B53FA4" w:rsidP="00B53FA4">
      <w:pPr>
        <w:jc w:val="right"/>
      </w:pPr>
    </w:p>
    <w:sectPr w:rsidR="00B53F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FA4"/>
    <w:rsid w:val="00B53FA4"/>
    <w:rsid w:val="00B920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0E0DD"/>
  <w15:chartTrackingRefBased/>
  <w15:docId w15:val="{3553B4AE-895D-4459-BFF7-A45016468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53FA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3FA4"/>
    <w:rPr>
      <w:rFonts w:ascii="Times New Roman" w:eastAsia="Times New Roman" w:hAnsi="Times New Roman" w:cs="Times New Roman"/>
      <w:b/>
      <w:bCs/>
      <w:sz w:val="36"/>
      <w:szCs w:val="36"/>
      <w:lang w:eastAsia="en-IN"/>
    </w:rPr>
  </w:style>
  <w:style w:type="character" w:customStyle="1" w:styleId="date-day">
    <w:name w:val="date-day"/>
    <w:basedOn w:val="DefaultParagraphFont"/>
    <w:rsid w:val="00B53FA4"/>
  </w:style>
  <w:style w:type="paragraph" w:styleId="NormalWeb">
    <w:name w:val="Normal (Web)"/>
    <w:basedOn w:val="Normal"/>
    <w:uiPriority w:val="99"/>
    <w:semiHidden/>
    <w:unhideWhenUsed/>
    <w:rsid w:val="00B53F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53F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9730">
      <w:bodyDiv w:val="1"/>
      <w:marLeft w:val="0"/>
      <w:marRight w:val="0"/>
      <w:marTop w:val="0"/>
      <w:marBottom w:val="0"/>
      <w:divBdr>
        <w:top w:val="none" w:sz="0" w:space="0" w:color="auto"/>
        <w:left w:val="none" w:sz="0" w:space="0" w:color="auto"/>
        <w:bottom w:val="none" w:sz="0" w:space="0" w:color="auto"/>
        <w:right w:val="none" w:sz="0" w:space="0" w:color="auto"/>
      </w:divBdr>
    </w:div>
    <w:div w:id="904875858">
      <w:bodyDiv w:val="1"/>
      <w:marLeft w:val="0"/>
      <w:marRight w:val="0"/>
      <w:marTop w:val="0"/>
      <w:marBottom w:val="0"/>
      <w:divBdr>
        <w:top w:val="none" w:sz="0" w:space="0" w:color="auto"/>
        <w:left w:val="none" w:sz="0" w:space="0" w:color="auto"/>
        <w:bottom w:val="none" w:sz="0" w:space="0" w:color="auto"/>
        <w:right w:val="none" w:sz="0" w:space="0" w:color="auto"/>
      </w:divBdr>
      <w:divsChild>
        <w:div w:id="1734087584">
          <w:marLeft w:val="0"/>
          <w:marRight w:val="0"/>
          <w:marTop w:val="0"/>
          <w:marBottom w:val="0"/>
          <w:divBdr>
            <w:top w:val="none" w:sz="0" w:space="0" w:color="auto"/>
            <w:left w:val="none" w:sz="0" w:space="0" w:color="auto"/>
            <w:bottom w:val="none" w:sz="0" w:space="0" w:color="auto"/>
            <w:right w:val="none" w:sz="0" w:space="0" w:color="auto"/>
          </w:divBdr>
        </w:div>
        <w:div w:id="1782648307">
          <w:marLeft w:val="0"/>
          <w:marRight w:val="0"/>
          <w:marTop w:val="0"/>
          <w:marBottom w:val="1200"/>
          <w:divBdr>
            <w:top w:val="none" w:sz="0" w:space="0" w:color="auto"/>
            <w:left w:val="none" w:sz="0" w:space="0" w:color="auto"/>
            <w:bottom w:val="none" w:sz="0" w:space="0" w:color="auto"/>
            <w:right w:val="none" w:sz="0" w:space="0" w:color="auto"/>
          </w:divBdr>
          <w:divsChild>
            <w:div w:id="171561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medvisor.com.au/taxation-plan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Softech</dc:creator>
  <cp:keywords/>
  <dc:description/>
  <cp:lastModifiedBy>Ayush Softech</cp:lastModifiedBy>
  <cp:revision>1</cp:revision>
  <dcterms:created xsi:type="dcterms:W3CDTF">2024-02-16T11:38:00Z</dcterms:created>
  <dcterms:modified xsi:type="dcterms:W3CDTF">2024-02-16T11:41:00Z</dcterms:modified>
</cp:coreProperties>
</file>