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1C00" w14:textId="7D840FA7" w:rsidR="00E8400E" w:rsidRDefault="00E8400E" w:rsidP="00E8400E"/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8400E" w14:paraId="586B3374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573E0D6F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02963B3D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23A1CE00" w14:textId="77777777" w:rsidR="00E8400E" w:rsidRDefault="00E8400E" w:rsidP="00E8400E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E8400E" w14:paraId="04CE2CBF" w14:textId="77777777" w:rsidTr="0086313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1688CDA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2F0392B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418B69AC" w14:textId="77777777" w:rsidTr="0086313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74975441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3CA5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308B821" w14:textId="77777777" w:rsidTr="0086313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C61BC5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6C82E257" w14:textId="77777777" w:rsidR="00E8400E" w:rsidRPr="006D6BC5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74321F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41E255F7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8EE1304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08C83D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AA64E9" w14:textId="1CDC765D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  <w:tr w:rsidR="00E8400E" w14:paraId="3365B739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505C48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F492036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6032C612" w14:textId="77777777" w:rsidR="00E8400E" w:rsidRDefault="00E8400E" w:rsidP="00E8400E">
      <w:pPr>
        <w:pStyle w:val="Sinespaciado"/>
        <w:rPr>
          <w:b/>
          <w:bCs/>
        </w:rPr>
      </w:pPr>
    </w:p>
    <w:p w14:paraId="16E57B81" w14:textId="77777777" w:rsidR="00E8400E" w:rsidRPr="008248D6" w:rsidRDefault="00E8400E" w:rsidP="00E8400E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CBFCAF8" w14:textId="77777777" w:rsidR="00E8400E" w:rsidRDefault="00E8400E" w:rsidP="00E8400E">
      <w:pPr>
        <w:pStyle w:val="Sinespaciado"/>
      </w:pPr>
    </w:p>
    <w:tbl>
      <w:tblPr>
        <w:tblStyle w:val="Tablaconcuadrcula"/>
        <w:tblW w:w="10047" w:type="dxa"/>
        <w:tblInd w:w="-567" w:type="dxa"/>
        <w:tblLook w:val="04A0" w:firstRow="1" w:lastRow="0" w:firstColumn="1" w:lastColumn="0" w:noHBand="0" w:noVBand="1"/>
      </w:tblPr>
      <w:tblGrid>
        <w:gridCol w:w="10047"/>
      </w:tblGrid>
      <w:tr w:rsidR="00E8400E" w14:paraId="2BB01A8A" w14:textId="77777777" w:rsidTr="0086313A">
        <w:trPr>
          <w:trHeight w:val="163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A7464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E8400E" w14:paraId="22996867" w14:textId="77777777" w:rsidTr="0086313A">
        <w:trPr>
          <w:trHeight w:val="80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AD9EF63" w14:textId="7E259209" w:rsidR="00846011" w:rsidRDefault="00846011" w:rsidP="00846011">
            <w:r>
              <w:rPr>
                <w:rStyle w:val="normaltextrun"/>
                <w:rFonts w:ascii="Calibri" w:hAnsi="Calibri" w:cs="Calibri"/>
                <w:shd w:val="clear" w:color="auto" w:fill="FFFFFF"/>
              </w:rPr>
              <w:t>Se realiza estudio de ultrasonido solicitado con equipo de alta resolución y transductor endocavitario multifrecuencia (5-7 </w:t>
            </w:r>
            <w:proofErr w:type="spellStart"/>
            <w:r>
              <w:rPr>
                <w:rStyle w:val="spellingerror"/>
                <w:rFonts w:ascii="Calibri" w:hAnsi="Calibri" w:cs="Calibri"/>
                <w:shd w:val="clear" w:color="auto" w:fill="FFFFFF"/>
              </w:rPr>
              <w:t>Mhz</w:t>
            </w:r>
            <w:proofErr w:type="spellEnd"/>
            <w:r>
              <w:rPr>
                <w:rStyle w:val="normaltextrun"/>
                <w:rFonts w:ascii="Calibri" w:hAnsi="Calibri" w:cs="Calibri"/>
                <w:shd w:val="clear" w:color="auto" w:fill="FFFFFF"/>
              </w:rPr>
              <w:t>), con función en escala de grises y Doppler color, cortes convencionales, reportando los siguientes hallazgos:</w:t>
            </w:r>
          </w:p>
          <w:p w14:paraId="1DF6DD6D" w14:textId="77777777" w:rsidR="00E8400E" w:rsidRDefault="00E8400E" w:rsidP="0086313A">
            <w:pPr>
              <w:pStyle w:val="Sinespaciado"/>
            </w:pPr>
          </w:p>
        </w:tc>
      </w:tr>
    </w:tbl>
    <w:p w14:paraId="72470E08" w14:textId="77777777" w:rsidR="00E8400E" w:rsidRDefault="00E8400E" w:rsidP="00E8400E">
      <w:pPr>
        <w:pStyle w:val="Sinespaciado"/>
      </w:pPr>
    </w:p>
    <w:tbl>
      <w:tblPr>
        <w:tblStyle w:val="Tablaconcuadrcula"/>
        <w:tblW w:w="10132" w:type="dxa"/>
        <w:tblInd w:w="-567" w:type="dxa"/>
        <w:tblLook w:val="04A0" w:firstRow="1" w:lastRow="0" w:firstColumn="1" w:lastColumn="0" w:noHBand="0" w:noVBand="1"/>
      </w:tblPr>
      <w:tblGrid>
        <w:gridCol w:w="10132"/>
      </w:tblGrid>
      <w:tr w:rsidR="00E8400E" w14:paraId="2BC90A79" w14:textId="77777777" w:rsidTr="00E8400E">
        <w:trPr>
          <w:trHeight w:val="59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24836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E8400E" w14:paraId="4ECD309B" w14:textId="77777777" w:rsidTr="00E8400E">
        <w:trPr>
          <w:trHeight w:val="4586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766DF3A" w14:textId="77777777" w:rsidR="00B53D3E" w:rsidRPr="00B53D3E" w:rsidRDefault="00B53D3E" w:rsidP="00B53D3E">
            <w:pPr>
              <w:pStyle w:val="Sinespaciado"/>
            </w:pPr>
            <w:r w:rsidRPr="003D4292">
              <w:rPr>
                <w:b/>
                <w:bCs/>
                <w:i/>
                <w:iCs/>
              </w:rPr>
              <w:t>Útero</w:t>
            </w:r>
            <w:r w:rsidRPr="00B53D3E">
              <w:rPr>
                <w:i/>
                <w:iCs/>
              </w:rPr>
              <w:t xml:space="preserve"> </w:t>
            </w:r>
            <w:r w:rsidRPr="00B53D3E">
              <w:t>de morfología y situación conservadas, se encuentra en anteroflexión y/o versión, de contornos lisos y bien delimitados, el patrón miometrial homogéneo. Endometrio con un grosor de xx mm, no muestra lesiones focales.</w:t>
            </w:r>
          </w:p>
          <w:p w14:paraId="708EB47F" w14:textId="77777777" w:rsidR="00B53D3E" w:rsidRPr="00B53D3E" w:rsidRDefault="00B53D3E" w:rsidP="00B53D3E">
            <w:pPr>
              <w:pStyle w:val="Sinespaciado"/>
            </w:pPr>
            <w:r w:rsidRPr="00B53D3E">
              <w:t> </w:t>
            </w:r>
          </w:p>
          <w:p w14:paraId="2DAF52B7" w14:textId="77777777" w:rsidR="00B53D3E" w:rsidRPr="00B53D3E" w:rsidRDefault="00B53D3E" w:rsidP="00B53D3E">
            <w:pPr>
              <w:pStyle w:val="Sinespaciado"/>
            </w:pPr>
            <w:r w:rsidRPr="003D4292">
              <w:rPr>
                <w:b/>
                <w:bCs/>
                <w:i/>
                <w:iCs/>
              </w:rPr>
              <w:t>Cérvix</w:t>
            </w:r>
            <w:r w:rsidRPr="00B53D3E">
              <w:rPr>
                <w:i/>
                <w:iCs/>
              </w:rPr>
              <w:t xml:space="preserve"> </w:t>
            </w:r>
            <w:r w:rsidRPr="00B53D3E">
              <w:t>sin alteraciones demostrables por este método de estudio.</w:t>
            </w:r>
          </w:p>
          <w:p w14:paraId="3A050395" w14:textId="77777777" w:rsidR="00B53D3E" w:rsidRPr="00B53D3E" w:rsidRDefault="00B53D3E" w:rsidP="00B53D3E">
            <w:pPr>
              <w:pStyle w:val="Sinespaciado"/>
            </w:pPr>
            <w:r w:rsidRPr="00B53D3E">
              <w:t> </w:t>
            </w:r>
          </w:p>
          <w:p w14:paraId="6D674172" w14:textId="77777777" w:rsidR="00B53D3E" w:rsidRPr="00B53D3E" w:rsidRDefault="00B53D3E" w:rsidP="00B53D3E">
            <w:pPr>
              <w:pStyle w:val="Sinespaciado"/>
            </w:pPr>
            <w:r w:rsidRPr="003D4292">
              <w:rPr>
                <w:b/>
                <w:bCs/>
                <w:i/>
                <w:iCs/>
              </w:rPr>
              <w:t>Ovario derecho</w:t>
            </w:r>
            <w:r w:rsidRPr="00B53D3E">
              <w:rPr>
                <w:i/>
                <w:iCs/>
              </w:rPr>
              <w:t xml:space="preserve"> </w:t>
            </w:r>
            <w:r w:rsidRPr="00B53D3E">
              <w:t>de morfología habitual, contornos regulares, parénquima homogéneo con patrón folicular presente, dimensiones de xx x xx x xx cm en sus tres ejes mayores que se corresponden con un volumen calculado de xx cc. A la exploración con función Doppler color saturación conservada (EN CASO DE TOMAR UN ESPECTRO, DESCRIBIR LA ONDA).</w:t>
            </w:r>
          </w:p>
          <w:p w14:paraId="2D4695D8" w14:textId="77777777" w:rsidR="00B53D3E" w:rsidRPr="003D4292" w:rsidRDefault="00B53D3E" w:rsidP="00B53D3E">
            <w:pPr>
              <w:pStyle w:val="Sinespaciado"/>
              <w:rPr>
                <w:b/>
                <w:bCs/>
              </w:rPr>
            </w:pPr>
            <w:r w:rsidRPr="003D4292">
              <w:rPr>
                <w:b/>
                <w:bCs/>
              </w:rPr>
              <w:t> </w:t>
            </w:r>
          </w:p>
          <w:p w14:paraId="07EF5ACF" w14:textId="77777777" w:rsidR="00B53D3E" w:rsidRPr="00B53D3E" w:rsidRDefault="00B53D3E" w:rsidP="00B53D3E">
            <w:pPr>
              <w:pStyle w:val="Sinespaciado"/>
            </w:pPr>
            <w:r w:rsidRPr="003D4292">
              <w:rPr>
                <w:b/>
                <w:bCs/>
                <w:i/>
                <w:iCs/>
              </w:rPr>
              <w:t>Ovario izquierdo</w:t>
            </w:r>
            <w:r w:rsidRPr="00B53D3E">
              <w:rPr>
                <w:i/>
                <w:iCs/>
              </w:rPr>
              <w:t xml:space="preserve"> </w:t>
            </w:r>
            <w:r w:rsidRPr="00B53D3E">
              <w:t>de morfología habitual, contornos regulares, parénquima homogéneo con patrón folicular presente, dimensiones de xx x xx x xx cm en sus tres ejes mayores que se corresponden con un volumen calculado de xx cc. A la exploración con función Doppler color saturación conservada (EN CASO DE TOMAR UN ESPECTRO, DESCRIBIR LA ONDA).</w:t>
            </w:r>
          </w:p>
          <w:p w14:paraId="5AA3890A" w14:textId="77777777" w:rsidR="00E8400E" w:rsidRDefault="00E8400E" w:rsidP="0086313A">
            <w:pPr>
              <w:pStyle w:val="Sinespaciado"/>
            </w:pPr>
          </w:p>
        </w:tc>
      </w:tr>
    </w:tbl>
    <w:p w14:paraId="30CE7A55" w14:textId="77777777" w:rsidR="00E8400E" w:rsidRDefault="00E8400E" w:rsidP="00E8400E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105" w:type="dxa"/>
        <w:tblInd w:w="-567" w:type="dxa"/>
        <w:tblLook w:val="04A0" w:firstRow="1" w:lastRow="0" w:firstColumn="1" w:lastColumn="0" w:noHBand="0" w:noVBand="1"/>
      </w:tblPr>
      <w:tblGrid>
        <w:gridCol w:w="10105"/>
      </w:tblGrid>
      <w:tr w:rsidR="00E8400E" w14:paraId="07DC2D09" w14:textId="77777777" w:rsidTr="0086313A">
        <w:trPr>
          <w:trHeight w:val="206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37E86A" w14:textId="77777777" w:rsidR="00E8400E" w:rsidRPr="00AF2D0F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E8400E" w14:paraId="53910620" w14:textId="77777777" w:rsidTr="0086313A">
        <w:trPr>
          <w:trHeight w:val="669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75ADAC5" w14:textId="77777777" w:rsidR="00B53D3E" w:rsidRPr="00B53D3E" w:rsidRDefault="00B53D3E" w:rsidP="00B53D3E">
            <w:pPr>
              <w:pStyle w:val="Sinespaciado"/>
            </w:pPr>
            <w:r w:rsidRPr="00B53D3E">
              <w:rPr>
                <w:i/>
                <w:iCs/>
              </w:rPr>
              <w:t>Sin evidencia de patología demostrable por este protocolo de estudio.</w:t>
            </w:r>
          </w:p>
          <w:p w14:paraId="63878ACF" w14:textId="77777777" w:rsidR="00B53D3E" w:rsidRPr="00B53D3E" w:rsidRDefault="00B53D3E" w:rsidP="00B53D3E">
            <w:pPr>
              <w:pStyle w:val="Sinespaciado"/>
            </w:pPr>
            <w:r w:rsidRPr="00B53D3E">
              <w:rPr>
                <w:i/>
                <w:iCs/>
              </w:rPr>
              <w:t>Correlacionar con clínica y estudios de extensión a criterio de médico tratante.</w:t>
            </w:r>
          </w:p>
          <w:p w14:paraId="24B875EF" w14:textId="77777777" w:rsidR="00E8400E" w:rsidRDefault="00E8400E" w:rsidP="0086313A">
            <w:pPr>
              <w:pStyle w:val="Sinespaciado"/>
            </w:pPr>
          </w:p>
        </w:tc>
      </w:tr>
    </w:tbl>
    <w:p w14:paraId="7DA4CB38" w14:textId="77777777" w:rsidR="00E8400E" w:rsidRDefault="00E8400E" w:rsidP="00E8400E">
      <w:pPr>
        <w:pStyle w:val="Sinespaciado"/>
      </w:pPr>
    </w:p>
    <w:p w14:paraId="36151C21" w14:textId="77777777" w:rsidR="00E8400E" w:rsidRDefault="00E8400E" w:rsidP="00E8400E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62E4F055" w14:textId="77777777" w:rsidR="00E8400E" w:rsidRPr="008248D6" w:rsidRDefault="00E8400E" w:rsidP="00E8400E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E8400E" w14:paraId="10305E78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DEA0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7E3D4942" w14:textId="77777777" w:rsidR="00E8400E" w:rsidRPr="002B5D0A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E8400E" w14:paraId="7A946C80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DE1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lastRenderedPageBreak/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F7AF1A1" w14:textId="77777777" w:rsidR="00E8400E" w:rsidRDefault="00E8400E" w:rsidP="0086313A">
            <w:pPr>
              <w:pStyle w:val="Sinespaciado"/>
            </w:pPr>
          </w:p>
        </w:tc>
      </w:tr>
    </w:tbl>
    <w:p w14:paraId="2B13617D" w14:textId="77777777" w:rsidR="00E8400E" w:rsidRDefault="00E8400E" w:rsidP="00E8400E">
      <w:pPr>
        <w:pStyle w:val="Sinespaciado"/>
        <w:rPr>
          <w:b/>
          <w:bCs/>
        </w:rPr>
      </w:pPr>
    </w:p>
    <w:p w14:paraId="218FBCF9" w14:textId="77777777" w:rsidR="00E8400E" w:rsidRDefault="00E8400E" w:rsidP="00E8400E">
      <w:pPr>
        <w:pStyle w:val="Sinespaciado"/>
        <w:rPr>
          <w:b/>
          <w:bCs/>
        </w:rPr>
      </w:pPr>
    </w:p>
    <w:p w14:paraId="4E5969D6" w14:textId="77777777" w:rsidR="00E8400E" w:rsidRPr="00E8400E" w:rsidRDefault="00E8400E" w:rsidP="00E8400E"/>
    <w:sectPr w:rsidR="00E8400E" w:rsidRPr="00E8400E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51212" w14:textId="77777777" w:rsidR="00635CB7" w:rsidRDefault="00635CB7" w:rsidP="0009388C">
      <w:pPr>
        <w:spacing w:after="0" w:line="240" w:lineRule="auto"/>
      </w:pPr>
      <w:r>
        <w:separator/>
      </w:r>
    </w:p>
  </w:endnote>
  <w:endnote w:type="continuationSeparator" w:id="0">
    <w:p w14:paraId="6E13483F" w14:textId="77777777" w:rsidR="00635CB7" w:rsidRDefault="00635CB7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A269A" w14:textId="77777777" w:rsidR="00635CB7" w:rsidRDefault="00635CB7" w:rsidP="0009388C">
      <w:pPr>
        <w:spacing w:after="0" w:line="240" w:lineRule="auto"/>
      </w:pPr>
      <w:r>
        <w:separator/>
      </w:r>
    </w:p>
  </w:footnote>
  <w:footnote w:type="continuationSeparator" w:id="0">
    <w:p w14:paraId="3DCD1AAA" w14:textId="77777777" w:rsidR="00635CB7" w:rsidRDefault="00635CB7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635CB7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635CB7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635CB7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67672"/>
    <w:rsid w:val="0009388C"/>
    <w:rsid w:val="000B0C14"/>
    <w:rsid w:val="000B148B"/>
    <w:rsid w:val="000B3474"/>
    <w:rsid w:val="00140807"/>
    <w:rsid w:val="00165243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3664BD"/>
    <w:rsid w:val="0037708E"/>
    <w:rsid w:val="003868FB"/>
    <w:rsid w:val="003926C3"/>
    <w:rsid w:val="0039585F"/>
    <w:rsid w:val="003D4292"/>
    <w:rsid w:val="003D647A"/>
    <w:rsid w:val="003E547A"/>
    <w:rsid w:val="004261A6"/>
    <w:rsid w:val="00427FC3"/>
    <w:rsid w:val="00476145"/>
    <w:rsid w:val="004D53B1"/>
    <w:rsid w:val="0053006C"/>
    <w:rsid w:val="00546300"/>
    <w:rsid w:val="00597459"/>
    <w:rsid w:val="005C417B"/>
    <w:rsid w:val="005E3055"/>
    <w:rsid w:val="005E368C"/>
    <w:rsid w:val="00605476"/>
    <w:rsid w:val="00635CB7"/>
    <w:rsid w:val="006D6BC5"/>
    <w:rsid w:val="007606AE"/>
    <w:rsid w:val="007B181A"/>
    <w:rsid w:val="007B5D83"/>
    <w:rsid w:val="007B7BC6"/>
    <w:rsid w:val="00805E0C"/>
    <w:rsid w:val="00807E21"/>
    <w:rsid w:val="008248D6"/>
    <w:rsid w:val="00846011"/>
    <w:rsid w:val="00862113"/>
    <w:rsid w:val="00875B42"/>
    <w:rsid w:val="008D0B16"/>
    <w:rsid w:val="008E125C"/>
    <w:rsid w:val="008E63D5"/>
    <w:rsid w:val="00902CF2"/>
    <w:rsid w:val="00967703"/>
    <w:rsid w:val="009D0DBE"/>
    <w:rsid w:val="009E447E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53D3E"/>
    <w:rsid w:val="00B72728"/>
    <w:rsid w:val="00BC7AF3"/>
    <w:rsid w:val="00BE6D68"/>
    <w:rsid w:val="00C00850"/>
    <w:rsid w:val="00C00D6E"/>
    <w:rsid w:val="00C40B0A"/>
    <w:rsid w:val="00D038CD"/>
    <w:rsid w:val="00D10125"/>
    <w:rsid w:val="00D3653E"/>
    <w:rsid w:val="00D6708B"/>
    <w:rsid w:val="00DB47DF"/>
    <w:rsid w:val="00DC14CE"/>
    <w:rsid w:val="00DD4FD9"/>
    <w:rsid w:val="00DF751F"/>
    <w:rsid w:val="00E37854"/>
    <w:rsid w:val="00E44D95"/>
    <w:rsid w:val="00E80EF0"/>
    <w:rsid w:val="00E83AA8"/>
    <w:rsid w:val="00E8400E"/>
    <w:rsid w:val="00E936D7"/>
    <w:rsid w:val="00F0190A"/>
    <w:rsid w:val="00F6575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01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846011"/>
  </w:style>
  <w:style w:type="character" w:customStyle="1" w:styleId="spellingerror">
    <w:name w:val="spellingerror"/>
    <w:basedOn w:val="Fuentedeprrafopredeter"/>
    <w:rsid w:val="00846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FB4010-DBF2-3148-8274-2B599FF40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Leticia Espinosa</cp:lastModifiedBy>
  <cp:revision>4</cp:revision>
  <dcterms:created xsi:type="dcterms:W3CDTF">2021-06-09T17:47:00Z</dcterms:created>
  <dcterms:modified xsi:type="dcterms:W3CDTF">2021-06-09T21:39:00Z</dcterms:modified>
</cp:coreProperties>
</file>