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91C00" w14:textId="7D840FA7" w:rsidR="00E8400E" w:rsidRDefault="00E8400E" w:rsidP="00E8400E"/>
    <w:tbl>
      <w:tblPr>
        <w:tblStyle w:val="Tablaconcuadrcula"/>
        <w:tblW w:w="4565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8"/>
        <w:gridCol w:w="3567"/>
      </w:tblGrid>
      <w:tr w:rsidR="00E8400E" w14:paraId="586B3374" w14:textId="77777777" w:rsidTr="0086313A">
        <w:trPr>
          <w:trHeight w:val="487"/>
        </w:trPr>
        <w:tc>
          <w:tcPr>
            <w:tcW w:w="998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573E0D6F" w14:textId="77777777" w:rsidR="00E8400E" w:rsidRDefault="00E8400E" w:rsidP="0086313A">
            <w:pPr>
              <w:pStyle w:val="Sinespaciado"/>
              <w:rPr>
                <w:b/>
                <w:bCs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>Fecha</w:t>
            </w:r>
            <w:r w:rsidRPr="006D6BC5">
              <w:rPr>
                <w:rFonts w:ascii="Helvetica" w:hAnsi="Helvetica"/>
                <w:b/>
                <w:bCs/>
                <w:color w:val="51C4BF"/>
              </w:rPr>
              <w:t>:</w:t>
            </w:r>
          </w:p>
        </w:tc>
        <w:tc>
          <w:tcPr>
            <w:tcW w:w="3567" w:type="dxa"/>
            <w:tcBorders>
              <w:left w:val="single" w:sz="4" w:space="0" w:color="51C4BF"/>
            </w:tcBorders>
            <w:shd w:val="clear" w:color="auto" w:fill="F8F8F8"/>
            <w:vAlign w:val="center"/>
          </w:tcPr>
          <w:p w14:paraId="02963B3D" w14:textId="77777777" w:rsidR="00E8400E" w:rsidRDefault="00E8400E" w:rsidP="0086313A">
            <w:pPr>
              <w:pStyle w:val="Sinespaciado"/>
              <w:rPr>
                <w:b/>
                <w:bCs/>
              </w:rPr>
            </w:pPr>
          </w:p>
        </w:tc>
      </w:tr>
    </w:tbl>
    <w:p w14:paraId="23A1CE00" w14:textId="77777777" w:rsidR="00E8400E" w:rsidRDefault="00E8400E" w:rsidP="00E8400E">
      <w:pPr>
        <w:pStyle w:val="Sinespaciado"/>
        <w:rPr>
          <w:b/>
          <w:bCs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813"/>
        <w:gridCol w:w="2290"/>
        <w:gridCol w:w="1843"/>
        <w:gridCol w:w="1892"/>
      </w:tblGrid>
      <w:tr w:rsidR="00E8400E" w14:paraId="04CE2CBF" w14:textId="77777777" w:rsidTr="0086313A">
        <w:trPr>
          <w:trHeight w:val="453"/>
        </w:trPr>
        <w:tc>
          <w:tcPr>
            <w:tcW w:w="2813" w:type="dxa"/>
            <w:tcBorders>
              <w:top w:val="single" w:sz="4" w:space="0" w:color="0E7984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1688CDA" w14:textId="77777777" w:rsidR="00E8400E" w:rsidRPr="005C417B" w:rsidRDefault="00E8400E" w:rsidP="0086313A">
            <w:pPr>
              <w:pStyle w:val="Sinespaciado"/>
              <w:jc w:val="center"/>
              <w:rPr>
                <w:rFonts w:ascii="Helvetica" w:hAnsi="Helvetica"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0E7984"/>
              </w:rPr>
              <w:t>Nombre del paciente: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72F0392B" w14:textId="77777777" w:rsidR="00E8400E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E8400E" w14:paraId="418B69AC" w14:textId="77777777" w:rsidTr="0086313A">
        <w:trPr>
          <w:trHeight w:val="416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74975441" w14:textId="77777777" w:rsidR="00E8400E" w:rsidRPr="005C417B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51C4BF"/>
              </w:rPr>
              <w:t>Fecha de nacimiento: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C883CA5" w14:textId="77777777" w:rsidR="00E8400E" w:rsidRDefault="00E8400E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E8400E" w14:paraId="2308B821" w14:textId="77777777" w:rsidTr="0086313A">
        <w:trPr>
          <w:trHeight w:val="437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C61BC56" w14:textId="77777777" w:rsidR="00E8400E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Edad:</w:t>
            </w:r>
          </w:p>
        </w:tc>
        <w:tc>
          <w:tcPr>
            <w:tcW w:w="2290" w:type="dxa"/>
            <w:tcBorders>
              <w:top w:val="nil"/>
              <w:left w:val="single" w:sz="4" w:space="0" w:color="0E7984"/>
              <w:bottom w:val="nil"/>
              <w:right w:val="single" w:sz="4" w:space="0" w:color="51C4BF"/>
            </w:tcBorders>
            <w:shd w:val="clear" w:color="auto" w:fill="F8F8F8"/>
            <w:vAlign w:val="center"/>
          </w:tcPr>
          <w:p w14:paraId="6C82E257" w14:textId="77777777" w:rsidR="00E8400E" w:rsidRPr="006D6BC5" w:rsidRDefault="00E8400E" w:rsidP="0086313A">
            <w:pPr>
              <w:pStyle w:val="Sinespaciado"/>
              <w:rPr>
                <w:rFonts w:ascii="Helvetica" w:hAnsi="Helvetica"/>
                <w:b/>
                <w:bCs/>
                <w:color w:val="51C4BF"/>
              </w:rPr>
            </w:pPr>
          </w:p>
        </w:tc>
        <w:tc>
          <w:tcPr>
            <w:tcW w:w="1843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shd w:val="clear" w:color="auto" w:fill="auto"/>
            <w:vAlign w:val="center"/>
          </w:tcPr>
          <w:p w14:paraId="74321F29" w14:textId="77777777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Sexo:</w:t>
            </w:r>
          </w:p>
        </w:tc>
        <w:tc>
          <w:tcPr>
            <w:tcW w:w="1892" w:type="dxa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8F8F8"/>
            <w:vAlign w:val="center"/>
          </w:tcPr>
          <w:p w14:paraId="41E255F7" w14:textId="77777777" w:rsidR="00E8400E" w:rsidRDefault="00E8400E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E8400E" w14:paraId="28EE1304" w14:textId="77777777" w:rsidTr="0086313A">
        <w:trPr>
          <w:trHeight w:val="405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08C83D6" w14:textId="77777777" w:rsidR="00E8400E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Tipo de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9AA64E9" w14:textId="41E2A2C7" w:rsidR="00E8400E" w:rsidRPr="004D28FA" w:rsidRDefault="00E36E4C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00000" w:themeColor="text1"/>
              </w:rPr>
            </w:pPr>
            <w:r w:rsidRPr="004D28FA">
              <w:rPr>
                <w:rFonts w:ascii="Helvetica" w:hAnsi="Helvetica"/>
                <w:b/>
                <w:bCs/>
                <w:color w:val="000000" w:themeColor="text1"/>
              </w:rPr>
              <w:t>Doppler Hepático</w:t>
            </w:r>
          </w:p>
        </w:tc>
      </w:tr>
      <w:tr w:rsidR="00E8400E" w14:paraId="3365B739" w14:textId="77777777" w:rsidTr="0086313A">
        <w:trPr>
          <w:trHeight w:val="405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505C4829" w14:textId="77777777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0E7984"/>
              </w:rPr>
              <w:t>Motivo del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7F492036" w14:textId="77777777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color w:val="000000" w:themeColor="text1"/>
              </w:rPr>
            </w:pPr>
          </w:p>
        </w:tc>
      </w:tr>
    </w:tbl>
    <w:p w14:paraId="6032C612" w14:textId="77777777" w:rsidR="00E8400E" w:rsidRDefault="00E8400E" w:rsidP="00E8400E">
      <w:pPr>
        <w:pStyle w:val="Sinespaciado"/>
        <w:rPr>
          <w:b/>
          <w:bCs/>
        </w:rPr>
      </w:pPr>
    </w:p>
    <w:p w14:paraId="16E57B81" w14:textId="77777777" w:rsidR="00E8400E" w:rsidRPr="008248D6" w:rsidRDefault="00E8400E" w:rsidP="00E8400E">
      <w:pPr>
        <w:pStyle w:val="Sinespaciado"/>
        <w:ind w:left="-426"/>
        <w:rPr>
          <w:rFonts w:ascii="Helvetica" w:hAnsi="Helvetica"/>
          <w:b/>
          <w:bCs/>
        </w:rPr>
      </w:pPr>
      <w:r w:rsidRPr="008248D6">
        <w:rPr>
          <w:rFonts w:ascii="Helvetica" w:hAnsi="Helvetica"/>
          <w:b/>
          <w:bCs/>
        </w:rPr>
        <w:t xml:space="preserve">A quien corresponda: </w:t>
      </w:r>
    </w:p>
    <w:p w14:paraId="7CBFCAF8" w14:textId="77777777" w:rsidR="00E8400E" w:rsidRDefault="00E8400E" w:rsidP="00E8400E">
      <w:pPr>
        <w:pStyle w:val="Sinespaciado"/>
      </w:pPr>
    </w:p>
    <w:tbl>
      <w:tblPr>
        <w:tblStyle w:val="Tablaconcuadrcula"/>
        <w:tblW w:w="10047" w:type="dxa"/>
        <w:tblInd w:w="-567" w:type="dxa"/>
        <w:tblLook w:val="04A0" w:firstRow="1" w:lastRow="0" w:firstColumn="1" w:lastColumn="0" w:noHBand="0" w:noVBand="1"/>
      </w:tblPr>
      <w:tblGrid>
        <w:gridCol w:w="10047"/>
      </w:tblGrid>
      <w:tr w:rsidR="00E8400E" w14:paraId="2BB01A8A" w14:textId="77777777" w:rsidTr="0086313A">
        <w:trPr>
          <w:trHeight w:val="163"/>
        </w:trPr>
        <w:tc>
          <w:tcPr>
            <w:tcW w:w="10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DA7464" w14:textId="77777777" w:rsidR="00E8400E" w:rsidRDefault="00E8400E" w:rsidP="0086313A">
            <w:pPr>
              <w:pStyle w:val="Sinespaciado"/>
            </w:pPr>
            <w:r w:rsidRPr="00E37854">
              <w:rPr>
                <w:rFonts w:ascii="Helvetica" w:hAnsi="Helvetica"/>
                <w:b/>
                <w:bCs/>
                <w:color w:val="0E7984"/>
              </w:rPr>
              <w:t>Técnica:</w:t>
            </w:r>
          </w:p>
        </w:tc>
      </w:tr>
      <w:tr w:rsidR="00E8400E" w14:paraId="22996867" w14:textId="77777777" w:rsidTr="0086313A">
        <w:trPr>
          <w:trHeight w:val="800"/>
        </w:trPr>
        <w:tc>
          <w:tcPr>
            <w:tcW w:w="1004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1DF6DD6D" w14:textId="26BD6D2E" w:rsidR="00E8400E" w:rsidRDefault="00E8400E" w:rsidP="004A0AD2">
            <w:pPr>
              <w:pStyle w:val="Sinespaciado"/>
              <w:jc w:val="both"/>
            </w:pPr>
          </w:p>
        </w:tc>
      </w:tr>
    </w:tbl>
    <w:p w14:paraId="72470E08" w14:textId="77777777" w:rsidR="00E8400E" w:rsidRDefault="00E8400E" w:rsidP="00E8400E">
      <w:pPr>
        <w:pStyle w:val="Sinespaciado"/>
      </w:pPr>
    </w:p>
    <w:tbl>
      <w:tblPr>
        <w:tblStyle w:val="Tablaconcuadrcula"/>
        <w:tblW w:w="10132" w:type="dxa"/>
        <w:tblInd w:w="-567" w:type="dxa"/>
        <w:tblLook w:val="04A0" w:firstRow="1" w:lastRow="0" w:firstColumn="1" w:lastColumn="0" w:noHBand="0" w:noVBand="1"/>
      </w:tblPr>
      <w:tblGrid>
        <w:gridCol w:w="10132"/>
      </w:tblGrid>
      <w:tr w:rsidR="00E8400E" w14:paraId="2BC90A79" w14:textId="77777777" w:rsidTr="00E8400E">
        <w:trPr>
          <w:trHeight w:val="59"/>
        </w:trPr>
        <w:tc>
          <w:tcPr>
            <w:tcW w:w="10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F24836" w14:textId="77777777" w:rsidR="00E8400E" w:rsidRDefault="00E8400E" w:rsidP="0086313A">
            <w:pPr>
              <w:pStyle w:val="Sinespaciado"/>
            </w:pPr>
            <w:r w:rsidRPr="00E37854">
              <w:rPr>
                <w:rFonts w:ascii="Helvetica" w:hAnsi="Helvetica"/>
                <w:b/>
                <w:bCs/>
                <w:color w:val="51C4BF"/>
              </w:rPr>
              <w:t>Hallazgos:</w:t>
            </w:r>
          </w:p>
        </w:tc>
      </w:tr>
      <w:tr w:rsidR="00E8400E" w14:paraId="4ECD309B" w14:textId="77777777" w:rsidTr="004A0AD2">
        <w:trPr>
          <w:trHeight w:val="5702"/>
        </w:trPr>
        <w:tc>
          <w:tcPr>
            <w:tcW w:w="10132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1B5C605" w14:textId="77777777" w:rsidR="001701CE" w:rsidRDefault="001701CE" w:rsidP="001701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Helvetica" w:hAnsi="Helvetica" w:cs="Helvetica"/>
                <w:b/>
                <w:bCs/>
                <w:position w:val="-1"/>
                <w:sz w:val="20"/>
                <w:szCs w:val="20"/>
              </w:rPr>
            </w:pPr>
          </w:p>
          <w:p w14:paraId="7F4A6F37" w14:textId="77777777" w:rsidR="00FC688A" w:rsidRPr="00FC688A" w:rsidRDefault="00FC688A" w:rsidP="00FC688A">
            <w:pPr>
              <w:jc w:val="both"/>
              <w:textAlignment w:val="baseline"/>
              <w:rPr>
                <w:rFonts w:ascii="Segoe UI" w:eastAsia="Times New Roman" w:hAnsi="Segoe UI" w:cs="Segoe UI"/>
                <w:lang w:val="en-US" w:eastAsia="es-MX"/>
              </w:rPr>
            </w:pPr>
            <w:r w:rsidRPr="00FC688A">
              <w:rPr>
                <w:rFonts w:ascii="Helvetica" w:eastAsia="Times New Roman" w:hAnsi="Helvetica" w:cs="Helvetica"/>
                <w:i/>
                <w:iCs/>
                <w:color w:val="3A3838"/>
                <w:lang w:eastAsia="es-MX"/>
              </w:rPr>
              <w:t>Hígado</w:t>
            </w:r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> de morfología y situación habituales, se muestra de contornos regulares y bien delimitados, en el lóbulo derecho se encuentra con un eje longitudinal de xx cm. El patrón ecográfico se encuentra homogéneo sin evidencia de lesiones focales o difusas demostrables por este protocolo de estudio, la relación hepatorrenal sin agregados. Vía biliar intra y extrahepática sin alteraciones (conducto colédoco con calibre de xx cm).</w:t>
            </w:r>
            <w:r w:rsidRPr="00FC688A">
              <w:rPr>
                <w:rFonts w:ascii="Helvetica" w:eastAsia="Times New Roman" w:hAnsi="Helvetica" w:cs="Helvetica"/>
                <w:lang w:val="en-US" w:eastAsia="es-MX"/>
              </w:rPr>
              <w:t>​</w:t>
            </w:r>
          </w:p>
          <w:p w14:paraId="659999A6" w14:textId="77777777" w:rsidR="00FC688A" w:rsidRPr="00FC688A" w:rsidRDefault="00FC688A" w:rsidP="00FC688A">
            <w:pPr>
              <w:jc w:val="both"/>
              <w:textAlignment w:val="baseline"/>
              <w:rPr>
                <w:rFonts w:ascii="Segoe UI" w:eastAsia="Times New Roman" w:hAnsi="Segoe UI" w:cs="Segoe UI"/>
                <w:lang w:val="en-US" w:eastAsia="es-MX"/>
              </w:rPr>
            </w:pPr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> </w:t>
            </w:r>
            <w:r w:rsidRPr="00FC688A">
              <w:rPr>
                <w:rFonts w:ascii="Helvetica" w:eastAsia="Times New Roman" w:hAnsi="Helvetica" w:cs="Helvetica"/>
                <w:lang w:val="en-US" w:eastAsia="es-MX"/>
              </w:rPr>
              <w:t>​</w:t>
            </w:r>
          </w:p>
          <w:p w14:paraId="50A85B22" w14:textId="4981D3B4" w:rsidR="00FC688A" w:rsidRPr="00FC688A" w:rsidRDefault="00FC688A" w:rsidP="00FC688A">
            <w:pPr>
              <w:jc w:val="both"/>
              <w:textAlignment w:val="baseline"/>
              <w:rPr>
                <w:rFonts w:ascii="Segoe UI" w:eastAsia="Times New Roman" w:hAnsi="Segoe UI" w:cs="Segoe UI"/>
                <w:lang w:val="en-US" w:eastAsia="es-MX"/>
              </w:rPr>
            </w:pPr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>Sin presencia de líquido libre en espacio hepatorrenal y esplenorrenal.</w:t>
            </w:r>
            <w:r w:rsidRPr="00FC688A">
              <w:rPr>
                <w:rFonts w:ascii="Helvetica" w:eastAsia="Times New Roman" w:hAnsi="Helvetica" w:cs="Helvetica"/>
                <w:lang w:val="en-US" w:eastAsia="es-MX"/>
              </w:rPr>
              <w:t xml:space="preserve"> ​</w:t>
            </w:r>
          </w:p>
          <w:p w14:paraId="65BCFB6B" w14:textId="77777777" w:rsidR="00FC688A" w:rsidRPr="00FC688A" w:rsidRDefault="00FC688A" w:rsidP="00FC688A">
            <w:pPr>
              <w:jc w:val="both"/>
              <w:textAlignment w:val="baseline"/>
              <w:rPr>
                <w:rFonts w:ascii="Segoe UI" w:eastAsia="Times New Roman" w:hAnsi="Segoe UI" w:cs="Segoe UI"/>
                <w:lang w:val="en-US" w:eastAsia="es-MX"/>
              </w:rPr>
            </w:pPr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> </w:t>
            </w:r>
            <w:r w:rsidRPr="00FC688A">
              <w:rPr>
                <w:rFonts w:ascii="Helvetica" w:eastAsia="Times New Roman" w:hAnsi="Helvetica" w:cs="Helvetica"/>
                <w:lang w:val="en-US" w:eastAsia="es-MX"/>
              </w:rPr>
              <w:t>​</w:t>
            </w:r>
          </w:p>
          <w:p w14:paraId="1E06306F" w14:textId="77777777" w:rsidR="00FC688A" w:rsidRPr="00FC688A" w:rsidRDefault="00FC688A" w:rsidP="00FC688A">
            <w:pPr>
              <w:textAlignment w:val="baseline"/>
              <w:rPr>
                <w:rFonts w:ascii="Segoe UI" w:eastAsia="Times New Roman" w:hAnsi="Segoe UI" w:cs="Segoe UI"/>
                <w:lang w:val="en-US" w:eastAsia="es-MX"/>
              </w:rPr>
            </w:pPr>
            <w:r w:rsidRPr="00FC688A">
              <w:rPr>
                <w:rFonts w:ascii="Helvetica" w:eastAsia="Times New Roman" w:hAnsi="Helvetica" w:cs="Helvetica"/>
                <w:b/>
                <w:bCs/>
                <w:color w:val="3A3838"/>
                <w:lang w:eastAsia="es-MX"/>
              </w:rPr>
              <w:t>Vena porta:</w:t>
            </w:r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 xml:space="preserve"> a la exploración con Modo B y Doppler color muestra calibre de xx cm y saturación conservada respectivamente. Mediante función Doppler espectral se observa flujo anterógrado, de tipo ondulante, fásico monofásico con velocidad de xx cm/s, índice de pulsatilidad mayor de 0.5. </w:t>
            </w:r>
            <w:r w:rsidRPr="00FC688A">
              <w:rPr>
                <w:rFonts w:ascii="Helvetica" w:eastAsia="Times New Roman" w:hAnsi="Helvetica" w:cs="Helvetica"/>
                <w:lang w:val="en-US" w:eastAsia="es-MX"/>
              </w:rPr>
              <w:t>​</w:t>
            </w:r>
          </w:p>
          <w:p w14:paraId="6E7CCFC3" w14:textId="77777777" w:rsidR="00FC688A" w:rsidRPr="00FC688A" w:rsidRDefault="00FC688A" w:rsidP="00FC688A">
            <w:pPr>
              <w:textAlignment w:val="baseline"/>
              <w:rPr>
                <w:rFonts w:ascii="Segoe UI" w:eastAsia="Times New Roman" w:hAnsi="Segoe UI" w:cs="Segoe UI"/>
                <w:lang w:val="en-US" w:eastAsia="es-MX"/>
              </w:rPr>
            </w:pPr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> </w:t>
            </w:r>
            <w:r w:rsidRPr="00FC688A">
              <w:rPr>
                <w:rFonts w:ascii="Helvetica" w:eastAsia="Times New Roman" w:hAnsi="Helvetica" w:cs="Helvetica"/>
                <w:lang w:val="en-US" w:eastAsia="es-MX"/>
              </w:rPr>
              <w:t>​</w:t>
            </w:r>
          </w:p>
          <w:p w14:paraId="453B69F2" w14:textId="77777777" w:rsidR="00FC688A" w:rsidRPr="00FC688A" w:rsidRDefault="00FC688A" w:rsidP="00FC688A">
            <w:pPr>
              <w:textAlignment w:val="baseline"/>
              <w:rPr>
                <w:rFonts w:ascii="Segoe UI" w:eastAsia="Times New Roman" w:hAnsi="Segoe UI" w:cs="Segoe UI"/>
                <w:lang w:val="en-US" w:eastAsia="es-MX"/>
              </w:rPr>
            </w:pPr>
            <w:r w:rsidRPr="00FC688A">
              <w:rPr>
                <w:rFonts w:ascii="Helvetica" w:eastAsia="Times New Roman" w:hAnsi="Helvetica" w:cs="Helvetica"/>
                <w:b/>
                <w:bCs/>
                <w:color w:val="3A3838"/>
                <w:lang w:eastAsia="es-MX"/>
              </w:rPr>
              <w:t>Arteria hepática:</w:t>
            </w:r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 xml:space="preserve"> a la exploración con Doppler color de saturación y calibre conservados. Mediante función Doppler espectral se identifica flujo anterógrado, de tipo pulsátil, fásico, monofásico, diinflexional con velocidad pico sistólica (VPS) de xx cm/s y velocidad al final de la diástole (VFD) de xx cm/s, que se corresponden con un índice de resistencia (IR) de xx.</w:t>
            </w:r>
            <w:r w:rsidRPr="00FC688A">
              <w:rPr>
                <w:rFonts w:ascii="Helvetica" w:eastAsia="Times New Roman" w:hAnsi="Helvetica" w:cs="Helvetica"/>
                <w:lang w:val="en-US" w:eastAsia="es-MX"/>
              </w:rPr>
              <w:t>​</w:t>
            </w:r>
          </w:p>
          <w:p w14:paraId="135C375E" w14:textId="77777777" w:rsidR="00FC688A" w:rsidRPr="00FC688A" w:rsidRDefault="00FC688A" w:rsidP="00FC688A">
            <w:pPr>
              <w:textAlignment w:val="baseline"/>
              <w:rPr>
                <w:rFonts w:ascii="Segoe UI" w:eastAsia="Times New Roman" w:hAnsi="Segoe UI" w:cs="Segoe UI"/>
                <w:lang w:val="en-US" w:eastAsia="es-MX"/>
              </w:rPr>
            </w:pPr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> </w:t>
            </w:r>
            <w:r w:rsidRPr="00FC688A">
              <w:rPr>
                <w:rFonts w:ascii="Helvetica" w:eastAsia="Times New Roman" w:hAnsi="Helvetica" w:cs="Helvetica"/>
                <w:lang w:val="en-US" w:eastAsia="es-MX"/>
              </w:rPr>
              <w:t>​</w:t>
            </w:r>
          </w:p>
          <w:p w14:paraId="53C4CB71" w14:textId="06BAD7F4" w:rsidR="00FC688A" w:rsidRPr="00FC688A" w:rsidRDefault="00FC688A" w:rsidP="00FC688A">
            <w:pPr>
              <w:textAlignment w:val="baseline"/>
              <w:rPr>
                <w:rFonts w:ascii="Segoe UI" w:eastAsia="Times New Roman" w:hAnsi="Segoe UI" w:cs="Segoe UI"/>
                <w:lang w:val="en-US" w:eastAsia="es-MX"/>
              </w:rPr>
            </w:pPr>
            <w:r w:rsidRPr="00FC688A">
              <w:rPr>
                <w:rFonts w:ascii="Helvetica" w:eastAsia="Times New Roman" w:hAnsi="Helvetica" w:cs="Helvetica"/>
                <w:b/>
                <w:bCs/>
                <w:color w:val="3A3838"/>
                <w:lang w:eastAsia="es-MX"/>
              </w:rPr>
              <w:t>Venas hepáticas:</w:t>
            </w:r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 xml:space="preserve"> a la exploración con Doppler color de saturación y calibre conservados. Mediante función Doppler espectral se identifica flujo anterógrado, de tipo pulsátil, fásico, </w:t>
            </w:r>
            <w:proofErr w:type="spellStart"/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>bi</w:t>
            </w:r>
            <w:proofErr w:type="spellEnd"/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 xml:space="preserve">/trifásico, </w:t>
            </w:r>
            <w:proofErr w:type="spellStart"/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>tetrainflexional</w:t>
            </w:r>
            <w:proofErr w:type="spellEnd"/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 xml:space="preserve"> ondas “A”, “S”, “v” y “D” de morfología y relación habituales.</w:t>
            </w:r>
            <w:r w:rsidRPr="00FC688A">
              <w:rPr>
                <w:rFonts w:ascii="Helvetica" w:eastAsia="Times New Roman" w:hAnsi="Helvetica" w:cs="Helvetica"/>
                <w:lang w:val="en-US" w:eastAsia="es-MX"/>
              </w:rPr>
              <w:t xml:space="preserve"> ​</w:t>
            </w:r>
          </w:p>
          <w:p w14:paraId="3FBD9407" w14:textId="77777777" w:rsidR="00FC688A" w:rsidRPr="00FC688A" w:rsidRDefault="00FC688A" w:rsidP="00FC688A">
            <w:pPr>
              <w:jc w:val="both"/>
              <w:textAlignment w:val="baseline"/>
              <w:rPr>
                <w:rFonts w:ascii="Segoe UI" w:eastAsia="Times New Roman" w:hAnsi="Segoe UI" w:cs="Segoe UI"/>
                <w:lang w:val="en-US" w:eastAsia="es-MX"/>
              </w:rPr>
            </w:pPr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> </w:t>
            </w:r>
            <w:r w:rsidRPr="00FC688A">
              <w:rPr>
                <w:rFonts w:ascii="Helvetica" w:eastAsia="Times New Roman" w:hAnsi="Helvetica" w:cs="Helvetica"/>
                <w:lang w:val="en-US" w:eastAsia="es-MX"/>
              </w:rPr>
              <w:t>​</w:t>
            </w:r>
          </w:p>
          <w:p w14:paraId="66E4B28C" w14:textId="271919DC" w:rsidR="00FC688A" w:rsidRPr="00FC688A" w:rsidRDefault="00FC688A" w:rsidP="00FC688A">
            <w:pPr>
              <w:jc w:val="both"/>
              <w:textAlignment w:val="baseline"/>
              <w:rPr>
                <w:rFonts w:ascii="Segoe UI" w:eastAsia="Times New Roman" w:hAnsi="Segoe UI" w:cs="Segoe UI"/>
                <w:lang w:val="en-US" w:eastAsia="es-MX"/>
              </w:rPr>
            </w:pPr>
            <w:r w:rsidRPr="00FC688A">
              <w:rPr>
                <w:rFonts w:ascii="Helvetica" w:eastAsia="Times New Roman" w:hAnsi="Helvetica" w:cs="Helvetica"/>
                <w:b/>
                <w:bCs/>
                <w:i/>
                <w:iCs/>
                <w:color w:val="3A3838"/>
                <w:lang w:eastAsia="es-MX"/>
              </w:rPr>
              <w:t>Vesícula biliar</w:t>
            </w:r>
            <w:r w:rsidRPr="00FC688A">
              <w:rPr>
                <w:rFonts w:ascii="Helvetica" w:eastAsia="Times New Roman" w:hAnsi="Helvetica" w:cs="Helvetica"/>
                <w:i/>
                <w:iCs/>
                <w:color w:val="3A3838"/>
                <w:lang w:eastAsia="es-MX"/>
              </w:rPr>
              <w:t> </w:t>
            </w:r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>de morfología y situación habituales, muestra una pared sin engrosamiento de hasta xx mm, se encuentra distendida al momento del estudio, sus dimensiones son de xx x xx x xx cm para sus ejes longitudinal, anteroposterior y transverso respectivamente, las cuales se corresponden con un volumen calculado de xx cc. Su interior de observa anecoico. A la exploración con función Doppler color no muestra alteraciones.</w:t>
            </w:r>
            <w:r w:rsidRPr="00FC688A">
              <w:rPr>
                <w:rFonts w:ascii="Helvetica" w:eastAsia="Times New Roman" w:hAnsi="Helvetica" w:cs="Helvetica"/>
                <w:lang w:val="en-US" w:eastAsia="es-MX"/>
              </w:rPr>
              <w:t xml:space="preserve"> ​</w:t>
            </w:r>
          </w:p>
          <w:p w14:paraId="6EA2952D" w14:textId="77777777" w:rsidR="00FC688A" w:rsidRPr="00FC688A" w:rsidRDefault="00FC688A" w:rsidP="00FC688A">
            <w:pPr>
              <w:jc w:val="both"/>
              <w:textAlignment w:val="baseline"/>
              <w:rPr>
                <w:rFonts w:ascii="Segoe UI" w:eastAsia="Times New Roman" w:hAnsi="Segoe UI" w:cs="Segoe UI"/>
                <w:lang w:val="en-US" w:eastAsia="es-MX"/>
              </w:rPr>
            </w:pPr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> </w:t>
            </w:r>
            <w:r w:rsidRPr="00FC688A">
              <w:rPr>
                <w:rFonts w:ascii="Helvetica" w:eastAsia="Times New Roman" w:hAnsi="Helvetica" w:cs="Helvetica"/>
                <w:lang w:val="en-US" w:eastAsia="es-MX"/>
              </w:rPr>
              <w:t>​</w:t>
            </w:r>
          </w:p>
          <w:p w14:paraId="6E41C3E6" w14:textId="77777777" w:rsidR="00FC688A" w:rsidRPr="00FC688A" w:rsidRDefault="00FC688A" w:rsidP="00FC688A">
            <w:pPr>
              <w:jc w:val="both"/>
              <w:textAlignment w:val="baseline"/>
              <w:rPr>
                <w:rFonts w:ascii="Segoe UI" w:eastAsia="Times New Roman" w:hAnsi="Segoe UI" w:cs="Segoe UI"/>
                <w:lang w:val="en-US" w:eastAsia="es-MX"/>
              </w:rPr>
            </w:pPr>
            <w:r w:rsidRPr="00FC688A">
              <w:rPr>
                <w:rFonts w:ascii="Helvetica" w:eastAsia="Times New Roman" w:hAnsi="Helvetica" w:cs="Helvetica"/>
                <w:b/>
                <w:bCs/>
                <w:i/>
                <w:iCs/>
                <w:color w:val="3A3838"/>
                <w:lang w:eastAsia="es-MX"/>
              </w:rPr>
              <w:t>Páncreas</w:t>
            </w:r>
            <w:r w:rsidRPr="00FC688A">
              <w:rPr>
                <w:rFonts w:ascii="Helvetica" w:eastAsia="Times New Roman" w:hAnsi="Helvetica" w:cs="Helvetica"/>
                <w:i/>
                <w:iCs/>
                <w:color w:val="3A3838"/>
                <w:lang w:eastAsia="es-MX"/>
              </w:rPr>
              <w:t> </w:t>
            </w:r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 xml:space="preserve">de morfología y situación conservada, se logra visualizar cabeza, cuello, cuerpo y cola, con dimensiones en su eje anteroposterior de </w:t>
            </w:r>
            <w:proofErr w:type="spellStart"/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>xx</w:t>
            </w:r>
            <w:proofErr w:type="spellEnd"/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 xml:space="preserve"> x </w:t>
            </w:r>
            <w:proofErr w:type="spellStart"/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>xx</w:t>
            </w:r>
            <w:proofErr w:type="spellEnd"/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> </w:t>
            </w:r>
            <w:proofErr w:type="spellStart"/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>xx</w:t>
            </w:r>
            <w:proofErr w:type="spellEnd"/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> </w:t>
            </w:r>
            <w:proofErr w:type="spellStart"/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>xx</w:t>
            </w:r>
            <w:proofErr w:type="spellEnd"/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 xml:space="preserve"> x </w:t>
            </w:r>
            <w:proofErr w:type="spellStart"/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>xx</w:t>
            </w:r>
            <w:proofErr w:type="spellEnd"/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 xml:space="preserve"> cm respectivamente, el parénquima </w:t>
            </w:r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lastRenderedPageBreak/>
              <w:t>homogéneo sin agregados. A la exploración con función Doppler color, vena esplénica conserva saturación. </w:t>
            </w:r>
            <w:r w:rsidRPr="00FC688A">
              <w:rPr>
                <w:rFonts w:ascii="Helvetica" w:eastAsia="Times New Roman" w:hAnsi="Helvetica" w:cs="Helvetica"/>
                <w:lang w:val="en-US" w:eastAsia="es-MX"/>
              </w:rPr>
              <w:t>​</w:t>
            </w:r>
          </w:p>
          <w:p w14:paraId="6C0545C3" w14:textId="77777777" w:rsidR="00FC688A" w:rsidRPr="00FC688A" w:rsidRDefault="00FC688A" w:rsidP="00FC688A">
            <w:pPr>
              <w:jc w:val="both"/>
              <w:textAlignment w:val="baseline"/>
              <w:rPr>
                <w:rFonts w:ascii="Segoe UI" w:eastAsia="Times New Roman" w:hAnsi="Segoe UI" w:cs="Segoe UI"/>
                <w:lang w:val="en-US" w:eastAsia="es-MX"/>
              </w:rPr>
            </w:pPr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> </w:t>
            </w:r>
            <w:r w:rsidRPr="00FC688A">
              <w:rPr>
                <w:rFonts w:ascii="Helvetica" w:eastAsia="Times New Roman" w:hAnsi="Helvetica" w:cs="Helvetica"/>
                <w:lang w:val="en-US" w:eastAsia="es-MX"/>
              </w:rPr>
              <w:t>​</w:t>
            </w:r>
          </w:p>
          <w:p w14:paraId="215249BF" w14:textId="77777777" w:rsidR="00FC688A" w:rsidRPr="00FC688A" w:rsidRDefault="00FC688A" w:rsidP="00FC688A">
            <w:pPr>
              <w:jc w:val="both"/>
              <w:textAlignment w:val="baseline"/>
              <w:rPr>
                <w:rFonts w:ascii="Segoe UI" w:eastAsia="Times New Roman" w:hAnsi="Segoe UI" w:cs="Segoe UI"/>
                <w:lang w:val="en-US" w:eastAsia="es-MX"/>
              </w:rPr>
            </w:pPr>
            <w:r w:rsidRPr="00FC688A">
              <w:rPr>
                <w:rFonts w:ascii="Helvetica" w:eastAsia="Times New Roman" w:hAnsi="Helvetica" w:cs="Helvetica"/>
                <w:b/>
                <w:bCs/>
                <w:i/>
                <w:iCs/>
                <w:color w:val="3A3838"/>
                <w:lang w:eastAsia="es-MX"/>
              </w:rPr>
              <w:t>Bazo</w:t>
            </w:r>
            <w:r w:rsidRPr="00FC688A">
              <w:rPr>
                <w:rFonts w:ascii="Helvetica" w:eastAsia="Times New Roman" w:hAnsi="Helvetica" w:cs="Helvetica"/>
                <w:i/>
                <w:iCs/>
                <w:color w:val="3A3838"/>
                <w:lang w:eastAsia="es-MX"/>
              </w:rPr>
              <w:t> </w:t>
            </w:r>
            <w:r w:rsidRPr="00FC688A">
              <w:rPr>
                <w:rFonts w:ascii="Helvetica" w:eastAsia="Times New Roman" w:hAnsi="Helvetica" w:cs="Helvetica"/>
                <w:color w:val="3A3838"/>
                <w:lang w:eastAsia="es-MX"/>
              </w:rPr>
              <w:t>de morfología y situación conservadas, de bordes regulares y bien delimitados, muestra dimensiones de xx x xx x xx cm en sus ejes longitudinal, anteroposterior y transverso respectivamente, que se corresponden con un volumen calculado de xx cc. Parénquima homogéneo. A la exploración con función Doppler color el hilio esplénico se muestra con saturación conservada.</w:t>
            </w:r>
          </w:p>
          <w:p w14:paraId="28A29CA7" w14:textId="77777777" w:rsidR="00EF6885" w:rsidRDefault="00EF6885" w:rsidP="00EF6885">
            <w:pPr>
              <w:pStyle w:val="Sinespaciado"/>
              <w:jc w:val="both"/>
            </w:pPr>
          </w:p>
          <w:p w14:paraId="5AA3890A" w14:textId="0901E45E" w:rsidR="00FC688A" w:rsidRDefault="00FC688A" w:rsidP="00EF1B5A">
            <w:pPr>
              <w:jc w:val="both"/>
              <w:textAlignment w:val="baseline"/>
            </w:pPr>
          </w:p>
        </w:tc>
      </w:tr>
    </w:tbl>
    <w:p w14:paraId="30CE7A55" w14:textId="77777777" w:rsidR="00E8400E" w:rsidRDefault="00E8400E" w:rsidP="00E8400E">
      <w:pPr>
        <w:pStyle w:val="Sinespaciado"/>
        <w:jc w:val="both"/>
        <w:rPr>
          <w:b/>
          <w:bCs/>
        </w:rPr>
      </w:pPr>
    </w:p>
    <w:tbl>
      <w:tblPr>
        <w:tblStyle w:val="Tablaconcuadrcula"/>
        <w:tblW w:w="10105" w:type="dxa"/>
        <w:tblInd w:w="-567" w:type="dxa"/>
        <w:tblLook w:val="04A0" w:firstRow="1" w:lastRow="0" w:firstColumn="1" w:lastColumn="0" w:noHBand="0" w:noVBand="1"/>
      </w:tblPr>
      <w:tblGrid>
        <w:gridCol w:w="10105"/>
      </w:tblGrid>
      <w:tr w:rsidR="00E8400E" w14:paraId="07DC2D09" w14:textId="77777777" w:rsidTr="0086313A">
        <w:trPr>
          <w:trHeight w:val="206"/>
        </w:trPr>
        <w:tc>
          <w:tcPr>
            <w:tcW w:w="10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37E86A" w14:textId="77777777" w:rsidR="00E8400E" w:rsidRPr="00AF2D0F" w:rsidRDefault="00E8400E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  <w:r w:rsidRPr="00AF2D0F">
              <w:rPr>
                <w:rFonts w:ascii="Helvetica" w:hAnsi="Helvetica"/>
                <w:b/>
                <w:bCs/>
                <w:color w:val="0E7984"/>
              </w:rPr>
              <w:t>Conclusiones:</w:t>
            </w:r>
          </w:p>
        </w:tc>
      </w:tr>
      <w:tr w:rsidR="00E8400E" w14:paraId="53910620" w14:textId="77777777" w:rsidTr="0086313A">
        <w:trPr>
          <w:trHeight w:val="669"/>
        </w:trPr>
        <w:tc>
          <w:tcPr>
            <w:tcW w:w="10105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24B875EF" w14:textId="52DF5C1B" w:rsidR="00E8400E" w:rsidRDefault="00E8400E" w:rsidP="004A0AD2">
            <w:pPr>
              <w:pStyle w:val="Sinespaciado"/>
            </w:pPr>
          </w:p>
        </w:tc>
      </w:tr>
    </w:tbl>
    <w:p w14:paraId="7DA4CB38" w14:textId="77777777" w:rsidR="00E8400E" w:rsidRDefault="00E8400E" w:rsidP="00E8400E">
      <w:pPr>
        <w:pStyle w:val="Sinespaciado"/>
      </w:pPr>
    </w:p>
    <w:p w14:paraId="36151C21" w14:textId="77777777" w:rsidR="00E8400E" w:rsidRDefault="00E8400E" w:rsidP="00E8400E">
      <w:pPr>
        <w:pStyle w:val="Sinespaciado"/>
        <w:jc w:val="center"/>
        <w:rPr>
          <w:rFonts w:ascii="Helvetica" w:hAnsi="Helvetica"/>
        </w:rPr>
      </w:pPr>
      <w:r w:rsidRPr="008248D6">
        <w:rPr>
          <w:rFonts w:ascii="Helvetica" w:hAnsi="Helvetica"/>
        </w:rPr>
        <w:t>Atentamente:</w:t>
      </w:r>
    </w:p>
    <w:p w14:paraId="62E4F055" w14:textId="77777777" w:rsidR="00E8400E" w:rsidRPr="008248D6" w:rsidRDefault="00E8400E" w:rsidP="00E8400E">
      <w:pPr>
        <w:pStyle w:val="Sinespaciado"/>
        <w:jc w:val="center"/>
        <w:rPr>
          <w:rFonts w:ascii="Helvetica" w:hAnsi="Helvetica"/>
        </w:rPr>
      </w:pPr>
    </w:p>
    <w:tbl>
      <w:tblPr>
        <w:tblStyle w:val="Tablaconcuadrcula"/>
        <w:tblpPr w:leftFromText="141" w:rightFromText="141" w:vertAnchor="text" w:horzAnchor="margin" w:tblpXSpec="center" w:tblpY="130"/>
        <w:tblW w:w="0" w:type="auto"/>
        <w:tblLook w:val="04A0" w:firstRow="1" w:lastRow="0" w:firstColumn="1" w:lastColumn="0" w:noHBand="0" w:noVBand="1"/>
      </w:tblPr>
      <w:tblGrid>
        <w:gridCol w:w="567"/>
        <w:gridCol w:w="1701"/>
        <w:gridCol w:w="2410"/>
      </w:tblGrid>
      <w:tr w:rsidR="00E8400E" w14:paraId="10305E78" w14:textId="77777777" w:rsidTr="0086313A">
        <w:trPr>
          <w:trHeight w:val="43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4DEA0" w14:textId="77777777" w:rsidR="00E8400E" w:rsidRPr="008248D6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0E7984"/>
              </w:rPr>
              <w:t>Dr.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7E3D4942" w14:textId="77777777" w:rsidR="00E8400E" w:rsidRPr="002B5D0A" w:rsidRDefault="00E8400E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</w:p>
        </w:tc>
      </w:tr>
      <w:tr w:rsidR="00E8400E" w14:paraId="7A946C80" w14:textId="77777777" w:rsidTr="0086313A">
        <w:trPr>
          <w:trHeight w:val="412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4CDE1" w14:textId="77777777" w:rsidR="00E8400E" w:rsidRPr="008248D6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51C4BF"/>
              </w:rPr>
              <w:t>Cédula Profesional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0F7AF1A1" w14:textId="77777777" w:rsidR="00E8400E" w:rsidRDefault="00E8400E" w:rsidP="0086313A">
            <w:pPr>
              <w:pStyle w:val="Sinespaciado"/>
            </w:pPr>
          </w:p>
        </w:tc>
      </w:tr>
    </w:tbl>
    <w:p w14:paraId="2B13617D" w14:textId="77777777" w:rsidR="00E8400E" w:rsidRDefault="00E8400E" w:rsidP="00E8400E">
      <w:pPr>
        <w:pStyle w:val="Sinespaciado"/>
        <w:rPr>
          <w:b/>
          <w:bCs/>
        </w:rPr>
      </w:pPr>
    </w:p>
    <w:p w14:paraId="218FBCF9" w14:textId="77777777" w:rsidR="00E8400E" w:rsidRDefault="00E8400E" w:rsidP="00E8400E">
      <w:pPr>
        <w:pStyle w:val="Sinespaciado"/>
        <w:rPr>
          <w:b/>
          <w:bCs/>
        </w:rPr>
      </w:pPr>
    </w:p>
    <w:p w14:paraId="4E5969D6" w14:textId="77777777" w:rsidR="00E8400E" w:rsidRPr="00E8400E" w:rsidRDefault="00E8400E" w:rsidP="00E8400E"/>
    <w:sectPr w:rsidR="00E8400E" w:rsidRPr="00E8400E" w:rsidSect="003770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93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72557" w14:textId="77777777" w:rsidR="001802C8" w:rsidRDefault="001802C8" w:rsidP="0009388C">
      <w:pPr>
        <w:spacing w:after="0" w:line="240" w:lineRule="auto"/>
      </w:pPr>
      <w:r>
        <w:separator/>
      </w:r>
    </w:p>
  </w:endnote>
  <w:endnote w:type="continuationSeparator" w:id="0">
    <w:p w14:paraId="4D6A0578" w14:textId="77777777" w:rsidR="001802C8" w:rsidRDefault="001802C8" w:rsidP="0009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641A7" w14:textId="77777777" w:rsidR="003D647A" w:rsidRDefault="003D64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4802C" w14:textId="77777777" w:rsidR="003D647A" w:rsidRDefault="003D64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0FD62" w14:textId="77777777" w:rsidR="003D647A" w:rsidRDefault="003D64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B6B4A" w14:textId="77777777" w:rsidR="001802C8" w:rsidRDefault="001802C8" w:rsidP="0009388C">
      <w:pPr>
        <w:spacing w:after="0" w:line="240" w:lineRule="auto"/>
      </w:pPr>
      <w:r>
        <w:separator/>
      </w:r>
    </w:p>
  </w:footnote>
  <w:footnote w:type="continuationSeparator" w:id="0">
    <w:p w14:paraId="210FB09E" w14:textId="77777777" w:rsidR="001802C8" w:rsidRDefault="001802C8" w:rsidP="0009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85826" w14:textId="7FBE1028" w:rsidR="00AD2877" w:rsidRDefault="001802C8">
    <w:pPr>
      <w:pStyle w:val="Encabezado"/>
    </w:pPr>
    <w:r>
      <w:rPr>
        <w:noProof/>
      </w:rPr>
      <w:pict w14:anchorId="397EC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0" o:spid="_x0000_s2051" type="#_x0000_t75" alt="/Users/medicacapacitacion/Documents/Medica 2019/Control Escolar/Mesa de trabajo 1.png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968C1" w14:textId="156A1CB2" w:rsidR="0009388C" w:rsidRPr="0009388C" w:rsidRDefault="001802C8" w:rsidP="0009388C">
    <w:pPr>
      <w:jc w:val="right"/>
    </w:pPr>
    <w:r>
      <w:rPr>
        <w:noProof/>
      </w:rPr>
      <w:pict w14:anchorId="0FBC6A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1" o:spid="_x0000_s2050" type="#_x0000_t75" alt="/Users/medicacapacitacion/Documents/Medica 2019/Control Escolar/Mesa de trabajo 1.png" style="position:absolute;left:0;text-align:left;margin-left:0;margin-top:0;width:637.5pt;height:824.8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  <w:p w14:paraId="2A149A2B" w14:textId="77777777" w:rsidR="0009388C" w:rsidRDefault="0009388C" w:rsidP="0009388C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3201E" w14:textId="25D30CE8" w:rsidR="00AD2877" w:rsidRDefault="001802C8">
    <w:pPr>
      <w:pStyle w:val="Encabezado"/>
    </w:pPr>
    <w:r>
      <w:rPr>
        <w:noProof/>
      </w:rPr>
      <w:pict w14:anchorId="2CA2F8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299" o:spid="_x0000_s2049" type="#_x0000_t75" alt="/Users/medicacapacitacion/Documents/Medica 2019/Control Escolar/Mesa de trabajo 1.png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B3753"/>
    <w:multiLevelType w:val="hybridMultilevel"/>
    <w:tmpl w:val="6BA4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8C"/>
    <w:rsid w:val="00027305"/>
    <w:rsid w:val="00067672"/>
    <w:rsid w:val="0009388C"/>
    <w:rsid w:val="000B0C14"/>
    <w:rsid w:val="000B148B"/>
    <w:rsid w:val="000B3474"/>
    <w:rsid w:val="00140807"/>
    <w:rsid w:val="00152543"/>
    <w:rsid w:val="00165243"/>
    <w:rsid w:val="001701CE"/>
    <w:rsid w:val="001802C8"/>
    <w:rsid w:val="001A03C9"/>
    <w:rsid w:val="001B4962"/>
    <w:rsid w:val="001D7905"/>
    <w:rsid w:val="002032EC"/>
    <w:rsid w:val="00207258"/>
    <w:rsid w:val="00263F70"/>
    <w:rsid w:val="002B3620"/>
    <w:rsid w:val="002B5D0A"/>
    <w:rsid w:val="002B66A9"/>
    <w:rsid w:val="003664BD"/>
    <w:rsid w:val="0037708E"/>
    <w:rsid w:val="003868FB"/>
    <w:rsid w:val="003926C3"/>
    <w:rsid w:val="0039585F"/>
    <w:rsid w:val="003D647A"/>
    <w:rsid w:val="003E547A"/>
    <w:rsid w:val="004261A6"/>
    <w:rsid w:val="00427FC3"/>
    <w:rsid w:val="00476145"/>
    <w:rsid w:val="004A0AD2"/>
    <w:rsid w:val="004D28FA"/>
    <w:rsid w:val="004D53B1"/>
    <w:rsid w:val="005050C4"/>
    <w:rsid w:val="0053006C"/>
    <w:rsid w:val="00546300"/>
    <w:rsid w:val="00547E25"/>
    <w:rsid w:val="00597459"/>
    <w:rsid w:val="005C417B"/>
    <w:rsid w:val="005E3055"/>
    <w:rsid w:val="005E368C"/>
    <w:rsid w:val="00605476"/>
    <w:rsid w:val="006D6BC5"/>
    <w:rsid w:val="0071189E"/>
    <w:rsid w:val="007606AE"/>
    <w:rsid w:val="007B181A"/>
    <w:rsid w:val="007B5D83"/>
    <w:rsid w:val="007B7BC6"/>
    <w:rsid w:val="00807E21"/>
    <w:rsid w:val="008248D6"/>
    <w:rsid w:val="00862113"/>
    <w:rsid w:val="00875B42"/>
    <w:rsid w:val="008D0B16"/>
    <w:rsid w:val="008E63D5"/>
    <w:rsid w:val="00967703"/>
    <w:rsid w:val="009D0DBE"/>
    <w:rsid w:val="009E447E"/>
    <w:rsid w:val="00A140B4"/>
    <w:rsid w:val="00A30DE3"/>
    <w:rsid w:val="00A7155B"/>
    <w:rsid w:val="00A76733"/>
    <w:rsid w:val="00AB52ED"/>
    <w:rsid w:val="00AC51E1"/>
    <w:rsid w:val="00AD2877"/>
    <w:rsid w:val="00AE47B4"/>
    <w:rsid w:val="00AE74FB"/>
    <w:rsid w:val="00AF2D0F"/>
    <w:rsid w:val="00B463C5"/>
    <w:rsid w:val="00B72728"/>
    <w:rsid w:val="00B96DD1"/>
    <w:rsid w:val="00BC7AF3"/>
    <w:rsid w:val="00BE6D68"/>
    <w:rsid w:val="00C00850"/>
    <w:rsid w:val="00C00D6E"/>
    <w:rsid w:val="00C40B0A"/>
    <w:rsid w:val="00D038CD"/>
    <w:rsid w:val="00D10125"/>
    <w:rsid w:val="00D3653E"/>
    <w:rsid w:val="00D6708B"/>
    <w:rsid w:val="00DB47DF"/>
    <w:rsid w:val="00DC14CE"/>
    <w:rsid w:val="00DD4FD9"/>
    <w:rsid w:val="00DF751F"/>
    <w:rsid w:val="00E36E4C"/>
    <w:rsid w:val="00E37854"/>
    <w:rsid w:val="00E44D95"/>
    <w:rsid w:val="00E80EF0"/>
    <w:rsid w:val="00E83AA8"/>
    <w:rsid w:val="00E8400E"/>
    <w:rsid w:val="00E936D7"/>
    <w:rsid w:val="00EF1B5A"/>
    <w:rsid w:val="00EF6885"/>
    <w:rsid w:val="00F0190A"/>
    <w:rsid w:val="00F65753"/>
    <w:rsid w:val="00FC688A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C5BF33D"/>
  <w15:chartTrackingRefBased/>
  <w15:docId w15:val="{5735AC9A-1E91-4B83-8E7E-E6179934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88C"/>
  </w:style>
  <w:style w:type="paragraph" w:styleId="Piedepgina">
    <w:name w:val="footer"/>
    <w:basedOn w:val="Normal"/>
    <w:link w:val="Piedepgina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8C"/>
  </w:style>
  <w:style w:type="paragraph" w:styleId="Sinespaciado">
    <w:name w:val="No Spacing"/>
    <w:uiPriority w:val="1"/>
    <w:qFormat/>
    <w:rsid w:val="0009388C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170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ormaltextrun">
    <w:name w:val="normaltextrun"/>
    <w:basedOn w:val="Fuentedeprrafopredeter"/>
    <w:rsid w:val="001701CE"/>
  </w:style>
  <w:style w:type="character" w:customStyle="1" w:styleId="eop">
    <w:name w:val="eop"/>
    <w:basedOn w:val="Fuentedeprrafopredeter"/>
    <w:rsid w:val="001701CE"/>
  </w:style>
  <w:style w:type="character" w:customStyle="1" w:styleId="spellingerror">
    <w:name w:val="spellingerror"/>
    <w:basedOn w:val="Fuentedeprrafopredeter"/>
    <w:rsid w:val="00170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6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5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7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6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2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4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0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6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1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5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4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2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4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FB4010-DBF2-3148-8274-2B599FF40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433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Retama</dc:creator>
  <cp:keywords/>
  <dc:description/>
  <cp:lastModifiedBy>Leticia Espinosa</cp:lastModifiedBy>
  <cp:revision>4</cp:revision>
  <dcterms:created xsi:type="dcterms:W3CDTF">2021-06-09T18:43:00Z</dcterms:created>
  <dcterms:modified xsi:type="dcterms:W3CDTF">2021-06-10T14:39:00Z</dcterms:modified>
</cp:coreProperties>
</file>