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091C00" w14:textId="7D840FA7" w:rsidR="00E8400E" w:rsidRDefault="00E8400E" w:rsidP="00E8400E"/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3567"/>
      </w:tblGrid>
      <w:tr w:rsidR="00E8400E" w14:paraId="586B3374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573E0D6F" w14:textId="77777777" w:rsidR="00E8400E" w:rsidRDefault="00E8400E" w:rsidP="0086313A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02963B3D" w14:textId="1DBF1BAB" w:rsidR="00E8400E" w:rsidRDefault="009873DE" w:rsidP="0086313A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13708/2023</w:t>
            </w:r>
          </w:p>
        </w:tc>
      </w:tr>
    </w:tbl>
    <w:p w14:paraId="23A1CE00" w14:textId="77777777" w:rsidR="00E8400E" w:rsidRDefault="00E8400E" w:rsidP="00E8400E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813"/>
        <w:gridCol w:w="2290"/>
        <w:gridCol w:w="1843"/>
        <w:gridCol w:w="1892"/>
      </w:tblGrid>
      <w:tr w:rsidR="00E8400E" w14:paraId="04CE2CBF" w14:textId="77777777" w:rsidTr="3E1E2C0A">
        <w:trPr>
          <w:trHeight w:val="453"/>
        </w:trPr>
        <w:tc>
          <w:tcPr>
            <w:tcW w:w="2813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1688CDA" w14:textId="77777777" w:rsidR="00E8400E" w:rsidRPr="005C417B" w:rsidRDefault="00E8400E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72F0392B" w14:textId="65F96663" w:rsidR="00E8400E" w:rsidRDefault="00A40747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 xml:space="preserve">Justino Daniel </w:t>
            </w:r>
            <w:proofErr w:type="spellStart"/>
            <w:r>
              <w:rPr>
                <w:rFonts w:ascii="Helvetica" w:hAnsi="Helvetica"/>
                <w:b/>
                <w:bCs/>
                <w:color w:val="0E7984"/>
              </w:rPr>
              <w:t>Mendez</w:t>
            </w:r>
            <w:proofErr w:type="spellEnd"/>
            <w:r>
              <w:rPr>
                <w:rFonts w:ascii="Helvetica" w:hAnsi="Helvetica"/>
                <w:b/>
                <w:bCs/>
                <w:color w:val="0E7984"/>
              </w:rPr>
              <w:t xml:space="preserve"> </w:t>
            </w:r>
            <w:proofErr w:type="spellStart"/>
            <w:r>
              <w:rPr>
                <w:rFonts w:ascii="Helvetica" w:hAnsi="Helvetica"/>
                <w:b/>
                <w:bCs/>
                <w:color w:val="0E7984"/>
              </w:rPr>
              <w:t>Alvarez</w:t>
            </w:r>
            <w:proofErr w:type="spellEnd"/>
            <w:r w:rsidR="009873DE">
              <w:rPr>
                <w:rFonts w:ascii="Helvetica" w:hAnsi="Helvetica"/>
                <w:b/>
                <w:bCs/>
                <w:color w:val="0E7984"/>
              </w:rPr>
              <w:t xml:space="preserve"> </w:t>
            </w:r>
          </w:p>
        </w:tc>
      </w:tr>
      <w:tr w:rsidR="00E8400E" w14:paraId="418B69AC" w14:textId="77777777" w:rsidTr="3E1E2C0A">
        <w:trPr>
          <w:trHeight w:val="416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74975441" w14:textId="77777777" w:rsidR="00E8400E" w:rsidRPr="005C417B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C883CA5" w14:textId="7699932A" w:rsidR="00E8400E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2308B821" w14:textId="77777777" w:rsidTr="3E1E2C0A">
        <w:trPr>
          <w:trHeight w:val="437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C61BC56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2290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6C82E257" w14:textId="7E4C9876" w:rsidR="00E8400E" w:rsidRPr="006D6BC5" w:rsidRDefault="00A40747" w:rsidP="0086313A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 xml:space="preserve">1 mes 9 </w:t>
            </w:r>
            <w:proofErr w:type="spellStart"/>
            <w:r>
              <w:rPr>
                <w:rFonts w:ascii="Helvetica" w:hAnsi="Helvetica"/>
                <w:b/>
                <w:bCs/>
                <w:color w:val="51C4BF"/>
              </w:rPr>
              <w:t>dias</w:t>
            </w:r>
            <w:proofErr w:type="spellEnd"/>
          </w:p>
        </w:tc>
        <w:tc>
          <w:tcPr>
            <w:tcW w:w="1843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74321F29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</w:p>
        </w:tc>
        <w:tc>
          <w:tcPr>
            <w:tcW w:w="1892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41E255F7" w14:textId="17811EB3" w:rsidR="00E8400E" w:rsidRDefault="009873DE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MASCULINO</w:t>
            </w:r>
          </w:p>
        </w:tc>
      </w:tr>
      <w:tr w:rsidR="00E8400E" w14:paraId="28EE1304" w14:textId="77777777" w:rsidTr="3E1E2C0A">
        <w:trPr>
          <w:trHeight w:val="405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08C83D6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9AA64E9" w14:textId="79D2E80A" w:rsidR="00E8400E" w:rsidRPr="00F36857" w:rsidRDefault="3E1E2C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00000" w:themeColor="text1"/>
              </w:rPr>
            </w:pPr>
            <w:r w:rsidRPr="00F36857">
              <w:rPr>
                <w:rFonts w:ascii="Helvetica" w:hAnsi="Helvetica"/>
                <w:b/>
                <w:bCs/>
                <w:color w:val="000000" w:themeColor="text1"/>
              </w:rPr>
              <w:t xml:space="preserve">Ultrasonido </w:t>
            </w:r>
            <w:r w:rsidR="00403991" w:rsidRPr="00F36857">
              <w:rPr>
                <w:rFonts w:ascii="Helvetica" w:hAnsi="Helvetica"/>
                <w:b/>
                <w:bCs/>
                <w:color w:val="000000" w:themeColor="text1"/>
              </w:rPr>
              <w:t>Testicular</w:t>
            </w:r>
          </w:p>
        </w:tc>
      </w:tr>
      <w:tr w:rsidR="00E8400E" w14:paraId="3365B739" w14:textId="77777777" w:rsidTr="3E1E2C0A">
        <w:trPr>
          <w:trHeight w:val="405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505C4829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7F492036" w14:textId="07AD5AA6" w:rsidR="00E8400E" w:rsidRPr="006D6BC5" w:rsidRDefault="00A40747" w:rsidP="00A40747">
            <w:pPr>
              <w:pStyle w:val="Sinespaciado"/>
              <w:rPr>
                <w:rFonts w:ascii="Helvetica" w:hAnsi="Helvetica"/>
                <w:color w:val="000000" w:themeColor="text1"/>
              </w:rPr>
            </w:pPr>
            <w:r>
              <w:rPr>
                <w:rFonts w:ascii="Helvetica" w:hAnsi="Helvetica"/>
                <w:color w:val="000000" w:themeColor="text1"/>
              </w:rPr>
              <w:t>Testículo no descendido</w:t>
            </w:r>
          </w:p>
        </w:tc>
      </w:tr>
    </w:tbl>
    <w:p w14:paraId="6032C612" w14:textId="77777777" w:rsidR="00E8400E" w:rsidRDefault="00E8400E" w:rsidP="00E8400E">
      <w:pPr>
        <w:pStyle w:val="Sinespaciado"/>
        <w:rPr>
          <w:b/>
          <w:bCs/>
        </w:rPr>
      </w:pPr>
    </w:p>
    <w:p w14:paraId="16E57B81" w14:textId="77777777" w:rsidR="00E8400E" w:rsidRPr="008248D6" w:rsidRDefault="00E8400E" w:rsidP="00E8400E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</w:p>
    <w:p w14:paraId="7CBFCAF8" w14:textId="77777777" w:rsidR="00E8400E" w:rsidRDefault="00E8400E" w:rsidP="00E8400E">
      <w:pPr>
        <w:pStyle w:val="Sinespaciado"/>
      </w:pPr>
    </w:p>
    <w:tbl>
      <w:tblPr>
        <w:tblStyle w:val="Tablaconcuadrcula"/>
        <w:tblW w:w="10047" w:type="dxa"/>
        <w:tblInd w:w="-567" w:type="dxa"/>
        <w:tblLook w:val="04A0" w:firstRow="1" w:lastRow="0" w:firstColumn="1" w:lastColumn="0" w:noHBand="0" w:noVBand="1"/>
      </w:tblPr>
      <w:tblGrid>
        <w:gridCol w:w="10047"/>
      </w:tblGrid>
      <w:tr w:rsidR="00E8400E" w14:paraId="2BB01A8A" w14:textId="77777777" w:rsidTr="3E1E2C0A">
        <w:trPr>
          <w:trHeight w:val="163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DA7464" w14:textId="77777777" w:rsidR="00E8400E" w:rsidRDefault="3E1E2C0A" w:rsidP="3E1E2C0A">
            <w:pPr>
              <w:pStyle w:val="Sinespaciado"/>
              <w:rPr>
                <w:rFonts w:ascii="Helvetica" w:eastAsia="Helvetica" w:hAnsi="Helvetica" w:cs="Helvetica"/>
                <w:b/>
                <w:bCs/>
                <w:color w:val="0E7984"/>
              </w:rPr>
            </w:pPr>
            <w:r w:rsidRPr="3E1E2C0A">
              <w:rPr>
                <w:rFonts w:ascii="Helvetica" w:eastAsia="Helvetica" w:hAnsi="Helvetica" w:cs="Helvetica"/>
                <w:b/>
                <w:bCs/>
                <w:color w:val="0E7984"/>
              </w:rPr>
              <w:t>Técnica:</w:t>
            </w:r>
          </w:p>
        </w:tc>
      </w:tr>
      <w:tr w:rsidR="00E8400E" w14:paraId="22996867" w14:textId="77777777" w:rsidTr="3E1E2C0A">
        <w:trPr>
          <w:trHeight w:val="800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DF6DD6D" w14:textId="4DB12C18" w:rsidR="00E8400E" w:rsidRDefault="00455BE7" w:rsidP="00721EA7">
            <w:pPr>
              <w:pStyle w:val="Sinespaciado"/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Se realiza estudio de ultrasonido solicitado con equipo de alta resolución y transductor lineal multifrecuencia (10-17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Mhz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), con función en escala de grises, cortes convencionales, reportando los siguientes hallazgos:</w:t>
            </w:r>
          </w:p>
        </w:tc>
      </w:tr>
    </w:tbl>
    <w:p w14:paraId="72470E08" w14:textId="77777777" w:rsidR="00E8400E" w:rsidRDefault="00E8400E" w:rsidP="3E1E2C0A">
      <w:pPr>
        <w:pStyle w:val="Sinespaciado"/>
        <w:rPr>
          <w:rFonts w:ascii="Helvetica" w:eastAsia="Helvetica" w:hAnsi="Helvetica" w:cs="Helvetica"/>
        </w:rPr>
      </w:pPr>
    </w:p>
    <w:tbl>
      <w:tblPr>
        <w:tblStyle w:val="Tablaconcuadrcula"/>
        <w:tblW w:w="10132" w:type="dxa"/>
        <w:tblInd w:w="-567" w:type="dxa"/>
        <w:tblLook w:val="04A0" w:firstRow="1" w:lastRow="0" w:firstColumn="1" w:lastColumn="0" w:noHBand="0" w:noVBand="1"/>
      </w:tblPr>
      <w:tblGrid>
        <w:gridCol w:w="10132"/>
      </w:tblGrid>
      <w:tr w:rsidR="00E8400E" w14:paraId="2BC90A79" w14:textId="77777777" w:rsidTr="3E1E2C0A">
        <w:trPr>
          <w:trHeight w:val="59"/>
        </w:trPr>
        <w:tc>
          <w:tcPr>
            <w:tcW w:w="10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F24836" w14:textId="77777777" w:rsidR="00E8400E" w:rsidRDefault="3E1E2C0A" w:rsidP="3E1E2C0A">
            <w:pPr>
              <w:pStyle w:val="Sinespaciado"/>
              <w:rPr>
                <w:rFonts w:ascii="Helvetica" w:eastAsia="Helvetica" w:hAnsi="Helvetica" w:cs="Helvetica"/>
                <w:b/>
                <w:bCs/>
                <w:color w:val="51C4BF"/>
              </w:rPr>
            </w:pPr>
            <w:r w:rsidRPr="3E1E2C0A">
              <w:rPr>
                <w:rFonts w:ascii="Helvetica" w:eastAsia="Helvetica" w:hAnsi="Helvetica" w:cs="Helvetica"/>
                <w:b/>
                <w:bCs/>
                <w:color w:val="51C4BF"/>
              </w:rPr>
              <w:t>Hallazgos:</w:t>
            </w:r>
          </w:p>
        </w:tc>
      </w:tr>
      <w:tr w:rsidR="00E8400E" w14:paraId="4ECD309B" w14:textId="77777777" w:rsidTr="3E1E2C0A">
        <w:trPr>
          <w:trHeight w:val="4586"/>
        </w:trPr>
        <w:tc>
          <w:tcPr>
            <w:tcW w:w="10132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1295284" w14:textId="7ADE8729" w:rsidR="00455BE7" w:rsidRPr="00455BE7" w:rsidRDefault="00455BE7" w:rsidP="00455BE7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Se explora ecográficamente </w:t>
            </w:r>
            <w:r w:rsidR="004F7C92">
              <w:rPr>
                <w:rFonts w:ascii="Helvetica" w:eastAsia="Helvetica" w:hAnsi="Helvetica" w:cs="Helvetica"/>
                <w:color w:val="595959" w:themeColor="text1" w:themeTint="A6"/>
              </w:rPr>
              <w:t xml:space="preserve">bolsa </w:t>
            </w:r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escrot</w:t>
            </w:r>
            <w:r w:rsidR="004F7C92">
              <w:rPr>
                <w:rFonts w:ascii="Helvetica" w:eastAsia="Helvetica" w:hAnsi="Helvetica" w:cs="Helvetica"/>
                <w:color w:val="595959" w:themeColor="text1" w:themeTint="A6"/>
              </w:rPr>
              <w:t>al</w:t>
            </w:r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en su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hemicomponente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derecho e izquierdo </w:t>
            </w:r>
            <w:proofErr w:type="spellStart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observando</w:t>
            </w:r>
            <w:r w:rsidR="004F7C92">
              <w:rPr>
                <w:rFonts w:ascii="Helvetica" w:eastAsia="Helvetica" w:hAnsi="Helvetica" w:cs="Helvetica"/>
                <w:color w:val="595959" w:themeColor="text1" w:themeTint="A6"/>
              </w:rPr>
              <w:t>se</w:t>
            </w:r>
            <w:proofErr w:type="spellEnd"/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</w:t>
            </w:r>
            <w:r w:rsidR="004F7C92">
              <w:rPr>
                <w:rFonts w:ascii="Helvetica" w:eastAsia="Helvetica" w:hAnsi="Helvetica" w:cs="Helvetica"/>
                <w:color w:val="595959" w:themeColor="text1" w:themeTint="A6"/>
              </w:rPr>
              <w:t>vacías</w:t>
            </w:r>
            <w:r w:rsidR="0058109B">
              <w:rPr>
                <w:rFonts w:ascii="Helvetica" w:eastAsia="Helvetica" w:hAnsi="Helvetica" w:cs="Helvetica"/>
                <w:color w:val="595959" w:themeColor="text1" w:themeTint="A6"/>
              </w:rPr>
              <w:t xml:space="preserve"> al momento del estudio.</w:t>
            </w:r>
          </w:p>
          <w:p w14:paraId="094F8BA4" w14:textId="77777777" w:rsidR="00455BE7" w:rsidRPr="00455BE7" w:rsidRDefault="00455BE7" w:rsidP="00455BE7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</w:p>
          <w:p w14:paraId="4BACC574" w14:textId="77777777" w:rsidR="00455BE7" w:rsidRPr="00455BE7" w:rsidRDefault="00455BE7" w:rsidP="00455BE7">
            <w:pPr>
              <w:jc w:val="both"/>
              <w:rPr>
                <w:rFonts w:ascii="Helvetica" w:eastAsia="Helvetica" w:hAnsi="Helvetica" w:cs="Helvetica"/>
                <w:b/>
                <w:bCs/>
                <w:color w:val="595959" w:themeColor="text1" w:themeTint="A6"/>
              </w:rPr>
            </w:pPr>
            <w:r w:rsidRPr="00455BE7">
              <w:rPr>
                <w:rFonts w:ascii="Helvetica" w:eastAsia="Helvetica" w:hAnsi="Helvetica" w:cs="Helvetica"/>
                <w:b/>
                <w:bCs/>
                <w:color w:val="595959" w:themeColor="text1" w:themeTint="A6"/>
              </w:rPr>
              <w:t>Testículo derecho</w:t>
            </w:r>
          </w:p>
          <w:p w14:paraId="166F8841" w14:textId="5A5188A2" w:rsidR="00455BE7" w:rsidRDefault="004F7C92" w:rsidP="00455BE7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  <w:r>
              <w:rPr>
                <w:rFonts w:ascii="Helvetica" w:eastAsia="Helvetica" w:hAnsi="Helvetica" w:cs="Helvetica"/>
                <w:color w:val="595959" w:themeColor="text1" w:themeTint="A6"/>
              </w:rPr>
              <w:t>S</w:t>
            </w:r>
            <w:r w:rsidR="00A40747">
              <w:rPr>
                <w:rFonts w:ascii="Helvetica" w:eastAsia="Helvetica" w:hAnsi="Helvetica" w:cs="Helvetica"/>
                <w:color w:val="595959" w:themeColor="text1" w:themeTint="A6"/>
              </w:rPr>
              <w:t xml:space="preserve">e 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>observa localizado</w:t>
            </w:r>
            <w:r w:rsidR="00A40747">
              <w:rPr>
                <w:rFonts w:ascii="Helvetica" w:eastAsia="Helvetica" w:hAnsi="Helvetica" w:cs="Helvetica"/>
                <w:color w:val="595959" w:themeColor="text1" w:themeTint="A6"/>
              </w:rPr>
              <w:t xml:space="preserve"> en el tercio medio del canal inguinal ipsilateral</w:t>
            </w:r>
            <w:r w:rsidR="00455BE7"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, sus bordes son regulares y cuenta con dimensiones de </w:t>
            </w:r>
            <w:r w:rsidR="00A40747">
              <w:rPr>
                <w:rFonts w:ascii="Helvetica" w:eastAsia="Helvetica" w:hAnsi="Helvetica" w:cs="Helvetica"/>
                <w:color w:val="595959" w:themeColor="text1" w:themeTint="A6"/>
              </w:rPr>
              <w:t>1.01</w:t>
            </w:r>
            <w:r w:rsidR="00455BE7"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x</w:t>
            </w:r>
            <w:r w:rsidR="00A40747">
              <w:rPr>
                <w:rFonts w:ascii="Helvetica" w:eastAsia="Helvetica" w:hAnsi="Helvetica" w:cs="Helvetica"/>
                <w:color w:val="595959" w:themeColor="text1" w:themeTint="A6"/>
              </w:rPr>
              <w:t xml:space="preserve"> 0.77</w:t>
            </w:r>
            <w:r w:rsidR="00455BE7"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x </w:t>
            </w:r>
            <w:r w:rsidR="00A40747">
              <w:rPr>
                <w:rFonts w:ascii="Helvetica" w:eastAsia="Helvetica" w:hAnsi="Helvetica" w:cs="Helvetica"/>
                <w:color w:val="595959" w:themeColor="text1" w:themeTint="A6"/>
              </w:rPr>
              <w:t>0.61</w:t>
            </w:r>
            <w:r w:rsidR="00455BE7"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cm en sus ejes longitudinal, anteroposterior y transverso respectivamente, que se corresponden con un volumen calculado de </w:t>
            </w:r>
            <w:r w:rsidR="00A40747">
              <w:rPr>
                <w:rFonts w:ascii="Helvetica" w:eastAsia="Helvetica" w:hAnsi="Helvetica" w:cs="Helvetica"/>
                <w:color w:val="595959" w:themeColor="text1" w:themeTint="A6"/>
              </w:rPr>
              <w:t>0.248</w:t>
            </w:r>
            <w:r w:rsidR="00455BE7"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cc. El parénquima se muestra de ecotextura homogénea sin lesiones difusas o focales, mediastino testicular de trayecto habitual. A la exploración con función Doppler color se encuentra saturación central y periféricas sin agregados.</w:t>
            </w:r>
          </w:p>
          <w:p w14:paraId="7083D1FD" w14:textId="3734E045" w:rsidR="00A40747" w:rsidRPr="00455BE7" w:rsidRDefault="00A40747" w:rsidP="00455BE7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  <w:r>
              <w:rPr>
                <w:rFonts w:ascii="Helvetica" w:eastAsia="Helvetica" w:hAnsi="Helvetica" w:cs="Helvetica"/>
                <w:color w:val="595959" w:themeColor="text1" w:themeTint="A6"/>
              </w:rPr>
              <w:t xml:space="preserve">En canal inguinal derecho se observa imagen de características anecoicas y </w:t>
            </w:r>
            <w:r w:rsidR="0058109B">
              <w:rPr>
                <w:rFonts w:ascii="Helvetica" w:eastAsia="Helvetica" w:hAnsi="Helvetica" w:cs="Helvetica"/>
                <w:color w:val="595959" w:themeColor="text1" w:themeTint="A6"/>
              </w:rPr>
              <w:t>homogéneo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>,</w:t>
            </w:r>
            <w:r w:rsidR="004F7C92">
              <w:rPr>
                <w:rFonts w:ascii="Helvetica" w:eastAsia="Helvetica" w:hAnsi="Helvetica" w:cs="Helvetica"/>
                <w:color w:val="595959" w:themeColor="text1" w:themeTint="A6"/>
              </w:rPr>
              <w:t xml:space="preserve"> avascular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 xml:space="preserve"> de forma tubular, en relación a hidrocele del cordón espermático.    </w:t>
            </w:r>
          </w:p>
          <w:p w14:paraId="4FCAE72D" w14:textId="77777777" w:rsidR="00455BE7" w:rsidRPr="00455BE7" w:rsidRDefault="00455BE7" w:rsidP="00455BE7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</w:p>
          <w:p w14:paraId="361380B7" w14:textId="77777777" w:rsidR="00455BE7" w:rsidRPr="00455BE7" w:rsidRDefault="00455BE7" w:rsidP="00455BE7">
            <w:pPr>
              <w:jc w:val="both"/>
              <w:rPr>
                <w:rFonts w:ascii="Helvetica" w:eastAsia="Helvetica" w:hAnsi="Helvetica" w:cs="Helvetica"/>
                <w:b/>
                <w:bCs/>
                <w:color w:val="595959" w:themeColor="text1" w:themeTint="A6"/>
              </w:rPr>
            </w:pPr>
            <w:r w:rsidRPr="00455BE7">
              <w:rPr>
                <w:rFonts w:ascii="Helvetica" w:eastAsia="Helvetica" w:hAnsi="Helvetica" w:cs="Helvetica"/>
                <w:b/>
                <w:bCs/>
                <w:color w:val="595959" w:themeColor="text1" w:themeTint="A6"/>
              </w:rPr>
              <w:t>Testículo izquierdo</w:t>
            </w:r>
          </w:p>
          <w:p w14:paraId="3A8B267A" w14:textId="7B3C3F44" w:rsidR="004F7C92" w:rsidRDefault="004F7C92" w:rsidP="004F7C92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  <w:r>
              <w:rPr>
                <w:rFonts w:ascii="Helvetica" w:eastAsia="Helvetica" w:hAnsi="Helvetica" w:cs="Helvetica"/>
                <w:color w:val="595959" w:themeColor="text1" w:themeTint="A6"/>
              </w:rPr>
              <w:t xml:space="preserve">Se observa localizado en el tercio 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>distal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 xml:space="preserve"> del canal inguinal ipsilateral</w:t>
            </w:r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, sus bordes son regulares y cuenta con dimensiones de 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>1.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>1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>1</w:t>
            </w:r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x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 xml:space="preserve"> 0.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>93</w:t>
            </w:r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x 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>0.6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>3</w:t>
            </w:r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cm en sus ejes longitudinal, anteroposterior y transverso respectivamente, que se corresponden con un volumen calculado de 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>0.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>340</w:t>
            </w:r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cc. El parénquima se muestra de ecotextura 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>heterogénea</w:t>
            </w:r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 xml:space="preserve"> 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 xml:space="preserve">por áreas </w:t>
            </w:r>
            <w:proofErr w:type="spellStart"/>
            <w:r>
              <w:rPr>
                <w:rFonts w:ascii="Helvetica" w:eastAsia="Helvetica" w:hAnsi="Helvetica" w:cs="Helvetica"/>
                <w:color w:val="595959" w:themeColor="text1" w:themeTint="A6"/>
              </w:rPr>
              <w:t>hipoecogénicas</w:t>
            </w:r>
            <w:proofErr w:type="spellEnd"/>
            <w:r>
              <w:rPr>
                <w:rFonts w:ascii="Helvetica" w:eastAsia="Helvetica" w:hAnsi="Helvetica" w:cs="Helvetica"/>
                <w:color w:val="595959" w:themeColor="text1" w:themeTint="A6"/>
              </w:rPr>
              <w:t xml:space="preserve"> difusas</w:t>
            </w:r>
            <w:r w:rsidRPr="00455BE7">
              <w:rPr>
                <w:rFonts w:ascii="Helvetica" w:eastAsia="Helvetica" w:hAnsi="Helvetica" w:cs="Helvetica"/>
                <w:color w:val="595959" w:themeColor="text1" w:themeTint="A6"/>
              </w:rPr>
              <w:t>, mediastino testicular de trayecto habitual. A la exploración con función Doppler color se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 xml:space="preserve"> observa vascularidad disminuida de forma cualitativa con respecto al contralateral.</w:t>
            </w:r>
          </w:p>
          <w:p w14:paraId="074FE7B2" w14:textId="13D2E89A" w:rsidR="004F7C92" w:rsidRPr="00455BE7" w:rsidRDefault="004F7C92" w:rsidP="004F7C92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  <w:r>
              <w:rPr>
                <w:rFonts w:ascii="Helvetica" w:eastAsia="Helvetica" w:hAnsi="Helvetica" w:cs="Helvetica"/>
                <w:color w:val="595959" w:themeColor="text1" w:themeTint="A6"/>
              </w:rPr>
              <w:t xml:space="preserve">En canal inguinal derecho se observa imagen de características 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 xml:space="preserve">heterogéneas </w:t>
            </w:r>
            <w:r w:rsidR="0058109B">
              <w:rPr>
                <w:rFonts w:ascii="Helvetica" w:eastAsia="Helvetica" w:hAnsi="Helvetica" w:cs="Helvetica"/>
                <w:color w:val="595959" w:themeColor="text1" w:themeTint="A6"/>
              </w:rPr>
              <w:t>a expensas de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 xml:space="preserve"> áreas ecogénicas en su interior que se continúan hasta la cavidad peritoneal visualizando defecto </w:t>
            </w:r>
            <w:r w:rsidR="0058109B">
              <w:rPr>
                <w:rFonts w:ascii="Helvetica" w:eastAsia="Helvetica" w:hAnsi="Helvetica" w:cs="Helvetica"/>
                <w:color w:val="595959" w:themeColor="text1" w:themeTint="A6"/>
              </w:rPr>
              <w:t>aponeurótico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 xml:space="preserve"> a nivel del anillo vascular profundo con dimensión de 0.46 cm.</w:t>
            </w:r>
          </w:p>
          <w:p w14:paraId="5AA3890A" w14:textId="53A34B43" w:rsidR="00514170" w:rsidRPr="00514170" w:rsidRDefault="00514170" w:rsidP="004F7C92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</w:p>
        </w:tc>
      </w:tr>
    </w:tbl>
    <w:p w14:paraId="58B71E4A" w14:textId="77777777" w:rsidR="00D70535" w:rsidRDefault="00D70535" w:rsidP="00E8400E">
      <w:pPr>
        <w:pStyle w:val="Sinespaciado"/>
        <w:jc w:val="both"/>
        <w:rPr>
          <w:b/>
          <w:bCs/>
        </w:rPr>
      </w:pPr>
    </w:p>
    <w:tbl>
      <w:tblPr>
        <w:tblStyle w:val="Tablaconcuadrcula"/>
        <w:tblW w:w="10105" w:type="dxa"/>
        <w:tblInd w:w="-567" w:type="dxa"/>
        <w:tblLook w:val="04A0" w:firstRow="1" w:lastRow="0" w:firstColumn="1" w:lastColumn="0" w:noHBand="0" w:noVBand="1"/>
      </w:tblPr>
      <w:tblGrid>
        <w:gridCol w:w="10105"/>
      </w:tblGrid>
      <w:tr w:rsidR="00E8400E" w14:paraId="07DC2D09" w14:textId="77777777" w:rsidTr="3E1E2C0A">
        <w:trPr>
          <w:trHeight w:val="206"/>
        </w:trPr>
        <w:tc>
          <w:tcPr>
            <w:tcW w:w="10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AC6CAC" w14:textId="77777777" w:rsidR="00F36857" w:rsidRDefault="00F36857" w:rsidP="3E1E2C0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  <w:p w14:paraId="26F2AE58" w14:textId="2677A8F0" w:rsidR="00F36857" w:rsidRDefault="00F36857" w:rsidP="005E0F3D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  <w:p w14:paraId="5EA4E026" w14:textId="77777777" w:rsidR="00F36857" w:rsidRDefault="00F36857" w:rsidP="3E1E2C0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  <w:p w14:paraId="231C4434" w14:textId="77777777" w:rsidR="0058109B" w:rsidRDefault="0058109B" w:rsidP="3E1E2C0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  <w:p w14:paraId="2AA86F2A" w14:textId="77777777" w:rsidR="0058109B" w:rsidRDefault="0058109B" w:rsidP="3E1E2C0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  <w:p w14:paraId="7B7928B9" w14:textId="77777777" w:rsidR="00E8400E" w:rsidRDefault="3E1E2C0A" w:rsidP="3E1E2C0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  <w:r w:rsidRPr="3E1E2C0A">
              <w:rPr>
                <w:rFonts w:ascii="Helvetica" w:hAnsi="Helvetica"/>
                <w:b/>
                <w:bCs/>
                <w:color w:val="0E7984"/>
              </w:rPr>
              <w:lastRenderedPageBreak/>
              <w:t>Conclusiones:</w:t>
            </w:r>
          </w:p>
          <w:p w14:paraId="49D8A3BC" w14:textId="77777777" w:rsidR="005E0F3D" w:rsidRDefault="0058109B" w:rsidP="0058109B">
            <w:pPr>
              <w:pStyle w:val="Sinespaciado"/>
              <w:numPr>
                <w:ilvl w:val="0"/>
                <w:numId w:val="2"/>
              </w:num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Criptorquidia bilateral.</w:t>
            </w:r>
          </w:p>
          <w:p w14:paraId="6AA15DE4" w14:textId="77777777" w:rsidR="0058109B" w:rsidRDefault="0058109B" w:rsidP="0058109B">
            <w:pPr>
              <w:pStyle w:val="Sinespaciado"/>
              <w:numPr>
                <w:ilvl w:val="0"/>
                <w:numId w:val="2"/>
              </w:num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Hidrocele del cordón espermático derecho.</w:t>
            </w:r>
          </w:p>
          <w:p w14:paraId="266E409F" w14:textId="77777777" w:rsidR="0058109B" w:rsidRDefault="0058109B" w:rsidP="0058109B">
            <w:pPr>
              <w:pStyle w:val="Sinespaciado"/>
              <w:numPr>
                <w:ilvl w:val="0"/>
                <w:numId w:val="2"/>
              </w:num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Imagen sugestiva de hernia inguinal indirecta izquierda.</w:t>
            </w:r>
          </w:p>
          <w:p w14:paraId="7C37E86A" w14:textId="1F97F07F" w:rsidR="0058109B" w:rsidRPr="0058109B" w:rsidRDefault="0058109B" w:rsidP="0058109B">
            <w:pPr>
              <w:pStyle w:val="Sinespaciado"/>
              <w:numPr>
                <w:ilvl w:val="0"/>
                <w:numId w:val="2"/>
              </w:num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Se sugiere seguimiento y valoración por médico pediatra.</w:t>
            </w:r>
          </w:p>
        </w:tc>
      </w:tr>
    </w:tbl>
    <w:p w14:paraId="7DA4CB38" w14:textId="77777777" w:rsidR="00E8400E" w:rsidRDefault="00E8400E" w:rsidP="00E8400E">
      <w:pPr>
        <w:pStyle w:val="Sinespaciado"/>
      </w:pPr>
    </w:p>
    <w:p w14:paraId="4A90F5A5" w14:textId="77777777" w:rsidR="00403991" w:rsidRDefault="00403991" w:rsidP="00E8400E">
      <w:pPr>
        <w:pStyle w:val="Sinespaciado"/>
        <w:jc w:val="center"/>
        <w:rPr>
          <w:rFonts w:ascii="Helvetica" w:hAnsi="Helvetica"/>
        </w:rPr>
      </w:pPr>
    </w:p>
    <w:p w14:paraId="66BF150D" w14:textId="77777777" w:rsidR="00403991" w:rsidRDefault="00403991" w:rsidP="00E8400E">
      <w:pPr>
        <w:pStyle w:val="Sinespaciado"/>
        <w:jc w:val="center"/>
        <w:rPr>
          <w:rFonts w:ascii="Helvetica" w:hAnsi="Helvetica"/>
        </w:rPr>
      </w:pPr>
    </w:p>
    <w:p w14:paraId="0EA018F7" w14:textId="77777777" w:rsidR="00403991" w:rsidRDefault="00403991" w:rsidP="00E8400E">
      <w:pPr>
        <w:pStyle w:val="Sinespaciado"/>
        <w:jc w:val="center"/>
        <w:rPr>
          <w:rFonts w:ascii="Helvetica" w:hAnsi="Helvetica"/>
        </w:rPr>
      </w:pPr>
    </w:p>
    <w:p w14:paraId="36151C21" w14:textId="4B978397" w:rsidR="00E8400E" w:rsidRDefault="00E8400E" w:rsidP="00E8400E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t>Atentamente:</w:t>
      </w:r>
    </w:p>
    <w:p w14:paraId="62E4F055" w14:textId="77777777" w:rsidR="00E8400E" w:rsidRPr="008248D6" w:rsidRDefault="00E8400E" w:rsidP="00E8400E">
      <w:pPr>
        <w:pStyle w:val="Sinespaciado"/>
        <w:jc w:val="center"/>
        <w:rPr>
          <w:rFonts w:ascii="Helvetica" w:hAnsi="Helvetica"/>
        </w:rPr>
      </w:pP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E8400E" w14:paraId="10305E78" w14:textId="77777777" w:rsidTr="3E1E2C0A">
        <w:trPr>
          <w:trHeight w:val="430"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4DEA0" w14:textId="7E2E382B" w:rsidR="00E8400E" w:rsidRPr="008248D6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7E3D4942" w14:textId="40EA78EF" w:rsidR="00E8400E" w:rsidRPr="005E0F3D" w:rsidRDefault="0058109B" w:rsidP="0086313A">
            <w:pPr>
              <w:pStyle w:val="Sinespaciado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Aarón Alejandro Landeros Díaz</w:t>
            </w:r>
          </w:p>
        </w:tc>
      </w:tr>
      <w:tr w:rsidR="00E8400E" w14:paraId="7A946C80" w14:textId="77777777" w:rsidTr="3E1E2C0A">
        <w:trPr>
          <w:trHeight w:val="412"/>
          <w:jc w:val="center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4CDE1" w14:textId="77777777" w:rsidR="00E8400E" w:rsidRPr="008248D6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0F7AF1A1" w14:textId="432993E2" w:rsidR="00E8400E" w:rsidRDefault="0058109B" w:rsidP="0086313A">
            <w:pPr>
              <w:pStyle w:val="Sinespaciado"/>
            </w:pPr>
            <w:r>
              <w:t>11956566</w:t>
            </w:r>
          </w:p>
        </w:tc>
      </w:tr>
    </w:tbl>
    <w:p w14:paraId="2B13617D" w14:textId="77777777" w:rsidR="00E8400E" w:rsidRDefault="00E8400E" w:rsidP="3E1E2C0A">
      <w:pPr>
        <w:pStyle w:val="Sinespaciado"/>
        <w:jc w:val="center"/>
        <w:rPr>
          <w:b/>
          <w:bCs/>
        </w:rPr>
      </w:pPr>
    </w:p>
    <w:p w14:paraId="218FBCF9" w14:textId="77777777" w:rsidR="00E8400E" w:rsidRDefault="00E8400E" w:rsidP="3E1E2C0A">
      <w:pPr>
        <w:pStyle w:val="Sinespaciado"/>
        <w:jc w:val="center"/>
        <w:rPr>
          <w:b/>
          <w:bCs/>
        </w:rPr>
      </w:pPr>
    </w:p>
    <w:p w14:paraId="4E5969D6" w14:textId="77777777" w:rsidR="00E8400E" w:rsidRPr="00E8400E" w:rsidRDefault="00E8400E" w:rsidP="00E8400E"/>
    <w:sectPr w:rsidR="00E8400E" w:rsidRPr="00E8400E" w:rsidSect="007D355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A2998E" w14:textId="77777777" w:rsidR="007D355E" w:rsidRDefault="007D355E" w:rsidP="0009388C">
      <w:pPr>
        <w:spacing w:after="0" w:line="240" w:lineRule="auto"/>
      </w:pPr>
      <w:r>
        <w:separator/>
      </w:r>
    </w:p>
  </w:endnote>
  <w:endnote w:type="continuationSeparator" w:id="0">
    <w:p w14:paraId="30B771DF" w14:textId="77777777" w:rsidR="007D355E" w:rsidRDefault="007D355E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641A7" w14:textId="77777777" w:rsidR="003D647A" w:rsidRDefault="003D6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B4802C" w14:textId="77777777" w:rsidR="003D647A" w:rsidRDefault="003D64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00FD62" w14:textId="77777777" w:rsidR="003D647A" w:rsidRDefault="003D6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9F2F9E" w14:textId="77777777" w:rsidR="007D355E" w:rsidRDefault="007D355E" w:rsidP="0009388C">
      <w:pPr>
        <w:spacing w:after="0" w:line="240" w:lineRule="auto"/>
      </w:pPr>
      <w:r>
        <w:separator/>
      </w:r>
    </w:p>
  </w:footnote>
  <w:footnote w:type="continuationSeparator" w:id="0">
    <w:p w14:paraId="5F5BF01B" w14:textId="77777777" w:rsidR="007D355E" w:rsidRDefault="007D355E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485826" w14:textId="7FBE1028" w:rsidR="00AD2877" w:rsidRDefault="00000000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1027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5968C1" w14:textId="156A1CB2" w:rsidR="0009388C" w:rsidRPr="0009388C" w:rsidRDefault="00000000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1026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3201E" w14:textId="25D30CE8" w:rsidR="00AD2877" w:rsidRDefault="00000000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1025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B136AA"/>
    <w:multiLevelType w:val="hybridMultilevel"/>
    <w:tmpl w:val="9BF6D790"/>
    <w:lvl w:ilvl="0" w:tplc="08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1867522801">
    <w:abstractNumId w:val="0"/>
  </w:num>
  <w:num w:numId="2" w16cid:durableId="985090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7305"/>
    <w:rsid w:val="00067672"/>
    <w:rsid w:val="0009388C"/>
    <w:rsid w:val="000A02C7"/>
    <w:rsid w:val="000B0C14"/>
    <w:rsid w:val="000B148B"/>
    <w:rsid w:val="000B3474"/>
    <w:rsid w:val="00140807"/>
    <w:rsid w:val="00165243"/>
    <w:rsid w:val="001A03C9"/>
    <w:rsid w:val="001B4962"/>
    <w:rsid w:val="001D7905"/>
    <w:rsid w:val="002032EC"/>
    <w:rsid w:val="00207258"/>
    <w:rsid w:val="002458B1"/>
    <w:rsid w:val="00263F70"/>
    <w:rsid w:val="002B3620"/>
    <w:rsid w:val="002B5D0A"/>
    <w:rsid w:val="002B66A9"/>
    <w:rsid w:val="003642D4"/>
    <w:rsid w:val="003664BD"/>
    <w:rsid w:val="0037708E"/>
    <w:rsid w:val="003868FB"/>
    <w:rsid w:val="003926C3"/>
    <w:rsid w:val="0039585F"/>
    <w:rsid w:val="003D647A"/>
    <w:rsid w:val="003E547A"/>
    <w:rsid w:val="00403991"/>
    <w:rsid w:val="004261A6"/>
    <w:rsid w:val="00427FC3"/>
    <w:rsid w:val="00455BE7"/>
    <w:rsid w:val="00476145"/>
    <w:rsid w:val="004D53B1"/>
    <w:rsid w:val="004F7C92"/>
    <w:rsid w:val="00514170"/>
    <w:rsid w:val="0053006C"/>
    <w:rsid w:val="00546300"/>
    <w:rsid w:val="0058109B"/>
    <w:rsid w:val="00597459"/>
    <w:rsid w:val="005C417B"/>
    <w:rsid w:val="005E0F3D"/>
    <w:rsid w:val="005E3055"/>
    <w:rsid w:val="005E368C"/>
    <w:rsid w:val="00605476"/>
    <w:rsid w:val="006D6BC5"/>
    <w:rsid w:val="00721EA7"/>
    <w:rsid w:val="007606AE"/>
    <w:rsid w:val="007B181A"/>
    <w:rsid w:val="007B5D83"/>
    <w:rsid w:val="007B7BC6"/>
    <w:rsid w:val="007C1FE9"/>
    <w:rsid w:val="007D355E"/>
    <w:rsid w:val="00807E21"/>
    <w:rsid w:val="008248D6"/>
    <w:rsid w:val="00862113"/>
    <w:rsid w:val="00875B42"/>
    <w:rsid w:val="008D0B16"/>
    <w:rsid w:val="008E63D5"/>
    <w:rsid w:val="00967703"/>
    <w:rsid w:val="009873DE"/>
    <w:rsid w:val="009D0DBE"/>
    <w:rsid w:val="009E447E"/>
    <w:rsid w:val="00A13ACD"/>
    <w:rsid w:val="00A140B4"/>
    <w:rsid w:val="00A30DE3"/>
    <w:rsid w:val="00A40747"/>
    <w:rsid w:val="00A7155B"/>
    <w:rsid w:val="00A76733"/>
    <w:rsid w:val="00AB52ED"/>
    <w:rsid w:val="00AC51E1"/>
    <w:rsid w:val="00AD2877"/>
    <w:rsid w:val="00AE47B4"/>
    <w:rsid w:val="00AE74FB"/>
    <w:rsid w:val="00AF2D0F"/>
    <w:rsid w:val="00B463C5"/>
    <w:rsid w:val="00B64344"/>
    <w:rsid w:val="00B72728"/>
    <w:rsid w:val="00BC7AF3"/>
    <w:rsid w:val="00BE6D68"/>
    <w:rsid w:val="00C00850"/>
    <w:rsid w:val="00C00D6E"/>
    <w:rsid w:val="00C13B3F"/>
    <w:rsid w:val="00C40B0A"/>
    <w:rsid w:val="00D038CD"/>
    <w:rsid w:val="00D10125"/>
    <w:rsid w:val="00D3653E"/>
    <w:rsid w:val="00D6708B"/>
    <w:rsid w:val="00D70535"/>
    <w:rsid w:val="00DB47DF"/>
    <w:rsid w:val="00DC14CE"/>
    <w:rsid w:val="00DD4FD9"/>
    <w:rsid w:val="00DF751F"/>
    <w:rsid w:val="00E37854"/>
    <w:rsid w:val="00E44D95"/>
    <w:rsid w:val="00E647E3"/>
    <w:rsid w:val="00E80EF0"/>
    <w:rsid w:val="00E83AA8"/>
    <w:rsid w:val="00E8400E"/>
    <w:rsid w:val="00E936D7"/>
    <w:rsid w:val="00EC18E4"/>
    <w:rsid w:val="00F0190A"/>
    <w:rsid w:val="00F36857"/>
    <w:rsid w:val="00F65753"/>
    <w:rsid w:val="00FF56A1"/>
    <w:rsid w:val="3E1E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C9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7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9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1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FB4010-DBF2-3148-8274-2B599FF40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371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Usuario</cp:lastModifiedBy>
  <cp:revision>2</cp:revision>
  <dcterms:created xsi:type="dcterms:W3CDTF">2024-01-15T17:47:00Z</dcterms:created>
  <dcterms:modified xsi:type="dcterms:W3CDTF">2024-01-15T17:47:00Z</dcterms:modified>
</cp:coreProperties>
</file>