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-485774</wp:posOffset>
            </wp:positionH>
            <wp:positionV relativeFrom="margin">
              <wp:posOffset>-476249</wp:posOffset>
            </wp:positionV>
            <wp:extent cx="2571750" cy="762000"/>
            <wp:effectExtent b="0" l="0" r="0" t="0"/>
            <wp:wrapNone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Análisis de Audio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Alumno:</w:t>
      </w:r>
      <w:r w:rsidDel="00000000" w:rsidR="00000000" w:rsidRPr="00000000">
        <w:rPr>
          <w:sz w:val="30"/>
          <w:szCs w:val="30"/>
          <w:rtl w:val="0"/>
        </w:rPr>
        <w:t xml:space="preserve"> Marco Medina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Fechas:</w:t>
      </w:r>
      <w:r w:rsidDel="00000000" w:rsidR="00000000" w:rsidRPr="00000000">
        <w:rPr>
          <w:sz w:val="30"/>
          <w:szCs w:val="30"/>
          <w:rtl w:val="0"/>
        </w:rPr>
        <w:t xml:space="preserve"> 21/06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Institución:</w:t>
      </w:r>
      <w:r w:rsidDel="00000000" w:rsidR="00000000" w:rsidRPr="00000000">
        <w:rPr>
          <w:sz w:val="30"/>
          <w:szCs w:val="30"/>
          <w:rtl w:val="0"/>
        </w:rPr>
        <w:t xml:space="preserve"> Instituto Tecnologico Beltran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7738" cy="2592256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59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 práctica analizamos con scripts de Python señales de audio. El código realiza operaciones de carga, visualización, manipulación y reproducción de archivos WAV, implementando diversas bibliotecas para modificar características sonoras.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Para llevar a cabo esto, dividimos el código en etapas para visualizar facilmente los puntos a analizar: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inicial e importación de bibliotecas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y análisis básico del archivo de audio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la forma de onda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Manipulación de la señal mediante cuatro técnicas diferentes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Reproducción y almacenamiento de resultados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1- En primera instancia importamos las bibliotecas que usaremos para manipular el audio.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17049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estas las más importantes son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librosa</w:t>
      </w:r>
      <w:r w:rsidDel="00000000" w:rsidR="00000000" w:rsidRPr="00000000">
        <w:rPr>
          <w:sz w:val="24"/>
          <w:szCs w:val="24"/>
          <w:rtl w:val="0"/>
        </w:rPr>
        <w:t xml:space="preserve">: procesamiento avanzado del audio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sounddevice</w:t>
      </w:r>
      <w:r w:rsidDel="00000000" w:rsidR="00000000" w:rsidRPr="00000000">
        <w:rPr>
          <w:sz w:val="24"/>
          <w:szCs w:val="24"/>
          <w:rtl w:val="0"/>
        </w:rPr>
        <w:t xml:space="preserve">: reproducción en tiempo real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soundfile</w:t>
      </w:r>
      <w:r w:rsidDel="00000000" w:rsidR="00000000" w:rsidRPr="00000000">
        <w:rPr>
          <w:sz w:val="24"/>
          <w:szCs w:val="24"/>
          <w:rtl w:val="0"/>
        </w:rPr>
        <w:t xml:space="preserve">: manejo de archivos de audio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matplotlib/seaborn</w:t>
      </w:r>
      <w:r w:rsidDel="00000000" w:rsidR="00000000" w:rsidRPr="00000000">
        <w:rPr>
          <w:sz w:val="24"/>
          <w:szCs w:val="24"/>
          <w:rtl w:val="0"/>
        </w:rPr>
        <w:t xml:space="preserve">: visualización profesional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Cabe destacar el estilo visual</w:t>
      </w:r>
      <w:r w:rsidDel="00000000" w:rsidR="00000000" w:rsidRPr="00000000">
        <w:rPr>
          <w:sz w:val="24"/>
          <w:szCs w:val="24"/>
          <w:rtl w:val="0"/>
        </w:rPr>
        <w:t xml:space="preserve">: “poster” optimiza los gráficos para presentaciones</w:t>
      </w:r>
    </w:p>
    <w:p w:rsidR="00000000" w:rsidDel="00000000" w:rsidP="00000000" w:rsidRDefault="00000000" w:rsidRPr="00000000" w14:paraId="0000003E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2- Luego cargamos el archivo de audio en .WAV y analizamos las partes importantes del mismo.</w:t>
      </w:r>
    </w:p>
    <w:p w:rsidR="00000000" w:rsidDel="00000000" w:rsidP="00000000" w:rsidRDefault="00000000" w:rsidRPr="00000000" w14:paraId="0000003F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 aclara las variables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</w:t>
      </w:r>
      <w:r w:rsidDel="00000000" w:rsidR="00000000" w:rsidRPr="00000000">
        <w:rPr>
          <w:sz w:val="24"/>
          <w:szCs w:val="24"/>
          <w:rtl w:val="0"/>
        </w:rPr>
        <w:t xml:space="preserve">: Array Numpy con amplitudes normalizadas.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</w:t>
      </w:r>
      <w:r w:rsidDel="00000000" w:rsidR="00000000" w:rsidRPr="00000000">
        <w:rPr>
          <w:sz w:val="24"/>
          <w:szCs w:val="24"/>
          <w:rtl w:val="0"/>
        </w:rPr>
        <w:t xml:space="preserve">: Frecuencia de muestreo en Hz</w:t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366713</wp:posOffset>
            </wp:positionH>
            <wp:positionV relativeFrom="page">
              <wp:posOffset>1452086</wp:posOffset>
            </wp:positionV>
            <wp:extent cx="6724650" cy="434642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4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el audio ya cargado, visualizamos los datos que necesitamos. Por ejemplo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indice_inicio: que arranca en 0.7 , ya que, al haber huecos vacíos de audio se necesita vectorizar a partir que se empieza a captar el sonido.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Luego generamos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largo del array utilizando la función “len()”.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frecuencia llamando a “sr”.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Duración del audio en segundos, dividiendo el largo del array por la frecuencia.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Visualizamos el gráfico de las ondas de audio (Personalizando la las muestras y la amplitud con colores visibles sin ser invasivos):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Ahora reproducimos el audio original y luego lo manipulamos el audio para que se escuche de otras formas: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 original: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62500" cy="6286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 mas largo (Sonido mas grave y lento):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00700" cy="647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 mas corto (Sonido más agudo y rápido):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91175" cy="64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 con menos calidad (se reduce a la mitad de la frecuencia original)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 con menor profundidad de bits (de 32/64 bits a 8 bits):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95925" cy="13239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Audio que simula la compresión que tiene los audios.MP3: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Análisis del audio.MP3 Y .WAV utilizando MediaInfo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Audio.MP3: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115049</wp:posOffset>
            </wp:positionV>
            <wp:extent cx="5731200" cy="3022600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144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Audio.WAV:</w:t>
      </w:r>
    </w:p>
    <w:p w:rsidR="00000000" w:rsidDel="00000000" w:rsidP="00000000" w:rsidRDefault="00000000" w:rsidRPr="00000000" w14:paraId="000000A8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246901</wp:posOffset>
            </wp:positionV>
            <wp:extent cx="5731200" cy="4013200"/>
            <wp:effectExtent b="0" l="0" r="0" t="0"/>
            <wp:wrapNone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las anteriores imágenes se visualizamos los datos que nos brinda MediaInfo, de los cuales remarcamos: el formato(1), la tasa de bits(2), canales(3) y formato de muestreo(4).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Conclusión</w:t>
      </w:r>
    </w:p>
    <w:p w:rsidR="00000000" w:rsidDel="00000000" w:rsidP="00000000" w:rsidRDefault="00000000" w:rsidRPr="00000000" w14:paraId="000000C6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código implementa un pipeline completo de procesamiento de audio digital con:</w:t>
      </w:r>
    </w:p>
    <w:p w:rsidR="00000000" w:rsidDel="00000000" w:rsidP="00000000" w:rsidRDefault="00000000" w:rsidRPr="00000000" w14:paraId="000000C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técnicas distintas de transformación</w:t>
      </w:r>
    </w:p>
    <w:p w:rsidR="00000000" w:rsidDel="00000000" w:rsidP="00000000" w:rsidRDefault="00000000" w:rsidRPr="00000000" w14:paraId="000000C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Visualización profesional</w:t>
      </w:r>
    </w:p>
    <w:p w:rsidR="00000000" w:rsidDel="00000000" w:rsidP="00000000" w:rsidRDefault="00000000" w:rsidRPr="00000000" w14:paraId="000000C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Manejo adecuado de formatos WAV</w:t>
      </w:r>
    </w:p>
    <w:p w:rsidR="00000000" w:rsidDel="00000000" w:rsidP="00000000" w:rsidRDefault="00000000" w:rsidRPr="00000000" w14:paraId="000000D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Modularidad para extensiones futuras</w:t>
      </w:r>
    </w:p>
    <w:p w:rsidR="00000000" w:rsidDel="00000000" w:rsidP="00000000" w:rsidRDefault="00000000" w:rsidRPr="00000000" w14:paraId="000000D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228600</wp:posOffset>
            </wp:positionV>
            <wp:extent cx="5731200" cy="4559300"/>
            <wp:effectExtent b="0" l="0" r="0" t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Las operaciones realizadas son fundamentales en aplicaciones de:</w:t>
      </w:r>
    </w:p>
    <w:p w:rsidR="00000000" w:rsidDel="00000000" w:rsidP="00000000" w:rsidRDefault="00000000" w:rsidRPr="00000000" w14:paraId="000000E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Producción musical digital</w:t>
      </w:r>
    </w:p>
    <w:p w:rsidR="00000000" w:rsidDel="00000000" w:rsidP="00000000" w:rsidRDefault="00000000" w:rsidRPr="00000000" w14:paraId="000000F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Procesamiento de voz (ASR, TTS)</w:t>
      </w:r>
    </w:p>
    <w:p w:rsidR="00000000" w:rsidDel="00000000" w:rsidP="00000000" w:rsidRDefault="00000000" w:rsidRPr="00000000" w14:paraId="000000F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Análisis de señales acústicas</w:t>
      </w:r>
    </w:p>
    <w:p w:rsidR="00000000" w:rsidDel="00000000" w:rsidP="00000000" w:rsidRDefault="00000000" w:rsidRPr="00000000" w14:paraId="000000F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Desarrollo de efectos de audio</w:t>
      </w:r>
    </w:p>
    <w:p w:rsidR="00000000" w:rsidDel="00000000" w:rsidP="00000000" w:rsidRDefault="00000000" w:rsidRPr="00000000" w14:paraId="000000F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