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-28574</wp:posOffset>
            </wp:positionH>
            <wp:positionV relativeFrom="page">
              <wp:posOffset>28575</wp:posOffset>
            </wp:positionV>
            <wp:extent cx="3792357" cy="1090613"/>
            <wp:effectExtent b="0" l="0" r="0" t="0"/>
            <wp:wrapNone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2357" cy="1090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Modelos probabilísticos: Basados en N-Gramas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Alumno:</w:t>
      </w:r>
      <w:r w:rsidDel="00000000" w:rsidR="00000000" w:rsidRPr="00000000">
        <w:rPr>
          <w:sz w:val="30"/>
          <w:szCs w:val="30"/>
          <w:rtl w:val="0"/>
        </w:rPr>
        <w:t xml:space="preserve"> Marco Medina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Fechas:</w:t>
      </w:r>
      <w:r w:rsidDel="00000000" w:rsidR="00000000" w:rsidRPr="00000000">
        <w:rPr>
          <w:sz w:val="30"/>
          <w:szCs w:val="30"/>
          <w:rtl w:val="0"/>
        </w:rPr>
        <w:t xml:space="preserve"> 21/06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Institución:</w:t>
      </w:r>
      <w:r w:rsidDel="00000000" w:rsidR="00000000" w:rsidRPr="00000000">
        <w:rPr>
          <w:sz w:val="30"/>
          <w:szCs w:val="30"/>
          <w:rtl w:val="0"/>
        </w:rPr>
        <w:t xml:space="preserve"> Instituto Tecnologico Beltran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054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esta práctica vamos a usar de las técnicas más utilizadas en el procesamiento del lenguaje natural (PLN), los N-Gramas nos permite estudiar la distribución de secuencias de palabras en un texto, útil para modelado de lenguaje, predicción de palabras y análisis de contenido.</w:t>
        <w:br w:type="textWrapping"/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desarrollar esta técnica en nuestro fue necesario de 3 cosas: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corpus a analizar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 BIBLIOTECAS con las que limpiaremos y analizaremos el corpus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Tener en mente que tipo de N-grama vamos a graficar su frecuencia</w:t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análisis fue implementado en Python utilizando bibliotecas especializadas como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NLTK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sklearn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pandas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seaborn</w:t>
      </w:r>
      <w:r w:rsidDel="00000000" w:rsidR="00000000" w:rsidRPr="00000000">
        <w:rPr>
          <w:sz w:val="26"/>
          <w:szCs w:val="26"/>
          <w:rtl w:val="0"/>
        </w:rPr>
        <w:t xml:space="preserve">. El código se estructuró modularmente a través de funciones.</w:t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poder usar estas bibliotecas hay que descargarlas en el cuerpo del código y la terminal:</w:t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En el cuerpo: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nltk.download("stopwords")</w:t>
      </w:r>
    </w:p>
    <w:p w:rsidR="00000000" w:rsidDel="00000000" w:rsidP="00000000" w:rsidRDefault="00000000" w:rsidRPr="00000000" w14:paraId="0000003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nltk.download("punkt")</w:t>
      </w:r>
    </w:p>
    <w:p w:rsidR="00000000" w:rsidDel="00000000" w:rsidP="00000000" w:rsidRDefault="00000000" w:rsidRPr="00000000" w14:paraId="0000003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nltk.download("wordnet")</w:t>
      </w:r>
    </w:p>
    <w:p w:rsidR="00000000" w:rsidDel="00000000" w:rsidP="00000000" w:rsidRDefault="00000000" w:rsidRPr="00000000" w14:paraId="0000003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nltk.download("averaged_perceptron_tagger")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En la terminal: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pip install nltk</w:t>
      </w:r>
    </w:p>
    <w:p w:rsidR="00000000" w:rsidDel="00000000" w:rsidP="00000000" w:rsidRDefault="00000000" w:rsidRPr="00000000" w14:paraId="0000003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pandas</w:t>
      </w:r>
    </w:p>
    <w:p w:rsidR="00000000" w:rsidDel="00000000" w:rsidP="00000000" w:rsidRDefault="00000000" w:rsidRPr="00000000" w14:paraId="0000003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seaborn</w:t>
      </w:r>
    </w:p>
    <w:p w:rsidR="00000000" w:rsidDel="00000000" w:rsidP="00000000" w:rsidRDefault="00000000" w:rsidRPr="00000000" w14:paraId="0000003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 aplicaron los siguientes pasos sobre cada línea del corpus: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Tokenización</w:t>
      </w:r>
      <w:r w:rsidDel="00000000" w:rsidR="00000000" w:rsidRPr="00000000">
        <w:rPr>
          <w:sz w:val="26"/>
          <w:szCs w:val="26"/>
          <w:rtl w:val="0"/>
        </w:rPr>
        <w:t xml:space="preserve">: segmentación de las líneas en palabras.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Eliminación de stopwords</w:t>
      </w:r>
      <w:r w:rsidDel="00000000" w:rsidR="00000000" w:rsidRPr="00000000">
        <w:rPr>
          <w:sz w:val="26"/>
          <w:szCs w:val="26"/>
          <w:rtl w:val="0"/>
        </w:rPr>
        <w:t xml:space="preserve">: se eliminaron palabras vacías en español usando NLTK.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Lematización</w:t>
      </w:r>
      <w:r w:rsidDel="00000000" w:rsidR="00000000" w:rsidRPr="00000000">
        <w:rPr>
          <w:sz w:val="26"/>
          <w:szCs w:val="26"/>
          <w:rtl w:val="0"/>
        </w:rPr>
        <w:t xml:space="preserve">: se transformaron las palabras a su forma base (por ejemplo, “estudiando” a “estudiar”).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71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Luego de preparar el corpus, generamos los N-Gramas. Se utilizó la clase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CountVectorizer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de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sklearn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para generar: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Bigramas</w:t>
      </w:r>
      <w:r w:rsidDel="00000000" w:rsidR="00000000" w:rsidRPr="00000000">
        <w:rPr>
          <w:sz w:val="24"/>
          <w:szCs w:val="24"/>
          <w:rtl w:val="0"/>
        </w:rPr>
        <w:t xml:space="preserve">: combinaciones de dos palabras contiguas.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Trigramas</w:t>
      </w:r>
      <w:r w:rsidDel="00000000" w:rsidR="00000000" w:rsidRPr="00000000">
        <w:rPr>
          <w:sz w:val="24"/>
          <w:szCs w:val="24"/>
          <w:rtl w:val="0"/>
        </w:rPr>
        <w:t xml:space="preserve">: combinaciones de tres palabras contiguas.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evitar ruido, se definió un parámetro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min_df=2</w:t>
      </w:r>
      <w:r w:rsidDel="00000000" w:rsidR="00000000" w:rsidRPr="00000000">
        <w:rPr>
          <w:sz w:val="24"/>
          <w:szCs w:val="24"/>
          <w:rtl w:val="0"/>
        </w:rPr>
        <w:t xml:space="preserve">, lo cual indica que solo se consideran las secuencias que aparecen al menos en dos documentos (lineas).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67647" cy="123690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47" cy="1236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Y finalmente nos queda realizar la concatenación de los gráficos, en el cual se compara la frecuencia de bi-gramas y tri-gramas: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1460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sqkb5c49ow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Resultado: 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0"/>
          <w:numId w:val="8"/>
        </w:numPr>
        <w:spacing w:before="280" w:lineRule="auto"/>
        <w:ind w:left="720" w:hanging="360"/>
        <w:rPr>
          <w:color w:val="000000"/>
          <w:sz w:val="26"/>
          <w:szCs w:val="26"/>
        </w:rPr>
      </w:pPr>
      <w:bookmarkStart w:colFirst="0" w:colLast="0" w:name="_c2t75b1mb9ix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Se llama a la función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analizar_ngrama: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Desde nuestro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printeamos la función: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z2a9xasuf1mu" w:id="2"/>
      <w:bookmarkEnd w:id="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Conclusiones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modelos N-grama permiten descubrir estructuras de lenguaje frecuentes en corpus textuales.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limpieza del texto (stopwords, lematización) es esencial para eliminar ruido lingüístico y obtener combinaciones más significativas.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enfoque puede ser útil en sistemas de recomendación, motores de búsqueda, o análisis de sentimientos.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