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5　2026-10-30周五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9"/>
        </w:rPr>
        <w:t>照时间表推进；来不及时先砍 T1／T4，T2 不许砍。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21:20–21:40　T1 材料勾画　20 min　（句子编号 ＋ 每句一个类标 ＋ 同类连线）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21:40–22:25　T2 归纳概括　45 min　（250 字答案（限时 20 写 ＋ 10 自查 ＋ 15 对答案））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22:25–22:50　T3 作文零件　25 min　（立意（判断句）＋ 3 标题（8–14 字）＋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22:50–23:05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23:05–23:20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2023 年，G 市把分散在各条线的 27 条政务热线归并为一个号码 12345。2025 年，热线全年受理诉求 1180 万件，按时办结率 99.2%，回访满意度 96.8%。但与上一年相比，投诉类诉求量上升了 23%，其中重复投诉增长最快——同一件事，市民反映三次以上的工单超过 9 万件。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工单的流转并不顺畅。市民反映小区门口积水，工单先转到街道，街道转给社区，社区既没有排水管网权限也没有维修资金，只能在系统里回复"已处理"。有的工单在 6 个部门之间转了一圈，40 天过去，市民接到的仍是"正在办理"。一位社区干部说："我们不是不想办，是办不了，可系统只认那个'办结'按钮。"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考核排名把"办结率""满意度"挂在墙上。为了排名，有的单位抢着"当天办结"，把"已联系市民"填成"已办结"；有的工作人员反复给市民打电话，希望"先撤单，我们马上处理"；还有的把工单拆成几条分别回复，看上去条条按时完成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数据没有真正打通。同一件诉求，承办人员要在 5 个系统里分别录入，再手工填 3 张表；有的部门接到工单，只回一句"不属我职责"，工单原路退回；还有的单位把工单转给下属企业，企业派人上门拍了张照，就算完成。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也有地方在改。S 区梳理出"直派清单"，把路灯不亮、井盖缺失这类简单诉求直接派到网格员，平均办结时间从 7 天缩到 1 天。Z 市设立"办不成事"反映窗口，疑难工单由分管领导包案，一个月啃下 300 多件积压单。还有城市对高频诉求做"未诉先办"分析，把"每年汛期必淹"的小区提前列进改造名单。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有专家说，热线的价值不在"接通率"，也不在"满意度打分"，而在"解决率"；只考核办结速度，基层就会把"已联系"当"已办结"。他建议把考核从"打分"转向"问题是否真的解决"，同时推动"接诉即办"向"未诉先办"延伸——把重复出现的高频诉求，变成下一次的治理清单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一句一个类标。昨天你把"一段"当一个单位标（18 句只标了 6 个类），今天表格要写成一句一行、一行一个类标。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标完再做一步：同类连线——把标了"问"的句子，按"同一类问题"圈成组（比如"转办不动""考核走样""数据不通"），在纸边写组名。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题目：根据给定资料，概括 G 市 12345 热线运行中存在的主要问题。（250 字以内，15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论证顺序：一、　　　二、　　　三、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答案（目标 270–300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字）：必须是一句可判断的主张，不是口号。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错例（口号）：服务要有温度，也要有力度。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对例（主张）：热线的分数不该由"办结"按钮决定，而该由问题是否真解决决定。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检验办法：这句话能不能拿去做判断题？能，才是立意。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5. 3 个标题（每个 8–14 字）：实（动词 ＋ 对象 ＋ 结果）、虚（借一个意象，比如"最后一公里""回音壁"）、稳（既要 A，也要 B）。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6. 开头段 150 字，四句话：现象（一个具体画面）→ 本质（争的是什么）→ 观点（你的立意）→ 引出。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句课外金句（基层治理、政务服务、群众路线方向）。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[YYYY-MM]，例如"接诉即办"或《优化营商环境条例》相关表述。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全部写进[素材总表](cards.html)，词句表、案例表各归各位。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5 · 2026-10-30周五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