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4　2026-10-28周三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color w:val="B03030"/>
          <w:sz w:val="18"/>
        </w:rPr>
        <w:t>样例：每一格该写什么。练习时照这个格式，内容写你自己的。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21:25–21:45　T1 材料勾画　20 min　（句子编号 ＋ 六类类标（只许六个字））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21:45–22:30　T2 综合评价型（第二练）　45 min　（300 字答案（限时 25 写 ＋ 20 自查））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22:30–22:55　T3 作文零件　25 min　（立意一句 ＋ 3 个标题（实／虚／稳）＋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22:55–23:10　T4 素材　15 min　（摘抄 5 句 ＋ 1 条政策）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23:10–23:25　缓冲 ＋ 打卡　15 min　（一行打卡 ＋ 同步）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今年 3 月，H 市城管局公布了一份"首违不罚"清单，把店外摆放、乱贴乱挂、临时占道等 23 类轻微违法行为列了进去：首次违法、危害后果轻微、并及时改正的，不予行政处罚，改为上门劝导、发放告知书、签订承诺书。半年下来，清单内事项办结 1.2 万件，全市行政处罚案件同比下降 31%，相关投诉下降 24%。一位卖水果的摊主说，以前看见执法车就跑，现在"第一次被劝不是被罚，心里服"。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①3月公布23类首违不罚清单，首次+轻微+及时改正不罚，改劝导承诺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②半年1.2万件，处罚降31%、投诉降24%　意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③摊主：第一次被劝不是被罚，心里服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这套办法有它的背景。过去有些地方搞"运动式""一刀切"执法，个别队员"掀摊子、扣东西"，一年引发 60 多起冲突，网上视频一传就是一片骂声。《行政处罚法》第三十三条写明："初次违法且危害后果轻微并及时改正的，可以不予行政处罚。"今年市里又把营商环境和群众满意度双双纳入考核，基层执法的方式不得不变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④这套办法有背景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⑤过去运动式一刀切，掀摊子扣东西，一年60多起冲突，视频一片骂声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⑥《行政处罚法》第三十三条：初次+轻微+及时改正可以不予处罚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⑦营商环境与满意度纳入考核，执法方式不得不变　背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走访下来，问题并不相同。有的队员把"首违不罚"理解成"一律不罚"，对反复占道、油烟扰民的只劝不记，周边居民投诉"越管越乱"；有的商户把承诺书当成"免罚金牌"，签完照旧，一个摊位半年签了三次；有的地方"不罚"改"收费"，以"卫生保证金"的名义收钱，变成变相罚款；城管与市场监管、生态环境部门职责交叉，同一件事多头跑、多头管。也有做得细的：扫码登记"首违"档案，承诺书带回访，轻微与严重分色管理，一次检查覆盖多项，执法记录仪全程留痕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⑧走访下来问题并不相同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⑨理解成一律不罚，只劝不记，居民投诉越管越乱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⑩承诺书当免罚金牌，一个摊位半年签三次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⑪不罚改收费，卫生保证金变相罚款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⑫职责交叉，一事多头跑多头管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⑬也有做得细的：扫码建档、承诺书回访、分色管理、留痕　做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一些队员也有苦衷：不罚怕被追责，罚了怕被投诉；清单之外的轻微违法怎么处理，没有统一标准；承诺书本身没有强制力，回访又缺人手，"签完就忘"的情况不少。一位中队长说，最难的不是"罚不罚"，而是"不罚之后怎么办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⑭不罚怕追责，罚了怕投诉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⑮清单外无标准；承诺书无强制力；回访缺人手，签完就忘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⑯最难的不是罚不罚，而是不罚之后怎么办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在 H 市最近的一场座谈会上，观点分成两派。一方认为，柔性执法是进步，处罚不是目的，教育才是，"一罚了之解决不了问题，反而把矛盾推给了街面"；另一方认为，法律不是橡皮筋，不罚就是纵容，"守法的人天天交租、交税、让道，违法的人反而占便宜，这公平吗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⑰座谈会观点分成两派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⑱一方：柔性执法是进步，处罚不是目的，教育才是　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⑲另一方：法律不是橡皮筋，不罚就是纵容，守法者反而吃亏，这公平吗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材料六　</w:t>
            </w:r>
            <w:r>
              <w:rPr>
                <w:rFonts w:ascii="宋体" w:hAnsi="宋体" w:eastAsia="宋体"/>
                <w:sz w:val="18"/>
              </w:rPr>
              <w:t>市司法局一位负责人最后说，"首违不罚"的关键其实不在"不罚"，而在三个要件——初次、轻微、及时改正，缺一不可；还要回答"不罚之后怎么办"。他提到 H 市下一步的打算：建立"首违"数据库，与信用记录挂钩，屡犯依法从重；对危害安全、屡教不改的坚决查处；执法之外加上帮扶，给流动摊贩划临时经营区、减免摊位费。"执法要有力度，也要有温度。"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⑳关键不在不罚，而在三个要件：初次、轻微、及时改正，缺一不可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㉑还要回答不罚之后怎么办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㉒建首违数据库、挂钩信用、屡犯从重、危害安全坚决查处、帮扶划区减费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㉓执法要有力度，也要有温度　结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每段按句号、分号切句，在句首标编号（材料一①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，只许用这六个字：背（背景/现状）意（意义）问（问题/危害）做（做法）观（观点）结（结论）。昨天你写了"情况""总结"——这两个不是类标。判断口诀：能加"某人认为"的是观点，加不上的是事实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每段都藏着"后半截"：材料三的后半截是"也有做得细的"（做法）；材料四整段是困难（也是问题）；材料六的后半截是市里的打算（做法＋结论）。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全材料至少勾到 14 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 月公布 23 类首违不罚清单，首次+轻微+及时改正不罚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半年办结 1.2 万件，处罚降 31%、投诉降 24%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意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摊主：第一次被劝不是被罚，心里服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过去运动式一刀切，一年 60 多起冲突，视频一片骂声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《行政处罚法》第三十三条：初次+轻微+及时改正可不罚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理解成一律不罚、只劝不记，居民投诉越管越乱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承诺书当免罚金牌，一个摊位半年签三次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不罚改收费，卫生保证金变成变相罚款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职责交叉，同一件事多头跑、多头管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也有做得细的：建档、回访、分色管理、执法留痕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不罚怕追责，罚了怕被投诉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最难的不是罚不罚，而是不罚之后怎么办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一方：柔性执法是进步，教育才是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另一方：法律不是橡皮筋，不罚就是纵容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关键在三个要件，缺一不可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建数据库、挂钩信用、屡犯从重、帮扶减费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执法要有力度，也要有温度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题目：给定资料中，H 市城管部门推行"首违不罚"，有人认为这是执法进步，有人认为这是纵容违法。请对这两种观点进行评析。（300 字以内，20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  <w:r>
        <w:rPr>
          <w:rFonts w:ascii="宋体" w:hAnsi="宋体" w:eastAsia="宋体"/>
          <w:sz w:val="20"/>
        </w:rPr>
        <w:t>两种观点各有道理，但都把「不罚」和「不管」混为一谈了。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  <w:r>
        <w:rPr>
          <w:rFonts w:ascii="宋体" w:hAnsi="宋体" w:eastAsia="宋体"/>
          <w:sz w:val="20"/>
        </w:rPr>
        <w:t>执法要宽严相济：轻微违法以教代罚，危害安全、屡教不改的坚决查处。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</w:t>
      </w:r>
      <w:r>
        <w:rPr>
          <w:rFonts w:ascii="宋体" w:hAnsi="宋体" w:eastAsia="宋体"/>
          <w:sz w:val="20"/>
        </w:rPr>
        <w:t>一、进步在哪　二、边界在哪　三、不罚之后怎么办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19"/>
        </w:rPr>
        <w:t>答案（答题卡上就这样写成一段，270–300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两种观点各有道理，但都把「不罚」和「不管」混为一谈了。柔性执法确实是进步：对初次、轻微并及时改正的违法行为以劝导代替处罚，既减少了执法冲突，也让当事人真正受教育，这正是《行政处罚法》第三十三条的本意。但宽容有边界——初次、轻微、及时改正三个要件缺一不可；离开要件谈「不罚」，就会滑向「一律不罚」：只劝不记、承诺书当免罚金牌、以保证金变相收费，守法者反而觉得吃亏，法律就成了橡皮筋。所以争议的实质不是罚不罚，而是罚谁、罚到什么程度：轻微违法交给教育，危害安全、屡教不改的坚决查处，再用「首违」数据库、信用记录和回访帮扶接住「不罚之后」的空档。执法要有力度，也要有温度。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自己练的时候写在这下面（样例只留 3 行提示位置）：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字）：一句话说清"执法该怎么落"。可用句式：不是 A，而是 B／既要 A，也要 B／A 的关键在于 B。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3 个标题：按上表，实／虚／稳各写一个（主题＝执法与治理）。实＝"把/让＋对象＋动词＋结果"（≤14 字）；虚＝借一个意象（肌理／活水／钥匙）；稳＝"既要A，也要B"。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开头段 150 字，四句话，一句一层：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执法不是一罚了之，而是宽严相济。（18 字）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1"/>
              </w:rPr>
              <w:t>实：让首违不罚宽得有理、严得有据（14 字）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虚：执法要握好一把「刻度尺」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1"/>
              </w:rPr>
              <w:t>稳：宽严相济，罚教并举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占道摊贩看见执法车就跑，签了三次承诺书照旧摆摊——「首违不罚」推行半年，这样的画面既说明执法方式在变，也说明变得还不到位。这件事争的不是罚不罚，而是法律该在什么时候硬、什么时候软。执法既要有力度，也要有温度：轻微违法以教代罚，危害安全、屡教不改的坚决查处。唯其如此，宽容才不至于变成纵容。</w:t>
            </w:r>
          </w:p>
        </w:tc>
      </w:tr>
    </w:tbl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句课外金句（法治、基层治理、营商环境方向）。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[2026-10]，例如《行政处罚法》第三十三条或柔性执法相关表述。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 申论/素材/01-素材总表.md，词句表、案例表各归各位。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0"/>
              </w:rPr>
              <w:t>1. 材料原句①：法律不是橡皮筋。（材料五）[2026-10]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2. 材料原句②：守法的人天天交租、交税、让道，违法的人反而占便宜，这公平吗。（材料五）[2026-10]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3. 材料原句③：执法要有力度，也要有温度。（材料六）[2026-10]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4. 课外金句①：法安天下，德润人心。[2026-10]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5. 课外金句②：过罚相当——罚当其过，轻过轻罚。[2026-10]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0"/>
              </w:rPr>
              <w:t>6. 政策①：《行政处罚法》第三十三条，初次违法且危害后果轻微并及时改正的，可以不予行政处罚。[2021-01]</w:t>
            </w:r>
          </w:p>
        </w:tc>
      </w:tr>
    </w:tbl>
    <w:p>
      <w:pPr>
        <w:spacing w:before="12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交作业：T1 勾画稿、T2 表态行 + 300 字、T3 三样零件（拍照发对话即可）。</w:t>
      </w:r>
    </w:p>
    <w:sectPr w:rsidR="00FC693F" w:rsidRPr="0006063C" w:rsidSect="00034616">
      <w:headerReference w:type="default" r:id="rId9"/>
      <w:pgSz w:w="11906" w:h="16838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Day 4 · 2026-10-28周三 · 打印练习纸　　姓名／日期：__________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