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Day 5　2026-10-30周五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9"/>
        </w:rPr>
        <w:t>照时间表推进；来不及时先砍 T1／T4，T2 不许砍。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时间表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21:20–21:40　T1 材料勾画　20 min　（句子编号 ＋ 每句一个类标 ＋ 同类连线）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21:40–22:25　T2 归纳概括　45 min　（250 字答案（限时 20 写 ＋ 10 自查 ＋ 15 对答案））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22:25–22:50　T3 作文零件　25 min　（立意（判断句）＋ 3 标题（8–14 字）＋ 开头段 150 字）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22:50–23:05　T4 素材　15 min　（摘抄 5 句 ＋ 1 条政策）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23:05–23:20　缓冲 ＋ 打卡　15 min　（一行打卡 ＋ 同步）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一、材料（T1 读 20 分钟，右边空白处写勾画）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材料一　</w:t>
            </w:r>
            <w:r>
              <w:rPr>
                <w:rFonts w:ascii="宋体" w:hAnsi="宋体" w:eastAsia="宋体"/>
                <w:sz w:val="18"/>
              </w:rPr>
              <w:t>2023 年，G 市把分散在各条线的 27 条政务热线归并为一个号码 12345。2025 年，热线全年受理诉求 1180 万件，按时办结率 99.2%，回访满意度 96.8%。但与上一年相比，投诉类诉求量上升了 23%，其中重复投诉增长最快——同一件事，市民反映三次以上的工单超过 9 万件。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材料二　</w:t>
            </w:r>
            <w:r>
              <w:rPr>
                <w:rFonts w:ascii="宋体" w:hAnsi="宋体" w:eastAsia="宋体"/>
                <w:sz w:val="18"/>
              </w:rPr>
              <w:t>工单的流转并不顺畅。市民反映小区门口积水，工单先转到街道，街道转给社区，社区既没有排水管网权限也没有维修资金，只能在系统里回复"已处理"。有的工单在 6 个部门之间转了一圈，40 天过去，市民接到的仍是"正在办理"。一位社区干部说："我们不是不想办，是办不了，可系统只认那个'办结'按钮。"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材料三　</w:t>
            </w:r>
            <w:r>
              <w:rPr>
                <w:rFonts w:ascii="宋体" w:hAnsi="宋体" w:eastAsia="宋体"/>
                <w:sz w:val="18"/>
              </w:rPr>
              <w:t>考核排名把"办结率""满意度"挂在墙上。为了排名，有的单位抢着"当天办结"，把"已联系市民"填成"已办结"；有的工作人员反复给市民打电话，希望"先撤单，我们马上处理"；还有的把工单拆成几条分别回复，看上去条条按时完成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材料四　</w:t>
            </w:r>
            <w:r>
              <w:rPr>
                <w:rFonts w:ascii="宋体" w:hAnsi="宋体" w:eastAsia="宋体"/>
                <w:sz w:val="18"/>
              </w:rPr>
              <w:t>数据没有真正打通。同一件诉求，承办人员要在 5 个系统里分别录入，再手工填 3 张表；有的部门接到工单，只回一句"不属我职责"，工单原路退回；还有的单位把工单转给下属企业，企业派人上门拍了张照，就算完成。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材料五　</w:t>
            </w:r>
            <w:r>
              <w:rPr>
                <w:rFonts w:ascii="宋体" w:hAnsi="宋体" w:eastAsia="宋体"/>
                <w:sz w:val="18"/>
              </w:rPr>
              <w:t>也有地方在改。S 区梳理出"直派清单"，把路灯不亮、井盖缺失这类简单诉求直接派到网格员，平均办结时间从 7 天缩到 1 天。Z 市设立"办不成事"反映窗口，疑难工单由分管领导包案，一个月啃下 300 多件积压单。还有城市对高频诉求做"未诉先办"分析，把"每年汛期必淹"的小区提前列进改造名单。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材料六　</w:t>
            </w:r>
            <w:r>
              <w:rPr>
                <w:rFonts w:ascii="宋体" w:hAnsi="宋体" w:eastAsia="宋体"/>
                <w:sz w:val="18"/>
              </w:rPr>
              <w:t>有专家说，热线的价值不在"接通率"，也不在"满意度打分"，而在"解决率"；只考核办结速度，基层就会把"已联系"当"已办结"。他建议把考核从"打分"转向"问题是否真的解决"，同时推动"接诉即办"向"未诉先办"延伸——把重复出现的高频诉求，变成下一次的治理清单。</w:t>
            </w:r>
          </w:p>
        </w:tc>
        <w:tc>
          <w:tcPr>
            <w:tcW w:type="dxa" w:w="1928"/>
          </w:tcPr>
          <w:p>
            <w:r/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二、T1 勾画稿（一句一勾，标类：背 意 问 做 观 结）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每段按句号、分号切句，句首标编号（材料一① ② ③……），一句一勾。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每句后面标一个类，只许用六个字：背（背景/现状）意（意义）问（问题/危害）做（做法）观（观点）结（结论）。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一句一个类标。昨天你把"一段"当一个单位标（18 句只标了 6 个类），今天表格要写成一句一行、一行一个类标。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标完再做一步：同类连线——把标了"问"的句子，按"同一类问题"圈成组（比如"转办不动""考核走样""数据不通"），在纸边写组名。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句号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我勾到的句子（原词，别改写）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类标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</w:r>
          </w:p>
        </w:tc>
      </w:tr>
    </w:tbl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三、T2 作答（限时 25 分钟，300 字，20 分）</w:t>
      </w:r>
    </w:p>
    <w:p>
      <w:pPr>
        <w:spacing w:before="0" w:after="80" w:line="324" w:lineRule="auto"/>
      </w:pPr>
      <w:r>
        <w:rPr>
          <w:rFonts w:ascii="宋体" w:hAnsi="宋体" w:eastAsia="宋体"/>
          <w:b/>
          <w:sz w:val="20"/>
        </w:rPr>
        <w:t>题目：根据给定资料，概括 G 市 12345 热线运行中存在的主要问题。（250 字以内，15 分）</w:t>
      </w:r>
    </w:p>
    <w:p>
      <w:pPr>
        <w:spacing w:after="0"/>
      </w:pP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9"/>
        </w:rPr>
        <w:t>动笔前先填这三行：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表态：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我主张：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论证顺序：一、　　　二、　　　三、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9"/>
        </w:rPr>
        <w:t>答案（目标 270–300 字）：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四、T3 作文零件（25 分钟）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立意一句（≤30 字）：必须是一句可判断的主张，不是口号。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错例（口号）：服务要有温度，也要有力度。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对例（主张）：热线的分数不该由"办结"按钮决定，而该由问题是否真解决决定。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检验办法：这句话能不能拿去做判断题？能，才是立意。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5. 3 个标题（每个 8–14 字）：实（动词 ＋ 对象 ＋ 结果）、虚（借一个意象，比如"最后一公里""回音壁"）、稳（既要 A，也要 B）。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6. 开头段 150 字，四句话：现象（一个具体画面）→ 本质（争的是什么）→ 观点（你的立意）→ 引出。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立意一句（≤30 字）：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三个标题（一实／一虚／一稳）：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开头段（150 字，不许超）：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五、T4 素材（15 分钟，5 句 + 1 条政策，标 [YYYY-MM]）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从今天的材料里摘 3 句可以直接搬进作文的句子（原句，不改写）。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另找 2 句课外金句（基层治理、政务服务、群众路线方向）。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记 1 条政策，标 [YYYY-MM]，例如"接诉即办"或《优化营商环境条例》相关表述。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全部写进[素材总表](cards.html)，词句表、案例表各归各位。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12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交作业：T1 勾画稿、T2 表态行 + 300 字、T3 三样零件（拍照发对话即可）。</w:t>
      </w:r>
    </w:p>
    <w:sectPr w:rsidR="00FC693F" w:rsidRPr="0006063C" w:rsidSect="00034616">
      <w:headerReference w:type="default" r:id="rId9"/>
      <w:pgSz w:w="11906" w:h="16838"/>
      <w:pgMar w:top="1020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color w:val="666666"/>
        <w:sz w:val="17"/>
      </w:rPr>
      <w:t>申论 · Day 5 · 2026-10-30周五 · 打印练习纸　　姓名／日期：__________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