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32933" w14:textId="77777777" w:rsidR="0057212F" w:rsidRDefault="0057212F" w:rsidP="0057212F">
      <w:pPr>
        <w:pStyle w:val="2"/>
      </w:pPr>
      <w:r>
        <w:t>5. Lessons Learned (Section 38)</w:t>
      </w:r>
    </w:p>
    <w:p w14:paraId="52703D27" w14:textId="77777777" w:rsidR="0057212F" w:rsidRDefault="0057212F" w:rsidP="0057212F">
      <w:pPr>
        <w:pStyle w:val="a0"/>
      </w:pPr>
      <w:r>
        <w:t>Key project management and technical insights recorded during Sprint 1 execution for long-term project knowledge transfer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74"/>
        <w:gridCol w:w="2888"/>
        <w:gridCol w:w="3068"/>
        <w:gridCol w:w="3208"/>
      </w:tblGrid>
      <w:tr w:rsidR="0057212F" w14:paraId="648BB0D1" w14:textId="77777777" w:rsidTr="00511399">
        <w:trPr>
          <w:tblHeader/>
        </w:trPr>
        <w:tc>
          <w:tcPr>
            <w:tcW w:w="474" w:type="dxa"/>
            <w:vAlign w:val="center"/>
          </w:tcPr>
          <w:p w14:paraId="36E6E0C7" w14:textId="77777777" w:rsidR="0057212F" w:rsidRDefault="0057212F" w:rsidP="00511399">
            <w:pPr>
              <w:pStyle w:val="TableHeading"/>
            </w:pPr>
            <w:r>
              <w:t>No.</w:t>
            </w:r>
          </w:p>
        </w:tc>
        <w:tc>
          <w:tcPr>
            <w:tcW w:w="2888" w:type="dxa"/>
            <w:vAlign w:val="center"/>
          </w:tcPr>
          <w:p w14:paraId="524A0371" w14:textId="77777777" w:rsidR="0057212F" w:rsidRDefault="0057212F" w:rsidP="00511399">
            <w:pPr>
              <w:pStyle w:val="TableHeading"/>
              <w:jc w:val="left"/>
            </w:pPr>
            <w:r>
              <w:t>What Happened? (Event / Issue)</w:t>
            </w:r>
          </w:p>
        </w:tc>
        <w:tc>
          <w:tcPr>
            <w:tcW w:w="3068" w:type="dxa"/>
            <w:vAlign w:val="center"/>
          </w:tcPr>
          <w:p w14:paraId="7C72D506" w14:textId="77777777" w:rsidR="0057212F" w:rsidRDefault="0057212F" w:rsidP="00511399">
            <w:pPr>
              <w:pStyle w:val="TableHeading"/>
              <w:jc w:val="left"/>
            </w:pPr>
            <w:r>
              <w:t>Lesson Learned</w:t>
            </w:r>
          </w:p>
        </w:tc>
        <w:tc>
          <w:tcPr>
            <w:tcW w:w="3208" w:type="dxa"/>
            <w:vAlign w:val="center"/>
          </w:tcPr>
          <w:p w14:paraId="5C633240" w14:textId="77777777" w:rsidR="0057212F" w:rsidRDefault="0057212F" w:rsidP="00511399">
            <w:pPr>
              <w:pStyle w:val="TableHeading"/>
              <w:jc w:val="left"/>
            </w:pPr>
            <w:r>
              <w:t>Future Recommendation</w:t>
            </w:r>
          </w:p>
        </w:tc>
      </w:tr>
      <w:tr w:rsidR="0057212F" w14:paraId="3CFEF7E9" w14:textId="77777777" w:rsidTr="00511399">
        <w:tc>
          <w:tcPr>
            <w:tcW w:w="474" w:type="dxa"/>
            <w:vAlign w:val="center"/>
          </w:tcPr>
          <w:p w14:paraId="5E0B2D85" w14:textId="77777777" w:rsidR="0057212F" w:rsidRDefault="0057212F" w:rsidP="00511399">
            <w:pPr>
              <w:pStyle w:val="TableContents"/>
              <w:jc w:val="center"/>
            </w:pPr>
            <w:r>
              <w:rPr>
                <w:rStyle w:val="a4"/>
              </w:rPr>
              <w:t>1</w:t>
            </w:r>
          </w:p>
        </w:tc>
        <w:tc>
          <w:tcPr>
            <w:tcW w:w="2888" w:type="dxa"/>
            <w:vAlign w:val="center"/>
          </w:tcPr>
          <w:p w14:paraId="6DDE4139" w14:textId="77777777" w:rsidR="0057212F" w:rsidRDefault="0057212F" w:rsidP="00511399">
            <w:pPr>
              <w:pStyle w:val="TableContents"/>
            </w:pPr>
            <w:r>
              <w:t>External stakeholders requested cloud-based mobile wallet payments during progress discussions</w:t>
            </w:r>
          </w:p>
        </w:tc>
        <w:tc>
          <w:tcPr>
            <w:tcW w:w="3068" w:type="dxa"/>
            <w:vAlign w:val="center"/>
          </w:tcPr>
          <w:p w14:paraId="027915DB" w14:textId="77777777" w:rsidR="0057212F" w:rsidRDefault="0057212F" w:rsidP="00511399">
            <w:pPr>
              <w:pStyle w:val="TableContents"/>
            </w:pPr>
            <w:r>
              <w:t xml:space="preserve">Accepting external network features without formal impact review leads to scope creep and violates project constraints </w:t>
            </w:r>
          </w:p>
        </w:tc>
        <w:tc>
          <w:tcPr>
            <w:tcW w:w="3208" w:type="dxa"/>
            <w:vAlign w:val="center"/>
          </w:tcPr>
          <w:p w14:paraId="7A4826A1" w14:textId="77777777" w:rsidR="0057212F" w:rsidRDefault="0057212F" w:rsidP="00511399">
            <w:pPr>
              <w:pStyle w:val="TableContents"/>
            </w:pPr>
            <w:r>
              <w:t>Enforce formal Change Control (CR) procedures for all feature requests to protect system boundaries</w:t>
            </w:r>
          </w:p>
        </w:tc>
      </w:tr>
      <w:tr w:rsidR="0057212F" w14:paraId="7C9F0DF4" w14:textId="77777777" w:rsidTr="00511399">
        <w:tc>
          <w:tcPr>
            <w:tcW w:w="474" w:type="dxa"/>
            <w:vAlign w:val="center"/>
          </w:tcPr>
          <w:p w14:paraId="1C797525" w14:textId="77777777" w:rsidR="0057212F" w:rsidRDefault="0057212F" w:rsidP="00511399">
            <w:pPr>
              <w:pStyle w:val="TableContents"/>
              <w:jc w:val="center"/>
            </w:pPr>
            <w:r>
              <w:rPr>
                <w:rStyle w:val="a4"/>
              </w:rPr>
              <w:t>2</w:t>
            </w:r>
          </w:p>
        </w:tc>
        <w:tc>
          <w:tcPr>
            <w:tcW w:w="2888" w:type="dxa"/>
            <w:vAlign w:val="center"/>
          </w:tcPr>
          <w:p w14:paraId="7A8FDB90" w14:textId="77777777" w:rsidR="0057212F" w:rsidRDefault="0057212F" w:rsidP="00511399">
            <w:pPr>
              <w:pStyle w:val="TableContents"/>
            </w:pPr>
            <w:r>
              <w:t>Simultaneous edits on shared documentation files caused GitHub merge conflicts (</w:t>
            </w:r>
            <w:r>
              <w:rPr>
                <w:rStyle w:val="a4"/>
              </w:rPr>
              <w:t>ISS-001</w:t>
            </w:r>
            <w:r>
              <w:t xml:space="preserve">) and lost text </w:t>
            </w:r>
          </w:p>
        </w:tc>
        <w:tc>
          <w:tcPr>
            <w:tcW w:w="3068" w:type="dxa"/>
            <w:vAlign w:val="center"/>
          </w:tcPr>
          <w:p w14:paraId="7BE71C52" w14:textId="77777777" w:rsidR="0057212F" w:rsidRDefault="0057212F" w:rsidP="00511399">
            <w:pPr>
              <w:pStyle w:val="TableContents"/>
            </w:pPr>
            <w:r>
              <w:t>Concurrent edits without pre-edit locking disrupt documentation flow and waste team effort</w:t>
            </w:r>
          </w:p>
        </w:tc>
        <w:tc>
          <w:tcPr>
            <w:tcW w:w="3208" w:type="dxa"/>
            <w:vAlign w:val="center"/>
          </w:tcPr>
          <w:p w14:paraId="6C365D1D" w14:textId="77777777" w:rsidR="0057212F" w:rsidRDefault="0057212F" w:rsidP="00511399">
            <w:pPr>
              <w:pStyle w:val="TableContents"/>
            </w:pPr>
            <w:r>
              <w:t xml:space="preserve">Require explicit team messaging on WhatsApp prior to editing shared repository </w:t>
            </w:r>
            <w:proofErr w:type="gramStart"/>
            <w:r>
              <w:t>files .</w:t>
            </w:r>
            <w:proofErr w:type="gramEnd"/>
          </w:p>
        </w:tc>
      </w:tr>
      <w:tr w:rsidR="0057212F" w14:paraId="53A98F23" w14:textId="77777777" w:rsidTr="00511399">
        <w:tc>
          <w:tcPr>
            <w:tcW w:w="474" w:type="dxa"/>
            <w:vAlign w:val="center"/>
          </w:tcPr>
          <w:p w14:paraId="7CE7438C" w14:textId="77777777" w:rsidR="0057212F" w:rsidRDefault="0057212F" w:rsidP="00511399">
            <w:pPr>
              <w:pStyle w:val="TableContents"/>
              <w:jc w:val="center"/>
            </w:pPr>
            <w:r>
              <w:rPr>
                <w:rStyle w:val="a4"/>
              </w:rPr>
              <w:t>3</w:t>
            </w:r>
          </w:p>
        </w:tc>
        <w:tc>
          <w:tcPr>
            <w:tcW w:w="2888" w:type="dxa"/>
            <w:vAlign w:val="center"/>
          </w:tcPr>
          <w:p w14:paraId="4F174014" w14:textId="77777777" w:rsidR="0057212F" w:rsidRDefault="0057212F" w:rsidP="00511399">
            <w:pPr>
              <w:pStyle w:val="TableContents"/>
            </w:pPr>
            <w:r>
              <w:t>Unexpected application closures during local database testing highlighted potential data loss risks</w:t>
            </w:r>
          </w:p>
        </w:tc>
        <w:tc>
          <w:tcPr>
            <w:tcW w:w="3068" w:type="dxa"/>
            <w:vAlign w:val="center"/>
          </w:tcPr>
          <w:p w14:paraId="4A022099" w14:textId="77777777" w:rsidR="0057212F" w:rsidRDefault="0057212F" w:rsidP="00511399">
            <w:pPr>
              <w:pStyle w:val="TableContents"/>
            </w:pPr>
            <w:r>
              <w:t>Local SQLite databases require automated backup mechanisms to prevent file corruption during power failures.</w:t>
            </w:r>
          </w:p>
        </w:tc>
        <w:tc>
          <w:tcPr>
            <w:tcW w:w="3208" w:type="dxa"/>
            <w:vAlign w:val="center"/>
          </w:tcPr>
          <w:p w14:paraId="4EA9658C" w14:textId="77777777" w:rsidR="0057212F" w:rsidRDefault="0057212F" w:rsidP="00511399">
            <w:pPr>
              <w:pStyle w:val="TableContents"/>
            </w:pPr>
            <w:r>
              <w:t xml:space="preserve">Build automated local database backup and restore utilities early in the development </w:t>
            </w:r>
            <w:proofErr w:type="gramStart"/>
            <w:r>
              <w:t>lifecycle .</w:t>
            </w:r>
            <w:proofErr w:type="gramEnd"/>
          </w:p>
        </w:tc>
      </w:tr>
    </w:tbl>
    <w:p w14:paraId="1AD5CEEF" w14:textId="77777777" w:rsidR="00F626A2" w:rsidRDefault="00F626A2" w:rsidP="0057212F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07"/>
    <w:rsid w:val="0057212F"/>
    <w:rsid w:val="00704E07"/>
    <w:rsid w:val="008D7EE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D55FB5-68D5-429D-A0F4-CC12353B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12F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57212F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57212F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styleId="a4">
    <w:name w:val="Strong"/>
    <w:qFormat/>
    <w:rsid w:val="0057212F"/>
    <w:rPr>
      <w:b/>
      <w:bCs/>
    </w:rPr>
  </w:style>
  <w:style w:type="paragraph" w:styleId="a0">
    <w:name w:val="Body Text"/>
    <w:basedOn w:val="a"/>
    <w:link w:val="Char"/>
    <w:rsid w:val="0057212F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57212F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57212F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57212F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2026-09-22T22:21:00Z</dcterms:created>
  <dcterms:modified xsi:type="dcterms:W3CDTF">2026-09-22T22:21:00Z</dcterms:modified>
</cp:coreProperties>
</file>