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1B80D" w14:textId="77777777" w:rsidR="00DE194A" w:rsidRDefault="00DE194A" w:rsidP="00DE194A">
      <w:pPr>
        <w:pStyle w:val="2"/>
      </w:pPr>
      <w:r>
        <w:t>2. Stakeholder Feedback (Section 35)</w:t>
      </w:r>
    </w:p>
    <w:p w14:paraId="3ECE9E7E" w14:textId="77777777" w:rsidR="00DE194A" w:rsidRDefault="00DE194A" w:rsidP="00DE194A">
      <w:pPr>
        <w:pStyle w:val="a0"/>
      </w:pPr>
      <w:r>
        <w:t>Feedback collected during the Sprint Review was evaluated by the Product Owner to determine value, alignment with project constraints, and backlog priority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8"/>
        <w:gridCol w:w="3119"/>
        <w:gridCol w:w="1420"/>
        <w:gridCol w:w="3941"/>
      </w:tblGrid>
      <w:tr w:rsidR="00DE194A" w14:paraId="4508E2E5" w14:textId="77777777" w:rsidTr="00511399">
        <w:trPr>
          <w:tblHeader/>
        </w:trPr>
        <w:tc>
          <w:tcPr>
            <w:tcW w:w="1158" w:type="dxa"/>
            <w:vAlign w:val="center"/>
          </w:tcPr>
          <w:p w14:paraId="17A32476" w14:textId="77777777" w:rsidR="00DE194A" w:rsidRDefault="00DE194A" w:rsidP="00511399">
            <w:pPr>
              <w:pStyle w:val="TableHeading"/>
            </w:pPr>
            <w:r>
              <w:t>Feedback ID</w:t>
            </w:r>
          </w:p>
        </w:tc>
        <w:tc>
          <w:tcPr>
            <w:tcW w:w="3119" w:type="dxa"/>
            <w:vAlign w:val="center"/>
          </w:tcPr>
          <w:p w14:paraId="68BA90CA" w14:textId="77777777" w:rsidR="00DE194A" w:rsidRDefault="00DE194A" w:rsidP="00511399">
            <w:pPr>
              <w:pStyle w:val="TableHeading"/>
              <w:jc w:val="left"/>
            </w:pPr>
            <w:r>
              <w:t>Stakeholder &amp; Requested Input</w:t>
            </w:r>
          </w:p>
        </w:tc>
        <w:tc>
          <w:tcPr>
            <w:tcW w:w="1420" w:type="dxa"/>
            <w:vAlign w:val="center"/>
          </w:tcPr>
          <w:p w14:paraId="585191FD" w14:textId="77777777" w:rsidR="00DE194A" w:rsidRDefault="00DE194A" w:rsidP="00511399">
            <w:pPr>
              <w:pStyle w:val="TableHeading"/>
            </w:pPr>
            <w:r>
              <w:t>Decision / Action</w:t>
            </w:r>
          </w:p>
        </w:tc>
        <w:tc>
          <w:tcPr>
            <w:tcW w:w="3941" w:type="dxa"/>
            <w:vAlign w:val="center"/>
          </w:tcPr>
          <w:p w14:paraId="4C5A735F" w14:textId="77777777" w:rsidR="00DE194A" w:rsidRDefault="00DE194A" w:rsidP="00511399">
            <w:pPr>
              <w:pStyle w:val="TableHeading"/>
              <w:jc w:val="left"/>
            </w:pPr>
            <w:r>
              <w:t>Business Justification &amp; Backlog Impact</w:t>
            </w:r>
          </w:p>
        </w:tc>
      </w:tr>
      <w:tr w:rsidR="00DE194A" w14:paraId="05921C9E" w14:textId="77777777" w:rsidTr="00511399">
        <w:tc>
          <w:tcPr>
            <w:tcW w:w="1158" w:type="dxa"/>
            <w:vAlign w:val="center"/>
          </w:tcPr>
          <w:p w14:paraId="00F54DCD" w14:textId="77777777" w:rsidR="00DE194A" w:rsidRDefault="00DE194A" w:rsidP="00511399">
            <w:pPr>
              <w:pStyle w:val="TableContents"/>
              <w:jc w:val="center"/>
            </w:pPr>
            <w:r>
              <w:rPr>
                <w:rStyle w:val="a4"/>
              </w:rPr>
              <w:t>FB-01</w:t>
            </w:r>
          </w:p>
        </w:tc>
        <w:tc>
          <w:tcPr>
            <w:tcW w:w="3119" w:type="dxa"/>
            <w:vAlign w:val="center"/>
          </w:tcPr>
          <w:p w14:paraId="5DB66672" w14:textId="77777777" w:rsidR="00DE194A" w:rsidRDefault="00DE194A" w:rsidP="00511399">
            <w:pPr>
              <w:pStyle w:val="TableContents"/>
            </w:pPr>
            <w:r>
              <w:rPr>
                <w:rStyle w:val="a4"/>
              </w:rPr>
              <w:t>Building Owner:</w:t>
            </w:r>
            <w:r>
              <w:t xml:space="preserve"> "Can tenants pay rent remotely using online mobile wallets (e.g., </w:t>
            </w:r>
            <w:proofErr w:type="spellStart"/>
            <w:r>
              <w:t>Jaib</w:t>
            </w:r>
            <w:proofErr w:type="spellEnd"/>
            <w:r>
              <w:t>) integrated into the system?" [11, 12]</w:t>
            </w:r>
          </w:p>
        </w:tc>
        <w:tc>
          <w:tcPr>
            <w:tcW w:w="1420" w:type="dxa"/>
            <w:vAlign w:val="center"/>
          </w:tcPr>
          <w:p w14:paraId="39850D5D" w14:textId="77777777" w:rsidR="00DE194A" w:rsidRDefault="00DE194A" w:rsidP="00511399">
            <w:pPr>
              <w:pStyle w:val="TableContents"/>
              <w:jc w:val="center"/>
            </w:pPr>
            <w:r>
              <w:rPr>
                <w:rStyle w:val="a4"/>
              </w:rPr>
              <w:t>Rejected / Deferred</w:t>
            </w:r>
            <w:r>
              <w:t xml:space="preserve"> </w:t>
            </w:r>
          </w:p>
        </w:tc>
        <w:tc>
          <w:tcPr>
            <w:tcW w:w="3941" w:type="dxa"/>
            <w:vAlign w:val="center"/>
          </w:tcPr>
          <w:p w14:paraId="405E87F2" w14:textId="77777777" w:rsidR="00DE194A" w:rsidRDefault="00DE194A" w:rsidP="00511399">
            <w:pPr>
              <w:pStyle w:val="TableContents"/>
            </w:pPr>
            <w:r>
              <w:rPr>
                <w:rStyle w:val="a4"/>
              </w:rPr>
              <w:t>Reason:</w:t>
            </w:r>
            <w:r>
              <w:t xml:space="preserve"> Violates the core project boundary of 100% offline execution without internet </w:t>
            </w:r>
            <w:proofErr w:type="gramStart"/>
            <w:r>
              <w:t>dependencies .</w:t>
            </w:r>
            <w:proofErr w:type="gramEnd"/>
            <w:r>
              <w:t xml:space="preserve"> Processed formally under Change Request </w:t>
            </w:r>
            <w:r>
              <w:rPr>
                <w:rStyle w:val="a4"/>
              </w:rPr>
              <w:t>CR-</w:t>
            </w:r>
            <w:proofErr w:type="gramStart"/>
            <w:r>
              <w:rPr>
                <w:rStyle w:val="a4"/>
              </w:rPr>
              <w:t>001</w:t>
            </w:r>
            <w:r>
              <w:t xml:space="preserve"> .</w:t>
            </w:r>
            <w:proofErr w:type="gramEnd"/>
          </w:p>
        </w:tc>
      </w:tr>
      <w:tr w:rsidR="00DE194A" w14:paraId="3F112BD7" w14:textId="77777777" w:rsidTr="00511399">
        <w:tc>
          <w:tcPr>
            <w:tcW w:w="1158" w:type="dxa"/>
            <w:vAlign w:val="center"/>
          </w:tcPr>
          <w:p w14:paraId="51609ABC" w14:textId="77777777" w:rsidR="00DE194A" w:rsidRDefault="00DE194A" w:rsidP="00511399">
            <w:pPr>
              <w:pStyle w:val="TableContents"/>
              <w:jc w:val="center"/>
            </w:pPr>
            <w:r>
              <w:rPr>
                <w:rStyle w:val="a4"/>
              </w:rPr>
              <w:t>FB-02</w:t>
            </w:r>
          </w:p>
        </w:tc>
        <w:tc>
          <w:tcPr>
            <w:tcW w:w="3119" w:type="dxa"/>
            <w:vAlign w:val="center"/>
          </w:tcPr>
          <w:p w14:paraId="021D0720" w14:textId="77777777" w:rsidR="00DE194A" w:rsidRDefault="00DE194A" w:rsidP="00511399">
            <w:pPr>
              <w:pStyle w:val="TableContents"/>
            </w:pPr>
            <w:r>
              <w:rPr>
                <w:rStyle w:val="a4"/>
              </w:rPr>
              <w:t>Building Manager:</w:t>
            </w:r>
            <w:r>
              <w:t xml:space="preserve"> "Can we export maintenance repair logs to printable PDF files directly from the desktop software?"</w:t>
            </w:r>
          </w:p>
        </w:tc>
        <w:tc>
          <w:tcPr>
            <w:tcW w:w="1420" w:type="dxa"/>
            <w:vAlign w:val="center"/>
          </w:tcPr>
          <w:p w14:paraId="2EA70E86" w14:textId="77777777" w:rsidR="00DE194A" w:rsidRDefault="00DE194A" w:rsidP="00511399">
            <w:pPr>
              <w:pStyle w:val="TableContents"/>
              <w:jc w:val="center"/>
            </w:pPr>
            <w:r>
              <w:rPr>
                <w:rStyle w:val="a4"/>
              </w:rPr>
              <w:t>Approved / Added</w:t>
            </w:r>
          </w:p>
        </w:tc>
        <w:tc>
          <w:tcPr>
            <w:tcW w:w="3941" w:type="dxa"/>
            <w:vAlign w:val="center"/>
          </w:tcPr>
          <w:p w14:paraId="59E4F17D" w14:textId="77777777" w:rsidR="00DE194A" w:rsidRDefault="00DE194A" w:rsidP="00511399">
            <w:pPr>
              <w:pStyle w:val="TableContents"/>
            </w:pPr>
            <w:r>
              <w:rPr>
                <w:rStyle w:val="a4"/>
              </w:rPr>
              <w:t>Reason:</w:t>
            </w:r>
            <w:r>
              <w:t xml:space="preserve"> Delivers high operational value for offline record-keeping while remaining fully compliant with local desktop </w:t>
            </w:r>
            <w:proofErr w:type="gramStart"/>
            <w:r>
              <w:t>architecture .</w:t>
            </w:r>
            <w:proofErr w:type="gramEnd"/>
            <w:r>
              <w:t xml:space="preserve"> Added as </w:t>
            </w:r>
            <w:r>
              <w:rPr>
                <w:rStyle w:val="a4"/>
              </w:rPr>
              <w:t>CR-002</w:t>
            </w:r>
            <w:r>
              <w:t xml:space="preserve"> </w:t>
            </w:r>
          </w:p>
        </w:tc>
      </w:tr>
      <w:tr w:rsidR="00DE194A" w14:paraId="10011E48" w14:textId="77777777" w:rsidTr="00511399">
        <w:tc>
          <w:tcPr>
            <w:tcW w:w="1158" w:type="dxa"/>
            <w:vAlign w:val="center"/>
          </w:tcPr>
          <w:p w14:paraId="10CBB25F" w14:textId="77777777" w:rsidR="00DE194A" w:rsidRDefault="00DE194A" w:rsidP="00511399">
            <w:pPr>
              <w:pStyle w:val="TableContents"/>
              <w:jc w:val="center"/>
            </w:pPr>
            <w:r>
              <w:rPr>
                <w:rStyle w:val="a4"/>
              </w:rPr>
              <w:t>FB-03</w:t>
            </w:r>
          </w:p>
        </w:tc>
        <w:tc>
          <w:tcPr>
            <w:tcW w:w="3119" w:type="dxa"/>
            <w:vAlign w:val="center"/>
          </w:tcPr>
          <w:p w14:paraId="7186A320" w14:textId="77777777" w:rsidR="00DE194A" w:rsidRDefault="00DE194A" w:rsidP="00511399">
            <w:pPr>
              <w:pStyle w:val="TableContents"/>
            </w:pPr>
            <w:r>
              <w:rPr>
                <w:rStyle w:val="a4"/>
              </w:rPr>
              <w:t>Building Manager:</w:t>
            </w:r>
            <w:r>
              <w:t xml:space="preserve"> "Can the application support an Arabic user interface option for local staff who prefer Arabic labels?" </w:t>
            </w:r>
          </w:p>
        </w:tc>
        <w:tc>
          <w:tcPr>
            <w:tcW w:w="1420" w:type="dxa"/>
            <w:vAlign w:val="center"/>
          </w:tcPr>
          <w:p w14:paraId="552D00CE" w14:textId="77777777" w:rsidR="00DE194A" w:rsidRDefault="00DE194A" w:rsidP="00511399">
            <w:pPr>
              <w:pStyle w:val="TableContents"/>
              <w:jc w:val="center"/>
            </w:pPr>
            <w:r>
              <w:rPr>
                <w:rStyle w:val="a4"/>
              </w:rPr>
              <w:t>Approved / Added</w:t>
            </w:r>
          </w:p>
        </w:tc>
        <w:tc>
          <w:tcPr>
            <w:tcW w:w="3941" w:type="dxa"/>
            <w:vAlign w:val="center"/>
          </w:tcPr>
          <w:p w14:paraId="3A84B42E" w14:textId="77777777" w:rsidR="00DE194A" w:rsidRDefault="00DE194A" w:rsidP="00511399">
            <w:pPr>
              <w:pStyle w:val="TableContents"/>
            </w:pPr>
            <w:r>
              <w:rPr>
                <w:rStyle w:val="a4"/>
              </w:rPr>
              <w:t>Reason:</w:t>
            </w:r>
            <w:r>
              <w:t xml:space="preserve"> Enhances local user adoption and usability without introducing external network </w:t>
            </w:r>
            <w:proofErr w:type="gramStart"/>
            <w:r>
              <w:t>dependencies  Added</w:t>
            </w:r>
            <w:proofErr w:type="gramEnd"/>
            <w:r>
              <w:t xml:space="preserve"> as </w:t>
            </w:r>
            <w:r>
              <w:rPr>
                <w:rStyle w:val="a4"/>
              </w:rPr>
              <w:t>CR-003</w:t>
            </w:r>
          </w:p>
        </w:tc>
      </w:tr>
    </w:tbl>
    <w:p w14:paraId="11600112" w14:textId="77777777" w:rsidR="00F626A2" w:rsidRDefault="00F626A2" w:rsidP="00DE194A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D2"/>
    <w:rsid w:val="001500D2"/>
    <w:rsid w:val="008D7EE3"/>
    <w:rsid w:val="00DE194A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D059BAB-50E7-4E83-B5BD-E581FC4A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94A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DE194A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DE194A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DE194A"/>
    <w:rPr>
      <w:b/>
      <w:bCs/>
    </w:rPr>
  </w:style>
  <w:style w:type="paragraph" w:styleId="a0">
    <w:name w:val="Body Text"/>
    <w:basedOn w:val="a"/>
    <w:link w:val="Char"/>
    <w:rsid w:val="00DE194A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DE194A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DE194A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DE194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2026-09-22T22:19:00Z</dcterms:created>
  <dcterms:modified xsi:type="dcterms:W3CDTF">2026-09-22T22:20:00Z</dcterms:modified>
</cp:coreProperties>
</file>