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04040"/>
          <w:sz w:val="26"/>
        </w:rPr>
        <w:t>International University of Technology Twintech (I.U.T.T)</w:t>
      </w:r>
    </w:p>
    <w:p>
      <w:pPr>
        <w:spacing w:before="240" w:after="280"/>
        <w:jc w:val="center"/>
      </w:pPr>
      <w:r>
        <w:rPr>
          <w:rFonts w:ascii="Calibri" w:hAnsi="Calibri"/>
          <w:b/>
          <w:color w:val="4472C4"/>
          <w:sz w:val="40"/>
        </w:rPr>
        <w:t>Data Requirements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Midterm Deliverable 08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 / Instructor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Management System (AMS)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Eng. Rasheed Aldhaferi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Engineering Tutorial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V1.0</w:t>
            </w:r>
          </w:p>
        </w:tc>
      </w:tr>
    </w:tbl>
    <w:p>
      <w:pPr>
        <w:spacing w:after="40"/>
      </w:pPr>
    </w:p>
    <w:p/>
    <w:p>
      <w:pPr>
        <w:pStyle w:val="Heading1"/>
        <w:keepNext/>
      </w:pPr>
      <w:r>
        <w:t>1. Data Requirements</w:t>
      </w:r>
    </w:p>
    <w:p>
      <w:pPr>
        <w:spacing w:line="259" w:lineRule="auto" w:after="120"/>
      </w:pPr>
      <w:r>
        <w:t>AMS shall store the following entities in SQLite. Primary keys are local identifiers; foreign keys preserve relationships. Dates use a consistent ISO-compatible representation, monetary values use a fixed decimal representation, and required fields shall be validated before commit.</w:t>
      </w:r>
    </w:p>
    <w:p>
      <w:pPr>
        <w:pStyle w:val="Heading2"/>
        <w:keepNext/>
      </w:pPr>
      <w:r>
        <w:t>1.1 Tenants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9"/>
        <w:gridCol w:w="3009"/>
        <w:gridCol w:w="3009"/>
      </w:tblGrid>
      <w:tr>
        <w:tc>
          <w:tcPr>
            <w:tcW w:type="dxa" w:w="208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72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19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Constraints / Validation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TenantID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PK, required, unique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FullName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2–120 chars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Phone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optional, validated format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NationalID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optional, unique if supplied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ApartmentID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FK, required for active assignment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MoveInDate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DATE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 for active assignment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MoveOutDate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DATE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nullable, &gt;= MoveInDate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Status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Active or Inactive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Apartments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9"/>
        <w:gridCol w:w="3009"/>
        <w:gridCol w:w="3009"/>
      </w:tblGrid>
      <w:tr>
        <w:tc>
          <w:tcPr>
            <w:tcW w:type="dxa" w:w="208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72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19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Constraints / Validation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ApartmentID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PK, required, unique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ApartmentNumber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unique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Floor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non-negative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RoomCount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&gt; 0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MonthlyRent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DECIMAL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&gt;= 0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OccupancyStatus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controlled value set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IsActive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BOOLEAN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PaymentRecords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9"/>
        <w:gridCol w:w="3009"/>
        <w:gridCol w:w="3009"/>
      </w:tblGrid>
      <w:tr>
        <w:tc>
          <w:tcPr>
            <w:tcW w:type="dxa" w:w="208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72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19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Constraints / Validation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PaymentID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PK, required, unique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TenantID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FK, required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ApartmentID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FK, required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Amount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DECIMAL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&gt; 0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PaymentDate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DATE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RentPeriod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normalized period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Method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Cash or Docket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Status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Full, Partial, Pending, Overdue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ReceiptReference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optional, unique if supplied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CorrectionNote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 for correction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1.4 Issues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9"/>
        <w:gridCol w:w="3009"/>
        <w:gridCol w:w="3009"/>
      </w:tblGrid>
      <w:tr>
        <w:tc>
          <w:tcPr>
            <w:tcW w:type="dxa" w:w="208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72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19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Constraints / Validation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IssueID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PK, required, unique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ApartmentID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FK, required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ReportedBy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FK UserID, required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Description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5–1000 chars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Category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controlled value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Priority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Low/Medium/High/Critical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Status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Open/In Progress/Resolved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AssignedTo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FK UserID, nullable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CreatedAt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DATETIME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ResolvedAt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DATETIME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nullable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ResolutionNotes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 when Resolved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1.5 Parcels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9"/>
        <w:gridCol w:w="3009"/>
        <w:gridCol w:w="3009"/>
      </w:tblGrid>
      <w:tr>
        <w:tc>
          <w:tcPr>
            <w:tcW w:type="dxa" w:w="208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72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19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Constraints / Validation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ParcelID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PK, required, unique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TenantID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FK, required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Courier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2–100 chars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TrackingNumber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optional, unique among active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ReceivedDate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DATE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StorageLocation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Status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Received/Picked Up/Returned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PickupDate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DATE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nullable, required when Picked Up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ReceiverConfirmation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nullable, required when Picked Up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1.6 Users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9"/>
        <w:gridCol w:w="3009"/>
        <w:gridCol w:w="3009"/>
      </w:tblGrid>
      <w:tr>
        <w:tc>
          <w:tcPr>
            <w:tcW w:type="dxa" w:w="208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72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19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Constraints / Validation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UserID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PK, required, unique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Username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unique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PasswordHash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never plain text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FullName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RoleID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FK, required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IsActive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BOOLEAN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LastLogin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DATETIME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nullable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1.7 Roles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9"/>
        <w:gridCol w:w="3009"/>
        <w:gridCol w:w="3009"/>
      </w:tblGrid>
      <w:tr>
        <w:tc>
          <w:tcPr>
            <w:tcW w:type="dxa" w:w="208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72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19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Constraints / Validation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RoleID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PK, required, unique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RoleName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unique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Permissions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required, controlled permission set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Description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61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optional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Storage and Integrity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00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5184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4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4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Related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DR-001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persist all approved entities in a local SQLite database.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Storage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FR-020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DR-002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Primary and foreign keys shall enforce entity identity and valid relationships.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Integrity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FR-020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DR-003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Required fields and controlled values shall be validated before database commit.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Validation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FR-001–FR-023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DR-004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Related changes shall commit atomically or roll back as one transaction.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Integrity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NFR-011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DR-005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Backups shall be restorable and shall retain the database schema and operational records.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Backup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FR-023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DR-006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Archived records shall remain distinguishable from active records and shall not appear in default operational views.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Retention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BR-013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I.U.T.T | Software Engineering Tutorial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Apartment Management System (AMS)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04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08_Data_Requirements</dc:title>
  <dc:subject>Apartment Management System (AMS)</dc:subject>
  <dc:creator>Eng. Rasheed Aldhaferi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