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33E6E" w14:textId="4A6A758F" w:rsidR="007A07D5" w:rsidRDefault="00E84765">
      <w:r>
        <w:rPr>
          <w:noProof/>
        </w:rPr>
        <mc:AlternateContent>
          <mc:Choice Requires="wps">
            <w:drawing>
              <wp:anchor distT="3175" distB="3175" distL="3810" distR="2540" simplePos="0" relativeHeight="2" behindDoc="0" locked="0" layoutInCell="0" allowOverlap="1" wp14:anchorId="494B33DB" wp14:editId="65113F49">
                <wp:simplePos x="0" y="0"/>
                <wp:positionH relativeFrom="margin">
                  <wp:align>center</wp:align>
                </wp:positionH>
                <wp:positionV relativeFrom="paragraph">
                  <wp:posOffset>672465</wp:posOffset>
                </wp:positionV>
                <wp:extent cx="4468495" cy="2165350"/>
                <wp:effectExtent l="3810" t="3175" r="2540" b="3175"/>
                <wp:wrapNone/>
                <wp:docPr id="1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320" cy="216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C1D8CAD" w14:textId="77777777" w:rsidR="007A07D5" w:rsidRDefault="00E84765">
                            <w:pPr>
                              <w:pStyle w:val="FrameContents"/>
                              <w:jc w:val="center"/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/>
                                <w:sz w:val="48"/>
                                <w:szCs w:val="48"/>
                              </w:rPr>
                              <w:t>Apartment Management System</w:t>
                            </w:r>
                          </w:p>
                          <w:p w14:paraId="54AA91AD" w14:textId="77777777" w:rsidR="007A07D5" w:rsidRDefault="007A07D5">
                            <w:pPr>
                              <w:pStyle w:val="a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</w:p>
                          <w:p w14:paraId="2EA388F8" w14:textId="77777777" w:rsidR="007A07D5" w:rsidRDefault="00E84765">
                            <w:pPr>
                              <w:pStyle w:val="a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/>
                                <w:sz w:val="32"/>
                                <w:szCs w:val="32"/>
                              </w:rPr>
                              <w:t>Risk Register</w:t>
                            </w:r>
                          </w:p>
                          <w:p w14:paraId="52CA53E1" w14:textId="77777777" w:rsidR="007A07D5" w:rsidRDefault="00E84765">
                            <w:pPr>
                              <w:pStyle w:val="a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3700CB03" w14:textId="77777777" w:rsidR="007A07D5" w:rsidRDefault="007A07D5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4B33DB" id="مربع نص 3" o:spid="_x0000_s1026" style="position:absolute;margin-left:0;margin-top:52.95pt;width:351.85pt;height:170.5pt;z-index:2;visibility:visible;mso-wrap-style:square;mso-wrap-distance-left:.3pt;mso-wrap-distance-top:.25pt;mso-wrap-distance-right:.2pt;mso-wrap-distance-bottom:.25pt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8OJGwIAAJwEAAAOAAAAZHJzL2Uyb0RvYy54bWysVEtu2zAQ3RfoHQjua8mfGIFgOSgauJsi&#10;DZoUXdMUaRGgOARJW/IB2rN020UXvYlzmw4p2fl0kwTVgiLFmTcz781ocdE1muyE8wpMScejnBJh&#10;OFTKbEr69Xb17pwSH5ipmAYjSroXnl4s375ZtLYQE6hBV8IRBDG+aG1J6xBskWWe16JhfgRWGLyU&#10;4BoW8Og2WeVYi+iNziZ5Ps9acJV1wIX3+PWyv6TLhC+l4OGzlF4EokuKuYW0urSu45otF6zYOGZr&#10;xYc02CuyaJgyGPQEdckCI1un/oFqFHfgQYYRhyYDKRUXqQasZpw/qeamZlakWpAcb080+f8Hy692&#10;146oCrWjxLAGJbr7fvh1+Hn4Q+5+HH6TaaSotb5Ayxt77YaTx22st5OuiW+shHSJ1v2JVtEFwvHj&#10;bDY/n06QfY53k/H8bJYn4rN7d+t8+CigIXFTUoe6JTrZ7pMPGBJNjyYxmgetqpXSOh3cZv1BO7Jj&#10;qPEqPTFndHlkpg1pSzqfnuUJ+dGdfx6Eg62pemhtMEKkpSci7cJei5iQNl+ERE4THylDPuD3jYeT&#10;gWQc2w/zTA7RUGJJL/QdXKK3SP3+Qv+TU4oPJpz8G2XAJSYfVBe3oVt3Qxusodpj/zDDa8DietGi&#10;UrfdN+bsIGfATriCYzez4omqvW2Mb+D9NoBUSfIYqscfqMYRSLIO4xpn7OE5Wd3/VJZ/AQAA//8D&#10;AFBLAwQUAAYACAAAACEA36cwo94AAAAIAQAADwAAAGRycy9kb3ducmV2LnhtbEyPwU7DMBBE70j8&#10;g7VI3KjdNm1JGqeqkLj0BIUDRyfeOgF7HcVuk/495kSPs7OaeVPuJmfZBYfQeZIwnwlgSI3XHRkJ&#10;nx+vT8/AQlSklfWEEq4YYFfd35Wq0H6kd7wco2EphEKhJLQx9gXnoWnRqTDzPVLyTn5wKiY5GK4H&#10;NaZwZ/lCiDV3qqPU0KoeX1psfo5nJ2GR1V/metivzOHb0twFky/fRikfH6b9FljEKf4/wx9+Qocq&#10;MdX+TDowKyENiekqVjmwZG/EcgOslpBl6xx4VfLbAdUvAAAA//8DAFBLAQItABQABgAIAAAAIQC2&#10;gziS/gAAAOEBAAATAAAAAAAAAAAAAAAAAAAAAABbQ29udGVudF9UeXBlc10ueG1sUEsBAi0AFAAG&#10;AAgAAAAhADj9If/WAAAAlAEAAAsAAAAAAAAAAAAAAAAALwEAAF9yZWxzLy5yZWxzUEsBAi0AFAAG&#10;AAgAAAAhAH0Pw4kbAgAAnAQAAA4AAAAAAAAAAAAAAAAALgIAAGRycy9lMm9Eb2MueG1sUEsBAi0A&#10;FAAGAAgAAAAhAN+nMKPeAAAACAEAAA8AAAAAAAAAAAAAAAAAdQQAAGRycy9kb3ducmV2LnhtbFBL&#10;BQYAAAAABAAEAPMAAACABQAAAAA=&#10;" o:allowincell="f" strokecolor="white" strokeweight=".5pt">
                <v:stroke joinstyle="round"/>
                <v:textbox>
                  <w:txbxContent>
                    <w:p w14:paraId="3C1D8CAD" w14:textId="77777777" w:rsidR="007A07D5" w:rsidRDefault="00E84765">
                      <w:pPr>
                        <w:pStyle w:val="FrameContents"/>
                        <w:jc w:val="center"/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/>
                          <w:sz w:val="48"/>
                          <w:szCs w:val="48"/>
                        </w:rPr>
                        <w:t>Apartment Management System</w:t>
                      </w:r>
                    </w:p>
                    <w:p w14:paraId="54AA91AD" w14:textId="77777777" w:rsidR="007A07D5" w:rsidRDefault="007A07D5">
                      <w:pPr>
                        <w:pStyle w:val="a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</w:p>
                    <w:p w14:paraId="2EA388F8" w14:textId="77777777" w:rsidR="007A07D5" w:rsidRDefault="00E84765">
                      <w:pPr>
                        <w:pStyle w:val="a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/>
                          <w:sz w:val="32"/>
                          <w:szCs w:val="32"/>
                        </w:rPr>
                        <w:t>Risk Register</w:t>
                      </w:r>
                    </w:p>
                    <w:p w14:paraId="52CA53E1" w14:textId="77777777" w:rsidR="007A07D5" w:rsidRDefault="00E84765">
                      <w:pPr>
                        <w:pStyle w:val="a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3700CB03" w14:textId="77777777" w:rsidR="007A07D5" w:rsidRDefault="007A07D5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810" distB="2540" distL="3175" distR="3175" simplePos="0" relativeHeight="4" behindDoc="0" locked="0" layoutInCell="0" allowOverlap="1" wp14:anchorId="61B5AE7B" wp14:editId="11F39228">
                <wp:simplePos x="0" y="0"/>
                <wp:positionH relativeFrom="column">
                  <wp:posOffset>-599440</wp:posOffset>
                </wp:positionH>
                <wp:positionV relativeFrom="paragraph">
                  <wp:posOffset>7478395</wp:posOffset>
                </wp:positionV>
                <wp:extent cx="1612900" cy="1345565"/>
                <wp:effectExtent l="3175" t="3810" r="3175" b="2540"/>
                <wp:wrapNone/>
                <wp:docPr id="3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345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FC07E2F" w14:textId="77777777" w:rsidR="007A07D5" w:rsidRDefault="00E84765">
                            <w:pPr>
                              <w:pStyle w:val="FrameContents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Made By:</w:t>
                            </w:r>
                          </w:p>
                          <w:p w14:paraId="36B5885F" w14:textId="77777777" w:rsidR="007A07D5" w:rsidRDefault="00E84765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Mohammed Alsamawi</w:t>
                            </w:r>
                          </w:p>
                          <w:p w14:paraId="6D3D804C" w14:textId="77777777" w:rsidR="007A07D5" w:rsidRDefault="00E84765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Aiham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Alhalemi</w:t>
                            </w:r>
                            <w:proofErr w:type="spellEnd"/>
                          </w:p>
                          <w:p w14:paraId="6B6FD101" w14:textId="77777777" w:rsidR="007A07D5" w:rsidRDefault="00E84765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Habib Sabri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B5AE7B" id="مربع نص 4" o:spid="_x0000_s1027" style="position:absolute;margin-left:-47.2pt;margin-top:588.85pt;width:127pt;height:105.95pt;z-index:4;visibility:visible;mso-wrap-style:square;mso-wrap-distance-left:.25pt;mso-wrap-distance-top:.3pt;mso-wrap-distance-right:.25pt;mso-wrap-distance-bottom:.2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ecAHwIAAKMEAAAOAAAAZHJzL2Uyb0RvYy54bWysVM2O0zAQviPxDpbvNEm7W62ipivEqlzQ&#10;smIXcXYdu7HkeCzbbdIHgGfhyoEDb9J9G8ZO2v3hwiJycOx4vm9mvpnJ4rJvNdkJ5xWYihaTnBJh&#10;ONTKbCr6+W715oISH5ipmQYjKroXnl4uX79adLYUU2hA18IRJDG+7GxFmxBsmWWeN6JlfgJWGLyU&#10;4FoW8Og2We1Yh+ytzqZ5Ps86cLV1wIX3+PVquKTLxC+l4OGjlF4EoiuKsYW0urSu45otF6zcOGYb&#10;xccw2D9E0TJl0OmJ6ooFRrZO/UHVKu7AgwwTDm0GUiouUg6YTZE/y+a2YVakXFAcb08y+f9Hy693&#10;N46ouqIzSgxrsUT3Xw8/Dt8Pv8j9t8NPchYl6qwv0fLW3rjx5HEb8+2la+MbMyF9knV/klX0gXD8&#10;WMyL6UWO6nO8K2Zn5/OLJHz2ALfOh/cCWhI3FXVYtyQn233wAV2i6dEkevOgVb1SWqeD26zfaUd2&#10;DGu8Sk+MGSFPzLQhXUXns/M8MT+5839H4WBr6oFaG/QQZRmESLuw1yIGpM0nIVHTpEeKkI/8Q+Ph&#10;ZKAYx/bDOBMgGkpM6YXYERLRIvX7C/EnUPIPJpzwrTLgkpKPsovb0K/71DLFsTfWUO+xjZjhDWCO&#10;Q+1iwe76L8zZsaoBG+Iajk3NymfFHWxjGAbebgNIlSofPQ78o+I4Cam649TGUXt8TlYP/5blbwAA&#10;AP//AwBQSwMEFAAGAAgAAAAhAK6e62LgAAAADQEAAA8AAABkcnMvZG93bnJldi54bWxMj8FOwzAQ&#10;RO9I/IO1SNxaJ23aNCFOVSFx6QkKB45ObJyAvY5it0n/nu0JbrOap9mZaj87yy56DL1HAekyAaax&#10;9apHI+Dj/WWxAxaiRCWtRy3gqgPs6/u7SpbKT/imL6doGIVgKKWALsah5Dy0nXYyLP2gkbwvPzoZ&#10;6RwNV6OcKNxZvkqSLXeyR/rQyUE/d7r9OZ2dgFXWfJrr8bAxx2+LqQumWL9OQjw+zIcnYFHP8Q+G&#10;W32qDjV1avwZVWBWwKLIMkLJSPM8B3ZDNsUWWENivSPF64r/X1H/AgAA//8DAFBLAQItABQABgAI&#10;AAAAIQC2gziS/gAAAOEBAAATAAAAAAAAAAAAAAAAAAAAAABbQ29udGVudF9UeXBlc10ueG1sUEsB&#10;Ai0AFAAGAAgAAAAhADj9If/WAAAAlAEAAAsAAAAAAAAAAAAAAAAALwEAAF9yZWxzLy5yZWxzUEsB&#10;Ai0AFAAGAAgAAAAhAOSd5wAfAgAAowQAAA4AAAAAAAAAAAAAAAAALgIAAGRycy9lMm9Eb2MueG1s&#10;UEsBAi0AFAAGAAgAAAAhAK6e62LgAAAADQEAAA8AAAAAAAAAAAAAAAAAeQQAAGRycy9kb3ducmV2&#10;LnhtbFBLBQYAAAAABAAEAPMAAACGBQAAAAA=&#10;" o:allowincell="f" strokecolor="white" strokeweight=".5pt">
                <v:stroke joinstyle="round"/>
                <v:textbox>
                  <w:txbxContent>
                    <w:p w14:paraId="1FC07E2F" w14:textId="77777777" w:rsidR="007A07D5" w:rsidRDefault="00E84765">
                      <w:pPr>
                        <w:pStyle w:val="FrameContents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Made By:</w:t>
                      </w:r>
                    </w:p>
                    <w:p w14:paraId="36B5885F" w14:textId="77777777" w:rsidR="007A07D5" w:rsidRDefault="00E84765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Mohammed Alsamawi</w:t>
                      </w:r>
                    </w:p>
                    <w:p w14:paraId="6D3D804C" w14:textId="77777777" w:rsidR="007A07D5" w:rsidRDefault="00E84765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Aiham </w:t>
                      </w:r>
                      <w:proofErr w:type="spellStart"/>
                      <w:r>
                        <w:rPr>
                          <w:color w:val="000000"/>
                        </w:rPr>
                        <w:t>Alhalemi</w:t>
                      </w:r>
                      <w:proofErr w:type="spellEnd"/>
                    </w:p>
                    <w:p w14:paraId="6B6FD101" w14:textId="77777777" w:rsidR="007A07D5" w:rsidRDefault="00E84765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Habib Sabri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810" distB="2540" distL="3175" distR="3175" simplePos="0" relativeHeight="6" behindDoc="0" locked="0" layoutInCell="0" allowOverlap="1" wp14:anchorId="483ACA78" wp14:editId="12763171">
                <wp:simplePos x="0" y="0"/>
                <wp:positionH relativeFrom="column">
                  <wp:posOffset>4395470</wp:posOffset>
                </wp:positionH>
                <wp:positionV relativeFrom="paragraph">
                  <wp:posOffset>7478395</wp:posOffset>
                </wp:positionV>
                <wp:extent cx="1612900" cy="1345565"/>
                <wp:effectExtent l="3175" t="3810" r="3175" b="254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345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50528B5" w14:textId="77777777" w:rsidR="007A07D5" w:rsidRDefault="00E84765">
                            <w:pPr>
                              <w:pStyle w:val="FrameContents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Instructor:</w:t>
                            </w:r>
                          </w:p>
                          <w:p w14:paraId="21F76BA4" w14:textId="77777777" w:rsidR="007A07D5" w:rsidRDefault="00E84765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Eng. Rasheed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Aldhaferi</w:t>
                            </w:r>
                            <w:proofErr w:type="spellEnd"/>
                          </w:p>
                          <w:p w14:paraId="2BE93BC9" w14:textId="77777777" w:rsidR="007A07D5" w:rsidRDefault="007A07D5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3ACA78" id="مربع نص 5" o:spid="_x0000_s1028" style="position:absolute;margin-left:346.1pt;margin-top:588.85pt;width:127pt;height:105.95pt;z-index:6;visibility:visible;mso-wrap-style:square;mso-wrap-distance-left:.25pt;mso-wrap-distance-top:.3pt;mso-wrap-distance-right:.25pt;mso-wrap-distance-bottom:.2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7dFHwIAAKMEAAAOAAAAZHJzL2Uyb0RvYy54bWysVEtu2zAQ3RfoHQjua8lObRiC5aBo4G6K&#10;NGhSdE1TpEWA4hAkbckHaM/SbRdd9CbObTKkZOfTTRNEC4oU572ZeTOjxXnXaLITziswJR2PckqE&#10;4VApsynpt5vVuzklPjBTMQ1GlHQvPD1fvn2zaG0hJlCDroQjSGJ80dqS1iHYIss8r0XD/AisMHgp&#10;wTUs4NFtssqxFtkbnU3yfJa14CrrgAvv8etFf0mXiV9KwcMXKb0IRJcUYwtpdWldxzVbLlixcczW&#10;ig9hsBdE0TBl0OmJ6oIFRrZO/UPVKO7AgwwjDk0GUiouUg6YzTh/ks11zaxIuaA43p5k8q9Hyy93&#10;V46oqqRTSgxrsES3Pw6/D78Of8ntz8MfMo0StdYXaHltr9xw8riN+XbSNfGNmZAuybo/ySq6QDh+&#10;HM/Gk3mO6nO8G5+9n87mSfjsHm6dD58ENCRuSuqwbklOtvvsA7pE06NJ9OZBq2qltE4Ht1l/1I7s&#10;GNZ4lZ4YM0IemWlD2pLOzqZ5Yn505/+PwsHWVD21NughytILkXZhr0UMSJuvQqKmSY8UIR/4+8bD&#10;yUAxju2HcSZANJSY0jOxAySiRer3Z+JPoOQfTDjhG2XAJSUfZBe3oVt3qWUmx95YQ7XHNmKG14A5&#10;9rWLBbvpvjNnh6oGbIhLODY1K54Ut7eNYRj4sA0gVap89NjzD4rjJKTqDlMbR+3hOVnd/1uWdwAA&#10;AP//AwBQSwMEFAAGAAgAAAAhADGDMDrgAAAADQEAAA8AAABkcnMvZG93bnJldi54bWxMj8FOwzAQ&#10;RO9I/IO1SNyok7QkTYhTVUhceoLCgaMTGydgr6PYbdK/ZznR4848zc7Uu8VZdtZTGDwKSFcJMI2d&#10;VwMaAR/vLw9bYCFKVNJ61AIuOsCuub2pZaX8jG/6fIyGUQiGSgroYxwrzkPXayfDyo8ayfvyk5OR&#10;zslwNcmZwp3lWZLk3MkB6UMvR/3c6+7neHICsk37aS6H/aM5fFtMXTDl+nUW4v5u2T8Bi3qJ/zD8&#10;1afq0FCn1p9QBWYF5GWWEUpGWhQFMELKTU5SS9J6W+bAm5pfr2h+AQAA//8DAFBLAQItABQABgAI&#10;AAAAIQC2gziS/gAAAOEBAAATAAAAAAAAAAAAAAAAAAAAAABbQ29udGVudF9UeXBlc10ueG1sUEsB&#10;Ai0AFAAGAAgAAAAhADj9If/WAAAAlAEAAAsAAAAAAAAAAAAAAAAALwEAAF9yZWxzLy5yZWxzUEsB&#10;Ai0AFAAGAAgAAAAhAOsLt0UfAgAAowQAAA4AAAAAAAAAAAAAAAAALgIAAGRycy9lMm9Eb2MueG1s&#10;UEsBAi0AFAAGAAgAAAAhADGDMDrgAAAADQEAAA8AAAAAAAAAAAAAAAAAeQQAAGRycy9kb3ducmV2&#10;LnhtbFBLBQYAAAAABAAEAPMAAACGBQAAAAA=&#10;" o:allowincell="f" strokecolor="white" strokeweight=".5pt">
                <v:stroke joinstyle="round"/>
                <v:textbox>
                  <w:txbxContent>
                    <w:p w14:paraId="350528B5" w14:textId="77777777" w:rsidR="007A07D5" w:rsidRDefault="00E84765">
                      <w:pPr>
                        <w:pStyle w:val="FrameContents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Instructor:</w:t>
                      </w:r>
                    </w:p>
                    <w:p w14:paraId="21F76BA4" w14:textId="77777777" w:rsidR="007A07D5" w:rsidRDefault="00E84765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Eng. Rasheed </w:t>
                      </w:r>
                      <w:proofErr w:type="spellStart"/>
                      <w:r>
                        <w:rPr>
                          <w:color w:val="000000"/>
                        </w:rPr>
                        <w:t>Aldhaferi</w:t>
                      </w:r>
                      <w:proofErr w:type="spellEnd"/>
                    </w:p>
                    <w:p w14:paraId="2BE93BC9" w14:textId="77777777" w:rsidR="007A07D5" w:rsidRDefault="007A07D5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 xml:space="preserve"> </w:t>
      </w:r>
    </w:p>
    <w:p w14:paraId="7FDEDE92" w14:textId="77777777" w:rsidR="007A07D5" w:rsidRDefault="00E84765">
      <w:r>
        <w:br w:type="page"/>
      </w:r>
    </w:p>
    <w:p w14:paraId="240D745D" w14:textId="77777777" w:rsidR="007A07D5" w:rsidRDefault="007A07D5">
      <w:pPr>
        <w:pStyle w:val="a0"/>
        <w:rPr>
          <w:sz w:val="32"/>
          <w:szCs w:val="32"/>
        </w:rPr>
      </w:pPr>
    </w:p>
    <w:tbl>
      <w:tblPr>
        <w:tblStyle w:val="a8"/>
        <w:tblpPr w:leftFromText="180" w:rightFromText="180" w:horzAnchor="margin" w:tblpXSpec="center" w:tblpY="1080"/>
        <w:tblW w:w="11595" w:type="dxa"/>
        <w:tblLayout w:type="fixed"/>
        <w:tblLook w:val="0000" w:firstRow="0" w:lastRow="0" w:firstColumn="0" w:lastColumn="0" w:noHBand="0" w:noVBand="0"/>
      </w:tblPr>
      <w:tblGrid>
        <w:gridCol w:w="847"/>
        <w:gridCol w:w="1077"/>
        <w:gridCol w:w="2152"/>
        <w:gridCol w:w="812"/>
        <w:gridCol w:w="812"/>
        <w:gridCol w:w="900"/>
        <w:gridCol w:w="1076"/>
        <w:gridCol w:w="1271"/>
        <w:gridCol w:w="1429"/>
        <w:gridCol w:w="1219"/>
      </w:tblGrid>
      <w:tr w:rsidR="007A07D5" w:rsidRPr="00F371CB" w14:paraId="5B85B691" w14:textId="77777777" w:rsidTr="00F371CB">
        <w:tc>
          <w:tcPr>
            <w:tcW w:w="847" w:type="dxa"/>
            <w:shd w:val="clear" w:color="auto" w:fill="8EAADB" w:themeFill="accent1" w:themeFillTint="99"/>
          </w:tcPr>
          <w:p w14:paraId="3335C7DD" w14:textId="77777777" w:rsidR="007A07D5" w:rsidRPr="00F371CB" w:rsidRDefault="00E84765" w:rsidP="00F371CB">
            <w:pPr>
              <w:pStyle w:val="TableHeading"/>
              <w:jc w:val="left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Risk ID</w:t>
            </w:r>
          </w:p>
        </w:tc>
        <w:tc>
          <w:tcPr>
            <w:tcW w:w="1077" w:type="dxa"/>
            <w:shd w:val="clear" w:color="auto" w:fill="8EAADB" w:themeFill="accent1" w:themeFillTint="99"/>
          </w:tcPr>
          <w:p w14:paraId="314125FA" w14:textId="77777777" w:rsidR="007A07D5" w:rsidRPr="00F371CB" w:rsidRDefault="00E84765" w:rsidP="00F371CB">
            <w:pPr>
              <w:pStyle w:val="TableHeading"/>
              <w:jc w:val="left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Category</w:t>
            </w:r>
          </w:p>
        </w:tc>
        <w:tc>
          <w:tcPr>
            <w:tcW w:w="2152" w:type="dxa"/>
            <w:shd w:val="clear" w:color="auto" w:fill="8EAADB" w:themeFill="accent1" w:themeFillTint="99"/>
          </w:tcPr>
          <w:p w14:paraId="2B5AC69B" w14:textId="77777777" w:rsidR="007A07D5" w:rsidRPr="00F371CB" w:rsidRDefault="00E84765" w:rsidP="00F371CB">
            <w:pPr>
              <w:pStyle w:val="TableHeading"/>
              <w:jc w:val="left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Risk Statement (Cause → Event → Impact)</w:t>
            </w:r>
          </w:p>
        </w:tc>
        <w:tc>
          <w:tcPr>
            <w:tcW w:w="812" w:type="dxa"/>
            <w:shd w:val="clear" w:color="auto" w:fill="8EAADB" w:themeFill="accent1" w:themeFillTint="99"/>
          </w:tcPr>
          <w:p w14:paraId="5481F988" w14:textId="77777777" w:rsidR="007A07D5" w:rsidRPr="00F371CB" w:rsidRDefault="00E84765" w:rsidP="00F371CB">
            <w:pPr>
              <w:pStyle w:val="TableHeading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Prob. (1-3)</w:t>
            </w:r>
          </w:p>
        </w:tc>
        <w:tc>
          <w:tcPr>
            <w:tcW w:w="812" w:type="dxa"/>
            <w:shd w:val="clear" w:color="auto" w:fill="8EAADB" w:themeFill="accent1" w:themeFillTint="99"/>
          </w:tcPr>
          <w:p w14:paraId="194EAC5A" w14:textId="77777777" w:rsidR="007A07D5" w:rsidRPr="00F371CB" w:rsidRDefault="00E84765" w:rsidP="00F371CB">
            <w:pPr>
              <w:pStyle w:val="TableHeading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Impact (1-3)</w:t>
            </w:r>
          </w:p>
        </w:tc>
        <w:tc>
          <w:tcPr>
            <w:tcW w:w="900" w:type="dxa"/>
            <w:shd w:val="clear" w:color="auto" w:fill="8EAADB" w:themeFill="accent1" w:themeFillTint="99"/>
          </w:tcPr>
          <w:p w14:paraId="7A36B948" w14:textId="77777777" w:rsidR="007A07D5" w:rsidRPr="00F371CB" w:rsidRDefault="00E84765" w:rsidP="00F371CB">
            <w:pPr>
              <w:pStyle w:val="TableHeading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Rating</w:t>
            </w:r>
          </w:p>
        </w:tc>
        <w:tc>
          <w:tcPr>
            <w:tcW w:w="1076" w:type="dxa"/>
            <w:shd w:val="clear" w:color="auto" w:fill="8EAADB" w:themeFill="accent1" w:themeFillTint="99"/>
          </w:tcPr>
          <w:p w14:paraId="206EEF07" w14:textId="3BAD200F" w:rsidR="007A07D5" w:rsidRPr="00F371CB" w:rsidRDefault="00E84765" w:rsidP="00F371CB">
            <w:pPr>
              <w:pStyle w:val="TableHeading"/>
              <w:jc w:val="left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Respon</w:t>
            </w:r>
            <w:r w:rsidR="00640113">
              <w:rPr>
                <w:sz w:val="22"/>
                <w:szCs w:val="22"/>
              </w:rPr>
              <w:t>s</w:t>
            </w:r>
            <w:r w:rsidRPr="00F371CB">
              <w:rPr>
                <w:sz w:val="22"/>
                <w:szCs w:val="22"/>
              </w:rPr>
              <w:t>e</w:t>
            </w:r>
            <w:r w:rsidR="00640113">
              <w:rPr>
                <w:sz w:val="22"/>
                <w:szCs w:val="22"/>
              </w:rPr>
              <w:t xml:space="preserve"> / Status</w:t>
            </w:r>
          </w:p>
        </w:tc>
        <w:tc>
          <w:tcPr>
            <w:tcW w:w="1271" w:type="dxa"/>
            <w:shd w:val="clear" w:color="auto" w:fill="8EAADB" w:themeFill="accent1" w:themeFillTint="99"/>
          </w:tcPr>
          <w:p w14:paraId="5AD49A5C" w14:textId="77777777" w:rsidR="007A07D5" w:rsidRPr="00F371CB" w:rsidRDefault="00E84765" w:rsidP="00F371CB">
            <w:pPr>
              <w:pStyle w:val="TableHeading"/>
              <w:jc w:val="left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Preventive Action (Do Now)</w:t>
            </w:r>
          </w:p>
        </w:tc>
        <w:tc>
          <w:tcPr>
            <w:tcW w:w="1429" w:type="dxa"/>
            <w:shd w:val="clear" w:color="auto" w:fill="8EAADB" w:themeFill="accent1" w:themeFillTint="99"/>
          </w:tcPr>
          <w:p w14:paraId="2932ABD1" w14:textId="77777777" w:rsidR="007A07D5" w:rsidRPr="00F371CB" w:rsidRDefault="00E84765" w:rsidP="00F371CB">
            <w:pPr>
              <w:pStyle w:val="TableHeading"/>
              <w:jc w:val="left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Contingency Plan (Do If Happens)</w:t>
            </w:r>
          </w:p>
        </w:tc>
        <w:tc>
          <w:tcPr>
            <w:tcW w:w="1219" w:type="dxa"/>
            <w:shd w:val="clear" w:color="auto" w:fill="8EAADB" w:themeFill="accent1" w:themeFillTint="99"/>
          </w:tcPr>
          <w:p w14:paraId="17F63616" w14:textId="77777777" w:rsidR="007A07D5" w:rsidRPr="00F371CB" w:rsidRDefault="00E84765" w:rsidP="00F371CB">
            <w:pPr>
              <w:pStyle w:val="TableHeading"/>
              <w:jc w:val="left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Risk Owner</w:t>
            </w:r>
          </w:p>
        </w:tc>
      </w:tr>
      <w:tr w:rsidR="007A07D5" w:rsidRPr="00F371CB" w14:paraId="00813117" w14:textId="77777777" w:rsidTr="00F371CB">
        <w:tc>
          <w:tcPr>
            <w:tcW w:w="847" w:type="dxa"/>
          </w:tcPr>
          <w:p w14:paraId="33B9CAF1" w14:textId="7777777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RSK-001</w:t>
            </w:r>
          </w:p>
        </w:tc>
        <w:tc>
          <w:tcPr>
            <w:tcW w:w="1077" w:type="dxa"/>
          </w:tcPr>
          <w:p w14:paraId="79AB5976" w14:textId="7777777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Technical</w:t>
            </w:r>
          </w:p>
        </w:tc>
        <w:tc>
          <w:tcPr>
            <w:tcW w:w="2152" w:type="dxa"/>
          </w:tcPr>
          <w:p w14:paraId="3D9402DF" w14:textId="7F98872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 xml:space="preserve">Because the system relies on a local database (WBS 1.4.5), a hardware failure may cause </w:t>
            </w:r>
            <w:r w:rsidR="00640113">
              <w:rPr>
                <w:rStyle w:val="a4"/>
                <w:sz w:val="22"/>
                <w:szCs w:val="22"/>
              </w:rPr>
              <w:t>Data Base</w:t>
            </w:r>
            <w:r w:rsidRPr="00F371CB">
              <w:rPr>
                <w:rStyle w:val="a4"/>
                <w:sz w:val="22"/>
                <w:szCs w:val="22"/>
              </w:rPr>
              <w:t xml:space="preserve"> corruption</w:t>
            </w:r>
            <w:r w:rsidRPr="00F371CB">
              <w:rPr>
                <w:sz w:val="22"/>
                <w:szCs w:val="22"/>
              </w:rPr>
              <w:t xml:space="preserve">, resulting in </w:t>
            </w:r>
            <w:r w:rsidRPr="00F371CB">
              <w:rPr>
                <w:rStyle w:val="a4"/>
                <w:sz w:val="22"/>
                <w:szCs w:val="22"/>
              </w:rPr>
              <w:t>total data loss</w:t>
            </w:r>
            <w:r w:rsidRPr="00F371CB">
              <w:rPr>
                <w:sz w:val="22"/>
                <w:szCs w:val="22"/>
              </w:rPr>
              <w:t xml:space="preserve"> .</w:t>
            </w:r>
          </w:p>
        </w:tc>
        <w:tc>
          <w:tcPr>
            <w:tcW w:w="812" w:type="dxa"/>
          </w:tcPr>
          <w:p w14:paraId="723EFA5A" w14:textId="77777777" w:rsidR="007A07D5" w:rsidRPr="00F371CB" w:rsidRDefault="00E84765" w:rsidP="00F371CB">
            <w:pPr>
              <w:pStyle w:val="TableContents"/>
              <w:jc w:val="center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1</w:t>
            </w:r>
          </w:p>
        </w:tc>
        <w:tc>
          <w:tcPr>
            <w:tcW w:w="812" w:type="dxa"/>
          </w:tcPr>
          <w:p w14:paraId="75174AA0" w14:textId="77777777" w:rsidR="007A07D5" w:rsidRPr="00F371CB" w:rsidRDefault="00E84765" w:rsidP="00F371CB">
            <w:pPr>
              <w:pStyle w:val="TableContents"/>
              <w:jc w:val="center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3</w:t>
            </w:r>
          </w:p>
        </w:tc>
        <w:tc>
          <w:tcPr>
            <w:tcW w:w="900" w:type="dxa"/>
          </w:tcPr>
          <w:p w14:paraId="1996C6C0" w14:textId="77777777" w:rsidR="007A07D5" w:rsidRPr="00F371CB" w:rsidRDefault="00E84765" w:rsidP="00F371CB">
            <w:pPr>
              <w:pStyle w:val="TableContents"/>
              <w:jc w:val="center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3</w:t>
            </w:r>
          </w:p>
        </w:tc>
        <w:tc>
          <w:tcPr>
            <w:tcW w:w="1076" w:type="dxa"/>
          </w:tcPr>
          <w:p w14:paraId="59E7BFDD" w14:textId="77777777" w:rsidR="007A07D5" w:rsidRDefault="00E84765" w:rsidP="00F371CB">
            <w:pPr>
              <w:pStyle w:val="TableContents"/>
            </w:pPr>
            <w:r w:rsidRPr="00F371CB">
              <w:rPr>
                <w:rStyle w:val="a4"/>
                <w:sz w:val="22"/>
                <w:szCs w:val="22"/>
              </w:rPr>
              <w:t>Mitigate</w:t>
            </w:r>
          </w:p>
          <w:p w14:paraId="48537982" w14:textId="09A7F5B4" w:rsidR="00640113" w:rsidRPr="00640113" w:rsidRDefault="00640113" w:rsidP="00F371CB">
            <w:pPr>
              <w:pStyle w:val="TableContents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 xml:space="preserve">/ </w:t>
            </w:r>
            <w:r>
              <w:rPr>
                <w:b/>
                <w:bCs/>
                <w:sz w:val="22"/>
                <w:szCs w:val="22"/>
              </w:rPr>
              <w:t>Open</w:t>
            </w:r>
          </w:p>
        </w:tc>
        <w:tc>
          <w:tcPr>
            <w:tcW w:w="1271" w:type="dxa"/>
          </w:tcPr>
          <w:p w14:paraId="45694E30" w14:textId="5D78F8E5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Build automated local backup and restore utilities in the software.</w:t>
            </w:r>
          </w:p>
        </w:tc>
        <w:tc>
          <w:tcPr>
            <w:tcW w:w="1429" w:type="dxa"/>
          </w:tcPr>
          <w:p w14:paraId="73E958BB" w14:textId="7777777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Restore the database from the most recent manual backup file.</w:t>
            </w:r>
          </w:p>
        </w:tc>
        <w:tc>
          <w:tcPr>
            <w:tcW w:w="1219" w:type="dxa"/>
          </w:tcPr>
          <w:p w14:paraId="59FE0135" w14:textId="7777777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Habib Sabri</w:t>
            </w:r>
          </w:p>
        </w:tc>
      </w:tr>
      <w:tr w:rsidR="007A07D5" w:rsidRPr="00F371CB" w14:paraId="0CF8EAC6" w14:textId="77777777" w:rsidTr="00F371CB">
        <w:tc>
          <w:tcPr>
            <w:tcW w:w="847" w:type="dxa"/>
          </w:tcPr>
          <w:p w14:paraId="7744E2DE" w14:textId="7777777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RSK-002</w:t>
            </w:r>
          </w:p>
        </w:tc>
        <w:tc>
          <w:tcPr>
            <w:tcW w:w="1077" w:type="dxa"/>
          </w:tcPr>
          <w:p w14:paraId="28C0629A" w14:textId="7777777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Scope</w:t>
            </w:r>
          </w:p>
        </w:tc>
        <w:tc>
          <w:tcPr>
            <w:tcW w:w="2152" w:type="dxa"/>
          </w:tcPr>
          <w:p w14:paraId="77936803" w14:textId="38DF5020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 xml:space="preserve">Because stakeholders may request "Out-of-Scope" features like online payments, there is a risk of </w:t>
            </w:r>
            <w:r w:rsidRPr="00F371CB">
              <w:rPr>
                <w:rStyle w:val="a4"/>
                <w:sz w:val="22"/>
                <w:szCs w:val="22"/>
              </w:rPr>
              <w:t>scope creep</w:t>
            </w:r>
            <w:r w:rsidRPr="00F371CB">
              <w:rPr>
                <w:sz w:val="22"/>
                <w:szCs w:val="22"/>
              </w:rPr>
              <w:t xml:space="preserve">, resulting in </w:t>
            </w:r>
            <w:r w:rsidRPr="00F371CB">
              <w:rPr>
                <w:rStyle w:val="a4"/>
                <w:sz w:val="22"/>
                <w:szCs w:val="22"/>
              </w:rPr>
              <w:t>missing the Oct 8 deadline</w:t>
            </w:r>
            <w:r w:rsidRPr="00F371CB">
              <w:rPr>
                <w:sz w:val="22"/>
                <w:szCs w:val="22"/>
              </w:rPr>
              <w:t>.</w:t>
            </w:r>
          </w:p>
        </w:tc>
        <w:tc>
          <w:tcPr>
            <w:tcW w:w="812" w:type="dxa"/>
          </w:tcPr>
          <w:p w14:paraId="6D0A3286" w14:textId="77777777" w:rsidR="007A07D5" w:rsidRPr="00F371CB" w:rsidRDefault="00E84765" w:rsidP="00F371CB">
            <w:pPr>
              <w:pStyle w:val="TableContents"/>
              <w:jc w:val="center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2</w:t>
            </w:r>
          </w:p>
        </w:tc>
        <w:tc>
          <w:tcPr>
            <w:tcW w:w="812" w:type="dxa"/>
          </w:tcPr>
          <w:p w14:paraId="3B412D33" w14:textId="77777777" w:rsidR="007A07D5" w:rsidRPr="00F371CB" w:rsidRDefault="00E84765" w:rsidP="00F371CB">
            <w:pPr>
              <w:pStyle w:val="TableContents"/>
              <w:jc w:val="center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3</w:t>
            </w:r>
          </w:p>
        </w:tc>
        <w:tc>
          <w:tcPr>
            <w:tcW w:w="900" w:type="dxa"/>
          </w:tcPr>
          <w:p w14:paraId="4E6FD45E" w14:textId="77777777" w:rsidR="007A07D5" w:rsidRPr="00F371CB" w:rsidRDefault="00E84765" w:rsidP="00F371CB">
            <w:pPr>
              <w:pStyle w:val="TableContents"/>
              <w:jc w:val="center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6</w:t>
            </w:r>
          </w:p>
        </w:tc>
        <w:tc>
          <w:tcPr>
            <w:tcW w:w="1076" w:type="dxa"/>
          </w:tcPr>
          <w:p w14:paraId="333307FF" w14:textId="5C64B5F0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Avoid</w:t>
            </w:r>
            <w:r w:rsidR="00640113">
              <w:rPr>
                <w:rStyle w:val="a4"/>
                <w:sz w:val="22"/>
                <w:szCs w:val="22"/>
              </w:rPr>
              <w:t xml:space="preserve"> / Closed</w:t>
            </w:r>
          </w:p>
        </w:tc>
        <w:tc>
          <w:tcPr>
            <w:tcW w:w="1271" w:type="dxa"/>
          </w:tcPr>
          <w:p w14:paraId="47C6800D" w14:textId="361B8203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Finalize the Scope Statement (1.2.3) early and enforce strict boundaries.</w:t>
            </w:r>
          </w:p>
        </w:tc>
        <w:tc>
          <w:tcPr>
            <w:tcW w:w="1429" w:type="dxa"/>
          </w:tcPr>
          <w:p w14:paraId="252B5854" w14:textId="137CCEF0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Require formal Change Requests and unanimous team approval for any adjustment.</w:t>
            </w:r>
          </w:p>
        </w:tc>
        <w:tc>
          <w:tcPr>
            <w:tcW w:w="1219" w:type="dxa"/>
          </w:tcPr>
          <w:p w14:paraId="0AE84DAF" w14:textId="7777777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Aiham Alhalmi</w:t>
            </w:r>
          </w:p>
        </w:tc>
      </w:tr>
      <w:tr w:rsidR="007A07D5" w:rsidRPr="00F371CB" w14:paraId="101D4034" w14:textId="77777777" w:rsidTr="00F371CB">
        <w:tc>
          <w:tcPr>
            <w:tcW w:w="847" w:type="dxa"/>
          </w:tcPr>
          <w:p w14:paraId="44536A3F" w14:textId="7777777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RSK-003</w:t>
            </w:r>
          </w:p>
        </w:tc>
        <w:tc>
          <w:tcPr>
            <w:tcW w:w="1077" w:type="dxa"/>
          </w:tcPr>
          <w:p w14:paraId="4F1FD531" w14:textId="7777777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Process</w:t>
            </w:r>
          </w:p>
        </w:tc>
        <w:tc>
          <w:tcPr>
            <w:tcW w:w="2152" w:type="dxa"/>
          </w:tcPr>
          <w:p w14:paraId="13429EA2" w14:textId="000A10E6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 xml:space="preserve">Because multiple members edit files, there is a risk of </w:t>
            </w:r>
            <w:r w:rsidRPr="00F371CB">
              <w:rPr>
                <w:rStyle w:val="a4"/>
                <w:sz w:val="22"/>
                <w:szCs w:val="22"/>
              </w:rPr>
              <w:t>GitHub merge conflicts</w:t>
            </w:r>
            <w:r w:rsidRPr="00F371CB">
              <w:rPr>
                <w:sz w:val="22"/>
                <w:szCs w:val="22"/>
              </w:rPr>
              <w:t xml:space="preserve">, resulting in </w:t>
            </w:r>
            <w:r w:rsidRPr="00F371CB">
              <w:rPr>
                <w:rStyle w:val="a4"/>
                <w:sz w:val="22"/>
                <w:szCs w:val="22"/>
              </w:rPr>
              <w:t>overwritten documentation</w:t>
            </w:r>
            <w:r w:rsidRPr="00F371CB">
              <w:rPr>
                <w:sz w:val="22"/>
                <w:szCs w:val="22"/>
              </w:rPr>
              <w:t>.</w:t>
            </w:r>
          </w:p>
        </w:tc>
        <w:tc>
          <w:tcPr>
            <w:tcW w:w="812" w:type="dxa"/>
          </w:tcPr>
          <w:p w14:paraId="7DCC5A8E" w14:textId="77777777" w:rsidR="007A07D5" w:rsidRPr="00F371CB" w:rsidRDefault="00E84765" w:rsidP="00F371CB">
            <w:pPr>
              <w:pStyle w:val="TableContents"/>
              <w:jc w:val="center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2</w:t>
            </w:r>
          </w:p>
        </w:tc>
        <w:tc>
          <w:tcPr>
            <w:tcW w:w="812" w:type="dxa"/>
          </w:tcPr>
          <w:p w14:paraId="23BAF226" w14:textId="77777777" w:rsidR="007A07D5" w:rsidRPr="00F371CB" w:rsidRDefault="00E84765" w:rsidP="00F371CB">
            <w:pPr>
              <w:pStyle w:val="TableContents"/>
              <w:jc w:val="center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2</w:t>
            </w:r>
          </w:p>
        </w:tc>
        <w:tc>
          <w:tcPr>
            <w:tcW w:w="900" w:type="dxa"/>
          </w:tcPr>
          <w:p w14:paraId="55E85952" w14:textId="77777777" w:rsidR="007A07D5" w:rsidRPr="00F371CB" w:rsidRDefault="00E84765" w:rsidP="00F371CB">
            <w:pPr>
              <w:pStyle w:val="TableContents"/>
              <w:jc w:val="center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4</w:t>
            </w:r>
          </w:p>
        </w:tc>
        <w:tc>
          <w:tcPr>
            <w:tcW w:w="1076" w:type="dxa"/>
          </w:tcPr>
          <w:p w14:paraId="4DB77D7F" w14:textId="25F965D5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Mitigate</w:t>
            </w:r>
            <w:r w:rsidR="00640113">
              <w:rPr>
                <w:rStyle w:val="a4"/>
                <w:sz w:val="22"/>
                <w:szCs w:val="22"/>
              </w:rPr>
              <w:t xml:space="preserve"> / Monitoring</w:t>
            </w:r>
          </w:p>
        </w:tc>
        <w:tc>
          <w:tcPr>
            <w:tcW w:w="1271" w:type="dxa"/>
          </w:tcPr>
          <w:p w14:paraId="135661C2" w14:textId="5306BE88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Enforce strict pre-edit coordination on WhatsApp before editing any file.</w:t>
            </w:r>
          </w:p>
        </w:tc>
        <w:tc>
          <w:tcPr>
            <w:tcW w:w="1429" w:type="dxa"/>
          </w:tcPr>
          <w:p w14:paraId="73F1032D" w14:textId="21EE582D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Use GitHub's version history to manually merge and restore the correct text .</w:t>
            </w:r>
          </w:p>
        </w:tc>
        <w:tc>
          <w:tcPr>
            <w:tcW w:w="1219" w:type="dxa"/>
          </w:tcPr>
          <w:p w14:paraId="0013BBEE" w14:textId="7777777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Aiham Alhalmi</w:t>
            </w:r>
          </w:p>
        </w:tc>
      </w:tr>
      <w:tr w:rsidR="007A07D5" w:rsidRPr="00F371CB" w14:paraId="0B8E0739" w14:textId="77777777" w:rsidTr="00F371CB">
        <w:tc>
          <w:tcPr>
            <w:tcW w:w="847" w:type="dxa"/>
          </w:tcPr>
          <w:p w14:paraId="4D34BAD8" w14:textId="7777777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RSK-004</w:t>
            </w:r>
          </w:p>
        </w:tc>
        <w:tc>
          <w:tcPr>
            <w:tcW w:w="1077" w:type="dxa"/>
          </w:tcPr>
          <w:p w14:paraId="7AF0E18D" w14:textId="7777777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Quality</w:t>
            </w:r>
          </w:p>
        </w:tc>
        <w:tc>
          <w:tcPr>
            <w:tcW w:w="2152" w:type="dxa"/>
          </w:tcPr>
          <w:p w14:paraId="0609DA3C" w14:textId="048F95D8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 xml:space="preserve">Because the team is new to Agile (WBS 1.6), user stories may be </w:t>
            </w:r>
            <w:r w:rsidRPr="00F371CB">
              <w:rPr>
                <w:rStyle w:val="a4"/>
                <w:sz w:val="22"/>
                <w:szCs w:val="22"/>
              </w:rPr>
              <w:t>unclear</w:t>
            </w:r>
            <w:r w:rsidRPr="00F371CB">
              <w:rPr>
                <w:sz w:val="22"/>
                <w:szCs w:val="22"/>
              </w:rPr>
              <w:t xml:space="preserve">, resulting in </w:t>
            </w:r>
            <w:r w:rsidRPr="00F371CB">
              <w:rPr>
                <w:rStyle w:val="a4"/>
                <w:sz w:val="22"/>
                <w:szCs w:val="22"/>
              </w:rPr>
              <w:t>implementation rework</w:t>
            </w:r>
            <w:r w:rsidRPr="00F371CB">
              <w:rPr>
                <w:sz w:val="22"/>
                <w:szCs w:val="22"/>
              </w:rPr>
              <w:t>.</w:t>
            </w:r>
          </w:p>
        </w:tc>
        <w:tc>
          <w:tcPr>
            <w:tcW w:w="812" w:type="dxa"/>
          </w:tcPr>
          <w:p w14:paraId="4305D496" w14:textId="77777777" w:rsidR="007A07D5" w:rsidRPr="00F371CB" w:rsidRDefault="00E84765" w:rsidP="00F371CB">
            <w:pPr>
              <w:pStyle w:val="TableContents"/>
              <w:jc w:val="center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2</w:t>
            </w:r>
          </w:p>
        </w:tc>
        <w:tc>
          <w:tcPr>
            <w:tcW w:w="812" w:type="dxa"/>
          </w:tcPr>
          <w:p w14:paraId="51B95F73" w14:textId="77777777" w:rsidR="007A07D5" w:rsidRPr="00F371CB" w:rsidRDefault="00E84765" w:rsidP="00F371CB">
            <w:pPr>
              <w:pStyle w:val="TableContents"/>
              <w:jc w:val="center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2</w:t>
            </w:r>
          </w:p>
        </w:tc>
        <w:tc>
          <w:tcPr>
            <w:tcW w:w="900" w:type="dxa"/>
          </w:tcPr>
          <w:p w14:paraId="4F8F9A44" w14:textId="77777777" w:rsidR="007A07D5" w:rsidRPr="00F371CB" w:rsidRDefault="00E84765" w:rsidP="00F371CB">
            <w:pPr>
              <w:pStyle w:val="TableContents"/>
              <w:jc w:val="center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4</w:t>
            </w:r>
          </w:p>
        </w:tc>
        <w:tc>
          <w:tcPr>
            <w:tcW w:w="1076" w:type="dxa"/>
          </w:tcPr>
          <w:p w14:paraId="531DF439" w14:textId="4C331A1B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Mitigate</w:t>
            </w:r>
            <w:r w:rsidR="00640113">
              <w:rPr>
                <w:rStyle w:val="a4"/>
                <w:sz w:val="22"/>
                <w:szCs w:val="22"/>
              </w:rPr>
              <w:t xml:space="preserve"> / Open</w:t>
            </w:r>
          </w:p>
        </w:tc>
        <w:tc>
          <w:tcPr>
            <w:tcW w:w="1271" w:type="dxa"/>
          </w:tcPr>
          <w:p w14:paraId="3F2F2086" w14:textId="4D7D836E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Apply a story-review checklist before finalizing the Product Backlog (1.6.1).</w:t>
            </w:r>
          </w:p>
        </w:tc>
        <w:tc>
          <w:tcPr>
            <w:tcW w:w="1429" w:type="dxa"/>
          </w:tcPr>
          <w:p w14:paraId="0DFF8B26" w14:textId="7777777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Conduct a synchronous meeting with Member A to clarify requirements.</w:t>
            </w:r>
          </w:p>
        </w:tc>
        <w:tc>
          <w:tcPr>
            <w:tcW w:w="1219" w:type="dxa"/>
          </w:tcPr>
          <w:p w14:paraId="1F89FBCF" w14:textId="7777777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Mohammed Alsamawi</w:t>
            </w:r>
          </w:p>
        </w:tc>
      </w:tr>
      <w:tr w:rsidR="007A07D5" w:rsidRPr="00F371CB" w14:paraId="116130CC" w14:textId="77777777" w:rsidTr="00F371CB">
        <w:tc>
          <w:tcPr>
            <w:tcW w:w="847" w:type="dxa"/>
          </w:tcPr>
          <w:p w14:paraId="62B7D312" w14:textId="7777777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RSK-005</w:t>
            </w:r>
          </w:p>
        </w:tc>
        <w:tc>
          <w:tcPr>
            <w:tcW w:w="1077" w:type="dxa"/>
          </w:tcPr>
          <w:p w14:paraId="412950AD" w14:textId="7777777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Team</w:t>
            </w:r>
          </w:p>
        </w:tc>
        <w:tc>
          <w:tcPr>
            <w:tcW w:w="2152" w:type="dxa"/>
          </w:tcPr>
          <w:p w14:paraId="6908CF57" w14:textId="5ACCFD9A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 xml:space="preserve">Because of personal emergencies, a </w:t>
            </w:r>
            <w:r w:rsidRPr="00F371CB">
              <w:rPr>
                <w:rStyle w:val="a4"/>
                <w:sz w:val="22"/>
                <w:szCs w:val="22"/>
              </w:rPr>
              <w:t>member may become unavailable</w:t>
            </w:r>
            <w:r w:rsidRPr="00F371CB">
              <w:rPr>
                <w:sz w:val="22"/>
                <w:szCs w:val="22"/>
              </w:rPr>
              <w:t xml:space="preserve">, resulting in </w:t>
            </w:r>
            <w:r w:rsidRPr="00F371CB">
              <w:rPr>
                <w:rStyle w:val="a4"/>
                <w:sz w:val="22"/>
                <w:szCs w:val="22"/>
              </w:rPr>
              <w:t>incomplete technical modules</w:t>
            </w:r>
            <w:r w:rsidRPr="00F371CB">
              <w:rPr>
                <w:sz w:val="22"/>
                <w:szCs w:val="22"/>
              </w:rPr>
              <w:t xml:space="preserve"> (1.4.1–1.4.4) .</w:t>
            </w:r>
          </w:p>
        </w:tc>
        <w:tc>
          <w:tcPr>
            <w:tcW w:w="812" w:type="dxa"/>
          </w:tcPr>
          <w:p w14:paraId="12073C49" w14:textId="77777777" w:rsidR="007A07D5" w:rsidRPr="00F371CB" w:rsidRDefault="00E84765" w:rsidP="00F371CB">
            <w:pPr>
              <w:pStyle w:val="TableContents"/>
              <w:jc w:val="center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1</w:t>
            </w:r>
          </w:p>
        </w:tc>
        <w:tc>
          <w:tcPr>
            <w:tcW w:w="812" w:type="dxa"/>
          </w:tcPr>
          <w:p w14:paraId="3AA083C7" w14:textId="77777777" w:rsidR="007A07D5" w:rsidRPr="00F371CB" w:rsidRDefault="00E84765" w:rsidP="00F371CB">
            <w:pPr>
              <w:pStyle w:val="TableContents"/>
              <w:jc w:val="center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3</w:t>
            </w:r>
          </w:p>
        </w:tc>
        <w:tc>
          <w:tcPr>
            <w:tcW w:w="900" w:type="dxa"/>
          </w:tcPr>
          <w:p w14:paraId="3AEC392B" w14:textId="77777777" w:rsidR="007A07D5" w:rsidRPr="00F371CB" w:rsidRDefault="00E84765" w:rsidP="00F371CB">
            <w:pPr>
              <w:pStyle w:val="TableContents"/>
              <w:jc w:val="center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3</w:t>
            </w:r>
          </w:p>
        </w:tc>
        <w:tc>
          <w:tcPr>
            <w:tcW w:w="1076" w:type="dxa"/>
          </w:tcPr>
          <w:p w14:paraId="1359F23A" w14:textId="78C3E468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Mitigate</w:t>
            </w:r>
            <w:r w:rsidR="00640113">
              <w:rPr>
                <w:rStyle w:val="a4"/>
                <w:sz w:val="22"/>
                <w:szCs w:val="22"/>
              </w:rPr>
              <w:t xml:space="preserve"> / </w:t>
            </w:r>
            <w:r w:rsidR="00640113">
              <w:rPr>
                <w:sz w:val="22"/>
                <w:szCs w:val="22"/>
              </w:rPr>
              <w:t>Response In progress</w:t>
            </w:r>
          </w:p>
        </w:tc>
        <w:tc>
          <w:tcPr>
            <w:tcW w:w="1271" w:type="dxa"/>
          </w:tcPr>
          <w:p w14:paraId="7CAE591C" w14:textId="4F8574F6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Share all draft files on GitHub and monitor weekly progress during meetings.</w:t>
            </w:r>
          </w:p>
        </w:tc>
        <w:tc>
          <w:tcPr>
            <w:tcW w:w="1429" w:type="dxa"/>
          </w:tcPr>
          <w:p w14:paraId="479D704C" w14:textId="41E8D2DC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Reassign urgent technical tasks to available members per the RACI Matrix.</w:t>
            </w:r>
          </w:p>
        </w:tc>
        <w:tc>
          <w:tcPr>
            <w:tcW w:w="1219" w:type="dxa"/>
          </w:tcPr>
          <w:p w14:paraId="7DE9E773" w14:textId="7777777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Aiham Alhalmi</w:t>
            </w:r>
          </w:p>
        </w:tc>
      </w:tr>
      <w:tr w:rsidR="007A07D5" w:rsidRPr="00F371CB" w14:paraId="16487535" w14:textId="77777777" w:rsidTr="00F371CB">
        <w:tc>
          <w:tcPr>
            <w:tcW w:w="847" w:type="dxa"/>
          </w:tcPr>
          <w:p w14:paraId="5899CC10" w14:textId="7777777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RSK-006</w:t>
            </w:r>
          </w:p>
        </w:tc>
        <w:tc>
          <w:tcPr>
            <w:tcW w:w="1077" w:type="dxa"/>
          </w:tcPr>
          <w:p w14:paraId="1F36665E" w14:textId="7777777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Academic</w:t>
            </w:r>
          </w:p>
        </w:tc>
        <w:tc>
          <w:tcPr>
            <w:tcW w:w="2152" w:type="dxa"/>
          </w:tcPr>
          <w:p w14:paraId="0501F4DA" w14:textId="600C7AC3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 xml:space="preserve">Because of the instructor's schedule, </w:t>
            </w:r>
            <w:r w:rsidRPr="00F371CB">
              <w:rPr>
                <w:rStyle w:val="a4"/>
                <w:sz w:val="22"/>
                <w:szCs w:val="22"/>
              </w:rPr>
              <w:t xml:space="preserve">feedback may be </w:t>
            </w:r>
            <w:r w:rsidRPr="00F371CB">
              <w:rPr>
                <w:rStyle w:val="a4"/>
                <w:sz w:val="22"/>
                <w:szCs w:val="22"/>
              </w:rPr>
              <w:lastRenderedPageBreak/>
              <w:t>delayed</w:t>
            </w:r>
            <w:r w:rsidRPr="00F371CB">
              <w:rPr>
                <w:sz w:val="22"/>
                <w:szCs w:val="22"/>
              </w:rPr>
              <w:t xml:space="preserve">, resulting in </w:t>
            </w:r>
            <w:r w:rsidRPr="00F371CB">
              <w:rPr>
                <w:rStyle w:val="a4"/>
                <w:sz w:val="22"/>
                <w:szCs w:val="22"/>
              </w:rPr>
              <w:t>postponed document finalization</w:t>
            </w:r>
            <w:r w:rsidRPr="00F371CB">
              <w:rPr>
                <w:sz w:val="22"/>
                <w:szCs w:val="22"/>
              </w:rPr>
              <w:t>.</w:t>
            </w:r>
          </w:p>
        </w:tc>
        <w:tc>
          <w:tcPr>
            <w:tcW w:w="812" w:type="dxa"/>
          </w:tcPr>
          <w:p w14:paraId="371AF45C" w14:textId="77777777" w:rsidR="007A07D5" w:rsidRPr="00F371CB" w:rsidRDefault="00E84765" w:rsidP="00F371CB">
            <w:pPr>
              <w:pStyle w:val="TableContents"/>
              <w:jc w:val="center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812" w:type="dxa"/>
          </w:tcPr>
          <w:p w14:paraId="201D4ADC" w14:textId="77777777" w:rsidR="007A07D5" w:rsidRPr="00F371CB" w:rsidRDefault="00E84765" w:rsidP="00F371CB">
            <w:pPr>
              <w:pStyle w:val="TableContents"/>
              <w:jc w:val="center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>2</w:t>
            </w:r>
          </w:p>
        </w:tc>
        <w:tc>
          <w:tcPr>
            <w:tcW w:w="900" w:type="dxa"/>
          </w:tcPr>
          <w:p w14:paraId="1ECDA0CE" w14:textId="77777777" w:rsidR="007A07D5" w:rsidRPr="00F371CB" w:rsidRDefault="00E84765" w:rsidP="00F371CB">
            <w:pPr>
              <w:pStyle w:val="TableContents"/>
              <w:jc w:val="center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4</w:t>
            </w:r>
          </w:p>
        </w:tc>
        <w:tc>
          <w:tcPr>
            <w:tcW w:w="1076" w:type="dxa"/>
          </w:tcPr>
          <w:p w14:paraId="519ED23B" w14:textId="7777777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rStyle w:val="a4"/>
                <w:sz w:val="22"/>
                <w:szCs w:val="22"/>
              </w:rPr>
              <w:t>Escalate</w:t>
            </w:r>
          </w:p>
        </w:tc>
        <w:tc>
          <w:tcPr>
            <w:tcW w:w="1271" w:type="dxa"/>
          </w:tcPr>
          <w:p w14:paraId="54F401A4" w14:textId="0836CD10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t xml:space="preserve">Submit all drafts at least 3 days </w:t>
            </w:r>
            <w:r w:rsidRPr="00F371CB">
              <w:rPr>
                <w:sz w:val="22"/>
                <w:szCs w:val="22"/>
              </w:rPr>
              <w:lastRenderedPageBreak/>
              <w:t>before the deadline for early review.</w:t>
            </w:r>
          </w:p>
        </w:tc>
        <w:tc>
          <w:tcPr>
            <w:tcW w:w="1429" w:type="dxa"/>
          </w:tcPr>
          <w:p w14:paraId="2FEFD31C" w14:textId="7FB026FD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lastRenderedPageBreak/>
              <w:t xml:space="preserve">Formally escalate the delay to Eng. </w:t>
            </w:r>
            <w:r w:rsidRPr="00F371CB">
              <w:rPr>
                <w:sz w:val="22"/>
                <w:szCs w:val="22"/>
              </w:rPr>
              <w:lastRenderedPageBreak/>
              <w:t xml:space="preserve">Rasheed </w:t>
            </w:r>
            <w:proofErr w:type="spellStart"/>
            <w:r w:rsidRPr="00F371CB">
              <w:rPr>
                <w:sz w:val="22"/>
                <w:szCs w:val="22"/>
              </w:rPr>
              <w:t>Aldhaferi</w:t>
            </w:r>
            <w:proofErr w:type="spellEnd"/>
            <w:r w:rsidRPr="00F371CB">
              <w:rPr>
                <w:sz w:val="22"/>
                <w:szCs w:val="22"/>
              </w:rPr>
              <w:t xml:space="preserve"> to request an extension</w:t>
            </w:r>
            <w:r w:rsidR="00F371CB">
              <w:rPr>
                <w:sz w:val="22"/>
                <w:szCs w:val="22"/>
              </w:rPr>
              <w:t>.</w:t>
            </w:r>
          </w:p>
        </w:tc>
        <w:tc>
          <w:tcPr>
            <w:tcW w:w="1219" w:type="dxa"/>
          </w:tcPr>
          <w:p w14:paraId="1E82AD8B" w14:textId="77777777" w:rsidR="007A07D5" w:rsidRPr="00F371CB" w:rsidRDefault="00E84765" w:rsidP="00F371CB">
            <w:pPr>
              <w:pStyle w:val="TableContents"/>
              <w:rPr>
                <w:sz w:val="22"/>
                <w:szCs w:val="22"/>
              </w:rPr>
            </w:pPr>
            <w:r w:rsidRPr="00F371CB">
              <w:rPr>
                <w:sz w:val="22"/>
                <w:szCs w:val="22"/>
              </w:rPr>
              <w:lastRenderedPageBreak/>
              <w:t>Mohammed Alsamawi</w:t>
            </w:r>
          </w:p>
        </w:tc>
      </w:tr>
    </w:tbl>
    <w:p w14:paraId="74C51F35" w14:textId="77777777" w:rsidR="007A07D5" w:rsidRDefault="007A07D5">
      <w:pPr>
        <w:pStyle w:val="a0"/>
      </w:pPr>
    </w:p>
    <w:sectPr w:rsidR="007A07D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693" w:right="1134" w:bottom="1134" w:left="1134" w:header="1134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51D4E" w14:textId="77777777" w:rsidR="00D53497" w:rsidRDefault="00D53497">
      <w:r>
        <w:separator/>
      </w:r>
    </w:p>
  </w:endnote>
  <w:endnote w:type="continuationSeparator" w:id="0">
    <w:p w14:paraId="79EECA16" w14:textId="77777777" w:rsidR="00D53497" w:rsidRDefault="00D53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9FE95" w14:textId="77777777" w:rsidR="00FB1877" w:rsidRDefault="00FB1877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C391F" w14:textId="77777777" w:rsidR="00FB1877" w:rsidRDefault="00FB1877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B41A3" w14:textId="77777777" w:rsidR="00FB1877" w:rsidRDefault="00FB187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58AB0" w14:textId="77777777" w:rsidR="00D53497" w:rsidRDefault="00D53497">
      <w:r>
        <w:separator/>
      </w:r>
    </w:p>
  </w:footnote>
  <w:footnote w:type="continuationSeparator" w:id="0">
    <w:p w14:paraId="16009F4F" w14:textId="77777777" w:rsidR="00D53497" w:rsidRDefault="00D534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73A66" w14:textId="77777777" w:rsidR="00FB1877" w:rsidRDefault="00FB1877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BE843" w14:textId="64E1F669" w:rsidR="007A07D5" w:rsidRDefault="00FB1877">
    <w:pPr>
      <w:pStyle w:val="a7"/>
    </w:pPr>
    <w:r>
      <w:rPr>
        <w:noProof/>
      </w:rPr>
      <w:drawing>
        <wp:anchor distT="0" distB="0" distL="114300" distR="114300" simplePos="0" relativeHeight="251659264" behindDoc="0" locked="0" layoutInCell="0" allowOverlap="1" wp14:anchorId="4BB6FF13" wp14:editId="5CE308E2">
          <wp:simplePos x="0" y="0"/>
          <wp:positionH relativeFrom="column">
            <wp:posOffset>5672517</wp:posOffset>
          </wp:positionH>
          <wp:positionV relativeFrom="paragraph">
            <wp:posOffset>-575394</wp:posOffset>
          </wp:positionV>
          <wp:extent cx="1017270" cy="1017270"/>
          <wp:effectExtent l="0" t="0" r="0" b="0"/>
          <wp:wrapTight wrapText="bothSides">
            <wp:wrapPolygon edited="0">
              <wp:start x="-10" y="0"/>
              <wp:lineTo x="-10" y="21024"/>
              <wp:lineTo x="21028" y="21024"/>
              <wp:lineTo x="21028" y="0"/>
              <wp:lineTo x="-10" y="0"/>
            </wp:wrapPolygon>
          </wp:wrapTight>
          <wp:docPr id="7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صورة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17270" cy="1017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A3CE9" w14:textId="77777777" w:rsidR="00FB1877" w:rsidRDefault="00FB1877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7D5"/>
    <w:rsid w:val="00640113"/>
    <w:rsid w:val="007A07D5"/>
    <w:rsid w:val="00D53497"/>
    <w:rsid w:val="00E84765"/>
    <w:rsid w:val="00F371CB"/>
    <w:rsid w:val="00FB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EFFB22"/>
  <w15:docId w15:val="{EF24E00B-8D36-45F9-95C9-4864628A4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Heading"/>
    <w:next w:val="a0"/>
    <w:uiPriority w:val="9"/>
    <w:semiHidden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HeaderandFooter"/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styleId="a8">
    <w:name w:val="Table Grid"/>
    <w:basedOn w:val="a2"/>
    <w:uiPriority w:val="39"/>
    <w:rsid w:val="00F371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Char"/>
    <w:uiPriority w:val="99"/>
    <w:unhideWhenUsed/>
    <w:rsid w:val="00FB1877"/>
    <w:pPr>
      <w:tabs>
        <w:tab w:val="center" w:pos="4153"/>
        <w:tab w:val="right" w:pos="8306"/>
      </w:tabs>
    </w:pPr>
    <w:rPr>
      <w:rFonts w:cs="Mangal"/>
      <w:szCs w:val="21"/>
    </w:rPr>
  </w:style>
  <w:style w:type="character" w:customStyle="1" w:styleId="Char">
    <w:name w:val="تذييل الصفحة Char"/>
    <w:basedOn w:val="a1"/>
    <w:link w:val="a9"/>
    <w:uiPriority w:val="99"/>
    <w:rsid w:val="00FB1877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Medo Smawi</cp:lastModifiedBy>
  <cp:revision>8</cp:revision>
  <dcterms:created xsi:type="dcterms:W3CDTF">2026-08-05T11:31:00Z</dcterms:created>
  <dcterms:modified xsi:type="dcterms:W3CDTF">2026-08-05T15:29:00Z</dcterms:modified>
  <dc:language>en-US</dc:language>
</cp:coreProperties>
</file>