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f7affc473320a094b8d022e8962e6e2ba99228"/>
    <w:p>
      <w:pPr>
        <w:pStyle w:val="Heading1"/>
      </w:pPr>
      <w:r>
        <w:t xml:space="preserve">Manuel d’exploitation entreprise Medora-S — Assemblage export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M-BOOK.FR.12</w:t>
      </w:r>
      <w:r>
        <w:br/>
      </w:r>
      <w:r>
        <w:rPr>
          <w:b/>
          <w:bCs/>
        </w:rPr>
        <w:t xml:space="preserve">Langue:</w:t>
      </w:r>
      <w:r>
        <w:t xml:space="preserve"> </w:t>
      </w:r>
      <w:r>
        <w:t xml:space="preserve">Français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Assemblage automatique — revue direction requise avant diffusion</w:t>
      </w:r>
    </w:p>
    <w:p>
      <w:pPr>
        <w:pStyle w:val="BlockText"/>
      </w:pPr>
      <w:r>
        <w:t xml:space="preserve">Ce manuel soutient l’exploitation et la formation. Il ne remplace pas les politiques institutionnelles ni le jugement clinique. Medora-S est</w:t>
      </w:r>
      <w:r>
        <w:t xml:space="preserve"> </w:t>
      </w:r>
      <w:r>
        <w:rPr>
          <w:b/>
          <w:bCs/>
        </w:rPr>
        <w:t xml:space="preserve">dépendant du cloud</w:t>
      </w:r>
      <w:r>
        <w:t xml:space="preserve"> </w:t>
      </w:r>
      <w:r>
        <w:t xml:space="preserve">en production MVP.</w:t>
      </w:r>
    </w:p>
    <w:p>
      <w:r>
        <w:pict>
          <v:rect style="width:0;height:1.5pt" o:hralign="center" o:hrstd="t" o:hr="t"/>
        </w:pict>
      </w:r>
    </w:p>
    <w:bookmarkEnd w:id="9"/>
    <w:bookmarkStart w:id="20" w:name="manuel-dexploitation-entreprise-medora-s"/>
    <w:p>
      <w:pPr>
        <w:pStyle w:val="Heading1"/>
      </w:pPr>
      <w:r>
        <w:t xml:space="preserve">Manuel d’exploitation entreprise Medora-S</w:t>
      </w:r>
    </w:p>
    <w:bookmarkStart w:id="10" w:name="X8dfb225adff07a4e42472b1af125036e2a12f42"/>
    <w:p>
      <w:pPr>
        <w:pStyle w:val="Heading2"/>
      </w:pPr>
      <w:r>
        <w:t xml:space="preserve">Édition française — assemblage opérationnel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Assemblage documentation — prêt pour export PDF/DOCX, formation et revue direction</w:t>
      </w:r>
      <w:r>
        <w:br/>
      </w:r>
      <w:r>
        <w:rPr>
          <w:b/>
          <w:bCs/>
        </w:rPr>
        <w:t xml:space="preserve">Langue produit:</w:t>
      </w:r>
      <w:r>
        <w:t xml:space="preserve"> </w:t>
      </w:r>
      <w:r>
        <w:t xml:space="preserve">Français (interface et manuel)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Direction clinique, direction technique, formateurs, super-utilisateurs, personnel opérationnel</w:t>
      </w:r>
    </w:p>
    <w:p>
      <w:r>
        <w:pict>
          <v:rect style="width:0;height:1.5pt" o:hralign="center" o:hrstd="t" o:hr="t"/>
        </w:pict>
      </w:r>
    </w:p>
    <w:bookmarkEnd w:id="10"/>
    <w:bookmarkStart w:id="11" w:name="identification-du-document"/>
    <w:p>
      <w:pPr>
        <w:pStyle w:val="Heading2"/>
      </w:pPr>
      <w:r>
        <w:t xml:space="preserve">Identification du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 complet</w:t>
            </w:r>
          </w:p>
        </w:tc>
        <w:tc>
          <w:tcPr/>
          <w:p>
            <w:pPr>
              <w:pStyle w:val="Compact"/>
            </w:pPr>
            <w:r>
              <w:t xml:space="preserve">Manuel d’exploitation entreprise Medora-S — Édition française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M-BOOK.FR.1 à M-BOOK.FR.11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opérationnels</w:t>
            </w:r>
          </w:p>
        </w:tc>
        <w:tc>
          <w:tcPr/>
          <w:p>
            <w:pPr>
              <w:pStyle w:val="Compact"/>
            </w:pPr>
            <w:r>
              <w:t xml:space="preserve">9 (Accueil → Formation)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transverses</w:t>
            </w:r>
          </w:p>
        </w:tc>
        <w:tc>
          <w:tcPr/>
          <w:p>
            <w:pPr>
              <w:pStyle w:val="Compact"/>
            </w:pPr>
            <w:r>
              <w:t xml:space="preserve">Canon terminologique, inventaire workflows, registre risques, guide de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 cible</w:t>
            </w:r>
          </w:p>
        </w:tc>
        <w:tc>
          <w:tcPr/>
          <w:p>
            <w:pPr>
              <w:pStyle w:val="Compact"/>
            </w:pPr>
            <w:r>
              <w:t xml:space="preserve">Pilote Haïti — clinique MVP Phase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vertissement-institutionnel"/>
    <w:p>
      <w:pPr>
        <w:pStyle w:val="Heading2"/>
      </w:pPr>
      <w:r>
        <w:t xml:space="preserve">Avertissement institutionnel</w:t>
      </w:r>
    </w:p>
    <w:p>
      <w:pPr>
        <w:pStyle w:val="BlockText"/>
      </w:pPr>
      <w:r>
        <w:rPr>
          <w:b/>
          <w:bCs/>
        </w:rPr>
        <w:t xml:space="preserve">Ce manuel soutient l’exploitation, la formation et l’intégration de Medora-S. Il ne remplace pas :</w:t>
      </w:r>
    </w:p>
    <w:p>
      <w:pPr>
        <w:pStyle w:val="Compact"/>
        <w:numPr>
          <w:ilvl w:val="0"/>
          <w:numId w:val="1001"/>
        </w:numPr>
      </w:pPr>
      <w:r>
        <w:t xml:space="preserve">les politiques institutionnelles de l’établissement ;</w:t>
      </w:r>
    </w:p>
    <w:p>
      <w:pPr>
        <w:pStyle w:val="Compact"/>
        <w:numPr>
          <w:ilvl w:val="0"/>
          <w:numId w:val="1001"/>
        </w:numPr>
      </w:pPr>
      <w:r>
        <w:t xml:space="preserve">le jugement clinique des professionnels de santé ;</w:t>
      </w:r>
    </w:p>
    <w:p>
      <w:pPr>
        <w:pStyle w:val="Compact"/>
        <w:numPr>
          <w:ilvl w:val="0"/>
          <w:numId w:val="1001"/>
        </w:numPr>
      </w:pPr>
      <w:r>
        <w:t xml:space="preserve">les obligations légales et réglementaires locales ;</w:t>
      </w:r>
    </w:p>
    <w:p>
      <w:pPr>
        <w:pStyle w:val="Compact"/>
        <w:numPr>
          <w:ilvl w:val="0"/>
          <w:numId w:val="1001"/>
        </w:numPr>
      </w:pPr>
      <w:r>
        <w:t xml:space="preserve">les protocoles papier de continuité en cas de panne.</w:t>
      </w:r>
    </w:p>
    <w:p>
      <w:pPr>
        <w:pStyle w:val="FirstParagraph"/>
      </w:pPr>
      <w:r>
        <w:t xml:space="preserve">Medora-S</w:t>
      </w:r>
      <w:r>
        <w:t xml:space="preserve"> </w:t>
      </w:r>
      <w:r>
        <w:rPr>
          <w:b/>
          <w:bCs/>
        </w:rPr>
        <w:t xml:space="preserve">assiste</w:t>
      </w:r>
      <w:r>
        <w:t xml:space="preserve"> </w:t>
      </w:r>
      <w:r>
        <w:t xml:space="preserve">les workflows ; la responsabilité des soins et des décisions reste au personnel et à la direction de l’établissement.</w:t>
      </w:r>
    </w:p>
    <w:p>
      <w:r>
        <w:pict>
          <v:rect style="width:0;height:1.5pt" o:hralign="center" o:hrstd="t" o:hr="t"/>
        </w:pict>
      </w:r>
    </w:p>
    <w:bookmarkEnd w:id="12"/>
    <w:bookmarkStart w:id="13" w:name="dépendance-technique"/>
    <w:p>
      <w:pPr>
        <w:pStyle w:val="Heading2"/>
      </w:pPr>
      <w:r>
        <w:t xml:space="preserve">Dépendance technique</w:t>
      </w:r>
    </w:p>
    <w:p>
      <w:pPr>
        <w:pStyle w:val="FirstParagraph"/>
      </w:pPr>
      <w:r>
        <w:t xml:space="preserve">Medora-S est</w:t>
      </w:r>
      <w:r>
        <w:t xml:space="preserve"> </w:t>
      </w:r>
      <w:r>
        <w:rPr>
          <w:b/>
          <w:bCs/>
        </w:rPr>
        <w:t xml:space="preserve">dépendant du cloud</w:t>
      </w:r>
      <w:r>
        <w:t xml:space="preserve"> </w:t>
      </w:r>
      <w:r>
        <w:t xml:space="preserve">pour la synchronisation des données en production. Ce manuel documente les pratiques de continuité (protocole papier, vérification post-reconnexion) sans prétendre à un mode hors-ligne complet.</w:t>
      </w:r>
    </w:p>
    <w:p>
      <w:r>
        <w:pict>
          <v:rect style="width:0;height:1.5pt" o:hralign="center" o:hrstd="t" o:hr="t"/>
        </w:pict>
      </w:r>
    </w:p>
    <w:bookmarkEnd w:id="13"/>
    <w:bookmarkStart w:id="14" w:name="structure-de-la-collection"/>
    <w:p>
      <w:pPr>
        <w:pStyle w:val="Heading2"/>
      </w:pPr>
      <w:r>
        <w:t xml:space="preserve">Structure de la collection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I — Fondations</w:t>
      </w:r>
      <w:r>
        <w:t xml:space="preserve"> </w:t>
      </w:r>
      <w:r>
        <w:t xml:space="preserve">— Introduction, glossaire, index (workflows, routes, acronymes)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II — Volumes opérationnels 1–9</w:t>
      </w:r>
      <w:r>
        <w:t xml:space="preserve"> </w:t>
      </w:r>
      <w:r>
        <w:t xml:space="preserve">— Parcours métier par rôle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III — Annexes</w:t>
      </w:r>
      <w:r>
        <w:t xml:space="preserve"> </w:t>
      </w:r>
      <w:r>
        <w:t xml:space="preserve">— Haïti, mobile, référence rapide, scénarios, panne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IV — Assets visuels</w:t>
      </w:r>
      <w:r>
        <w:t xml:space="preserve"> </w:t>
      </w:r>
      <w:r>
        <w:t xml:space="preserve">— Inventaires captures et diagrammes (intégration future)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 V — Gouvernance documentaire</w:t>
      </w:r>
      <w:r>
        <w:t xml:space="preserve"> </w:t>
      </w:r>
      <w:r>
        <w:t xml:space="preserve">— Versionnement, revue, traduction</w:t>
      </w:r>
    </w:p>
    <w:p>
      <w:r>
        <w:pict>
          <v:rect style="width:0;height:1.5pt" o:hralign="center" o:hrstd="t" o:hr="t"/>
        </w:pict>
      </w:r>
    </w:p>
    <w:bookmarkEnd w:id="14"/>
    <w:bookmarkStart w:id="19" w:name="références-dassemblage"/>
    <w:p>
      <w:pPr>
        <w:pStyle w:val="Heading2"/>
      </w:pPr>
      <w:r>
        <w:t xml:space="preserve">Références d’assemblage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Table des matières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Manifeste machine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Gouvernance documentaire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Checklist export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d’assemblage M-BOOK.FR.11 — Medora-S</w:t>
      </w:r>
    </w:p>
    <w:bookmarkEnd w:id="19"/>
    <w:bookmarkEnd w:id="20"/>
    <w:bookmarkStart w:id="60" w:name="X8aca54e7bdc02bb8ceffc483552dfa2daefd461"/>
    <w:p>
      <w:pPr>
        <w:pStyle w:val="Heading1"/>
      </w:pPr>
      <w:r>
        <w:t xml:space="preserve">Table des matières — Manuel entreprise Medora-S (FR)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Structure logique pour export PDF/DOCX — numérotation enterprise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</w:p>
    <w:p>
      <w:r>
        <w:pict>
          <v:rect style="width:0;height:1.5pt" o:hralign="center" o:hrstd="t" o:hr="t"/>
        </w:pict>
      </w:r>
    </w:p>
    <w:bookmarkStart w:id="22" w:name="partie-0-couverture-et-métadonnées"/>
    <w:p>
      <w:pPr>
        <w:pStyle w:val="Heading2"/>
      </w:pPr>
      <w:r>
        <w:t xml:space="preserve">Partie 0 — Couverture et métadonnées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Page de garde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00-page-garde.md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Table des matières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01-table-des-matieres.md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Manifeste d’assemblage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handbook-manifest-fr.ts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partie-i-fondations-transverses"/>
    <w:p>
      <w:pPr>
        <w:pStyle w:val="Heading2"/>
      </w:pPr>
      <w:r>
        <w:t xml:space="preserve">Partie I — Fondations transverses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498"/>
        <w:gridCol w:w="1926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Pages (PDF 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Introduction générale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02-introduction-generale.md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I.2</w:t>
            </w:r>
          </w:p>
        </w:tc>
        <w:tc>
          <w:tcPr/>
          <w:p>
            <w:pPr>
              <w:pStyle w:val="Compact"/>
            </w:pPr>
            <w:r>
              <w:t xml:space="preserve">Glossaire canonique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03-glossaire.md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I.3</w:t>
            </w:r>
          </w:p>
        </w:tc>
        <w:tc>
          <w:tcPr/>
          <w:p>
            <w:pPr>
              <w:pStyle w:val="Compact"/>
            </w:pPr>
            <w:r>
              <w:t xml:space="preserve">Index des workflows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04-index-workflows.md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</w:t>
            </w:r>
          </w:p>
        </w:tc>
        <w:tc>
          <w:tcPr/>
          <w:p>
            <w:pPr>
              <w:pStyle w:val="Compact"/>
            </w:pPr>
            <w:r>
              <w:t xml:space="preserve">Index des routes opérationnelles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05-index-routes.md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Index des acronymes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06-index-acronymes.md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28" w:name="i.1-introduction-générale-sous-sections"/>
    <w:p>
      <w:pPr>
        <w:pStyle w:val="Heading3"/>
      </w:pPr>
      <w:r>
        <w:t xml:space="preserve">I.1 Introduction générale — sous-sections</w:t>
      </w:r>
    </w:p>
    <w:p>
      <w:pPr>
        <w:pStyle w:val="Compact"/>
        <w:numPr>
          <w:ilvl w:val="0"/>
          <w:numId w:val="1004"/>
        </w:numPr>
      </w:pPr>
      <w:r>
        <w:t xml:space="preserve">Qu’est-ce que Medora-S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Environnements de soins ciblés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Soins urgents vs urgences (ED)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Philosophie opérationnelle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Philosophie workflow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Philosophie responsive / mobile (19M)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Philosophie gouvernance (19T, 19MDM, ROI)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Philosophie déploiement Haïti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Mode d’emploi du manuel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Limites et responsabilité institutionnelle</w:t>
      </w:r>
    </w:p>
    <w:bookmarkEnd w:id="28"/>
    <w:bookmarkStart w:id="29" w:name="i.2-glossaire-domaines"/>
    <w:p>
      <w:pPr>
        <w:pStyle w:val="Heading3"/>
      </w:pPr>
      <w:r>
        <w:t xml:space="preserve">I.2 Glossaire — domaines</w:t>
      </w:r>
    </w:p>
    <w:p>
      <w:pPr>
        <w:pStyle w:val="Compact"/>
        <w:numPr>
          <w:ilvl w:val="0"/>
          <w:numId w:val="1005"/>
        </w:numPr>
      </w:pPr>
      <w:r>
        <w:t xml:space="preserve">Terminologie Medora de base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Documentation clinique (HPI, ROS, MDM)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Triage et soins infirmiers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Orientation / disposition / sortie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Mobile et connectivité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ROI et gouvernance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Carry-forward et intelligence motif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X4a64487e17585a7747819bca6e4adb16539404f"/>
    <w:p>
      <w:pPr>
        <w:pStyle w:val="Heading2"/>
      </w:pPr>
      <w:r>
        <w:t xml:space="preserve">Partie II — Volumes opérationnels (M-BOOK.FR.2–10)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205"/>
        <w:gridCol w:w="1205"/>
        <w:gridCol w:w="1377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Public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FR.2</w:t>
            </w:r>
          </w:p>
        </w:tc>
        <w:tc>
          <w:tcPr/>
          <w:p>
            <w:pPr>
              <w:pStyle w:val="Compact"/>
            </w:pPr>
            <w:r>
              <w:t xml:space="preserve">Accueil, inscription et arrivée patient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handbook-fr-registration-intake.md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Accueil,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FR.3</w:t>
            </w:r>
          </w:p>
        </w:tc>
        <w:tc>
          <w:tcPr/>
          <w:p>
            <w:pPr>
              <w:pStyle w:val="Compact"/>
            </w:pPr>
            <w:r>
              <w:t xml:space="preserve">Triage et intake clinique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handbook-fr-triage-clinical-intake.md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Infirmier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FR.4</w:t>
            </w:r>
          </w:p>
        </w:tc>
        <w:tc>
          <w:tcPr/>
          <w:p>
            <w:pPr>
              <w:pStyle w:val="Compact"/>
            </w:pPr>
            <w:r>
              <w:t xml:space="preserve">Workflow prestataire et documentation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handbook-fr-provider-workflow-documentation.md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Médecin,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FR.5</w:t>
            </w:r>
          </w:p>
        </w:tc>
        <w:tc>
          <w:tcPr/>
          <w:p>
            <w:pPr>
              <w:pStyle w:val="Compact"/>
            </w:pPr>
            <w:r>
              <w:t xml:space="preserve">Workflow infirmier et exécution sortie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handbook-fr-nursing-discharge-execution.md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Infirmier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FR.6</w:t>
            </w:r>
          </w:p>
        </w:tc>
        <w:tc>
          <w:tcPr/>
          <w:p>
            <w:pPr>
              <w:pStyle w:val="Compact"/>
            </w:pPr>
            <w:r>
              <w:t xml:space="preserve">Pharmacie, laboratoire et imagerie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handbook-fr-pharmacy-lab-radiology.md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Auxiliaires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FR.7</w:t>
            </w:r>
          </w:p>
        </w:tc>
        <w:tc>
          <w:tcPr/>
          <w:p>
            <w:pPr>
              <w:pStyle w:val="Compact"/>
            </w:pPr>
            <w:r>
              <w:t xml:space="preserve">Orientation, admission, transfert et ROI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handbook-fr-disposition-admission-transfer-roi.md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Médecin,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FR.8</w:t>
            </w:r>
          </w:p>
        </w:tc>
        <w:tc>
          <w:tcPr/>
          <w:p>
            <w:pPr>
              <w:pStyle w:val="Compact"/>
            </w:pPr>
            <w:r>
              <w:t xml:space="preserve">Administration et gouvernance plateforme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handbook-fr-administration-governance-operations.md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Administrateur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FR.9</w:t>
            </w:r>
          </w:p>
        </w:tc>
        <w:tc>
          <w:tcPr/>
          <w:p>
            <w:pPr>
              <w:pStyle w:val="Compact"/>
            </w:pPr>
            <w:r>
              <w:t xml:space="preserve">Mobile, tablette et déploiement Haïti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handbook-fr-mobile-tablette-haiti.md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Tous (transversal)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FR.10</w:t>
            </w:r>
          </w:p>
        </w:tc>
        <w:tc>
          <w:tcPr/>
          <w:p>
            <w:pPr>
              <w:pStyle w:val="Compact"/>
            </w:pPr>
            <w:r>
              <w:t xml:space="preserve">Formation, intégration et certification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handbook-fr-training-onboarding-certification.md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Formateurs, direction</w:t>
            </w:r>
          </w:p>
        </w:tc>
      </w:tr>
    </w:tbl>
    <w:p>
      <w:pPr>
        <w:pStyle w:val="BodyText"/>
      </w:pPr>
      <w:r>
        <w:t xml:space="preserve">Index volumes :</w:t>
      </w:r>
      <w:r>
        <w:t xml:space="preserve"> </w:t>
      </w:r>
      <w:hyperlink r:id="rId40">
        <w:r>
          <w:rPr>
            <w:rStyle w:val="Hyperlink"/>
          </w:rPr>
          <w:t xml:space="preserve">volumes/README.md</w:t>
        </w:r>
      </w:hyperlink>
    </w:p>
    <w:p>
      <w:r>
        <w:pict>
          <v:rect style="width:0;height:1.5pt" o:hralign="center" o:hrstd="t" o:hr="t"/>
        </w:pict>
      </w:r>
    </w:p>
    <w:bookmarkEnd w:id="41"/>
    <w:bookmarkStart w:id="46" w:name="X8dd043770080c4c7092c603b4e6c31618fcc672"/>
    <w:p>
      <w:pPr>
        <w:pStyle w:val="Heading2"/>
      </w:pPr>
      <w:r>
        <w:t xml:space="preserve">Partie III — Documents transverses canon (M-BOOK.FR.1)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Doc.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Canon terminologique français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french-terminology-canon.md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C.2</w:t>
            </w:r>
          </w:p>
        </w:tc>
        <w:tc>
          <w:tcPr/>
          <w:p>
            <w:pPr>
              <w:pStyle w:val="Compact"/>
            </w:pPr>
            <w:r>
              <w:t xml:space="preserve">Guide de style manuel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french-handbook-style-guide.md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C.3</w:t>
            </w:r>
          </w:p>
        </w:tc>
        <w:tc>
          <w:tcPr/>
          <w:p>
            <w:pPr>
              <w:pStyle w:val="Compact"/>
            </w:pPr>
            <w:r>
              <w:t xml:space="preserve">Inventaire des workflows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french-workflow-inventory.md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C.4</w:t>
            </w:r>
          </w:p>
        </w:tc>
        <w:tc>
          <w:tcPr/>
          <w:p>
            <w:pPr>
              <w:pStyle w:val="Compact"/>
            </w:pPr>
            <w:r>
              <w:t xml:space="preserve">Registre des risques terminologiques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french-terminology-risks.md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2" w:name="partie-iv-annexes-opérationnelles"/>
    <w:p>
      <w:pPr>
        <w:pStyle w:val="Heading2"/>
      </w:pPr>
      <w:r>
        <w:t xml:space="preserve">Partie IV — Annexes opérationnelles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Annexe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Déploiement Haïti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appendix-a-haiti-deployment.md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Sécurité mobile / tablette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appendix-b-mobile-safety.md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Référence rapide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appendix-c-quick-reference.md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Scénarios de formation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appendix-d-training-scenarios.md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Workflow papier / panne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appendix-e-downtime-paper-workflow.md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X4f44eac8f385bb9a99d2b280ece82ab4f94fdb8"/>
    <w:p>
      <w:pPr>
        <w:pStyle w:val="Heading2"/>
      </w:pPr>
      <w:r>
        <w:t xml:space="preserve">Partie V — Assets visuels (intégration future)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V.1</w:t>
            </w:r>
          </w:p>
        </w:tc>
        <w:tc>
          <w:tcPr/>
          <w:p>
            <w:pPr>
              <w:pStyle w:val="Compact"/>
            </w:pPr>
            <w:r>
              <w:t xml:space="preserve">Inventaire captures d’écran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07-index-captures-ecran.md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V.2</w:t>
            </w:r>
          </w:p>
        </w:tc>
        <w:tc>
          <w:tcPr/>
          <w:p>
            <w:pPr>
              <w:pStyle w:val="Compact"/>
            </w:pPr>
            <w:r>
              <w:t xml:space="preserve">Inventaire diagrammes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08-index-diagrammes.md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V.3</w:t>
            </w:r>
          </w:p>
        </w:tc>
        <w:tc>
          <w:tcPr/>
          <w:p>
            <w:pPr>
              <w:pStyle w:val="Compact"/>
            </w:pPr>
            <w:r>
              <w:t xml:space="preserve">Dossiers placeholders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assets-placeholders/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artie-vi-gouvernance-et-export"/>
    <w:p>
      <w:pPr>
        <w:pStyle w:val="Heading2"/>
      </w:pPr>
      <w:r>
        <w:t xml:space="preserve">Partie VI — Gouvernance et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VI.1</w:t>
            </w:r>
          </w:p>
        </w:tc>
        <w:tc>
          <w:tcPr/>
          <w:p>
            <w:pPr>
              <w:pStyle w:val="Compact"/>
            </w:pPr>
            <w:r>
              <w:t xml:space="preserve">Gouvernance documentaire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09-gouvernance-documentaire.md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VI.2</w:t>
            </w:r>
          </w:p>
        </w:tc>
        <w:tc>
          <w:tcPr/>
          <w:p>
            <w:pPr>
              <w:pStyle w:val="Compact"/>
            </w:pPr>
            <w:r>
              <w:t xml:space="preserve">Checklist préparation export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exports/export-readiness-checklist.md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dd0fda7d7731b7b6d1452fce94ac468fc73476d"/>
    <w:p>
      <w:pPr>
        <w:pStyle w:val="Heading2"/>
      </w:pPr>
      <w:r>
        <w:t xml:space="preserve">Ordre d’assemblage recommandé (PDF monolithique)</w:t>
      </w:r>
    </w:p>
    <w:p>
      <w:pPr>
        <w:pStyle w:val="Compact"/>
        <w:numPr>
          <w:ilvl w:val="0"/>
          <w:numId w:val="1006"/>
        </w:numPr>
      </w:pPr>
      <w:r>
        <w:t xml:space="preserve">Page de garde (0.1)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Table des matières (0.2)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Introduction générale (I.1)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Glossaire (I.2)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Index workflows, routes, acronymes (I.3–I.5)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Volumes 1 → 9 (Partie II)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Annexes A → E (Partie IV)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Inventaires visuels (Partie V) — placeholders jusqu’à capture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Gouvernance documentaire (VI.1)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Canon terminologique complet (annexe ou volume séparé selon taille export)</w:t>
      </w:r>
    </w:p>
    <w:p>
      <w:r>
        <w:pict>
          <v:rect style="width:0;height:1.5pt" o:hralign="center" o:hrstd="t" o:hr="t"/>
        </w:pict>
      </w:r>
    </w:p>
    <w:bookmarkEnd w:id="58"/>
    <w:bookmarkStart w:id="59" w:name="références-externes-hors-manuel"/>
    <w:p>
      <w:pPr>
        <w:pStyle w:val="Heading2"/>
      </w:pPr>
      <w:r>
        <w:t xml:space="preserve">Références externes (hors manuel)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docs/HAITI_MVP_PILOT.md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docs/ER_PILOT_DOWNTIME_RUNBOOK.md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docs/DEPLOYMENT_RUNBOOK.md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docs/clinical/longitudinal-history-production-validation-19T4.md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table des matières — M-BOOK.FR.11</w:t>
      </w:r>
    </w:p>
    <w:bookmarkEnd w:id="59"/>
    <w:bookmarkEnd w:id="60"/>
    <w:bookmarkStart w:id="76" w:name="Xadc5d7f6b086b33f4babde5d2f0f4aa8e0f8f86"/>
    <w:p>
      <w:pPr>
        <w:pStyle w:val="Heading1"/>
      </w:pPr>
      <w:r>
        <w:t xml:space="preserve">Introduction générale — Manuel entreprise Medora-S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I.1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Tous les lecteurs du manuel — direction, formateurs, personnel clinique et administratif</w:t>
      </w:r>
    </w:p>
    <w:p>
      <w:r>
        <w:pict>
          <v:rect style="width:0;height:1.5pt" o:hralign="center" o:hrstd="t" o:hr="t"/>
        </w:pict>
      </w:r>
    </w:p>
    <w:bookmarkStart w:id="61" w:name="quest-ce-que-medora-s"/>
    <w:p>
      <w:pPr>
        <w:pStyle w:val="Heading2"/>
      </w:pPr>
      <w:r>
        <w:t xml:space="preserve">1. Qu’est-ce que Medora-S ?</w:t>
      </w:r>
    </w:p>
    <w:p>
      <w:pPr>
        <w:pStyle w:val="FirstParagraph"/>
      </w:pPr>
      <w:r>
        <w:t xml:space="preserve">Medora-S est un</w:t>
      </w:r>
      <w:r>
        <w:t xml:space="preserve"> </w:t>
      </w:r>
      <w:r>
        <w:rPr>
          <w:b/>
          <w:bCs/>
        </w:rPr>
        <w:t xml:space="preserve">dossier médical électronique (DME)</w:t>
      </w:r>
      <w:r>
        <w:t xml:space="preserve"> </w:t>
      </w:r>
      <w:r>
        <w:t xml:space="preserve">modulaire conçu pour des cliniques et services d’urgence en</w:t>
      </w:r>
      <w:r>
        <w:t xml:space="preserve"> </w:t>
      </w:r>
      <w:r>
        <w:rPr>
          <w:b/>
          <w:bCs/>
        </w:rPr>
        <w:t xml:space="preserve">environnement à ressources limitées</w:t>
      </w:r>
      <w:r>
        <w:t xml:space="preserve">. Le premier déploiement cible est le</w:t>
      </w:r>
      <w:r>
        <w:t xml:space="preserve"> </w:t>
      </w:r>
      <w:r>
        <w:rPr>
          <w:b/>
          <w:bCs/>
        </w:rPr>
        <w:t xml:space="preserve">pilote Haïti</w:t>
      </w:r>
      <w:r>
        <w:t xml:space="preserve"> </w:t>
      </w:r>
      <w:r>
        <w:t xml:space="preserve">(Phase 1 — Clinic MVP).</w:t>
      </w:r>
    </w:p>
    <w:p>
      <w:pPr>
        <w:pStyle w:val="BodyText"/>
      </w:pPr>
      <w:r>
        <w:t xml:space="preserve">Medora-S couvre :</w:t>
      </w:r>
    </w:p>
    <w:p>
      <w:pPr>
        <w:pStyle w:val="Compact"/>
        <w:numPr>
          <w:ilvl w:val="0"/>
          <w:numId w:val="1008"/>
        </w:numPr>
      </w:pPr>
      <w:r>
        <w:t xml:space="preserve">Accueil et inscription patient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Triage et documentation aux urgences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Documentation médicale (HPI, ROS, examen, MDM)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Soins infirmiers et réévaluation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Prescriptions, laboratoire, imagerie, pharmacie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Orientation, admission, transfert, sortie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Administration, audit, dévoilement de dossier (ROI)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Formation et intégration opérationnelle</w:t>
      </w:r>
    </w:p>
    <w:p>
      <w:pPr>
        <w:pStyle w:val="FirstParagraph"/>
      </w:pPr>
      <w:r>
        <w:t xml:space="preserve">L’interface utilisateur visible par le personnel est en</w:t>
      </w:r>
      <w:r>
        <w:t xml:space="preserve"> </w:t>
      </w:r>
      <w:r>
        <w:rPr>
          <w:b/>
          <w:bCs/>
        </w:rPr>
        <w:t xml:space="preserve">français</w:t>
      </w:r>
      <w:r>
        <w:t xml:space="preserve">. Les identifiants techniques (routes, champs API) peuvent rester en anglais.</w:t>
      </w:r>
    </w:p>
    <w:p>
      <w:r>
        <w:pict>
          <v:rect style="width:0;height:1.5pt" o:hralign="center" o:hrstd="t" o:hr="t"/>
        </w:pict>
      </w:r>
    </w:p>
    <w:bookmarkEnd w:id="61"/>
    <w:bookmarkStart w:id="62" w:name="environnements-de-soins-visés"/>
    <w:p>
      <w:pPr>
        <w:pStyle w:val="Heading2"/>
      </w:pPr>
      <w:r>
        <w:t xml:space="preserve">2. Environnements de soins visés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Couverture manuel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d’urgence (ED)</w:t>
            </w:r>
          </w:p>
        </w:tc>
        <w:tc>
          <w:tcPr/>
          <w:p>
            <w:pPr>
              <w:pStyle w:val="Compact"/>
            </w:pPr>
            <w:r>
              <w:t xml:space="preserve">Parcours complet : accueil → triage → tableau → documentation → ordres → disposition</w:t>
            </w:r>
          </w:p>
        </w:tc>
        <w:tc>
          <w:tcPr/>
          <w:p>
            <w:pPr>
              <w:pStyle w:val="Compact"/>
            </w:pPr>
            <w:r>
              <w:t xml:space="preserve">Volumes 1–4, 6,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Soins urgents / intensifs (UC)</w:t>
            </w:r>
          </w:p>
        </w:tc>
        <w:tc>
          <w:tcPr/>
          <w:p>
            <w:pPr>
              <w:pStyle w:val="Compact"/>
            </w:pPr>
            <w:r>
              <w:t xml:space="preserve">Consultation ambulatoire accélérée, sans parcours ED identique</w:t>
            </w:r>
          </w:p>
        </w:tc>
        <w:tc>
          <w:tcPr/>
          <w:p>
            <w:pPr>
              <w:pStyle w:val="Compact"/>
            </w:pPr>
            <w:r>
              <w:t xml:space="preserve">Volume 1 (distinction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Clinique ambulatoire</w:t>
            </w:r>
          </w:p>
        </w:tc>
        <w:tc>
          <w:tcPr/>
          <w:p>
            <w:pPr>
              <w:pStyle w:val="Compact"/>
            </w:pPr>
            <w:r>
              <w:t xml:space="preserve">Visites programmées, suivi</w:t>
            </w:r>
          </w:p>
        </w:tc>
        <w:tc>
          <w:tcPr/>
          <w:p>
            <w:pPr>
              <w:pStyle w:val="Compact"/>
            </w:pPr>
            <w:r>
              <w:t xml:space="preserve">Volume 1 (aperçu)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 / court séjour</w:t>
            </w:r>
          </w:p>
        </w:tc>
        <w:tc>
          <w:tcPr/>
          <w:p>
            <w:pPr>
              <w:pStyle w:val="Compact"/>
            </w:pPr>
            <w:r>
              <w:t xml:space="preserve">Admission prolongée sans unité complète</w:t>
            </w:r>
          </w:p>
        </w:tc>
        <w:tc>
          <w:tcPr/>
          <w:p>
            <w:pPr>
              <w:pStyle w:val="Compact"/>
            </w:pPr>
            <w:r>
              <w:t xml:space="preserve">Volume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Auxiliaires</w:t>
            </w:r>
          </w:p>
        </w:tc>
        <w:tc>
          <w:tcPr/>
          <w:p>
            <w:pPr>
              <w:pStyle w:val="Compact"/>
            </w:pPr>
            <w:r>
              <w:t xml:space="preserve">Pharmacie, labo, imagerie</w:t>
            </w:r>
          </w:p>
        </w:tc>
        <w:tc>
          <w:tcPr/>
          <w:p>
            <w:pPr>
              <w:pStyle w:val="Compact"/>
            </w:pPr>
            <w:r>
              <w:t xml:space="preserve">Volume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Utilisateurs, audit, ROI, santé système</w:t>
            </w:r>
          </w:p>
        </w:tc>
        <w:tc>
          <w:tcPr/>
          <w:p>
            <w:pPr>
              <w:pStyle w:val="Compact"/>
            </w:pPr>
            <w:r>
              <w:t xml:space="preserve">Volumes 6–7</w:t>
            </w:r>
          </w:p>
        </w:tc>
      </w:tr>
    </w:tbl>
    <w:p>
      <w:pPr>
        <w:pStyle w:val="BodyText"/>
      </w:pPr>
      <w:r>
        <w:t xml:space="preserve">Ce manuel</w:t>
      </w:r>
      <w:r>
        <w:t xml:space="preserve"> </w:t>
      </w:r>
      <w:r>
        <w:rPr>
          <w:b/>
          <w:bCs/>
        </w:rPr>
        <w:t xml:space="preserve">ne prétend pas</w:t>
      </w:r>
      <w:r>
        <w:t xml:space="preserve"> </w:t>
      </w:r>
      <w:r>
        <w:t xml:space="preserve">reproduire un système hospitalier national ou multi-établissements enterprise.</w:t>
      </w:r>
    </w:p>
    <w:p>
      <w:r>
        <w:pict>
          <v:rect style="width:0;height:1.5pt" o:hralign="center" o:hrstd="t" o:hr="t"/>
        </w:pict>
      </w:r>
    </w:p>
    <w:bookmarkEnd w:id="62"/>
    <w:bookmarkStart w:id="63" w:name="soins-urgents-vs-urgences-ed"/>
    <w:p>
      <w:pPr>
        <w:pStyle w:val="Heading2"/>
      </w:pPr>
      <w:r>
        <w:t xml:space="preserve">3. Soins urgents vs urgences (ED)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produit</w:t>
            </w:r>
          </w:p>
        </w:tc>
        <w:tc>
          <w:tcPr/>
          <w:p>
            <w:pPr>
              <w:pStyle w:val="Compact"/>
            </w:pPr>
            <w:r>
              <w:t xml:space="preserve">Libellé UI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Consultation d’urgence / Urgences</w:t>
            </w:r>
          </w:p>
        </w:tc>
        <w:tc>
          <w:tcPr/>
          <w:p>
            <w:pPr>
              <w:pStyle w:val="Compact"/>
            </w:pPr>
            <w:r>
              <w:t xml:space="preserve">Parcours ED : triage, tableau des urgences, documentation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URGENT_CARE</w:t>
            </w:r>
          </w:p>
        </w:tc>
        <w:tc>
          <w:tcPr/>
          <w:p>
            <w:pPr>
              <w:pStyle w:val="Compact"/>
            </w:pPr>
            <w:r>
              <w:t xml:space="preserve">Soins urgents / intensifs</w:t>
            </w:r>
          </w:p>
        </w:tc>
        <w:tc>
          <w:tcPr/>
          <w:p>
            <w:pPr>
              <w:pStyle w:val="Compact"/>
            </w:pPr>
            <w:r>
              <w:t xml:space="preserve">Consultation ouverte ; parcours ED dédié réduit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OUTPATIENT</w:t>
            </w:r>
          </w:p>
        </w:tc>
        <w:tc>
          <w:tcPr/>
          <w:p>
            <w:pPr>
              <w:pStyle w:val="Compact"/>
            </w:pPr>
            <w:r>
              <w:t xml:space="preserve">Clinique</w:t>
            </w:r>
          </w:p>
        </w:tc>
        <w:tc>
          <w:tcPr/>
          <w:p>
            <w:pPr>
              <w:pStyle w:val="Compact"/>
            </w:pPr>
            <w:r>
              <w:t xml:space="preserve">Ambulatoire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 formation :</w:t>
      </w:r>
      <w:r>
        <w:t xml:space="preserve"> </w:t>
      </w:r>
      <w:r>
        <w:t xml:space="preserve">le personnel d’accueil et de triage doit connaître le</w:t>
      </w:r>
      <w:r>
        <w:t xml:space="preserve"> </w:t>
      </w:r>
      <w:r>
        <w:rPr>
          <w:b/>
          <w:bCs/>
        </w:rPr>
        <w:t xml:space="preserve">protocole local</w:t>
      </w:r>
      <w:r>
        <w:t xml:space="preserve"> </w:t>
      </w:r>
      <w:r>
        <w:t xml:space="preserve">pour ouvrir le bon type de consultation. Medora distingue ces types pour la facturation, le tableau de bord et certains droits d’accès.</w:t>
      </w:r>
    </w:p>
    <w:p>
      <w:r>
        <w:pict>
          <v:rect style="width:0;height:1.5pt" o:hralign="center" o:hrstd="t" o:hr="t"/>
        </w:pict>
      </w:r>
    </w:p>
    <w:bookmarkEnd w:id="63"/>
    <w:bookmarkStart w:id="64" w:name="philosophie-opérationnelle"/>
    <w:p>
      <w:pPr>
        <w:pStyle w:val="Heading2"/>
      </w:pPr>
      <w:r>
        <w:t xml:space="preserve">4. Philosophie opérationnelle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patient d’abord</w:t>
            </w:r>
          </w:p>
        </w:tc>
        <w:tc>
          <w:tcPr/>
          <w:p>
            <w:pPr>
              <w:pStyle w:val="Compact"/>
            </w:pPr>
            <w:r>
              <w:t xml:space="preserve">Identité vérifiée, escalade explicite, pas de contournement silencieux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Simplicité</w:t>
            </w:r>
          </w:p>
        </w:tc>
        <w:tc>
          <w:tcPr/>
          <w:p>
            <w:pPr>
              <w:pStyle w:val="Compact"/>
            </w:pPr>
            <w:r>
              <w:t xml:space="preserve">Workflows courts, libellés clairs, peu de navigation profonde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Moindre privilège</w:t>
            </w:r>
          </w:p>
        </w:tc>
        <w:tc>
          <w:tcPr/>
          <w:p>
            <w:pPr>
              <w:pStyle w:val="Compact"/>
            </w:pPr>
            <w:r>
              <w:t xml:space="preserve">Chaque rôle accède uniquement aux écrans nécessaires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Honnêteté produit</w:t>
            </w:r>
          </w:p>
        </w:tc>
        <w:tc>
          <w:tcPr/>
          <w:p>
            <w:pPr>
              <w:pStyle w:val="Compact"/>
            </w:pPr>
            <w:r>
              <w:t xml:space="preserve">Limites documentées (cloud, pas de diagnostic automatique)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Français UI</w:t>
            </w:r>
          </w:p>
        </w:tc>
        <w:tc>
          <w:tcPr/>
          <w:p>
            <w:pPr>
              <w:pStyle w:val="Compact"/>
            </w:pPr>
            <w:r>
              <w:t xml:space="preserve">Terminologie canonique — voir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glossaire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discipline</w:t>
            </w:r>
          </w:p>
        </w:tc>
        <w:tc>
          <w:tcPr/>
          <w:p>
            <w:pPr>
              <w:pStyle w:val="Compact"/>
            </w:pPr>
            <w:r>
              <w:t xml:space="preserve">MVP clinique d’abord ; pas de promesse enterprise prématurée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philosophie-workflow"/>
    <w:p>
      <w:pPr>
        <w:pStyle w:val="Heading2"/>
      </w:pPr>
      <w:r>
        <w:t xml:space="preserve">5. Philosophie workflow</w:t>
      </w:r>
    </w:p>
    <w:p>
      <w:pPr>
        <w:pStyle w:val="FirstParagraph"/>
      </w:pPr>
      <w:r>
        <w:t xml:space="preserve">Le parcours patient type aux urgences :</w:t>
      </w:r>
    </w:p>
    <w:p>
      <w:pPr>
        <w:pStyle w:val="SourceCode"/>
      </w:pPr>
      <w:r>
        <w:rPr>
          <w:rStyle w:val="VerbatimChar"/>
        </w:rPr>
        <w:t xml:space="preserve">Accueil (Vol. 1) → Triage (Vol. 2) → Tableau urgences</w:t>
      </w:r>
      <w:r>
        <w:br/>
      </w:r>
      <w:r>
        <w:rPr>
          <w:rStyle w:val="VerbatimChar"/>
        </w:rPr>
        <w:t xml:space="preserve">    → Documentation prestataire (Vol. 3) → Ordres / résultats (Vol. 5)</w:t>
      </w:r>
      <w:r>
        <w:br/>
      </w:r>
      <w:r>
        <w:rPr>
          <w:rStyle w:val="VerbatimChar"/>
        </w:rPr>
        <w:t xml:space="preserve">    → Soins / réévaluation (Vol. 4) → Orientation + exécution sortie (Vol. 6)</w:t>
      </w:r>
    </w:p>
    <w:p>
      <w:pPr>
        <w:pStyle w:val="FirstParagraph"/>
      </w:pPr>
      <w:r>
        <w:rPr>
          <w:b/>
          <w:bCs/>
        </w:rPr>
        <w:t xml:space="preserve">Distinctions critiques (canon)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Décision clinique d’issue (domicile, observation, transfert…)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Panneau / zone dossier / synthèse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Décision prestataire sortie</w:t>
            </w:r>
          </w:p>
        </w:tc>
        <w:tc>
          <w:tcPr/>
          <w:p>
            <w:pPr>
              <w:pStyle w:val="Compact"/>
            </w:pPr>
            <w:r>
              <w:t xml:space="preserve">Acte médical documenté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sortie infirmière</w:t>
            </w:r>
          </w:p>
        </w:tc>
        <w:tc>
          <w:tcPr/>
          <w:p>
            <w:pPr>
              <w:pStyle w:val="Compact"/>
            </w:pPr>
            <w:r>
              <w:t xml:space="preserve">Acte infirmier distinct (Volume 4)</w:t>
            </w:r>
          </w:p>
        </w:tc>
      </w:tr>
    </w:tbl>
    <w:p>
      <w:pPr>
        <w:pStyle w:val="BodyText"/>
      </w:pPr>
      <w:r>
        <w:t xml:space="preserve">Voir</w:t>
      </w:r>
      <w:r>
        <w:t xml:space="preserve"> </w:t>
      </w:r>
      <w:hyperlink r:id="rId42">
        <w:r>
          <w:rPr>
            <w:rStyle w:val="Hyperlink"/>
          </w:rPr>
          <w:t xml:space="preserve">french-terminology-canon.md</w:t>
        </w:r>
      </w:hyperlink>
      <w:r>
        <w:t xml:space="preserve"> </w:t>
      </w:r>
      <w:r>
        <w:t xml:space="preserve">et</w:t>
      </w:r>
      <w:r>
        <w:t xml:space="preserve"> </w:t>
      </w:r>
      <w:hyperlink r:id="rId45">
        <w:r>
          <w:rPr>
            <w:rStyle w:val="Hyperlink"/>
          </w:rPr>
          <w:t xml:space="preserve">french-terminology-risks.md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X18772082394cd36b25b36bc6c849d54c6808671"/>
    <w:p>
      <w:pPr>
        <w:pStyle w:val="Heading2"/>
      </w:pPr>
      <w:r>
        <w:t xml:space="preserve">6. Philosophie responsive / mobile (initiative 19M)</w:t>
      </w:r>
    </w:p>
    <w:p>
      <w:pPr>
        <w:pStyle w:val="FirstParagraph"/>
      </w:pPr>
      <w:r>
        <w:t xml:space="preserve">Medora-S adopte une approche</w:t>
      </w:r>
      <w:r>
        <w:t xml:space="preserve"> </w:t>
      </w:r>
      <w:r>
        <w:rPr>
          <w:b/>
          <w:bCs/>
        </w:rPr>
        <w:t xml:space="preserve">responsive pragmatique</w:t>
      </w:r>
      <w:r>
        <w:t xml:space="preserve"> </w:t>
      </w:r>
      <w:r>
        <w:t xml:space="preserve">(initiative</w:t>
      </w:r>
      <w:r>
        <w:t xml:space="preserve"> </w:t>
      </w:r>
      <w:r>
        <w:rPr>
          <w:b/>
          <w:bCs/>
        </w:rPr>
        <w:t xml:space="preserve">19M</w:t>
      </w:r>
      <w:r>
        <w:t xml:space="preserve">) :</w:t>
      </w:r>
    </w:p>
    <w:p>
      <w:pPr>
        <w:pStyle w:val="Compact"/>
        <w:numPr>
          <w:ilvl w:val="0"/>
          <w:numId w:val="1009"/>
        </w:numPr>
      </w:pPr>
      <w:r>
        <w:t xml:space="preserve">Navigation mobile (drawer, touch targets)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Layouts adaptés tablette pour triage, chevet, documentation prestataire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Files auxiliaires (pharmacie, labo, imagerie) avec modes compact</w:t>
      </w:r>
    </w:p>
    <w:p>
      <w:pPr>
        <w:pStyle w:val="FirstParagraph"/>
      </w:pPr>
      <w:r>
        <w:rPr>
          <w:b/>
          <w:bCs/>
        </w:rPr>
        <w:t xml:space="preserve">Ce n’est pas :</w:t>
      </w:r>
      <w:r>
        <w:t xml:space="preserve"> </w:t>
      </w:r>
      <w:r>
        <w:t xml:space="preserve">une application native offline-first complète.</w:t>
      </w:r>
    </w:p>
    <w:p>
      <w:pPr>
        <w:pStyle w:val="BodyText"/>
      </w:pPr>
      <w:r>
        <w:t xml:space="preserve">Volume dédié :</w:t>
      </w:r>
      <w:r>
        <w:t xml:space="preserve"> </w:t>
      </w:r>
      <w:hyperlink r:id="rId38">
        <w:r>
          <w:rPr>
            <w:rStyle w:val="Hyperlink"/>
          </w:rPr>
          <w:t xml:space="preserve">Volume 8 — Mobile et Haïti</w:t>
        </w:r>
      </w:hyperlink>
      <w:r>
        <w:t xml:space="preserve">.</w:t>
      </w:r>
    </w:p>
    <w:p>
      <w:pPr>
        <w:pStyle w:val="BodyText"/>
      </w:pPr>
      <w:r>
        <w:t xml:space="preserve">Checklist terrain :</w:t>
      </w:r>
      <w:r>
        <w:t xml:space="preserve"> </w:t>
      </w:r>
      <w:r>
        <w:rPr>
          <w:b/>
          <w:bCs/>
        </w:rPr>
        <w:t xml:space="preserve">19M.8</w:t>
      </w:r>
      <w:r>
        <w:t xml:space="preserve"> </w:t>
      </w:r>
      <w:r>
        <w:t xml:space="preserve">(régression cross-device).</w:t>
      </w:r>
    </w:p>
    <w:p>
      <w:r>
        <w:pict>
          <v:rect style="width:0;height:1.5pt" o:hralign="center" o:hrstd="t" o:hr="t"/>
        </w:pict>
      </w:r>
    </w:p>
    <w:bookmarkEnd w:id="66"/>
    <w:bookmarkStart w:id="71" w:name="philosophie-gouvernance"/>
    <w:p>
      <w:pPr>
        <w:pStyle w:val="Heading2"/>
      </w:pPr>
      <w:r>
        <w:t xml:space="preserve">7. Philosophie gouvernance</w:t>
      </w:r>
    </w:p>
    <w:bookmarkStart w:id="67" w:name="carry-forward-19t"/>
    <w:p>
      <w:pPr>
        <w:pStyle w:val="Heading3"/>
      </w:pPr>
      <w:r>
        <w:t xml:space="preserve">7.1 Carry-forward (19T)</w:t>
      </w:r>
    </w:p>
    <w:p>
      <w:pPr>
        <w:pStyle w:val="FirstParagraph"/>
      </w:pPr>
      <w:r>
        <w:t xml:space="preserve">Les données de triage peuvent être</w:t>
      </w:r>
      <w:r>
        <w:t xml:space="preserve"> </w:t>
      </w:r>
      <w:r>
        <w:rPr>
          <w:b/>
          <w:bCs/>
        </w:rPr>
        <w:t xml:space="preserve">reprises</w:t>
      </w:r>
      <w:r>
        <w:t xml:space="preserve"> </w:t>
      </w:r>
      <w:r>
        <w:t xml:space="preserve">en documentation prestataire et infirmière. Le personnel doit</w:t>
      </w:r>
      <w:r>
        <w:t xml:space="preserve"> </w:t>
      </w:r>
      <w:r>
        <w:rPr>
          <w:b/>
          <w:bCs/>
        </w:rPr>
        <w:t xml:space="preserve">revoir section par section</w:t>
      </w:r>
      <w:r>
        <w:t xml:space="preserve"> </w:t>
      </w:r>
      <w:r>
        <w:t xml:space="preserve">— la reprise n’est pas une validation automatique.</w:t>
      </w:r>
    </w:p>
    <w:p>
      <w:pPr>
        <w:pStyle w:val="BodyText"/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docs/clinical/longitudinal-history-production-validation-19T4.md</w:t>
      </w:r>
      <w:r>
        <w:t xml:space="preserve"> </w:t>
      </w:r>
      <w:r>
        <w:t xml:space="preserve">· Volume 2.</w:t>
      </w:r>
    </w:p>
    <w:bookmarkEnd w:id="67"/>
    <w:bookmarkStart w:id="68" w:name="intelligence-motif-19mdm"/>
    <w:p>
      <w:pPr>
        <w:pStyle w:val="Heading3"/>
      </w:pPr>
      <w:r>
        <w:t xml:space="preserve">7.2 Intelligence motif (19MDM)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inserts cliquables</w:t>
      </w:r>
      <w:r>
        <w:t xml:space="preserve"> </w:t>
      </w:r>
      <w:r>
        <w:t xml:space="preserve">(pastilles HPI/ROS/MDM par motif) sont une</w:t>
      </w:r>
      <w:r>
        <w:t xml:space="preserve"> </w:t>
      </w:r>
      <w:r>
        <w:rPr>
          <w:b/>
          <w:bCs/>
        </w:rPr>
        <w:t xml:space="preserve">aide à la saisie</w:t>
      </w:r>
      <w:r>
        <w:t xml:space="preserve"> </w:t>
      </w:r>
      <w:r>
        <w:t xml:space="preserve">— insertion</w:t>
      </w:r>
      <w: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uniquement. Ce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diagnostic automatique.</w:t>
      </w:r>
    </w:p>
    <w:p>
      <w:pPr>
        <w:pStyle w:val="BodyText"/>
      </w:pPr>
      <w:r>
        <w:t xml:space="preserve">Référence : Volume 3 · manifeste</w:t>
      </w:r>
      <w:r>
        <w:t xml:space="preserve"> </w:t>
      </w:r>
      <w:r>
        <w:rPr>
          <w:rStyle w:val="VerbatimChar"/>
        </w:rPr>
        <w:t xml:space="preserve">COMPLAINT_INTELLIGENCE_SUBGROUP_CANON</w:t>
      </w:r>
      <w:r>
        <w:t xml:space="preserve">.</w:t>
      </w:r>
    </w:p>
    <w:bookmarkEnd w:id="68"/>
    <w:bookmarkStart w:id="69" w:name="roi-et-export-dossier-phase-5g-5f"/>
    <w:p>
      <w:pPr>
        <w:pStyle w:val="Heading3"/>
      </w:pPr>
      <w:r>
        <w:t xml:space="preserve">7.3 ROI et export dossier (Phase 5G / 5F)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dévoilement de dossier (ROI)</w:t>
      </w:r>
      <w:r>
        <w:t xml:space="preserve"> </w:t>
      </w:r>
      <w:r>
        <w:t xml:space="preserve">et l’</w:t>
      </w:r>
      <w:r>
        <w:rPr>
          <w:b/>
          <w:bCs/>
        </w:rPr>
        <w:t xml:space="preserve">export du dossier</w:t>
      </w:r>
      <w:r>
        <w:t xml:space="preserve"> </w:t>
      </w:r>
      <w:r>
        <w:t xml:space="preserve">sont des workflows</w:t>
      </w:r>
      <w:r>
        <w:t xml:space="preserve"> </w:t>
      </w:r>
      <w:r>
        <w:rPr>
          <w:b/>
          <w:bCs/>
        </w:rPr>
        <w:t xml:space="preserve">audités</w:t>
      </w:r>
      <w:r>
        <w:t xml:space="preserve">, réservés aux rôles autorisés. Volume 6–7.</w:t>
      </w:r>
    </w:p>
    <w:bookmarkEnd w:id="69"/>
    <w:bookmarkStart w:id="70" w:name="modèles-de-sortie-gouvernés"/>
    <w:p>
      <w:pPr>
        <w:pStyle w:val="Heading3"/>
      </w:pPr>
      <w:r>
        <w:t xml:space="preserve">7.4 Modèles de sortie gouvernés</w:t>
      </w:r>
    </w:p>
    <w:p>
      <w:pPr>
        <w:pStyle w:val="FirstParagraph"/>
      </w:pPr>
      <w:r>
        <w:t xml:space="preserve">Les gabarits de sortie et registres de gouvernance clinique sont administrés — ne pas contourner par copier-coller non tracé.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hilosophie-déploiement-haïti"/>
    <w:p>
      <w:pPr>
        <w:pStyle w:val="Heading2"/>
      </w:pPr>
      <w:r>
        <w:t xml:space="preserve">8. Philosophie déploiement Haïti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Facteur</w:t>
            </w:r>
          </w:p>
        </w:tc>
        <w:tc>
          <w:tcPr/>
          <w:p>
            <w:pPr>
              <w:pStyle w:val="Compact"/>
            </w:pPr>
            <w:r>
              <w:t xml:space="preserve">Implication manuel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Effectifs réduits</w:t>
            </w:r>
          </w:p>
        </w:tc>
        <w:tc>
          <w:tcPr/>
          <w:p>
            <w:pPr>
              <w:pStyle w:val="Compact"/>
            </w:pPr>
            <w:r>
              <w:t xml:space="preserve">Formation par rôle, super-utilisateurs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Connectivité variable</w:t>
            </w:r>
          </w:p>
        </w:tc>
        <w:tc>
          <w:tcPr/>
          <w:p>
            <w:pPr>
              <w:pStyle w:val="Compact"/>
            </w:pPr>
            <w:r>
              <w:t xml:space="preserve">Protocole papier parallèle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Tablettes chevet</w:t>
            </w:r>
          </w:p>
        </w:tc>
        <w:tc>
          <w:tcPr/>
          <w:p>
            <w:pPr>
              <w:pStyle w:val="Compact"/>
            </w:pPr>
            <w:r>
              <w:t xml:space="preserve">Volume 8 prioritaire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Cadre professionnel local</w:t>
            </w:r>
          </w:p>
        </w:tc>
        <w:tc>
          <w:tcPr/>
          <w:p>
            <w:pPr>
              <w:pStyle w:val="Compact"/>
            </w:pPr>
            <w:r>
              <w:t xml:space="preserve">Titres IPS/IDE/médecin validés avec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Cloud-dépendant</w:t>
            </w:r>
          </w:p>
        </w:tc>
        <w:tc>
          <w:tcPr/>
          <w:p>
            <w:pPr>
              <w:pStyle w:val="Compact"/>
            </w:pPr>
            <w:r>
              <w:t xml:space="preserve">Pas de promesse hors-ligne complet</w:t>
            </w:r>
          </w:p>
        </w:tc>
      </w:tr>
    </w:tbl>
    <w:p>
      <w:pPr>
        <w:pStyle w:val="BodyText"/>
      </w:pPr>
      <w:r>
        <w:t xml:space="preserve">Références :</w:t>
      </w:r>
      <w:r>
        <w:t xml:space="preserve"> </w:t>
      </w:r>
      <w:r>
        <w:rPr>
          <w:rStyle w:val="VerbatimChar"/>
        </w:rPr>
        <w:t xml:space="preserve">docs/HAITI_MVP_PILOT.md</w:t>
      </w:r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Annexe A — Haïti</w:t>
        </w:r>
      </w:hyperlink>
      <w:r>
        <w:t xml:space="preserve"> </w:t>
      </w:r>
      <w:r>
        <w:t xml:space="preserve">· Volume 9.</w:t>
      </w:r>
    </w:p>
    <w:p>
      <w:r>
        <w:pict>
          <v:rect style="width:0;height:1.5pt" o:hralign="center" o:hrstd="t" o:hr="t"/>
        </w:pict>
      </w:r>
    </w:p>
    <w:bookmarkEnd w:id="72"/>
    <w:bookmarkStart w:id="73" w:name="mode-demploi-du-manuel"/>
    <w:p>
      <w:pPr>
        <w:pStyle w:val="Heading2"/>
      </w:pPr>
      <w:r>
        <w:t xml:space="preserve">9. Mode d’emploi du manuel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Où 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Premier jour accueil</w:t>
            </w:r>
          </w:p>
        </w:tc>
        <w:tc>
          <w:tcPr/>
          <w:p>
            <w:pPr>
              <w:pStyle w:val="Compact"/>
            </w:pPr>
            <w:r>
              <w:t xml:space="preserve">Volume 1 + checklist Volume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 triage</w:t>
            </w:r>
          </w:p>
        </w:tc>
        <w:tc>
          <w:tcPr/>
          <w:p>
            <w:pPr>
              <w:pStyle w:val="Compact"/>
            </w:pPr>
            <w:r>
              <w:t xml:space="preserve">Volume 2 + scénarios Annexe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Cartographie écrans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Index routes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Terme inconnu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Glossaire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Workflow par rôle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Index workflows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Sigle US (LWBS, EMTALA…)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Index acronymes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Export PDF formation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Checklist export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Revue annuelle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Gouvernance documentaire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Ordre lecture recommandé nouvel utilisateur :</w:t>
      </w:r>
      <w:r>
        <w:t xml:space="preserve"> </w:t>
      </w:r>
      <w:r>
        <w:t xml:space="preserve">Introduction → Glossaire (aperçu) → Volume métier assigné → Volume 8 (mobile) → Volume 9 (certification).</w:t>
      </w:r>
    </w:p>
    <w:p>
      <w:r>
        <w:pict>
          <v:rect style="width:0;height:1.5pt" o:hralign="center" o:hrstd="t" o:hr="t"/>
        </w:pict>
      </w:r>
    </w:p>
    <w:bookmarkEnd w:id="73"/>
    <w:bookmarkStart w:id="74" w:name="X901458a3214eb1898d607cc32e82334e13350e6"/>
    <w:p>
      <w:pPr>
        <w:pStyle w:val="Heading2"/>
      </w:pPr>
      <w:r>
        <w:t xml:space="preserve">10. Limites et responsabilité institutionnelle</w:t>
      </w:r>
    </w:p>
    <w:p>
      <w:pPr>
        <w:pStyle w:val="BlockText"/>
      </w:pPr>
      <w:r>
        <w:rPr>
          <w:b/>
          <w:bCs/>
        </w:rPr>
        <w:t xml:space="preserve">Ce manuel soutient l’exploitation, la formation et l’intégration de Medora-S. Il ne remplace pas les politiques institutionnelles, le jugement clinique, ni les obligations légales locales.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opérationnelle Medora (Vol. 9)</w:t>
            </w:r>
          </w:p>
        </w:tc>
        <w:tc>
          <w:tcPr/>
          <w:p>
            <w:pPr>
              <w:pStyle w:val="Compact"/>
            </w:pPr>
            <w:r>
              <w:t xml:space="preserve">Attestation interne établissement — ≠ licence professionnelle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Protocole papier panne</w:t>
            </w:r>
          </w:p>
        </w:tc>
        <w:tc>
          <w:tcPr/>
          <w:p>
            <w:pPr>
              <w:pStyle w:val="Compact"/>
            </w:pPr>
            <w:r>
              <w:t xml:space="preserve">Obligation institutionnelle — documenté, non imposé par le logiciel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Connectivité cloud</w:t>
            </w:r>
          </w:p>
        </w:tc>
        <w:tc>
          <w:tcPr/>
          <w:p>
            <w:pPr>
              <w:pStyle w:val="Compact"/>
            </w:pPr>
            <w:r>
              <w:t xml:space="preserve">Medora</w:t>
            </w:r>
            <w:r>
              <w:t xml:space="preserve"> </w:t>
            </w:r>
            <w:r>
              <w:rPr>
                <w:b/>
                <w:bCs/>
              </w:rPr>
              <w:t xml:space="preserve">dépendant du cloud</w:t>
            </w:r>
            <w:r>
              <w:t xml:space="preserve"> </w:t>
            </w:r>
            <w:r>
              <w:t xml:space="preserve">en production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Traduction future EN</w:t>
            </w:r>
          </w:p>
        </w:tc>
        <w:tc>
          <w:tcPr/>
          <w:p>
            <w:pPr>
              <w:pStyle w:val="Compact"/>
            </w:pPr>
            <w:r>
              <w:t xml:space="preserve">Prévue gouvernance documentaire — édition FR = canon opérationnel</w:t>
            </w:r>
          </w:p>
        </w:tc>
      </w:tr>
    </w:tbl>
    <w:p>
      <w:pPr>
        <w:pStyle w:val="BodyText"/>
      </w:pPr>
      <w:r>
        <w:t xml:space="preserve">Medora-S</w:t>
      </w:r>
      <w:r>
        <w:t xml:space="preserve"> </w:t>
      </w:r>
      <w:r>
        <w:rPr>
          <w:b/>
          <w:bCs/>
        </w:rPr>
        <w:t xml:space="preserve">assiste</w:t>
      </w:r>
      <w:r>
        <w:t xml:space="preserve"> </w:t>
      </w:r>
      <w:r>
        <w:t xml:space="preserve">les workflows. Le personnel et la direction de l’établissement restent responsables de la qualité des soins, de l’exactitude des données et de la conformité locale.</w:t>
      </w:r>
    </w:p>
    <w:p>
      <w:r>
        <w:pict>
          <v:rect style="width:0;height:1.5pt" o:hralign="center" o:hrstd="t" o:hr="t"/>
        </w:pict>
      </w:r>
    </w:p>
    <w:bookmarkEnd w:id="74"/>
    <w:bookmarkStart w:id="75" w:name="références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010"/>
        </w:numPr>
      </w:pPr>
      <w:hyperlink r:id="rId15">
        <w:r>
          <w:rPr>
            <w:rStyle w:val="Hyperlink"/>
          </w:rPr>
          <w:t xml:space="preserve">Table des matières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42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Inventaire workflows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16">
        <w:r>
          <w:rPr>
            <w:rStyle w:val="Hyperlink"/>
          </w:rPr>
          <w:t xml:space="preserve">Manifeste d’assemblage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introduction générale — M-BOOK.FR.11</w:t>
      </w:r>
    </w:p>
    <w:bookmarkEnd w:id="75"/>
    <w:bookmarkEnd w:id="76"/>
    <w:bookmarkStart w:id="88" w:name="glossaire-manuel-entreprise-medora-s-fr"/>
    <w:p>
      <w:pPr>
        <w:pStyle w:val="Heading1"/>
      </w:pPr>
      <w:r>
        <w:t xml:space="preserve">Glossaire — Manuel entreprise Medora-S (FR)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I.2</w:t>
      </w:r>
      <w:r>
        <w:br/>
      </w:r>
      <w:r>
        <w:rPr>
          <w:b/>
          <w:bCs/>
        </w:rPr>
        <w:t xml:space="preserve">Source canonique:</w:t>
      </w:r>
      <w:r>
        <w:t xml:space="preserve"> </w:t>
      </w:r>
      <w:hyperlink r:id="rId42">
        <w:r>
          <w:rPr>
            <w:rStyle w:val="Hyperlink"/>
          </w:rPr>
          <w:t xml:space="preserve">french-terminology-canon.md</w:t>
        </w:r>
      </w:hyperlink>
      <w:r>
        <w:br/>
      </w:r>
      <w:r>
        <w:rPr>
          <w:b/>
          <w:bCs/>
        </w:rPr>
        <w:t xml:space="preserve">Registre risques:</w:t>
      </w:r>
      <w:r>
        <w:t xml:space="preserve"> </w:t>
      </w:r>
      <w:hyperlink r:id="rId45">
        <w:r>
          <w:rPr>
            <w:rStyle w:val="Hyperlink"/>
          </w:rPr>
          <w:t xml:space="preserve">french-terminology-risks.md</w:t>
        </w:r>
      </w:hyperlink>
    </w:p>
    <w:p>
      <w:pPr>
        <w:pStyle w:val="BodyText"/>
      </w:pPr>
      <w:r>
        <w:t xml:space="preserve">Ce glossaire</w:t>
      </w:r>
      <w:r>
        <w:t xml:space="preserve"> </w:t>
      </w:r>
      <w:r>
        <w:rPr>
          <w:b/>
          <w:bCs/>
        </w:rPr>
        <w:t xml:space="preserve">consolide</w:t>
      </w:r>
      <w:r>
        <w:t xml:space="preserve"> </w:t>
      </w:r>
      <w:r>
        <w:t xml:space="preserve">les termes opérationnels pour l’assemblage enterprise. En cas de conflit, le canon terminologique prévaut.</w:t>
      </w:r>
    </w:p>
    <w:p>
      <w:r>
        <w:pict>
          <v:rect style="width:0;height:1.5pt" o:hralign="center" o:hrstd="t" o:hr="t"/>
        </w:pict>
      </w:r>
    </w:p>
    <w:bookmarkStart w:id="77" w:name="terminologie-medora-de-base"/>
    <w:p>
      <w:pPr>
        <w:pStyle w:val="Heading2"/>
      </w:pPr>
      <w:r>
        <w:t xml:space="preserve">1. Terminologie Medora de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640"/>
        <w:gridCol w:w="2851"/>
        <w:gridCol w:w="11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 (EN)</w:t>
            </w:r>
          </w:p>
        </w:tc>
        <w:tc>
          <w:tcPr/>
          <w:p>
            <w:pPr>
              <w:pStyle w:val="Compact"/>
            </w:pPr>
            <w:r>
              <w:t xml:space="preserve">Terme français officiel</w:t>
            </w:r>
          </w:p>
        </w:tc>
        <w:tc>
          <w:tcPr/>
          <w:p>
            <w:pPr>
              <w:pStyle w:val="Compact"/>
            </w:pPr>
            <w:r>
              <w:t xml:space="preserve">Définition opérationnelle</w:t>
            </w:r>
          </w:p>
        </w:tc>
        <w:tc>
          <w:tcPr/>
          <w:p>
            <w:pPr>
              <w:pStyle w:val="Compact"/>
            </w:pPr>
            <w:r>
              <w:t xml:space="preserve">Volume(s)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Personne identifiée dans le dossier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</w:pPr>
            <w:r>
              <w:t xml:space="preserve">Instance de prise en charge liée à une visite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Visite</w:t>
            </w:r>
          </w:p>
        </w:tc>
        <w:tc>
          <w:tcPr/>
          <w:p>
            <w:pPr>
              <w:pStyle w:val="Compact"/>
            </w:pPr>
            <w:r>
              <w:t xml:space="preserve">Épisode administratif ou clinique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encounter</w:t>
            </w:r>
          </w:p>
        </w:tc>
        <w:tc>
          <w:tcPr/>
          <w:p>
            <w:pPr>
              <w:pStyle w:val="Compact"/>
            </w:pPr>
            <w:r>
              <w:t xml:space="preserve">Consultation d’urgence</w:t>
            </w:r>
          </w:p>
        </w:tc>
        <w:tc>
          <w:tcPr/>
          <w:p>
            <w:pPr>
              <w:pStyle w:val="Compact"/>
            </w:pPr>
            <w:r>
              <w:t xml:space="preserve">Type EMERGENCY — parcours ED complet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Urgent care</w:t>
            </w:r>
          </w:p>
        </w:tc>
        <w:tc>
          <w:tcPr/>
          <w:p>
            <w:pPr>
              <w:pStyle w:val="Compact"/>
            </w:pPr>
            <w:r>
              <w:t xml:space="preserve">Consultation de soins urgents</w:t>
            </w:r>
          </w:p>
        </w:tc>
        <w:tc>
          <w:tcPr/>
          <w:p>
            <w:pPr>
              <w:pStyle w:val="Compact"/>
            </w:pPr>
            <w:r>
              <w:t xml:space="preserve">Type URGENT_CARE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visit</w:t>
            </w:r>
          </w:p>
        </w:tc>
        <w:tc>
          <w:tcPr/>
          <w:p>
            <w:pPr>
              <w:pStyle w:val="Compact"/>
            </w:pPr>
            <w:r>
              <w:t xml:space="preserve">Consultation clinique</w:t>
            </w:r>
          </w:p>
        </w:tc>
        <w:tc>
          <w:tcPr/>
          <w:p>
            <w:pPr>
              <w:pStyle w:val="Compact"/>
            </w:pPr>
            <w:r>
              <w:t xml:space="preserve">Type OUTPATIENT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Évaluation initiale gravité + accueil urgences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Trackboard</w:t>
            </w:r>
          </w:p>
        </w:tc>
        <w:tc>
          <w:tcPr/>
          <w:p>
            <w:pPr>
              <w:pStyle w:val="Compact"/>
            </w:pPr>
            <w:r>
              <w:t xml:space="preserve">Tableau des urgences</w:t>
            </w:r>
          </w:p>
        </w:tc>
        <w:tc>
          <w:tcPr/>
          <w:p>
            <w:pPr>
              <w:pStyle w:val="Compact"/>
            </w:pPr>
            <w:r>
              <w:t xml:space="preserve">Vue consultations ouvertes</w:t>
            </w:r>
          </w:p>
        </w:tc>
        <w:tc>
          <w:tcPr/>
          <w:p>
            <w:pPr>
              <w:pStyle w:val="Compact"/>
            </w:pPr>
            <w:r>
              <w:t xml:space="preserve">1, 2, 8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Reassessment</w:t>
            </w:r>
          </w:p>
        </w:tc>
        <w:tc>
          <w:tcPr/>
          <w:p>
            <w:pPr>
              <w:pStyle w:val="Compact"/>
            </w:pPr>
            <w: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Nouvelle évaluation clinique après intervalle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complaint</w:t>
            </w:r>
          </w:p>
        </w:tc>
        <w:tc>
          <w:tcPr/>
          <w:p>
            <w:pPr>
              <w:pStyle w:val="Compact"/>
            </w:pPr>
            <w:r>
              <w:t xml:space="preserve">Motif de consultation</w:t>
            </w:r>
          </w:p>
        </w:tc>
        <w:tc>
          <w:tcPr/>
          <w:p>
            <w:pPr>
              <w:pStyle w:val="Compact"/>
            </w:pPr>
            <w:r>
              <w:t xml:space="preserve">Raison principale de la visite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Ordres ; Prescriptions / demandes</w:t>
            </w:r>
          </w:p>
        </w:tc>
        <w:tc>
          <w:tcPr/>
          <w:p>
            <w:pPr>
              <w:pStyle w:val="Compact"/>
            </w:pPr>
            <w:r>
              <w:t xml:space="preserve">Médicaments, labo, imagerie</w:t>
            </w:r>
          </w:p>
        </w:tc>
        <w:tc>
          <w:tcPr/>
          <w:p>
            <w:pPr>
              <w:pStyle w:val="Compact"/>
            </w:pPr>
            <w:r>
              <w:t xml:space="preserve">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Résultats</w:t>
            </w:r>
          </w:p>
        </w:tc>
        <w:tc>
          <w:tcPr/>
          <w:p>
            <w:pPr>
              <w:pStyle w:val="Compact"/>
            </w:pPr>
            <w:r>
              <w:t xml:space="preserve">Valeurs labo / comptes-rendus imagerie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Suivi</w:t>
            </w:r>
          </w:p>
        </w:tc>
        <w:tc>
          <w:tcPr/>
          <w:p>
            <w:pPr>
              <w:pStyle w:val="Compact"/>
            </w:pPr>
            <w:r>
              <w:t xml:space="preserve">Continuité après la visite</w:t>
            </w:r>
          </w:p>
        </w:tc>
        <w:tc>
          <w:tcPr/>
          <w:p>
            <w:pPr>
              <w:pStyle w:val="Compact"/>
            </w:pPr>
            <w:r>
              <w:t xml:space="preserve">1, 6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File de travail ; File</w:t>
            </w:r>
          </w:p>
        </w:tc>
        <w:tc>
          <w:tcPr/>
          <w:p>
            <w:pPr>
              <w:pStyle w:val="Compact"/>
            </w:pPr>
            <w:r>
              <w:t xml:space="preserve">Liste ordonnée tâches département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Attribution ; Affectation</w:t>
            </w:r>
          </w:p>
        </w:tc>
        <w:tc>
          <w:tcPr/>
          <w:p>
            <w:pPr>
              <w:pStyle w:val="Compact"/>
            </w:pPr>
            <w:r>
              <w:t xml:space="preserve">Médecin / infirmier responsable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Montée en charge équipe / supervision</w:t>
            </w:r>
          </w:p>
        </w:tc>
        <w:tc>
          <w:tcPr/>
          <w:p>
            <w:pPr>
              <w:pStyle w:val="Compact"/>
            </w:pPr>
            <w:r>
              <w:t xml:space="preserve">2, 4, 8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Boarding</w:t>
            </w:r>
          </w:p>
        </w:tc>
        <w:tc>
          <w:tcPr/>
          <w:p>
            <w:pPr>
              <w:pStyle w:val="Compact"/>
            </w:pPr>
            <w:r>
              <w:t xml:space="preserve">Attente de lit ; Séjour prolongé</w:t>
            </w:r>
          </w:p>
        </w:tc>
        <w:tc>
          <w:tcPr/>
          <w:p>
            <w:pPr>
              <w:pStyle w:val="Compact"/>
            </w:pPr>
            <w:r>
              <w:t xml:space="preserve">Délai long aux urgences sans orientation</w:t>
            </w:r>
          </w:p>
        </w:tc>
        <w:tc>
          <w:tcPr/>
          <w:p>
            <w:pPr>
              <w:pStyle w:val="Compact"/>
            </w:pPr>
            <w:r>
              <w:t xml:space="preserve">2, 6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patient</w:t>
            </w:r>
          </w:p>
        </w:tc>
        <w:tc>
          <w:tcPr/>
          <w:p>
            <w:pPr>
              <w:pStyle w:val="Compact"/>
            </w:pPr>
            <w:r>
              <w:t xml:space="preserve">Patient critique</w:t>
            </w:r>
          </w:p>
        </w:tc>
        <w:tc>
          <w:tcPr/>
          <w:p>
            <w:pPr>
              <w:pStyle w:val="Compact"/>
            </w:pPr>
            <w:r>
              <w:t xml:space="preserve">ESI 1–2 ou gravité équivalente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orientation-disposition-et-sortie"/>
    <w:p>
      <w:pPr>
        <w:pStyle w:val="Heading2"/>
      </w:pPr>
      <w:r>
        <w:t xml:space="preserve">2. Orientation, disposition et sortie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090"/>
        <w:gridCol w:w="1352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Volume(s)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 (decision)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Acte décisionnel médical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 (panel)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Panneau / zone dossier / synthèse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(decision)</w:t>
            </w:r>
          </w:p>
        </w:tc>
        <w:tc>
          <w:tcPr/>
          <w:p>
            <w:pPr>
              <w:pStyle w:val="Compact"/>
            </w:pPr>
            <w:r>
              <w:t xml:space="preserve">Sortie (décision)</w:t>
            </w:r>
          </w:p>
        </w:tc>
        <w:tc>
          <w:tcPr/>
          <w:p>
            <w:pPr>
              <w:pStyle w:val="Compact"/>
            </w:pPr>
            <w:r>
              <w:t xml:space="preserve">Décision prestataire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execution</w:t>
            </w:r>
          </w:p>
        </w:tc>
        <w:tc>
          <w:tcPr/>
          <w:p>
            <w:pPr>
              <w:pStyle w:val="Compact"/>
            </w:pPr>
            <w:r>
              <w:t xml:space="preserve">Exécution sortie</w:t>
            </w:r>
          </w:p>
        </w:tc>
        <w:tc>
          <w:tcPr/>
          <w:p>
            <w:pPr>
              <w:pStyle w:val="Compact"/>
            </w:pPr>
            <w:r>
              <w:t xml:space="preserve">Acte infirmier distinct</w:t>
            </w:r>
          </w:p>
        </w:tc>
        <w:tc>
          <w:tcPr/>
          <w:p>
            <w:pPr>
              <w:pStyle w:val="Compact"/>
            </w:pPr>
            <w:r>
              <w:t xml:space="preserve">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Observation ; Observation et court séjour</w:t>
            </w:r>
          </w:p>
        </w:tc>
        <w:tc>
          <w:tcPr/>
          <w:p>
            <w:pPr>
              <w:pStyle w:val="Compact"/>
            </w:pPr>
            <w:r>
              <w:t xml:space="preserve">Prise en charge prolongée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Décision admission observation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Transfert</w:t>
            </w:r>
          </w:p>
        </w:tc>
        <w:tc>
          <w:tcPr/>
          <w:p>
            <w:pPr>
              <w:pStyle w:val="Compact"/>
            </w:pPr>
            <w:r>
              <w:t xml:space="preserve">Vers autre établissement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precautions</w:t>
            </w:r>
          </w:p>
        </w:tc>
        <w:tc>
          <w:tcPr/>
          <w:p>
            <w:pPr>
              <w:pStyle w:val="Compact"/>
            </w:pPr>
            <w:r>
              <w:t xml:space="preserve">Consignes de retour ; Signes d’alarme</w:t>
            </w:r>
          </w:p>
        </w:tc>
        <w:tc>
          <w:tcPr/>
          <w:p>
            <w:pPr>
              <w:pStyle w:val="Compact"/>
            </w:pPr>
            <w:r>
              <w:t xml:space="preserve">Instructions réévaluation si aggravation</w:t>
            </w:r>
          </w:p>
        </w:tc>
        <w:tc>
          <w:tcPr/>
          <w:p>
            <w:pPr>
              <w:pStyle w:val="Compact"/>
            </w:pPr>
            <w:r>
              <w:t xml:space="preserve">3, 4, 6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LWBS</w:t>
            </w:r>
          </w:p>
        </w:tc>
        <w:tc>
          <w:tcPr/>
          <w:p>
            <w:pPr>
              <w:pStyle w:val="Compact"/>
            </w:pPr>
            <w:r>
              <w:t xml:space="preserve">Départ avant fin de prise en charge</w:t>
            </w:r>
          </w:p>
        </w:tc>
        <w:tc>
          <w:tcPr/>
          <w:p>
            <w:pPr>
              <w:pStyle w:val="Compact"/>
            </w:pPr>
            <w:r>
              <w:t xml:space="preserve">Acronyme US — expansion FR en formation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LAMA</w:t>
            </w:r>
          </w:p>
        </w:tc>
        <w:tc>
          <w:tcPr/>
          <w:p>
            <w:pPr>
              <w:pStyle w:val="Compact"/>
            </w:pPr>
            <w:r>
              <w:t xml:space="preserve">Contre avis médical (LAMA)</w:t>
            </w:r>
          </w:p>
        </w:tc>
        <w:tc>
          <w:tcPr/>
          <w:p>
            <w:pPr>
              <w:pStyle w:val="Compact"/>
            </w:pPr>
            <w:r>
              <w:t xml:space="preserve">Sortie contre avis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 canon :</w:t>
      </w:r>
      <w:r>
        <w:t xml:space="preserve"> </w:t>
      </w:r>
      <w:r>
        <w:t xml:space="preserve">ne pas confondre</w:t>
      </w:r>
      <w:r>
        <w:t xml:space="preserve"> </w:t>
      </w:r>
      <w:r>
        <w:rPr>
          <w:b/>
          <w:bCs/>
        </w:rPr>
        <w:t xml:space="preserve">orientation</w:t>
      </w:r>
      <w:r>
        <w:t xml:space="preserve"> </w:t>
      </w:r>
      <w:r>
        <w:t xml:space="preserve">(décision) et</w:t>
      </w:r>
      <w:r>
        <w:t xml:space="preserve"> </w:t>
      </w:r>
      <w:r>
        <w:rPr>
          <w:b/>
          <w:bCs/>
        </w:rPr>
        <w:t xml:space="preserve">disposition</w:t>
      </w:r>
      <w:r>
        <w:t xml:space="preserve"> </w:t>
      </w:r>
      <w:r>
        <w:t xml:space="preserve">(panneau).</w:t>
      </w:r>
    </w:p>
    <w:p>
      <w:r>
        <w:pict>
          <v:rect style="width:0;height:1.5pt" o:hralign="center" o:hrstd="t" o:hr="t"/>
        </w:pict>
      </w:r>
    </w:p>
    <w:bookmarkEnd w:id="78"/>
    <w:bookmarkStart w:id="79" w:name="documentation-clinique"/>
    <w:p>
      <w:pPr>
        <w:pStyle w:val="Heading2"/>
      </w:pPr>
      <w:r>
        <w:t xml:space="preserve">3. Documentation clinique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333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 / 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HPI</w:t>
            </w:r>
          </w:p>
        </w:tc>
        <w:tc>
          <w:tcPr/>
          <w:p>
            <w:pPr>
              <w:pStyle w:val="Compact"/>
            </w:pPr>
            <w:r>
              <w:t xml:space="preserve">Histoire de la maladie (HPI)</w:t>
            </w:r>
          </w:p>
        </w:tc>
        <w:tc>
          <w:tcPr/>
          <w:p>
            <w:pPr>
              <w:pStyle w:val="Compact"/>
            </w:pPr>
            <w:r>
              <w:t xml:space="preserve">Sigle autorisé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</w:t>
            </w:r>
          </w:p>
        </w:tc>
        <w:tc>
          <w:tcPr/>
          <w:p>
            <w:pPr>
              <w:pStyle w:val="Compact"/>
            </w:pPr>
            <w:r>
              <w:t xml:space="preserve">Revue des systèmes (ROS) ; Revue ciblée</w:t>
            </w:r>
          </w:p>
        </w:tc>
        <w:tc>
          <w:tcPr/>
          <w:p>
            <w:pPr>
              <w:pStyle w:val="Compact"/>
            </w:pPr>
            <w:r>
              <w:t xml:space="preserve">ED : revue ciblée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exam</w:t>
            </w:r>
          </w:p>
        </w:tc>
        <w:tc>
          <w:tcPr/>
          <w:p>
            <w:pPr>
              <w:pStyle w:val="Compact"/>
            </w:pPr>
            <w:r>
              <w:t xml:space="preserve">Examen physique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Aide à la décision médicale (MDM)</w:t>
            </w:r>
          </w:p>
        </w:tc>
        <w:tc>
          <w:tcPr/>
          <w:p>
            <w:pPr>
              <w:pStyle w:val="Compact"/>
            </w:pPr>
            <w:r>
              <w:t xml:space="preserve">Sigle entre parenthèses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impression</w:t>
            </w:r>
          </w:p>
        </w:tc>
        <w:tc>
          <w:tcPr/>
          <w:p>
            <w:pPr>
              <w:pStyle w:val="Compact"/>
            </w:pPr>
            <w:r>
              <w:t xml:space="preserve">Impression clinique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diagnosis</w:t>
            </w:r>
          </w:p>
        </w:tc>
        <w:tc>
          <w:tcPr/>
          <w:p>
            <w:pPr>
              <w:pStyle w:val="Compact"/>
            </w:pPr>
            <w:r>
              <w:t xml:space="preserve">Diagnostic différentiel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flags</w:t>
            </w:r>
          </w:p>
        </w:tc>
        <w:tc>
          <w:tcPr/>
          <w:p>
            <w:pPr>
              <w:pStyle w:val="Compact"/>
            </w:pPr>
            <w:r>
              <w:t xml:space="preserve">Signaux d’alerte ; Signes d’alarme</w:t>
            </w:r>
          </w:p>
        </w:tc>
        <w:tc>
          <w:tcPr/>
          <w:p>
            <w:pPr>
              <w:pStyle w:val="Compact"/>
            </w:pPr>
            <w:r>
              <w:t xml:space="preserve">Éviter « red flags » en UI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documentation</w:t>
            </w:r>
          </w:p>
        </w:tc>
        <w:tc>
          <w:tcPr/>
          <w:p>
            <w:pPr>
              <w:pStyle w:val="Compact"/>
            </w:pPr>
            <w:r>
              <w:t xml:space="preserve">Documentation médicale</w:t>
            </w:r>
          </w:p>
        </w:tc>
        <w:tc>
          <w:tcPr/>
          <w:p>
            <w:pPr>
              <w:pStyle w:val="Compact"/>
            </w:pPr>
            <w:r>
              <w:t xml:space="preserve">Section médecin 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planning</w:t>
            </w:r>
          </w:p>
        </w:tc>
        <w:tc>
          <w:tcPr/>
          <w:p>
            <w:pPr>
              <w:pStyle w:val="Compact"/>
            </w:pPr>
            <w:r>
              <w:t xml:space="preserve">Planification partagée ; Dossier partagé</w:t>
            </w:r>
          </w:p>
        </w:tc>
        <w:tc>
          <w:tcPr/>
          <w:p>
            <w:pPr>
              <w:pStyle w:val="Compact"/>
            </w:pPr>
            <w:r>
              <w:t xml:space="preserve">Champs communs équipe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triage-et-soins-infirmiers"/>
    <w:p>
      <w:pPr>
        <w:pStyle w:val="Heading2"/>
      </w:pPr>
      <w:r>
        <w:t xml:space="preserve">4. Triage et soins infirmiers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22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Indice ESI ; Gravité triage ESI</w:t>
            </w:r>
          </w:p>
        </w:tc>
        <w:tc>
          <w:tcPr/>
          <w:p>
            <w:pPr>
              <w:pStyle w:val="Compact"/>
            </w:pPr>
            <w:r>
              <w:t xml:space="preserve">Sigle conservé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scale</w:t>
            </w:r>
          </w:p>
        </w:tc>
        <w:tc>
          <w:tcPr/>
          <w:p>
            <w:pPr>
              <w:pStyle w:val="Compact"/>
            </w:pPr>
            <w:r>
              <w:t xml:space="preserve">Échelle de douleur</w:t>
            </w:r>
          </w:p>
        </w:tc>
        <w:tc>
          <w:tcPr/>
          <w:p>
            <w:pPr>
              <w:pStyle w:val="Compact"/>
            </w:pPr>
            <w:r>
              <w:t xml:space="preserve">Protocole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Administration de médicament</w:t>
            </w:r>
          </w:p>
        </w:tc>
        <w:tc>
          <w:tcPr/>
          <w:p>
            <w:pPr>
              <w:pStyle w:val="Compact"/>
            </w:pPr>
            <w:r>
              <w:t xml:space="preserve">Acte infirmier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Nursing care</w:t>
            </w:r>
          </w:p>
        </w:tc>
        <w:tc>
          <w:tcPr/>
          <w:p>
            <w:pPr>
              <w:pStyle w:val="Compact"/>
            </w:pPr>
            <w:r>
              <w:t xml:space="preserve">Soins infirmiers</w:t>
            </w:r>
          </w:p>
        </w:tc>
        <w:tc>
          <w:tcPr/>
          <w:p>
            <w:pPr>
              <w:pStyle w:val="Compact"/>
            </w:pPr>
            <w:r>
              <w:t xml:space="preserve">Volume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execution</w:t>
            </w:r>
          </w:p>
        </w:tc>
        <w:tc>
          <w:tcPr/>
          <w:p>
            <w:pPr>
              <w:pStyle w:val="Compact"/>
            </w:pPr>
            <w:r>
              <w:t xml:space="preserve">Exécution sortie ; Exécution équipe</w:t>
            </w:r>
          </w:p>
        </w:tc>
        <w:tc>
          <w:tcPr/>
          <w:p>
            <w:pPr>
              <w:pStyle w:val="Compact"/>
            </w:pPr>
            <w:r>
              <w:t xml:space="preserve">≠ décision médicale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Infirmier(ère) diplômé(e) d’État</w:t>
            </w:r>
          </w:p>
        </w:tc>
        <w:tc>
          <w:tcPr/>
          <w:p>
            <w:pPr>
              <w:pStyle w:val="Compact"/>
            </w:pPr>
            <w:r>
              <w:t xml:space="preserve">Contexte Haïti — UI : Infirmier(ère)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carry-forward-et-historique-19t"/>
    <w:p>
      <w:pPr>
        <w:pStyle w:val="Heading2"/>
      </w:pPr>
      <w:r>
        <w:t xml:space="preserve">5. Carry-forward et historique (19T)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20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Carry-forward history</w:t>
            </w:r>
          </w:p>
        </w:tc>
        <w:tc>
          <w:tcPr/>
          <w:p>
            <w:pPr>
              <w:pStyle w:val="Compact"/>
            </w:pPr>
            <w:r>
              <w:t xml:space="preserve">Reprise d’antécédents ; Antécédents repris</w:t>
            </w:r>
          </w:p>
        </w:tc>
        <w:tc>
          <w:tcPr/>
          <w:p>
            <w:pPr>
              <w:pStyle w:val="Compact"/>
            </w:pPr>
            <w:r>
              <w:t xml:space="preserve">Données triage reprises en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Longitudinal history</w:t>
            </w:r>
          </w:p>
        </w:tc>
        <w:tc>
          <w:tcPr/>
          <w:p>
            <w:pPr>
              <w:pStyle w:val="Compact"/>
            </w:pPr>
            <w:r>
              <w:t xml:space="preserve">Historique longitudinal</w:t>
            </w:r>
          </w:p>
        </w:tc>
        <w:tc>
          <w:tcPr/>
          <w:p>
            <w:pPr>
              <w:pStyle w:val="Compact"/>
            </w:pPr>
            <w:r>
              <w:t xml:space="preserve">Vue multi-consultations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Réconciliation</w:t>
            </w:r>
          </w:p>
        </w:tc>
        <w:tc>
          <w:tcPr/>
          <w:p>
            <w:pPr>
              <w:pStyle w:val="Compact"/>
            </w:pPr>
            <w:r>
              <w:t xml:space="preserve">Revue section par section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history</w:t>
            </w:r>
          </w:p>
        </w:tc>
        <w:tc>
          <w:tcPr/>
          <w:p>
            <w:pPr>
              <w:pStyle w:val="Compact"/>
            </w:pPr>
            <w:r>
              <w:t xml:space="preserve">Antécédents cliniques</w:t>
            </w:r>
          </w:p>
        </w:tc>
        <w:tc>
          <w:tcPr/>
          <w:p>
            <w:pPr>
              <w:pStyle w:val="Compact"/>
            </w:pPr>
            <w:r>
              <w:t xml:space="preserve">Allergies, médicaments, problèmes actifs</w:t>
            </w:r>
          </w:p>
        </w:tc>
      </w:tr>
    </w:tbl>
    <w:p>
      <w:pPr>
        <w:pStyle w:val="BodyText"/>
      </w:pPr>
      <w:r>
        <w:rPr>
          <w:b/>
          <w:bCs/>
        </w:rPr>
        <w:t xml:space="preserve">Gouvernance 19T :</w:t>
      </w:r>
      <w:r>
        <w:t xml:space="preserve"> </w:t>
      </w:r>
      <w:r>
        <w:t xml:space="preserve">la reprise assiste la saisie ; le clinicien</w:t>
      </w:r>
      <w:r>
        <w:t xml:space="preserve"> </w:t>
      </w:r>
      <w:r>
        <w:rPr>
          <w:b/>
          <w:bCs/>
        </w:rPr>
        <w:t xml:space="preserve">valide</w:t>
      </w:r>
      <w:r>
        <w:t xml:space="preserve"> </w:t>
      </w:r>
      <w:r>
        <w:t xml:space="preserve">chaque section.</w:t>
      </w:r>
    </w:p>
    <w:p>
      <w:r>
        <w:pict>
          <v:rect style="width:0;height:1.5pt" o:hralign="center" o:hrstd="t" o:hr="t"/>
        </w:pict>
      </w:r>
    </w:p>
    <w:bookmarkEnd w:id="81"/>
    <w:bookmarkStart w:id="82" w:name="intelligence-motif-19mdm-1"/>
    <w:p>
      <w:pPr>
        <w:pStyle w:val="Heading2"/>
      </w:pPr>
      <w:r>
        <w:t xml:space="preserve">6. Intelligence motif (19MDM)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22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intelligence</w:t>
            </w:r>
          </w:p>
        </w:tc>
        <w:tc>
          <w:tcPr/>
          <w:p>
            <w:pPr>
              <w:pStyle w:val="Compact"/>
            </w:pPr>
            <w:r>
              <w:t xml:space="preserve">Intelligence motif (inserts cliquables)</w:t>
            </w:r>
          </w:p>
        </w:tc>
        <w:tc>
          <w:tcPr/>
          <w:p>
            <w:pPr>
              <w:pStyle w:val="Compact"/>
            </w:pPr>
            <w:r>
              <w:t xml:space="preserve">Aide saisie —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diagnostic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Clickable inserts</w:t>
            </w:r>
          </w:p>
        </w:tc>
        <w:tc>
          <w:tcPr/>
          <w:p>
            <w:pPr>
              <w:pStyle w:val="Compact"/>
            </w:pPr>
            <w:r>
              <w:t xml:space="preserve">Pastilles cliquables</w:t>
            </w:r>
          </w:p>
        </w:tc>
        <w:tc>
          <w:tcPr/>
          <w:p>
            <w:pPr>
              <w:pStyle w:val="Compact"/>
            </w:pPr>
            <w:r>
              <w:t xml:space="preserve">Insertion</w:t>
            </w:r>
            <w:r>
              <w:t xml:space="preserve"> </w:t>
            </w:r>
            <w:r>
              <w:rPr>
                <w:b/>
                <w:bCs/>
              </w:rPr>
              <w:t xml:space="preserve">manuelle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subgroup</w:t>
            </w:r>
          </w:p>
        </w:tc>
        <w:tc>
          <w:tcPr/>
          <w:p>
            <w:pPr>
              <w:pStyle w:val="Compact"/>
            </w:pPr>
            <w:r>
              <w:t xml:space="preserve">Sous-groupe de motif</w:t>
            </w:r>
          </w:p>
        </w:tc>
        <w:tc>
          <w:tcPr/>
          <w:p>
            <w:pPr>
              <w:pStyle w:val="Compact"/>
            </w:pPr>
            <w:r>
              <w:t xml:space="preserve">8 sous-groupes canon (manifeste)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template</w:t>
            </w:r>
          </w:p>
        </w:tc>
        <w:tc>
          <w:tcPr/>
          <w:p>
            <w:pPr>
              <w:pStyle w:val="Compact"/>
            </w:pPr>
            <w:r>
              <w:t xml:space="preserve">Modèle de sortie</w:t>
            </w:r>
          </w:p>
        </w:tc>
        <w:tc>
          <w:tcPr/>
          <w:p>
            <w:pPr>
              <w:pStyle w:val="Compact"/>
            </w:pPr>
            <w:r>
              <w:t xml:space="preserve">Gabarit gouverné — distinct registre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Interdit en formation :</w:t>
      </w:r>
      <w:r>
        <w:t xml:space="preserve"> </w:t>
      </w:r>
      <w:r>
        <w:t xml:space="preserve">« appliquer automatiquement », « diagnostic suggéré par le système ».</w:t>
      </w:r>
    </w:p>
    <w:p>
      <w:r>
        <w:pict>
          <v:rect style="width:0;height:1.5pt" o:hralign="center" o:hrstd="t" o:hr="t"/>
        </w:pict>
      </w:r>
    </w:p>
    <w:bookmarkEnd w:id="82"/>
    <w:bookmarkStart w:id="83" w:name="roi-audit-et-gouvernance"/>
    <w:p>
      <w:pPr>
        <w:pStyle w:val="Heading2"/>
      </w:pPr>
      <w:r>
        <w:t xml:space="preserve">7. ROI, audit et gouvernance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22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Dévoilement de dossier (ROI)</w:t>
            </w:r>
          </w:p>
        </w:tc>
        <w:tc>
          <w:tcPr/>
          <w:p>
            <w:pPr>
              <w:pStyle w:val="Compact"/>
            </w:pPr>
            <w:r>
              <w:t xml:space="preserve">Workflow audité Phase 5G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export</w:t>
            </w:r>
          </w:p>
        </w:tc>
        <w:tc>
          <w:tcPr/>
          <w:p>
            <w:pPr>
              <w:pStyle w:val="Compact"/>
            </w:pPr>
            <w:r>
              <w:t xml:space="preserve">Export du dossier</w:t>
            </w:r>
          </w:p>
        </w:tc>
        <w:tc>
          <w:tcPr/>
          <w:p>
            <w:pPr>
              <w:pStyle w:val="Compact"/>
            </w:pPr>
            <w:r>
              <w:t xml:space="preserve">Phase 5F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Journal d’audit</w:t>
            </w:r>
          </w:p>
        </w:tc>
        <w:tc>
          <w:tcPr/>
          <w:p>
            <w:pPr>
              <w:pStyle w:val="Compact"/>
            </w:pPr>
            <w:r>
              <w:t xml:space="preserve">Actions sensibles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governance</w:t>
            </w:r>
          </w:p>
        </w:tc>
        <w:tc>
          <w:tcPr/>
          <w:p>
            <w:pPr>
              <w:pStyle w:val="Compact"/>
            </w:pPr>
            <w:r>
              <w:t xml:space="preserve">Gouvernance clinique</w:t>
            </w:r>
          </w:p>
        </w:tc>
        <w:tc>
          <w:tcPr/>
          <w:p>
            <w:pPr>
              <w:pStyle w:val="Compact"/>
            </w:pPr>
            <w:r>
              <w:t xml:space="preserve">Modèles, garde-fous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results</w:t>
            </w:r>
          </w:p>
        </w:tc>
        <w:tc>
          <w:tcPr/>
          <w:p>
            <w:pPr>
              <w:pStyle w:val="Compact"/>
            </w:pPr>
            <w:r>
              <w:t xml:space="preserve">Résultats en attente</w:t>
            </w:r>
          </w:p>
        </w:tc>
        <w:tc>
          <w:tcPr/>
          <w:p>
            <w:pPr>
              <w:pStyle w:val="Compact"/>
            </w:pPr>
            <w:r>
              <w:t xml:space="preserve">Analyses non finalisées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t xml:space="preserve">Synchronisation en attente</w:t>
            </w:r>
          </w:p>
        </w:tc>
        <w:tc>
          <w:tcPr/>
          <w:p>
            <w:pPr>
              <w:pStyle w:val="Compact"/>
            </w:pPr>
            <w:r>
              <w:t xml:space="preserve">Post-reconnexion — vérifier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mobile-tablette-et-connectivité"/>
    <w:p>
      <w:pPr>
        <w:pStyle w:val="Heading2"/>
      </w:pPr>
      <w:r>
        <w:t xml:space="preserve">8. Mobile, tablette et connectivité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22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nav</w:t>
            </w:r>
          </w:p>
        </w:tc>
        <w:tc>
          <w:tcPr/>
          <w:p>
            <w:pPr>
              <w:pStyle w:val="Compact"/>
            </w:pPr>
            <w:r>
              <w:t xml:space="preserve">Navigation mobile</w:t>
            </w:r>
          </w:p>
        </w:tc>
        <w:tc>
          <w:tcPr/>
          <w:p>
            <w:pPr>
              <w:pStyle w:val="Compact"/>
            </w:pPr>
            <w:r>
              <w:t xml:space="preserve">Drawer, menu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 target</w:t>
            </w:r>
          </w:p>
        </w:tc>
        <w:tc>
          <w:tcPr/>
          <w:p>
            <w:pPr>
              <w:pStyle w:val="Compact"/>
            </w:pPr>
            <w:r>
              <w:t xml:space="preserve">Zone tactile</w:t>
            </w:r>
          </w:p>
        </w:tc>
        <w:tc>
          <w:tcPr/>
          <w:p>
            <w:pPr>
              <w:pStyle w:val="Compact"/>
            </w:pPr>
            <w:r>
              <w:t xml:space="preserve">Initiative 19M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layout</w:t>
            </w:r>
          </w:p>
        </w:tc>
        <w:tc>
          <w:tcPr/>
          <w:p>
            <w:pPr>
              <w:pStyle w:val="Compact"/>
            </w:pPr>
            <w:r>
              <w:t xml:space="preserve">Mise en page responsive</w:t>
            </w:r>
          </w:p>
        </w:tc>
        <w:tc>
          <w:tcPr/>
          <w:p>
            <w:pPr>
              <w:pStyle w:val="Compact"/>
            </w:pPr>
            <w:r>
              <w:t xml:space="preserve">19M.1–19M.9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Cloud-dependent</w:t>
            </w:r>
          </w:p>
        </w:tc>
        <w:tc>
          <w:tcPr/>
          <w:p>
            <w:pPr>
              <w:pStyle w:val="Compact"/>
            </w:pPr>
            <w:r>
              <w:t xml:space="preserve">Dépendant du cloud</w:t>
            </w:r>
          </w:p>
        </w:tc>
        <w:tc>
          <w:tcPr/>
          <w:p>
            <w:pPr>
              <w:pStyle w:val="Compact"/>
            </w:pPr>
            <w:r>
              <w:t xml:space="preserve">Pas de mode offline complet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protocol</w:t>
            </w:r>
          </w:p>
        </w:tc>
        <w:tc>
          <w:tcPr/>
          <w:p>
            <w:pPr>
              <w:pStyle w:val="Compact"/>
            </w:pPr>
            <w:r>
              <w:t xml:space="preserve">Protocole papier</w:t>
            </w:r>
          </w:p>
        </w:tc>
        <w:tc>
          <w:tcPr/>
          <w:p>
            <w:pPr>
              <w:pStyle w:val="Compact"/>
            </w:pPr>
            <w:r>
              <w:t xml:space="preserve">Continuité panne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Bedside tablet</w:t>
            </w:r>
          </w:p>
        </w:tc>
        <w:tc>
          <w:tcPr/>
          <w:p>
            <w:pPr>
              <w:pStyle w:val="Compact"/>
            </w:pPr>
            <w:r>
              <w:t xml:space="preserve">Tablette chevet</w:t>
            </w:r>
          </w:p>
        </w:tc>
        <w:tc>
          <w:tcPr/>
          <w:p>
            <w:pPr>
              <w:pStyle w:val="Compact"/>
            </w:pPr>
            <w:r>
              <w:t xml:space="preserve">Usage clinique Haïti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rôles-libellés-formation"/>
    <w:p>
      <w:pPr>
        <w:pStyle w:val="Heading2"/>
      </w:pPr>
      <w:r>
        <w:t xml:space="preserve">9. Rôles (libellés formation)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 (EN)</w:t>
            </w:r>
          </w:p>
        </w:tc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Route landing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FRONT_DESK</w:t>
            </w:r>
          </w:p>
        </w:tc>
        <w:tc>
          <w:tcPr/>
          <w:p>
            <w:pPr>
              <w:pStyle w:val="Compact"/>
            </w:pPr>
            <w:r>
              <w:t xml:space="preserve">Personnel d’accueil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Infirmier(ère)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/app/nursing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Médecin ; Professionnel de santé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Pharmacien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Technicien de laboratoire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/app/lab-worklist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Technicien en imagerie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/app/rad-worklist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Facturation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/app/billing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abréviations-approuvées-aperçu"/>
    <w:p>
      <w:pPr>
        <w:pStyle w:val="Heading2"/>
      </w:pPr>
      <w:r>
        <w:t xml:space="preserve">10. Abréviations approuvées (aperçu)</w:t>
      </w:r>
    </w:p>
    <w:p>
      <w:pPr>
        <w:pStyle w:val="FirstParagraph"/>
      </w:pPr>
      <w:r>
        <w:t xml:space="preserve">Liste complète :</w:t>
      </w:r>
      <w:r>
        <w:t xml:space="preserve"> </w:t>
      </w:r>
      <w:hyperlink r:id="rId27">
        <w:r>
          <w:rPr>
            <w:rStyle w:val="Hyperlink"/>
          </w:rPr>
          <w:t xml:space="preserve">06-index-acronymes.md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Urgences (service)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Soins urgents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Échelle de gravité infirmière (Emergency Severity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HPI</w:t>
            </w:r>
          </w:p>
        </w:tc>
        <w:tc>
          <w:tcPr/>
          <w:p>
            <w:pPr>
              <w:pStyle w:val="Compact"/>
            </w:pPr>
            <w:r>
              <w:t xml:space="preserve">Histoire de la maladie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</w:t>
            </w:r>
          </w:p>
        </w:tc>
        <w:tc>
          <w:tcPr/>
          <w:p>
            <w:pPr>
              <w:pStyle w:val="Compact"/>
            </w:pPr>
            <w:r>
              <w:t xml:space="preserve">Revue des systèmes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Aide à la décision médicale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Dévoilement de dossier (Release of Information)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PMH</w:t>
            </w:r>
          </w:p>
        </w:tc>
        <w:tc>
          <w:tcPr/>
          <w:p>
            <w:pPr>
              <w:pStyle w:val="Compact"/>
            </w:pPr>
            <w:r>
              <w:t xml:space="preserve">Antécédents médicaux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PSH</w:t>
            </w:r>
          </w:p>
        </w:tc>
        <w:tc>
          <w:tcPr/>
          <w:p>
            <w:pPr>
              <w:pStyle w:val="Compact"/>
            </w:pPr>
            <w:r>
              <w:t xml:space="preserve">Antécédents chirurgicaux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EMTALA</w:t>
            </w:r>
          </w:p>
        </w:tc>
        <w:tc>
          <w:tcPr/>
          <w:p>
            <w:pPr>
              <w:pStyle w:val="Compact"/>
            </w:pPr>
            <w:r>
              <w:t xml:space="preserve">Loi fédérale US transferts urgences — contexte pilote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références-1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011"/>
        </w:numPr>
      </w:pPr>
      <w:hyperlink r:id="rId42">
        <w:r>
          <w:rPr>
            <w:rStyle w:val="Hyperlink"/>
          </w:rPr>
          <w:t xml:space="preserve">Canon terminologique complet</w:t>
        </w:r>
      </w:hyperlink>
      <w:r>
        <w:br/>
      </w:r>
    </w:p>
    <w:p>
      <w:pPr>
        <w:pStyle w:val="Compact"/>
        <w:numPr>
          <w:ilvl w:val="0"/>
          <w:numId w:val="1011"/>
        </w:numPr>
      </w:pPr>
      <w:hyperlink r:id="rId16">
        <w:r>
          <w:rPr>
            <w:rStyle w:val="Hyperlink"/>
          </w:rPr>
          <w:t xml:space="preserve">Manifeste machine</w:t>
        </w:r>
      </w:hyperlink>
      <w:r>
        <w:br/>
      </w:r>
    </w:p>
    <w:p>
      <w:pPr>
        <w:pStyle w:val="Compact"/>
        <w:numPr>
          <w:ilvl w:val="0"/>
          <w:numId w:val="1011"/>
        </w:numPr>
      </w:pPr>
      <w:hyperlink r:id="rId27">
        <w:r>
          <w:rPr>
            <w:rStyle w:val="Hyperlink"/>
          </w:rPr>
          <w:t xml:space="preserve">Index acronymes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glossaire — M-BOOK.FR.11</w:t>
      </w:r>
    </w:p>
    <w:bookmarkEnd w:id="87"/>
    <w:bookmarkEnd w:id="88"/>
    <w:bookmarkStart w:id="106" w:name="Xc8bcc599a3c90de23104befd1b3136f2778b70f"/>
    <w:p>
      <w:pPr>
        <w:pStyle w:val="Heading1"/>
      </w:pPr>
      <w:r>
        <w:t xml:space="preserve">Index des workflows — Manuel entreprise Medora-S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I.3</w:t>
      </w:r>
      <w:r>
        <w:br/>
      </w:r>
      <w:r>
        <w:rPr>
          <w:b/>
          <w:bCs/>
        </w:rPr>
        <w:t xml:space="preserve">Source:</w:t>
      </w:r>
      <w:r>
        <w:t xml:space="preserve"> </w:t>
      </w:r>
      <w:hyperlink r:id="rId44">
        <w:r>
          <w:rPr>
            <w:rStyle w:val="Hyperlink"/>
          </w:rPr>
          <w:t xml:space="preserve">french-workflow-inventory.md</w:t>
        </w:r>
      </w:hyperlink>
    </w:p>
    <w:p>
      <w:pPr>
        <w:pStyle w:val="BodyText"/>
      </w:pPr>
      <w:r>
        <w:t xml:space="preserve">Index croisé pour formation, revue direction et export. Références volumes M-BOOK.FR.2–10.</w:t>
      </w:r>
    </w:p>
    <w:p>
      <w:r>
        <w:pict>
          <v:rect style="width:0;height:1.5pt" o:hralign="center" o:hrstd="t" o:hr="t"/>
        </w:pict>
      </w:r>
    </w:p>
    <w:bookmarkStart w:id="89" w:name="légende"/>
    <w:p>
      <w:pPr>
        <w:pStyle w:val="Heading2"/>
      </w:pPr>
      <w:r>
        <w:t xml:space="preserve">Légende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Valeurs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 manuel</w:t>
            </w:r>
          </w:p>
        </w:tc>
        <w:tc>
          <w:tcPr/>
          <w:p>
            <w:pPr>
              <w:pStyle w:val="Compact"/>
            </w:pPr>
            <w:r>
              <w:t xml:space="preserve">P1 = go-live · P2 = post go-live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Oui / Partiel / 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Sensibilité données / décisions /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Urgence</w:t>
            </w:r>
          </w:p>
        </w:tc>
        <w:tc>
          <w:tcPr/>
          <w:p>
            <w:pPr>
              <w:pStyle w:val="Compact"/>
            </w:pPr>
            <w:r>
              <w:t xml:space="preserve">Critique / Élevé / Moyen / Faible (impact erreur)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9" w:name="index-par-rôle"/>
    <w:p>
      <w:pPr>
        <w:pStyle w:val="Heading2"/>
      </w:pPr>
      <w:r>
        <w:t xml:space="preserve">1. Index par rôle</w:t>
      </w:r>
    </w:p>
    <w:bookmarkStart w:id="90" w:name="personnel-daccueil-front_desk"/>
    <w:p>
      <w:pPr>
        <w:pStyle w:val="Heading3"/>
      </w:pPr>
      <w:r>
        <w:t xml:space="preserve">Personnel d’accueil (FRONT_DESK)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011"/>
        <w:gridCol w:w="1685"/>
        <w:gridCol w:w="1348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et inscription patient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Identité — 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Ouverture visite / consultation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 UC vs 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 sortie (accueil)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</w:tbl>
    <w:bookmarkEnd w:id="90"/>
    <w:bookmarkStart w:id="91" w:name="infirmierère-triage-rn"/>
    <w:p>
      <w:pPr>
        <w:pStyle w:val="Heading3"/>
      </w:pPr>
      <w:r>
        <w:t xml:space="preserve">Infirmier(ère) triage (RN)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aux urgences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des urgences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Carry-forward / reprise triage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Moyenne (19T)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Réévaluation ESI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</w:tbl>
    <w:bookmarkEnd w:id="91"/>
    <w:bookmarkStart w:id="92" w:name="médecin-ips-provider"/>
    <w:p>
      <w:pPr>
        <w:pStyle w:val="Heading3"/>
      </w:pPr>
      <w:r>
        <w:t xml:space="preserve">Médecin / IPS (PROVIDER)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médicale 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motif (19MDM)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 et demandes</w:t>
            </w:r>
          </w:p>
        </w:tc>
        <w:tc>
          <w:tcPr/>
          <w:p>
            <w:pPr>
              <w:pStyle w:val="Compact"/>
            </w:pPr>
            <w:r>
              <w:t xml:space="preserve">3, 5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 / disposition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longitudinal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</w:tbl>
    <w:bookmarkEnd w:id="92"/>
    <w:bookmarkStart w:id="93" w:name="infirmierère-soins-rn"/>
    <w:p>
      <w:pPr>
        <w:pStyle w:val="Heading3"/>
      </w:pPr>
      <w:r>
        <w:t xml:space="preserve">Infirmier(ère) soins (RN)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Soins infirmiers et réévaluation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 sortie</w:t>
            </w:r>
          </w:p>
        </w:tc>
        <w:tc>
          <w:tcPr/>
          <w:p>
            <w:pPr>
              <w:pStyle w:val="Compact"/>
            </w:pPr>
            <w:r>
              <w:t xml:space="preserve">4, 6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médicament (MAR)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</w:tbl>
    <w:bookmarkEnd w:id="93"/>
    <w:bookmarkStart w:id="94" w:name="pharmacie-pharmacy"/>
    <w:p>
      <w:pPr>
        <w:pStyle w:val="Heading3"/>
      </w:pPr>
      <w:r>
        <w:t xml:space="preserve">Pharmacie (PHARMACY)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pharmacie et délivrance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Inventaire / stock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</w:tbl>
    <w:bookmarkEnd w:id="94"/>
    <w:bookmarkStart w:id="95" w:name="laboratoire-lab"/>
    <w:p>
      <w:pPr>
        <w:pStyle w:val="Heading3"/>
      </w:pPr>
      <w:r>
        <w:t xml:space="preserve">Laboratoire (LAB)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laboratoire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Résultats et réconciliation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</w:tbl>
    <w:bookmarkEnd w:id="95"/>
    <w:bookmarkStart w:id="96" w:name="imagerie-radiology"/>
    <w:p>
      <w:pPr>
        <w:pStyle w:val="Heading3"/>
      </w:pPr>
      <w:r>
        <w:t xml:space="preserve">Imagerie (RADIOLOGY)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imagerie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Résultats critiques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</w:tbl>
    <w:bookmarkEnd w:id="96"/>
    <w:bookmarkStart w:id="97" w:name="administration-admin"/>
    <w:p>
      <w:pPr>
        <w:pStyle w:val="Heading3"/>
      </w:pPr>
      <w:r>
        <w:t xml:space="preserve">Administration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Utilisateurs et rôles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d’audit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(dévoilement dossier)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Santé système / go-live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Gouvernance médicaments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</w:tbl>
    <w:bookmarkEnd w:id="97"/>
    <w:bookmarkStart w:id="98" w:name="transversal-tous-rôles"/>
    <w:p>
      <w:pPr>
        <w:pStyle w:val="Heading3"/>
      </w:pPr>
      <w:r>
        <w:t xml:space="preserve">Transversal — tous rôles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Gouvernance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mobile (19M)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Connectivité / pending sync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 / certification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Protocole papier panne</w:t>
            </w:r>
          </w:p>
        </w:tc>
        <w:tc>
          <w:tcPr/>
          <w:p>
            <w:pPr>
              <w:pStyle w:val="Compact"/>
            </w:pPr>
            <w:r>
              <w:t xml:space="preserve">8, Annexe 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index-par-département"/>
    <w:p>
      <w:pPr>
        <w:pStyle w:val="Heading2"/>
      </w:pPr>
      <w:r>
        <w:t xml:space="preserve">2. Index par département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Département</w:t>
            </w:r>
          </w:p>
        </w:tc>
        <w:tc>
          <w:tcPr/>
          <w:p>
            <w:pPr>
              <w:pStyle w:val="Compact"/>
            </w:pPr>
            <w:r>
              <w:t xml:space="preserve">Workflows clés</w:t>
            </w:r>
          </w:p>
        </w:tc>
        <w:tc>
          <w:tcPr/>
          <w:p>
            <w:pPr>
              <w:pStyle w:val="Compact"/>
            </w:pPr>
            <w:r>
              <w:t xml:space="preserve">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Inscription, routage, identité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 — triage</w:t>
            </w:r>
          </w:p>
        </w:tc>
        <w:tc>
          <w:tcPr/>
          <w:p>
            <w:pPr>
              <w:pStyle w:val="Compact"/>
            </w:pPr>
            <w:r>
              <w:t xml:space="preserve">Triage, ESI, tableau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 — médical</w:t>
            </w:r>
          </w:p>
        </w:tc>
        <w:tc>
          <w:tcPr/>
          <w:p>
            <w:pPr>
              <w:pStyle w:val="Compact"/>
            </w:pPr>
            <w:r>
              <w:t xml:space="preserve">Documentation, ordres, orientation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Urgences — infirmier</w:t>
            </w:r>
          </w:p>
        </w:tc>
        <w:tc>
          <w:tcPr/>
          <w:p>
            <w:pPr>
              <w:pStyle w:val="Compact"/>
            </w:pPr>
            <w:r>
              <w:t xml:space="preserve">Soins, réévaluation, exécution sortie</w:t>
            </w:r>
          </w:p>
        </w:tc>
        <w:tc>
          <w:tcPr/>
          <w:p>
            <w:pPr>
              <w:pStyle w:val="Compact"/>
            </w:pPr>
            <w:r>
              <w:t xml:space="preserve">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Admission, handoff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Pharmacie</w:t>
            </w:r>
          </w:p>
        </w:tc>
        <w:tc>
          <w:tcPr/>
          <w:p>
            <w:pPr>
              <w:pStyle w:val="Compact"/>
            </w:pPr>
            <w:r>
              <w:t xml:space="preserve">File, dispense, stock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Laboratoire</w:t>
            </w:r>
          </w:p>
        </w:tc>
        <w:tc>
          <w:tcPr/>
          <w:p>
            <w:pPr>
              <w:pStyle w:val="Compact"/>
            </w:pPr>
            <w:r>
              <w:t xml:space="preserve">File, résultats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Imagerie</w:t>
            </w:r>
          </w:p>
        </w:tc>
        <w:tc>
          <w:tcPr/>
          <w:p>
            <w:pPr>
              <w:pStyle w:val="Compact"/>
            </w:pPr>
            <w:r>
              <w:t xml:space="preserve">File, comptes-rendus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Dossiers médicaux</w:t>
            </w:r>
          </w:p>
        </w:tc>
        <w:tc>
          <w:tcPr/>
          <w:p>
            <w:pPr>
              <w:pStyle w:val="Compact"/>
            </w:pPr>
            <w:r>
              <w:t xml:space="preserve">ROI, export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/ Admin</w:t>
            </w:r>
          </w:p>
        </w:tc>
        <w:tc>
          <w:tcPr/>
          <w:p>
            <w:pPr>
              <w:pStyle w:val="Compact"/>
            </w:pPr>
            <w:r>
              <w:t xml:space="preserve">Utilisateurs, audit, déploiement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Onboarding, certification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index-par-urgence-opérationnelle"/>
    <w:p>
      <w:pPr>
        <w:pStyle w:val="Heading2"/>
      </w:pPr>
      <w:r>
        <w:t xml:space="preserve">3. Index par urgence opérationnelle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Critique — erreur = risque patient majeur</w:t>
            </w:r>
          </w:p>
        </w:tc>
        <w:tc>
          <w:tcPr/>
          <w:p>
            <w:pPr>
              <w:pStyle w:val="Compact"/>
            </w:pPr>
            <w:r>
              <w:t xml:space="preserve">Triage ESI, documentation MDM, dispense pharmacie, orientation/sortie, identité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Tableau urgences, soins infirmiers, résultats labo/rad, ROI,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Carry-forward, intelligence motif, mobile ergonomie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Navigation générale, libellés cosmétiques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index-par-pertinence-mobile"/>
    <w:p>
      <w:pPr>
        <w:pStyle w:val="Heading2"/>
      </w:pPr>
      <w:r>
        <w:t xml:space="preserve">4. Index par pertinence mobile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Volumes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 (priorité capture)</w:t>
            </w:r>
          </w:p>
        </w:tc>
        <w:tc>
          <w:tcPr/>
          <w:p>
            <w:pPr>
              <w:pStyle w:val="Compact"/>
            </w:pPr>
            <w:r>
              <w:t xml:space="preserve">Triage, chevet, documentation prestataire, réévaluation, tableau urgences</w:t>
            </w:r>
          </w:p>
        </w:tc>
        <w:tc>
          <w:tcPr/>
          <w:p>
            <w:pPr>
              <w:pStyle w:val="Compact"/>
            </w:pPr>
            <w:r>
              <w:t xml:space="preserve">2, 3, 4, 8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Accueil, ordres, files labo/rad, disposition</w:t>
            </w:r>
          </w:p>
        </w:tc>
        <w:tc>
          <w:tcPr/>
          <w:p>
            <w:pPr>
              <w:pStyle w:val="Compact"/>
            </w:pPr>
            <w:r>
              <w:t xml:space="preserve">1, 5, 6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Admin, ROI, inventaire pharmacie détaillé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</w:tbl>
    <w:p>
      <w:pPr>
        <w:pStyle w:val="BodyText"/>
      </w:pPr>
      <w:r>
        <w:t xml:space="preserve">Voir</w:t>
      </w:r>
      <w:r>
        <w:t xml:space="preserve"> </w:t>
      </w:r>
      <w:hyperlink r:id="rId53">
        <w:r>
          <w:rPr>
            <w:rStyle w:val="Hyperlink"/>
          </w:rPr>
          <w:t xml:space="preserve">07-index-captures-ecran.md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index-par-sensibilité-gouvernance"/>
    <w:p>
      <w:pPr>
        <w:pStyle w:val="Heading2"/>
      </w:pPr>
      <w:r>
        <w:t xml:space="preserve">5. Index par sensibilité gouvernance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074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Référence gouvernance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 vs disposition</w:t>
            </w:r>
          </w:p>
        </w:tc>
        <w:tc>
          <w:tcPr/>
          <w:p>
            <w:pPr>
              <w:pStyle w:val="Compact"/>
            </w:pPr>
            <w:r>
              <w:t xml:space="preserve">Décision vs panneau vs exécution</w:t>
            </w:r>
          </w:p>
        </w:tc>
        <w:tc>
          <w:tcPr/>
          <w:p>
            <w:pPr>
              <w:pStyle w:val="Compact"/>
            </w:pPr>
            <w:r>
              <w:t xml:space="preserve">Canon · Vol.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Carry-forward (19T)</w:t>
            </w:r>
          </w:p>
        </w:tc>
        <w:tc>
          <w:tcPr/>
          <w:p>
            <w:pPr>
              <w:pStyle w:val="Compact"/>
            </w:pPr>
            <w:r>
              <w:t xml:space="preserve">Reprise triage</w:t>
            </w:r>
          </w:p>
        </w:tc>
        <w:tc>
          <w:tcPr/>
          <w:p>
            <w:pPr>
              <w:pStyle w:val="Compact"/>
            </w:pPr>
            <w:r>
              <w:t xml:space="preserve">19T4 · Vol.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motif (19MDM)</w:t>
            </w:r>
          </w:p>
        </w:tc>
        <w:tc>
          <w:tcPr/>
          <w:p>
            <w:pPr>
              <w:pStyle w:val="Compact"/>
            </w:pPr>
            <w:r>
              <w:t xml:space="preserve">Pastilles HPI/ROS/MDM</w:t>
            </w:r>
          </w:p>
        </w:tc>
        <w:tc>
          <w:tcPr/>
          <w:p>
            <w:pPr>
              <w:pStyle w:val="Compact"/>
            </w:pPr>
            <w:r>
              <w:t xml:space="preserve">Manifeste sous-groupes · Vol.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(5G)</w:t>
            </w:r>
          </w:p>
        </w:tc>
        <w:tc>
          <w:tcPr/>
          <w:p>
            <w:pPr>
              <w:pStyle w:val="Compact"/>
            </w:pPr>
            <w:r>
              <w:t xml:space="preserve">Dévoilement dossier</w:t>
            </w:r>
          </w:p>
        </w:tc>
        <w:tc>
          <w:tcPr/>
          <w:p>
            <w:pPr>
              <w:pStyle w:val="Compact"/>
            </w:pPr>
            <w:r>
              <w:t xml:space="preserve">Vol. 6–7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dossier (5F)</w:t>
            </w:r>
          </w:p>
        </w:tc>
        <w:tc>
          <w:tcPr/>
          <w:p>
            <w:pPr>
              <w:pStyle w:val="Compact"/>
            </w:pPr>
            <w:r>
              <w:t xml:space="preserve">Extraction légale</w:t>
            </w:r>
          </w:p>
        </w:tc>
        <w:tc>
          <w:tcPr/>
          <w:p>
            <w:pPr>
              <w:pStyle w:val="Compact"/>
            </w:pPr>
            <w:r>
              <w:t xml:space="preserve">Vol. 6–7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Modèles sortie</w:t>
            </w:r>
          </w:p>
        </w:tc>
        <w:tc>
          <w:tcPr/>
          <w:p>
            <w:pPr>
              <w:pStyle w:val="Compact"/>
            </w:pPr>
            <w:r>
              <w:t xml:space="preserve">Gabarits gouvernés</w:t>
            </w:r>
          </w:p>
        </w:tc>
        <w:tc>
          <w:tcPr/>
          <w:p>
            <w:pPr>
              <w:pStyle w:val="Compact"/>
            </w:pPr>
            <w:r>
              <w:t xml:space="preserve">Vol. 3, 6,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Identité patient</w:t>
            </w:r>
          </w:p>
        </w:tc>
        <w:tc>
          <w:tcPr/>
          <w:p>
            <w:pPr>
              <w:pStyle w:val="Compact"/>
            </w:pPr>
            <w:r>
              <w:t xml:space="preserve">Inscription, doublons</w:t>
            </w:r>
          </w:p>
        </w:tc>
        <w:tc>
          <w:tcPr/>
          <w:p>
            <w:pPr>
              <w:pStyle w:val="Compact"/>
            </w:pPr>
            <w:r>
              <w:t xml:space="preserve">Vol. 1 · risques terminologiques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matrice-synthèse-p1-p2"/>
    <w:p>
      <w:pPr>
        <w:pStyle w:val="Heading2"/>
      </w:pPr>
      <w:r>
        <w:t xml:space="preserve">6. Matrice synthèse P1 / P2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P1 (go-live)</w:t>
            </w:r>
          </w:p>
        </w:tc>
        <w:tc>
          <w:tcPr/>
          <w:p>
            <w:pPr>
              <w:pStyle w:val="Compact"/>
            </w:pPr>
            <w:r>
              <w:t xml:space="preserve">P2 (post go-live)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Accueil, triage, tableau, doc prestataire, soins, disposition, mobile</w:t>
            </w:r>
          </w:p>
        </w:tc>
        <w:tc>
          <w:tcPr/>
          <w:p>
            <w:pPr>
              <w:pStyle w:val="Compact"/>
            </w:pPr>
            <w:r>
              <w:t xml:space="preserve">Pharmacie, labo, imagerie, transfert, ROI, admin, historique, intelligence motif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références-routes"/>
    <w:p>
      <w:pPr>
        <w:pStyle w:val="Heading2"/>
      </w:pPr>
      <w:r>
        <w:t xml:space="preserve">Références routes</w:t>
      </w:r>
    </w:p>
    <w:p>
      <w:pPr>
        <w:pStyle w:val="FirstParagraph"/>
      </w:pPr>
      <w:hyperlink r:id="rId26">
        <w:r>
          <w:rPr>
            <w:rStyle w:val="Hyperlink"/>
          </w:rPr>
          <w:t xml:space="preserve">Index routes opérationnelles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index workflows — M-BOOK.FR.11</w:t>
      </w:r>
    </w:p>
    <w:bookmarkEnd w:id="105"/>
    <w:bookmarkEnd w:id="106"/>
    <w:bookmarkStart w:id="119" w:name="X186ab55fce9ddb54de9ff84ed31b6e0f5193fb3"/>
    <w:p>
      <w:pPr>
        <w:pStyle w:val="Heading1"/>
      </w:pPr>
      <w:r>
        <w:t xml:space="preserve">Index des routes opérationnelles — Manuel entreprise Medora-S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I.4</w:t>
      </w:r>
    </w:p>
    <w:p>
      <w:pPr>
        <w:pStyle w:val="BodyText"/>
      </w:pPr>
      <w:r>
        <w:t xml:space="preserve">Ce document recense les</w:t>
      </w:r>
      <w:r>
        <w:t xml:space="preserve"> </w:t>
      </w:r>
      <w:r>
        <w:rPr>
          <w:b/>
          <w:bCs/>
        </w:rPr>
        <w:t xml:space="preserve">routes utilisateur visibles</w:t>
      </w:r>
      <w:r>
        <w:t xml:space="preserve"> </w:t>
      </w:r>
      <w:r>
        <w:t xml:space="preserve">dans la navigation opérationnelle Medora-S.</w:t>
      </w:r>
      <w:r>
        <w:br/>
      </w:r>
      <w:r>
        <w:rPr>
          <w:b/>
          <w:bCs/>
        </w:rPr>
        <w:t xml:space="preserve">Exclus :</w:t>
      </w:r>
      <w:r>
        <w:t xml:space="preserve"> </w:t>
      </w:r>
      <w:r>
        <w:t xml:space="preserve">routes API internes, pages de développement, endpoints techniques non exposés au personnel clinique.</w:t>
      </w:r>
    </w:p>
    <w:p>
      <w:pPr>
        <w:pStyle w:val="BodyText"/>
      </w:pPr>
      <w:r>
        <w:t xml:space="preserve">Source navigation :</w:t>
      </w:r>
      <w:r>
        <w:t xml:space="preserve"> </w:t>
      </w:r>
      <w:r>
        <w:rPr>
          <w:rStyle w:val="VerbatimChar"/>
        </w:rPr>
        <w:t xml:space="preserve">apps/web/src/components/app-shell/sidebarNavConfig.ts</w:t>
      </w:r>
    </w:p>
    <w:p>
      <w:r>
        <w:pict>
          <v:rect style="width:0;height:1.5pt" o:hralign="center" o:hrstd="t" o:hr="t"/>
        </w:pict>
      </w:r>
    </w:p>
    <w:bookmarkStart w:id="107" w:name="légende-1"/>
    <w:p>
      <w:pPr>
        <w:pStyle w:val="Heading2"/>
      </w:pPr>
      <w:r>
        <w:t xml:space="preserve">Légende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Pertinence tablette/téléphone en pratique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Volume handbook principal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accueil-et-patients"/>
    <w:p>
      <w:pPr>
        <w:pStyle w:val="Heading2"/>
      </w:pPr>
      <w:r>
        <w:t xml:space="preserve">Accueil et patients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/app/registration</w:t>
            </w:r>
          </w:p>
        </w:tc>
        <w:tc>
          <w:tcPr/>
          <w:p>
            <w:pPr>
              <w:pStyle w:val="Compact"/>
            </w:pPr>
            <w:r>
              <w:t xml:space="preserve">Accueil, inscription, ouverture visite</w:t>
            </w:r>
          </w:p>
        </w:tc>
        <w:tc>
          <w:tcPr/>
          <w:p>
            <w:pPr>
              <w:pStyle w:val="Compact"/>
            </w:pPr>
            <w:r>
              <w:t xml:space="preserve">FRONT_DESK, 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/app/patients</w:t>
            </w:r>
          </w:p>
        </w:tc>
        <w:tc>
          <w:tcPr/>
          <w:p>
            <w:pPr>
              <w:pStyle w:val="Compact"/>
            </w:pPr>
            <w:r>
              <w:t xml:space="preserve">Recherche et fiche patient</w:t>
            </w:r>
          </w:p>
        </w:tc>
        <w:tc>
          <w:tcPr/>
          <w:p>
            <w:pPr>
              <w:pStyle w:val="Compact"/>
            </w:pPr>
            <w:r>
              <w:t xml:space="preserve">FRONT_DESK, RN, PROVIDER, 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/app/encounters</w:t>
            </w:r>
          </w:p>
        </w:tc>
        <w:tc>
          <w:tcPr/>
          <w:p>
            <w:pPr>
              <w:pStyle w:val="Compact"/>
            </w:pPr>
            <w:r>
              <w:t xml:space="preserve">Liste consultations</w:t>
            </w:r>
          </w:p>
        </w:tc>
        <w:tc>
          <w:tcPr/>
          <w:p>
            <w:pPr>
              <w:pStyle w:val="Compact"/>
            </w:pPr>
            <w:r>
              <w:t xml:space="preserve">RN, PROVIDER, ADMIN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/app/trackboard</w:t>
            </w:r>
          </w:p>
        </w:tc>
        <w:tc>
          <w:tcPr/>
          <w:p>
            <w:pPr>
              <w:pStyle w:val="Compact"/>
            </w:pPr>
            <w:r>
              <w:t xml:space="preserve">Tableau de bord général</w:t>
            </w:r>
          </w:p>
        </w:tc>
        <w:tc>
          <w:tcPr/>
          <w:p>
            <w:pPr>
              <w:pStyle w:val="Compact"/>
            </w:pPr>
            <w:r>
              <w:t xml:space="preserve">ADMIN, PROVIDER, RN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urgences-ed"/>
    <w:p>
      <w:pPr>
        <w:pStyle w:val="Heading2"/>
      </w:pPr>
      <w:r>
        <w:t xml:space="preserve">Urgences (ED)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/app/emergency/trackboard</w:t>
            </w:r>
          </w:p>
        </w:tc>
        <w:tc>
          <w:tcPr/>
          <w:p>
            <w:pPr>
              <w:pStyle w:val="Compact"/>
            </w:pPr>
            <w:r>
              <w:t xml:space="preserve">Tableau des urgences — consultations ouvertes</w:t>
            </w:r>
          </w:p>
        </w:tc>
        <w:tc>
          <w:tcPr/>
          <w:p>
            <w:pPr>
              <w:pStyle w:val="Compact"/>
            </w:pPr>
            <w:r>
              <w:t xml:space="preserve">RN, PROVIDER, ADMIN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/app/emergency/triage</w:t>
            </w:r>
          </w:p>
        </w:tc>
        <w:tc>
          <w:tcPr/>
          <w:p>
            <w:pPr>
              <w:pStyle w:val="Compact"/>
            </w:pPr>
            <w:r>
              <w:t xml:space="preserve">Accueil et saisie triage</w:t>
            </w:r>
          </w:p>
        </w:tc>
        <w:tc>
          <w:tcPr/>
          <w:p>
            <w:pPr>
              <w:pStyle w:val="Compact"/>
            </w:pPr>
            <w:r>
              <w:t xml:space="preserve">RN, ADMIN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/app/emergency/active/{id}</w:t>
            </w:r>
          </w:p>
        </w:tc>
        <w:tc>
          <w:tcPr/>
          <w:p>
            <w:pPr>
              <w:pStyle w:val="Compact"/>
            </w:pPr>
            <w:r>
              <w:t xml:space="preserve">Espace actif consultation urgence</w:t>
            </w:r>
          </w:p>
        </w:tc>
        <w:tc>
          <w:tcPr/>
          <w:p>
            <w:pPr>
              <w:pStyle w:val="Compact"/>
            </w:pPr>
            <w:r>
              <w:t xml:space="preserve">RN, PROVIDER</w:t>
            </w:r>
          </w:p>
        </w:tc>
        <w:tc>
          <w:tcPr/>
          <w:p>
            <w:pPr>
              <w:pStyle w:val="Compact"/>
            </w:pPr>
            <w:r>
              <w:t xml:space="preserve">2, 3, 4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/app/emergency/chart/{id}</w:t>
            </w:r>
          </w:p>
        </w:tc>
        <w:tc>
          <w:tcPr/>
          <w:p>
            <w:pPr>
              <w:pStyle w:val="Compact"/>
            </w:pPr>
            <w:r>
              <w:t xml:space="preserve">Dossier / chart consultation</w:t>
            </w:r>
          </w:p>
        </w:tc>
        <w:tc>
          <w:tcPr/>
          <w:p>
            <w:pPr>
              <w:pStyle w:val="Compact"/>
            </w:pPr>
            <w:r>
              <w:t xml:space="preserve">RN, PROVIDER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/app/hospitalisation</w:t>
            </w:r>
          </w:p>
        </w:tc>
        <w:tc>
          <w:tcPr/>
          <w:p>
            <w:pPr>
              <w:pStyle w:val="Compact"/>
            </w:pPr>
            <w:r>
              <w:t xml:space="preserve">Observation / hospitalisation</w:t>
            </w:r>
          </w:p>
        </w:tc>
        <w:tc>
          <w:tcPr/>
          <w:p>
            <w:pPr>
              <w:pStyle w:val="Compact"/>
            </w:pPr>
            <w:r>
              <w:t xml:space="preserve">RN, PROVIDER,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documentation-clinique-1"/>
    <w:p>
      <w:pPr>
        <w:pStyle w:val="Heading2"/>
      </w:pPr>
      <w:r>
        <w:t xml:space="preserve">Documentation clinique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/app/provider</w:t>
            </w:r>
          </w:p>
        </w:tc>
        <w:tc>
          <w:tcPr/>
          <w:p>
            <w:pPr>
              <w:pStyle w:val="Compact"/>
            </w:pPr>
            <w:r>
              <w:t xml:space="preserve">Documentation médicale, workspace prestataire</w:t>
            </w:r>
          </w:p>
        </w:tc>
        <w:tc>
          <w:tcPr/>
          <w:p>
            <w:pPr>
              <w:pStyle w:val="Compact"/>
            </w:pPr>
            <w:r>
              <w:t xml:space="preserve">PROVIDER, RN, ADMIN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/app/nursing</w:t>
            </w:r>
          </w:p>
        </w:tc>
        <w:tc>
          <w:tcPr/>
          <w:p>
            <w:pPr>
              <w:pStyle w:val="Compact"/>
            </w:pPr>
            <w:r>
              <w:t xml:space="preserve">Soins infirmiers, réévaluation</w:t>
            </w:r>
          </w:p>
        </w:tc>
        <w:tc>
          <w:tcPr/>
          <w:p>
            <w:pPr>
              <w:pStyle w:val="Compact"/>
            </w:pPr>
            <w:r>
              <w:t xml:space="preserve">RN, PROVIDER, ADMIN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/app/follow-ups</w:t>
            </w:r>
          </w:p>
        </w:tc>
        <w:tc>
          <w:tcPr/>
          <w:p>
            <w:pPr>
              <w:pStyle w:val="Compact"/>
            </w:pPr>
            <w:r>
              <w:t xml:space="preserve">Suivis post-visite</w:t>
            </w:r>
          </w:p>
        </w:tc>
        <w:tc>
          <w:tcPr/>
          <w:p>
            <w:pPr>
              <w:pStyle w:val="Compact"/>
            </w:pPr>
            <w:r>
              <w:t xml:space="preserve">RN, PROVIDER, FRONT_DESK,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auxiliaires-pharmacie-labo-imagerie"/>
    <w:p>
      <w:pPr>
        <w:pStyle w:val="Heading2"/>
      </w:pPr>
      <w:r>
        <w:t xml:space="preserve">Auxiliaires — pharmacie, labo, imagerie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/app/pharmacy-worklist</w:t>
            </w:r>
          </w:p>
        </w:tc>
        <w:tc>
          <w:tcPr/>
          <w:p>
            <w:pPr>
              <w:pStyle w:val="Compact"/>
            </w:pPr>
            <w:r>
              <w:t xml:space="preserve">File pharmacie — ordres à délivrer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</w:t>
            </w:r>
          </w:p>
        </w:tc>
        <w:tc>
          <w:tcPr/>
          <w:p>
            <w:pPr>
              <w:pStyle w:val="Compact"/>
            </w:pPr>
            <w:r>
              <w:t xml:space="preserve">Hub pharmacie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/app/pharmacy/inventory</w:t>
            </w:r>
          </w:p>
        </w:tc>
        <w:tc>
          <w:tcPr/>
          <w:p>
            <w:pPr>
              <w:pStyle w:val="Compact"/>
            </w:pPr>
            <w:r>
              <w:t xml:space="preserve">Inventaire médicaments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/app/pharmacy/dispense</w:t>
            </w:r>
          </w:p>
        </w:tc>
        <w:tc>
          <w:tcPr/>
          <w:p>
            <w:pPr>
              <w:pStyle w:val="Compact"/>
            </w:pPr>
            <w:r>
              <w:t xml:space="preserve">Délivrance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/app/pharmacy/low-stock</w:t>
            </w:r>
          </w:p>
        </w:tc>
        <w:tc>
          <w:tcPr/>
          <w:p>
            <w:pPr>
              <w:pStyle w:val="Compact"/>
            </w:pPr>
            <w:r>
              <w:t xml:space="preserve">Alertes stock bas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/app/pharmacy/expiring</w:t>
            </w:r>
          </w:p>
        </w:tc>
        <w:tc>
          <w:tcPr/>
          <w:p>
            <w:pPr>
              <w:pStyle w:val="Compact"/>
            </w:pPr>
            <w:r>
              <w:t xml:space="preserve">Alertes péremption</w:t>
            </w:r>
          </w:p>
        </w:tc>
        <w:tc>
          <w:tcPr/>
          <w:p>
            <w:pPr>
              <w:pStyle w:val="Compact"/>
            </w:pPr>
            <w:r>
              <w:t xml:space="preserve">PHARMACY,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/app/lab-worklist</w:t>
            </w:r>
          </w:p>
        </w:tc>
        <w:tc>
          <w:tcPr/>
          <w:p>
            <w:pPr>
              <w:pStyle w:val="Compact"/>
            </w:pPr>
            <w:r>
              <w:t xml:space="preserve">File laboratoire</w:t>
            </w:r>
          </w:p>
        </w:tc>
        <w:tc>
          <w:tcPr/>
          <w:p>
            <w:pPr>
              <w:pStyle w:val="Compact"/>
            </w:pPr>
            <w:r>
              <w:t xml:space="preserve">LAB, RN,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/app/lab-worklist/commande/{orderId}</w:t>
            </w:r>
          </w:p>
        </w:tc>
        <w:tc>
          <w:tcPr/>
          <w:p>
            <w:pPr>
              <w:pStyle w:val="Compact"/>
            </w:pPr>
            <w:r>
              <w:t xml:space="preserve">Détail commande labo</w:t>
            </w:r>
          </w:p>
        </w:tc>
        <w:tc>
          <w:tcPr/>
          <w:p>
            <w:pPr>
              <w:pStyle w:val="Compact"/>
            </w:pPr>
            <w:r>
              <w:t xml:space="preserve">LAB,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/app/rad-worklist</w:t>
            </w:r>
          </w:p>
        </w:tc>
        <w:tc>
          <w:tcPr/>
          <w:p>
            <w:pPr>
              <w:pStyle w:val="Compact"/>
            </w:pPr>
            <w:r>
              <w:t xml:space="preserve">File imagerie</w:t>
            </w:r>
          </w:p>
        </w:tc>
        <w:tc>
          <w:tcPr/>
          <w:p>
            <w:pPr>
              <w:pStyle w:val="Compact"/>
            </w:pPr>
            <w:r>
              <w:t xml:space="preserve">RADIOLOGY,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/app/rad-worklist/commande/{orderId}</w:t>
            </w:r>
          </w:p>
        </w:tc>
        <w:tc>
          <w:tcPr/>
          <w:p>
            <w:pPr>
              <w:pStyle w:val="Compact"/>
            </w:pPr>
            <w:r>
              <w:t xml:space="preserve">Détail commande imagerie</w:t>
            </w:r>
          </w:p>
        </w:tc>
        <w:tc>
          <w:tcPr/>
          <w:p>
            <w:pPr>
              <w:pStyle w:val="Compact"/>
            </w:pPr>
            <w:r>
              <w:t xml:space="preserve">RADIOLOGY,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facturation"/>
    <w:p>
      <w:pPr>
        <w:pStyle w:val="Heading2"/>
      </w:pPr>
      <w:r>
        <w:t xml:space="preserve">Facturation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/app/billing</w:t>
            </w:r>
          </w:p>
        </w:tc>
        <w:tc>
          <w:tcPr/>
          <w:p>
            <w:pPr>
              <w:pStyle w:val="Compact"/>
            </w:pPr>
            <w:r>
              <w:t xml:space="preserve">Facturation</w:t>
            </w:r>
          </w:p>
        </w:tc>
        <w:tc>
          <w:tcPr/>
          <w:p>
            <w:pPr>
              <w:pStyle w:val="Compact"/>
            </w:pPr>
            <w:r>
              <w:t xml:space="preserve">BILLING, ADMIN, FRONT_DESK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</w:tbl>
    <w:p>
      <w:pPr>
        <w:pStyle w:val="BodyText"/>
      </w:pPr>
      <w:r>
        <w:rPr>
          <w:i/>
          <w:iCs/>
        </w:rPr>
        <w:t xml:space="preserve">Hors scope volumes cliniques MVP — référence navigation uniquement.</w:t>
      </w:r>
    </w:p>
    <w:p>
      <w:r>
        <w:pict>
          <v:rect style="width:0;height:1.5pt" o:hralign="center" o:hrstd="t" o:hr="t"/>
        </w:pict>
      </w:r>
    </w:p>
    <w:bookmarkEnd w:id="112"/>
    <w:bookmarkStart w:id="113" w:name="administration"/>
    <w:p>
      <w:pPr>
        <w:pStyle w:val="Heading2"/>
      </w:pPr>
      <w:r>
        <w:t xml:space="preserve">Administration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3056"/>
        <w:gridCol w:w="1945"/>
        <w:gridCol w:w="83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 opérationnel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</w:pPr>
            <w:r>
              <w:t xml:space="preserve">Hub administration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/app/admin/users</w:t>
            </w:r>
          </w:p>
        </w:tc>
        <w:tc>
          <w:tcPr/>
          <w:p>
            <w:pPr>
              <w:pStyle w:val="Compact"/>
            </w:pPr>
            <w:r>
              <w:t xml:space="preserve">Gestion utilisateurs et rôles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/app/admin/audit</w:t>
            </w:r>
          </w:p>
        </w:tc>
        <w:tc>
          <w:tcPr/>
          <w:p>
            <w:pPr>
              <w:pStyle w:val="Compact"/>
            </w:pPr>
            <w:r>
              <w:t xml:space="preserve">Journal d’audit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/app/admin/roi</w:t>
            </w:r>
          </w:p>
        </w:tc>
        <w:tc>
          <w:tcPr/>
          <w:p>
            <w:pPr>
              <w:pStyle w:val="Compact"/>
            </w:pPr>
            <w:r>
              <w:t xml:space="preserve">Workflow dévoilement dossier (ROI)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/app/admin/roi-monitoring</w:t>
            </w:r>
          </w:p>
        </w:tc>
        <w:tc>
          <w:tcPr/>
          <w:p>
            <w:pPr>
              <w:pStyle w:val="Compact"/>
            </w:pPr>
            <w:r>
              <w:t xml:space="preserve">Surveillance ROI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/app/admin/exports</w:t>
            </w:r>
          </w:p>
        </w:tc>
        <w:tc>
          <w:tcPr/>
          <w:p>
            <w:pPr>
              <w:pStyle w:val="Compact"/>
            </w:pPr>
            <w:r>
              <w:t xml:space="preserve">Exports système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/app/admin/go-live</w:t>
            </w:r>
          </w:p>
        </w:tc>
        <w:tc>
          <w:tcPr/>
          <w:p>
            <w:pPr>
              <w:pStyle w:val="Compact"/>
            </w:pPr>
            <w:r>
              <w:t xml:space="preserve">Checklist go-live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/app/admin/system-health</w:t>
            </w:r>
          </w:p>
        </w:tc>
        <w:tc>
          <w:tcPr/>
          <w:p>
            <w:pPr>
              <w:pStyle w:val="Compact"/>
            </w:pPr>
            <w:r>
              <w:t xml:space="preserve">Santé système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/app/admin/backup-readiness</w:t>
            </w:r>
          </w:p>
        </w:tc>
        <w:tc>
          <w:tcPr/>
          <w:p>
            <w:pPr>
              <w:pStyle w:val="Compact"/>
            </w:pPr>
            <w:r>
              <w:t xml:space="preserve">Préparation sauvegarde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/app/admin/compliance</w:t>
            </w:r>
          </w:p>
        </w:tc>
        <w:tc>
          <w:tcPr/>
          <w:p>
            <w:pPr>
              <w:pStyle w:val="Compact"/>
            </w:pPr>
            <w:r>
              <w:t xml:space="preserve">Conformité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/app/admin/medication-master</w:t>
            </w:r>
          </w:p>
        </w:tc>
        <w:tc>
          <w:tcPr/>
          <w:p>
            <w:pPr>
              <w:pStyle w:val="Compact"/>
            </w:pPr>
            <w:r>
              <w:t xml:space="preserve">Référentiel médicaments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/app/admin/medication-governance</w:t>
            </w:r>
          </w:p>
        </w:tc>
        <w:tc>
          <w:tcPr/>
          <w:p>
            <w:pPr>
              <w:pStyle w:val="Compact"/>
            </w:pPr>
            <w:r>
              <w:t xml:space="preserve">Gouvernance médicaments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/app/reports</w:t>
            </w:r>
          </w:p>
        </w:tc>
        <w:tc>
          <w:tcPr/>
          <w:p>
            <w:pPr>
              <w:pStyle w:val="Compact"/>
            </w:pPr>
            <w:r>
              <w:t xml:space="preserve">Rapports administratifs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santé-publique-mspp-selon-rôle"/>
    <w:p>
      <w:pPr>
        <w:pStyle w:val="Heading2"/>
      </w:pPr>
      <w:r>
        <w:t xml:space="preserve">Santé publique / MSPP (selon rôle)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140"/>
        <w:gridCol w:w="2996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Vol.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/app/public-health/summary</w:t>
            </w:r>
          </w:p>
        </w:tc>
        <w:tc>
          <w:tcPr/>
          <w:p>
            <w:pPr>
              <w:pStyle w:val="Compact"/>
            </w:pPr>
            <w:r>
              <w:t xml:space="preserve">Synthèse santé publique</w:t>
            </w:r>
          </w:p>
        </w:tc>
        <w:tc>
          <w:tcPr/>
          <w:p>
            <w:pPr>
              <w:pStyle w:val="Compact"/>
            </w:pPr>
            <w:r>
              <w:t xml:space="preserve">ADMIN (selon config)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/app/public-health/vaccinations</w:t>
            </w:r>
          </w:p>
        </w:tc>
        <w:tc>
          <w:tcPr/>
          <w:p>
            <w:pPr>
              <w:pStyle w:val="Compact"/>
            </w:pPr>
            <w:r>
              <w:t xml:space="preserve">Vaccinations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/app/public-health/disease-reports</w:t>
            </w:r>
          </w:p>
        </w:tc>
        <w:tc>
          <w:tcPr/>
          <w:p>
            <w:pPr>
              <w:pStyle w:val="Compact"/>
            </w:pPr>
            <w:r>
              <w:t xml:space="preserve">Déclarations maladies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/app/mspp/*</w:t>
            </w:r>
          </w:p>
        </w:tc>
        <w:tc>
          <w:tcPr/>
          <w:p>
            <w:pPr>
              <w:pStyle w:val="Compact"/>
            </w:pPr>
            <w:r>
              <w:t xml:space="preserve">Modules MSPP</w:t>
            </w:r>
          </w:p>
        </w:tc>
        <w:tc>
          <w:tcPr/>
          <w:p>
            <w:pPr>
              <w:pStyle w:val="Compact"/>
            </w:pPr>
            <w:r>
              <w:t xml:space="preserve">ADMIN (accès restreint)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Modules santé publique — voir documentation MSPP séparée ; formation ED prioritaire sur Volumes 1–9.</w:t>
      </w:r>
    </w:p>
    <w:p>
      <w:r>
        <w:pict>
          <v:rect style="width:0;height:1.5pt" o:hralign="center" o:hrstd="t" o:hr="t"/>
        </w:pict>
      </w:r>
    </w:p>
    <w:bookmarkEnd w:id="114"/>
    <w:bookmarkStart w:id="115" w:name="landing-par-rôle-post-connexion"/>
    <w:p>
      <w:pPr>
        <w:pStyle w:val="Heading2"/>
      </w:pPr>
      <w:r>
        <w:t xml:space="preserve">Landing par rôle (post-connexion)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Route d’atterrissage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FRONT_DESK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/app/nursing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/app/lab-worklist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/app/rad-worklist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/app/billing</w:t>
            </w:r>
          </w:p>
        </w:tc>
      </w:tr>
    </w:tbl>
    <w:p>
      <w:pPr>
        <w:pStyle w:val="BodyText"/>
      </w:pPr>
      <w:r>
        <w:t xml:space="preserve">Source :</w:t>
      </w:r>
      <w:r>
        <w:t xml:space="preserve"> </w:t>
      </w:r>
      <w:r>
        <w:rPr>
          <w:rStyle w:val="VerbatimChar"/>
        </w:rPr>
        <w:t xml:space="preserve">apps/web/src/lib/landingRoute.ts</w:t>
      </w:r>
    </w:p>
    <w:p>
      <w:r>
        <w:pict>
          <v:rect style="width:0;height:1.5pt" o:hralign="center" o:hrstd="t" o:hr="t"/>
        </w:pict>
      </w:r>
    </w:p>
    <w:bookmarkEnd w:id="115"/>
    <w:bookmarkStart w:id="116" w:name="notes-export-formation"/>
    <w:p>
      <w:pPr>
        <w:pStyle w:val="Heading2"/>
      </w:pPr>
      <w:r>
        <w:t xml:space="preserve">Notes export / formation</w:t>
      </w:r>
    </w:p>
    <w:p>
      <w:pPr>
        <w:pStyle w:val="Compact"/>
        <w:numPr>
          <w:ilvl w:val="0"/>
          <w:numId w:val="1012"/>
        </w:numPr>
      </w:pPr>
      <w:r>
        <w:t xml:space="preserve">Les routes avec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utilisent l’identifiant de consultation —</w:t>
      </w:r>
      <w:r>
        <w:t xml:space="preserve"> </w:t>
      </w:r>
      <w:r>
        <w:rPr>
          <w:b/>
          <w:bCs/>
        </w:rPr>
        <w:t xml:space="preserve">ne pas</w:t>
      </w:r>
      <w:r>
        <w:t xml:space="preserve"> </w:t>
      </w:r>
      <w:r>
        <w:t xml:space="preserve">capturer d’écran avec ID patient réel.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Préférer dossier</w:t>
      </w:r>
      <w:r>
        <w:t xml:space="preserve"> </w:t>
      </w:r>
      <w:r>
        <w:rPr>
          <w:b/>
          <w:bCs/>
        </w:rPr>
        <w:t xml:space="preserve">formation / test</w:t>
      </w:r>
      <w:r>
        <w:t xml:space="preserve"> </w:t>
      </w:r>
      <w:r>
        <w:t xml:space="preserve">pour captures (voir</w:t>
      </w:r>
      <w:r>
        <w:t xml:space="preserve"> </w:t>
      </w:r>
      <w:hyperlink r:id="rId53">
        <w:r>
          <w:rPr>
            <w:rStyle w:val="Hyperlink"/>
          </w:rPr>
          <w:t xml:space="preserve">07-index-captures-ecran.md</w:t>
        </w:r>
      </w:hyperlink>
      <w:r>
        <w:t xml:space="preserve">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 cas de doute sur une route, vérifier le menu latéral du rôle concerné — seules les routes</w:t>
      </w:r>
      <w:r>
        <w:t xml:space="preserve"> </w:t>
      </w:r>
      <w:r>
        <w:rPr>
          <w:b/>
          <w:bCs/>
        </w:rPr>
        <w:t xml:space="preserve">autorisées RBAC</w:t>
      </w:r>
      <w:r>
        <w:t xml:space="preserve"> </w:t>
      </w:r>
      <w:r>
        <w:t xml:space="preserve">apparaissent.</w:t>
      </w:r>
    </w:p>
    <w:p>
      <w:r>
        <w:pict>
          <v:rect style="width:0;height:1.5pt" o:hralign="center" o:hrstd="t" o:hr="t"/>
        </w:pict>
      </w:r>
    </w:p>
    <w:bookmarkEnd w:id="116"/>
    <w:bookmarkStart w:id="118" w:name="références-2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Index workflows</w:t>
        </w:r>
      </w:hyperlink>
      <w:r>
        <w:br/>
      </w:r>
    </w:p>
    <w:p>
      <w:pPr>
        <w:pStyle w:val="Compact"/>
        <w:numPr>
          <w:ilvl w:val="0"/>
          <w:numId w:val="1013"/>
        </w:numPr>
      </w:pPr>
      <w:r>
        <w:t xml:space="preserve">Volume 8 — navigation mobile</w:t>
      </w:r>
      <w:r>
        <w:br/>
      </w:r>
    </w:p>
    <w:p>
      <w:pPr>
        <w:pStyle w:val="Compact"/>
        <w:numPr>
          <w:ilvl w:val="0"/>
          <w:numId w:val="1013"/>
        </w:numPr>
      </w:pPr>
      <w:hyperlink r:id="rId117">
        <w:r>
          <w:rPr>
            <w:rStyle w:val="Hyperlink"/>
          </w:rPr>
          <w:t xml:space="preserve">sidebarNavConfig.ts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index routes — M-BOOK.FR.11</w:t>
      </w:r>
    </w:p>
    <w:bookmarkEnd w:id="118"/>
    <w:bookmarkEnd w:id="119"/>
    <w:bookmarkStart w:id="127" w:name="Xc58311d6c7a22b1a12336bdaebcc30d5d06ccde"/>
    <w:p>
      <w:pPr>
        <w:pStyle w:val="Heading1"/>
      </w:pPr>
      <w:r>
        <w:t xml:space="preserve">Index des acronymes — Manuel entreprise Medora-S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I.5</w:t>
      </w:r>
    </w:p>
    <w:p>
      <w:pPr>
        <w:pStyle w:val="BodyText"/>
      </w:pPr>
      <w:r>
        <w:t xml:space="preserve">Acronymes</w:t>
      </w:r>
      <w:r>
        <w:t xml:space="preserve"> </w:t>
      </w:r>
      <w:r>
        <w:rPr>
          <w:b/>
          <w:bCs/>
        </w:rPr>
        <w:t xml:space="preserve">approuvés</w:t>
      </w:r>
      <w:r>
        <w:t xml:space="preserve"> </w:t>
      </w:r>
      <w:r>
        <w:t xml:space="preserve">pour formation et manuel. En UI française, préférer l’expansion lors de la première occurrence sur un écran de formation.</w:t>
      </w:r>
    </w:p>
    <w:p>
      <w:pPr>
        <w:pStyle w:val="BodyText"/>
      </w:pPr>
      <w:r>
        <w:t xml:space="preserve">Source :</w:t>
      </w:r>
      <w:r>
        <w:t xml:space="preserve"> </w:t>
      </w:r>
      <w:hyperlink r:id="rId42">
        <w:r>
          <w:rPr>
            <w:rStyle w:val="Hyperlink"/>
          </w:rPr>
          <w:t xml:space="preserve">french-terminology-canon.md</w:t>
        </w:r>
      </w:hyperlink>
      <w:r>
        <w:t xml:space="preserve"> </w:t>
      </w:r>
      <w:r>
        <w:t xml:space="preserve">· manifeste</w:t>
      </w:r>
      <w:r>
        <w:t xml:space="preserve"> </w:t>
      </w:r>
      <w:r>
        <w:rPr>
          <w:rStyle w:val="VerbatimChar"/>
        </w:rPr>
        <w:t xml:space="preserve">APPROVED_FR_UI_ABBREVIATIONS</w:t>
      </w:r>
    </w:p>
    <w:p>
      <w:r>
        <w:pict>
          <v:rect style="width:0;height:1.5pt" o:hralign="center" o:hrstd="t" o:hr="t"/>
        </w:pict>
      </w:r>
    </w:p>
    <w:bookmarkStart w:id="120" w:name="acronymes-cliniques-et-documentation"/>
    <w:p>
      <w:pPr>
        <w:pStyle w:val="Heading2"/>
      </w:pPr>
      <w:r>
        <w:t xml:space="preserve">Acronymes cliniques et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2028"/>
        <w:gridCol w:w="2897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 française</w:t>
            </w:r>
          </w:p>
        </w:tc>
        <w:tc>
          <w:tcPr/>
          <w:p>
            <w:pPr>
              <w:pStyle w:val="Compact"/>
            </w:pPr>
            <w:r>
              <w:t xml:space="preserve">Signification opérationnelle</w:t>
            </w:r>
          </w:p>
        </w:tc>
        <w:tc>
          <w:tcPr/>
          <w:p>
            <w:pPr>
              <w:pStyle w:val="Compact"/>
            </w:pPr>
            <w:r>
              <w:t xml:space="preserve">Précaution gouvernance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Urgences (service) ; Emergency Department</w:t>
            </w:r>
          </w:p>
        </w:tc>
        <w:tc>
          <w:tcPr/>
          <w:p>
            <w:pPr>
              <w:pStyle w:val="Compact"/>
            </w:pPr>
            <w:r>
              <w:t xml:space="preserve">Service d’urgence type parcours EMERGENCY</w:t>
            </w:r>
          </w:p>
        </w:tc>
        <w:tc>
          <w:tcPr/>
          <w:p>
            <w:pPr>
              <w:pStyle w:val="Compact"/>
            </w:pPr>
            <w:r>
              <w:t xml:space="preserve">Distinct de 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Soins urgents ; Urgent Care</w:t>
            </w:r>
          </w:p>
        </w:tc>
        <w:tc>
          <w:tcPr/>
          <w:p>
            <w:pPr>
              <w:pStyle w:val="Compact"/>
            </w:pPr>
            <w:r>
              <w:t xml:space="preserve">Consultation URGENT_CARE — parcours réduit</w:t>
            </w:r>
          </w:p>
        </w:tc>
        <w:tc>
          <w:tcPr/>
          <w:p>
            <w:pPr>
              <w:pStyle w:val="Compact"/>
            </w:pPr>
            <w:r>
              <w:t xml:space="preserve">Ne pas confondre avec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Échelle de gravité infirmière (Emergency Severity Index)</w:t>
            </w:r>
          </w:p>
        </w:tc>
        <w:tc>
          <w:tcPr/>
          <w:p>
            <w:pPr>
              <w:pStyle w:val="Compact"/>
            </w:pPr>
            <w:r>
              <w:t xml:space="preserve">Score triage 1–5</w:t>
            </w:r>
          </w:p>
        </w:tc>
        <w:tc>
          <w:tcPr/>
          <w:p>
            <w:pPr>
              <w:pStyle w:val="Compact"/>
            </w:pPr>
            <w:r>
              <w:t xml:space="preserve">≠ certification ESI internationale complète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HPI</w:t>
            </w:r>
          </w:p>
        </w:tc>
        <w:tc>
          <w:tcPr/>
          <w:p>
            <w:pPr>
              <w:pStyle w:val="Compact"/>
            </w:pPr>
            <w:r>
              <w:t xml:space="preserve">Histoire de la maladie (History of Present Illness)</w:t>
            </w:r>
          </w:p>
        </w:tc>
        <w:tc>
          <w:tcPr/>
          <w:p>
            <w:pPr>
              <w:pStyle w:val="Compact"/>
            </w:pPr>
            <w:r>
              <w:t xml:space="preserve">Narratif motif et chronologie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</w:t>
            </w:r>
          </w:p>
        </w:tc>
        <w:tc>
          <w:tcPr/>
          <w:p>
            <w:pPr>
              <w:pStyle w:val="Compact"/>
            </w:pPr>
            <w:r>
              <w:t xml:space="preserve">Revue des systèmes (Review of Systems)</w:t>
            </w:r>
          </w:p>
        </w:tc>
        <w:tc>
          <w:tcPr/>
          <w:p>
            <w:pPr>
              <w:pStyle w:val="Compact"/>
            </w:pPr>
            <w:r>
              <w:t xml:space="preserve">Symptômes par système</w:t>
            </w:r>
          </w:p>
        </w:tc>
        <w:tc>
          <w:tcPr/>
          <w:p>
            <w:pPr>
              <w:pStyle w:val="Compact"/>
            </w:pPr>
            <w:r>
              <w:t xml:space="preserve">ED : « revue ciblée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Aide à la décision médicale (Medical Decision Making)</w:t>
            </w:r>
          </w:p>
        </w:tc>
        <w:tc>
          <w:tcPr/>
          <w:p>
            <w:pPr>
              <w:pStyle w:val="Compact"/>
            </w:pPr>
            <w:r>
              <w:t xml:space="preserve">Complexité et justification décision</w:t>
            </w:r>
          </w:p>
        </w:tc>
        <w:tc>
          <w:tcPr/>
          <w:p>
            <w:pPr>
              <w:pStyle w:val="Compact"/>
            </w:pPr>
            <w:r>
              <w:t xml:space="preserve">Ne pas traduire par « diagnostic auto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PMH</w:t>
            </w:r>
          </w:p>
        </w:tc>
        <w:tc>
          <w:tcPr/>
          <w:p>
            <w:pPr>
              <w:pStyle w:val="Compact"/>
            </w:pPr>
            <w:r>
              <w:t xml:space="preserve">Antécédents médicaux (Past Medical History)</w:t>
            </w:r>
          </w:p>
        </w:tc>
        <w:tc>
          <w:tcPr/>
          <w:p>
            <w:pPr>
              <w:pStyle w:val="Compact"/>
            </w:pPr>
            <w:r>
              <w:t xml:space="preserve">Historique médical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PSH</w:t>
            </w:r>
          </w:p>
        </w:tc>
        <w:tc>
          <w:tcPr/>
          <w:p>
            <w:pPr>
              <w:pStyle w:val="Compact"/>
            </w:pPr>
            <w:r>
              <w:t xml:space="preserve">Antécédents chirurgicaux (Past Surgical History)</w:t>
            </w:r>
          </w:p>
        </w:tc>
        <w:tc>
          <w:tcPr/>
          <w:p>
            <w:pPr>
              <w:pStyle w:val="Compact"/>
            </w:pPr>
            <w:r>
              <w:t xml:space="preserve">Chirurgies antérieures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Administration de médicament</w:t>
            </w:r>
          </w:p>
        </w:tc>
        <w:tc>
          <w:tcPr/>
          <w:p>
            <w:pPr>
              <w:pStyle w:val="Compact"/>
            </w:pPr>
            <w:r>
              <w:t xml:space="preserve">Registre actes infirmiers médicaments</w:t>
            </w:r>
          </w:p>
        </w:tc>
        <w:tc>
          <w:tcPr/>
          <w:p>
            <w:pPr>
              <w:pStyle w:val="Compact"/>
            </w:pPr>
            <w:r>
              <w:t xml:space="preserve">Critique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NIR</w:t>
            </w:r>
          </w:p>
        </w:tc>
        <w:tc>
          <w:tcPr/>
          <w:p>
            <w:pPr>
              <w:pStyle w:val="Compact"/>
            </w:pPr>
            <w:r>
              <w:t xml:space="preserve">Numéro d’identification / registre patient</w:t>
            </w:r>
          </w:p>
        </w:tc>
        <w:tc>
          <w:tcPr/>
          <w:p>
            <w:pPr>
              <w:pStyle w:val="Compact"/>
            </w:pPr>
            <w:r>
              <w:t xml:space="preserve">Identifiant patient (contexte local)</w:t>
            </w:r>
          </w:p>
        </w:tc>
        <w:tc>
          <w:tcPr/>
          <w:p>
            <w:pPr>
              <w:pStyle w:val="Compact"/>
            </w:pPr>
            <w:r>
              <w:t xml:space="preserve">Valider mapping Haïti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acronymes-orientation-sortie-conformité"/>
    <w:p>
      <w:pPr>
        <w:pStyle w:val="Heading2"/>
      </w:pPr>
      <w:r>
        <w:t xml:space="preserve">Acronymes orientation / sortie / conformité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2028"/>
        <w:gridCol w:w="2897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 française</w:t>
            </w:r>
          </w:p>
        </w:tc>
        <w:tc>
          <w:tcPr/>
          <w:p>
            <w:pPr>
              <w:pStyle w:val="Compact"/>
            </w:pPr>
            <w:r>
              <w:t xml:space="preserve">Signification opérationnelle</w:t>
            </w:r>
          </w:p>
        </w:tc>
        <w:tc>
          <w:tcPr/>
          <w:p>
            <w:pPr>
              <w:pStyle w:val="Compact"/>
            </w:pPr>
            <w:r>
              <w:t xml:space="preserve">Précaution gouvernance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Dévoilement de dossier (Release of Information)</w:t>
            </w:r>
          </w:p>
        </w:tc>
        <w:tc>
          <w:tcPr/>
          <w:p>
            <w:pPr>
              <w:pStyle w:val="Compact"/>
            </w:pPr>
            <w:r>
              <w:t xml:space="preserve">Accès audité au dossier patient</w:t>
            </w:r>
          </w:p>
        </w:tc>
        <w:tc>
          <w:tcPr/>
          <w:p>
            <w:pPr>
              <w:pStyle w:val="Compact"/>
            </w:pPr>
            <w:r>
              <w:t xml:space="preserve">Phase 5G — admin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LWBS</w:t>
            </w:r>
          </w:p>
        </w:tc>
        <w:tc>
          <w:tcPr/>
          <w:p>
            <w:pPr>
              <w:pStyle w:val="Compact"/>
            </w:pPr>
            <w:r>
              <w:t xml:space="preserve">Départ avant fin de prise en charge (Left Without Being Seen)</w:t>
            </w:r>
          </w:p>
        </w:tc>
        <w:tc>
          <w:tcPr/>
          <w:p>
            <w:pPr>
              <w:pStyle w:val="Compact"/>
            </w:pPr>
            <w:r>
              <w:t xml:space="preserve">Patient quitte avant évaluation complète</w:t>
            </w:r>
          </w:p>
        </w:tc>
        <w:tc>
          <w:tcPr/>
          <w:p>
            <w:pPr>
              <w:pStyle w:val="Compact"/>
            </w:pPr>
            <w:r>
              <w:t xml:space="preserve">Terme US — adapter manuel Haïti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LAMA</w:t>
            </w:r>
          </w:p>
        </w:tc>
        <w:tc>
          <w:tcPr/>
          <w:p>
            <w:pPr>
              <w:pStyle w:val="Compact"/>
            </w:pPr>
            <w:r>
              <w:t xml:space="preserve">Contre avis médical (Left Against Medical Advice)</w:t>
            </w:r>
          </w:p>
        </w:tc>
        <w:tc>
          <w:tcPr/>
          <w:p>
            <w:pPr>
              <w:pStyle w:val="Compact"/>
            </w:pPr>
            <w:r>
              <w:t xml:space="preserve">Sortie refusant recommandations</w:t>
            </w:r>
          </w:p>
        </w:tc>
        <w:tc>
          <w:tcPr/>
          <w:p>
            <w:pPr>
              <w:pStyle w:val="Compact"/>
            </w:pPr>
            <w:r>
              <w:t xml:space="preserve">Documenter clairement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EMTALA</w:t>
            </w:r>
          </w:p>
        </w:tc>
        <w:tc>
          <w:tcPr/>
          <w:p>
            <w:pPr>
              <w:pStyle w:val="Compact"/>
            </w:pPr>
            <w:r>
              <w:t xml:space="preserve">Loi fédérale US sur les transferts d’urgence</w:t>
            </w:r>
          </w:p>
        </w:tc>
        <w:tc>
          <w:tcPr/>
          <w:p>
            <w:pPr>
              <w:pStyle w:val="Compact"/>
            </w:pPr>
            <w:r>
              <w:t xml:space="preserve">Contexte conformité pilote US</w:t>
            </w:r>
          </w:p>
        </w:tc>
        <w:tc>
          <w:tcPr/>
          <w:p>
            <w:pPr>
              <w:pStyle w:val="Compact"/>
            </w:pPr>
            <w:r>
              <w:t xml:space="preserve">Expliquer portée limitée Haïti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acronymes-produit-et-gouvernance"/>
    <w:p>
      <w:pPr>
        <w:pStyle w:val="Heading2"/>
      </w:pPr>
      <w:r>
        <w:t xml:space="preserve">Acronymes produit et gouvernance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936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</w:pPr>
            <w:r>
              <w:t xml:space="preserve">Précaution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</w:t>
            </w:r>
          </w:p>
        </w:tc>
        <w:tc>
          <w:tcPr/>
          <w:p>
            <w:pPr>
              <w:pStyle w:val="Compact"/>
            </w:pPr>
            <w:r>
              <w:t xml:space="preserve">Initiative responsive mobile Medora</w:t>
            </w:r>
          </w:p>
        </w:tc>
        <w:tc>
          <w:tcPr/>
          <w:p>
            <w:pPr>
              <w:pStyle w:val="Compact"/>
            </w:pPr>
            <w:r>
              <w:t xml:space="preserve">Layouts, touch, cross-device</w:t>
            </w:r>
          </w:p>
        </w:tc>
        <w:tc>
          <w:tcPr/>
          <w:p>
            <w:pPr>
              <w:pStyle w:val="Compact"/>
            </w:pPr>
            <w:r>
              <w:t xml:space="preserve">19M.1–19M.9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19T</w:t>
            </w:r>
          </w:p>
        </w:tc>
        <w:tc>
          <w:tcPr/>
          <w:p>
            <w:pPr>
              <w:pStyle w:val="Compact"/>
            </w:pPr>
            <w:r>
              <w:t xml:space="preserve">Initiative carry-forward / historique</w:t>
            </w:r>
          </w:p>
        </w:tc>
        <w:tc>
          <w:tcPr/>
          <w:p>
            <w:pPr>
              <w:pStyle w:val="Compact"/>
            </w:pPr>
            <w:r>
              <w:t xml:space="preserve">Reprise triage, longitudinal</w:t>
            </w:r>
          </w:p>
        </w:tc>
        <w:tc>
          <w:tcPr/>
          <w:p>
            <w:pPr>
              <w:pStyle w:val="Compact"/>
            </w:pPr>
            <w:r>
              <w:t xml:space="preserve">Revue section par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19MDM</w:t>
            </w:r>
          </w:p>
        </w:tc>
        <w:tc>
          <w:tcPr/>
          <w:p>
            <w:pPr>
              <w:pStyle w:val="Compact"/>
            </w:pPr>
            <w:r>
              <w:t xml:space="preserve">Initiative intelligence motif</w:t>
            </w:r>
          </w:p>
        </w:tc>
        <w:tc>
          <w:tcPr/>
          <w:p>
            <w:pPr>
              <w:pStyle w:val="Compact"/>
            </w:pPr>
            <w:r>
              <w:t xml:space="preserve">Pastilles HPI/ROS/MDM</w:t>
            </w:r>
          </w:p>
        </w:tc>
        <w:tc>
          <w:tcPr/>
          <w:p>
            <w:pPr>
              <w:pStyle w:val="Compact"/>
            </w:pPr>
            <w:r>
              <w:t xml:space="preserve">Insertion manuelle seulement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5F</w:t>
            </w:r>
          </w:p>
        </w:tc>
        <w:tc>
          <w:tcPr/>
          <w:p>
            <w:pPr>
              <w:pStyle w:val="Compact"/>
            </w:pPr>
            <w:r>
              <w:t xml:space="preserve">Phase export dossier</w:t>
            </w:r>
          </w:p>
        </w:tc>
        <w:tc>
          <w:tcPr/>
          <w:p>
            <w:pPr>
              <w:pStyle w:val="Compact"/>
            </w:pPr>
            <w:r>
              <w:t xml:space="preserve">Chart export</w:t>
            </w:r>
          </w:p>
        </w:tc>
        <w:tc>
          <w:tcPr/>
          <w:p>
            <w:pPr>
              <w:pStyle w:val="Compact"/>
            </w:pPr>
            <w:r>
              <w:t xml:space="preserve">Audit requis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5G</w:t>
            </w:r>
          </w:p>
        </w:tc>
        <w:tc>
          <w:tcPr/>
          <w:p>
            <w:pPr>
              <w:pStyle w:val="Compact"/>
            </w:pPr>
            <w:r>
              <w:t xml:space="preserve">Phase ROI</w:t>
            </w:r>
          </w:p>
        </w:tc>
        <w:tc>
          <w:tcPr/>
          <w:p>
            <w:pPr>
              <w:pStyle w:val="Compact"/>
            </w:pPr>
            <w:r>
              <w:t xml:space="preserve">Dévoilement dossier</w:t>
            </w:r>
          </w:p>
        </w:tc>
        <w:tc>
          <w:tcPr/>
          <w:p>
            <w:pPr>
              <w:pStyle w:val="Compact"/>
            </w:pPr>
            <w:r>
              <w:t xml:space="preserve">Gouvernance stricte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M-BOOK</w:t>
            </w:r>
          </w:p>
        </w:tc>
        <w:tc>
          <w:tcPr/>
          <w:p>
            <w:pPr>
              <w:pStyle w:val="Compact"/>
            </w:pPr>
            <w:r>
              <w:t xml:space="preserve">Manuel opérationnel Medora</w:t>
            </w:r>
          </w:p>
        </w:tc>
        <w:tc>
          <w:tcPr/>
          <w:p>
            <w:pPr>
              <w:pStyle w:val="Compact"/>
            </w:pPr>
            <w:r>
              <w:t xml:space="preserve">Collection documentation FR</w:t>
            </w:r>
          </w:p>
        </w:tc>
        <w:tc>
          <w:tcPr/>
          <w:p>
            <w:pPr>
              <w:pStyle w:val="Compact"/>
            </w:pPr>
            <w:r>
              <w:t xml:space="preserve">FR.1–FR.11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DME</w:t>
            </w:r>
          </w:p>
        </w:tc>
        <w:tc>
          <w:tcPr/>
          <w:p>
            <w:pPr>
              <w:pStyle w:val="Compact"/>
            </w:pPr>
            <w:r>
              <w:t xml:space="preserve">Dossier médical électronique</w:t>
            </w:r>
          </w:p>
        </w:tc>
        <w:tc>
          <w:tcPr/>
          <w:p>
            <w:pPr>
              <w:pStyle w:val="Compact"/>
            </w:pPr>
            <w:r>
              <w:t xml:space="preserve">Synonyme EMR/EHR en contexte FR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Infirmier(ère) diplômé(e) d’État</w:t>
            </w:r>
          </w:p>
        </w:tc>
        <w:tc>
          <w:tcPr/>
          <w:p>
            <w:pPr>
              <w:pStyle w:val="Compact"/>
            </w:pPr>
            <w:r>
              <w:t xml:space="preserve">Titre Haïti</w:t>
            </w:r>
          </w:p>
        </w:tc>
        <w:tc>
          <w:tcPr/>
          <w:p>
            <w:pPr>
              <w:pStyle w:val="Compact"/>
            </w:pPr>
            <w:r>
              <w:t xml:space="preserve">UI : Infirmier(ère) préféré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IPS</w:t>
            </w:r>
          </w:p>
        </w:tc>
        <w:tc>
          <w:tcPr/>
          <w:p>
            <w:pPr>
              <w:pStyle w:val="Compact"/>
            </w:pPr>
            <w:r>
              <w:t xml:space="preserve">Infirmier(ère) praticien(ne) spécialisé(e)</w:t>
            </w:r>
          </w:p>
        </w:tc>
        <w:tc>
          <w:tcPr/>
          <w:p>
            <w:pPr>
              <w:pStyle w:val="Compact"/>
            </w:pPr>
            <w:r>
              <w:t xml:space="preserve">Provider avancé selon licence</w:t>
            </w:r>
          </w:p>
        </w:tc>
        <w:tc>
          <w:tcPr/>
          <w:p>
            <w:pPr>
              <w:pStyle w:val="Compact"/>
            </w:pPr>
            <w:r>
              <w:t xml:space="preserve">Valider cadre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MSPP</w:t>
            </w:r>
          </w:p>
        </w:tc>
        <w:tc>
          <w:tcPr/>
          <w:p>
            <w:pPr>
              <w:pStyle w:val="Compact"/>
            </w:pPr>
            <w:r>
              <w:t xml:space="preserve">Ministère Santé Publique et Population (Haïti)</w:t>
            </w:r>
          </w:p>
        </w:tc>
        <w:tc>
          <w:tcPr/>
          <w:p>
            <w:pPr>
              <w:pStyle w:val="Compact"/>
            </w:pPr>
            <w:r>
              <w:t xml:space="preserve">Modules épidémiologie</w:t>
            </w:r>
          </w:p>
        </w:tc>
        <w:tc>
          <w:tcPr/>
          <w:p>
            <w:pPr>
              <w:pStyle w:val="Compact"/>
            </w:pPr>
            <w:r>
              <w:t xml:space="preserve">Distinct 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acronymes-formation-volume-9"/>
    <w:p>
      <w:pPr>
        <w:pStyle w:val="Heading2"/>
      </w:pPr>
      <w:r>
        <w:t xml:space="preserve">Acronymes formation (Volume 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</w:t>
            </w:r>
          </w:p>
        </w:tc>
        <w:tc>
          <w:tcPr/>
          <w:p>
            <w:pPr>
              <w:pStyle w:val="Compact"/>
            </w:pPr>
            <w:r>
              <w:t xml:space="preserve">Super-utilisateur</w:t>
            </w:r>
          </w:p>
        </w:tc>
        <w:tc>
          <w:tcPr/>
          <w:p>
            <w:pPr>
              <w:pStyle w:val="Compact"/>
            </w:pPr>
            <w:r>
              <w:t xml:space="preserve">Niveau certification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/ P2</w:t>
            </w:r>
          </w:p>
        </w:tc>
        <w:tc>
          <w:tcPr/>
          <w:p>
            <w:pPr>
              <w:pStyle w:val="Compact"/>
            </w:pPr>
            <w:r>
              <w:t xml:space="preserve">Priorité manuel go-live / post go-live</w:t>
            </w:r>
          </w:p>
        </w:tc>
        <w:tc>
          <w:tcPr/>
          <w:p>
            <w:pPr>
              <w:pStyle w:val="Compact"/>
            </w:pPr>
            <w:r>
              <w:t xml:space="preserve">Inventaire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Intégration initial</w:t>
            </w:r>
          </w:p>
        </w:tc>
        <w:tc>
          <w:tcPr/>
          <w:p>
            <w:pPr>
              <w:pStyle w:val="Compact"/>
            </w:pPr>
            <w:r>
              <w:t xml:space="preserve">Parcours nouvel utilisateur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Xda18a2f109fddfc826e302e2207f1251baea43b"/>
    <w:p>
      <w:pPr>
        <w:pStyle w:val="Heading2"/>
      </w:pPr>
      <w:r>
        <w:t xml:space="preserve">Acronymes anatomiques (documentation — sigles anglais acceptés)</w:t>
      </w:r>
    </w:p>
    <w:p>
      <w:pPr>
        <w:pStyle w:val="FirstParagraph"/>
      </w:pPr>
      <w:r>
        <w:t xml:space="preserve">Utilisés dans sous-groupes intelligence motif —</w:t>
      </w:r>
      <w:r>
        <w:t xml:space="preserve"> </w:t>
      </w:r>
      <w:r>
        <w:rPr>
          <w:b/>
          <w:bCs/>
        </w:rPr>
        <w:t xml:space="preserve">glossaire formation obligatoire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</w:t>
            </w:r>
          </w:p>
        </w:tc>
        <w:tc>
          <w:tcPr/>
          <w:p>
            <w:pPr>
              <w:pStyle w:val="Compact"/>
            </w:pPr>
            <w:r>
              <w:t xml:space="preserve">Appareil génito-urinaire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</w:t>
            </w:r>
          </w:p>
        </w:tc>
        <w:tc>
          <w:tcPr/>
          <w:p>
            <w:pPr>
              <w:pStyle w:val="Compact"/>
            </w:pPr>
            <w:r>
              <w:t xml:space="preserve">Musculo-squelettique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ORL</w:t>
            </w:r>
          </w:p>
        </w:tc>
        <w:tc>
          <w:tcPr/>
          <w:p>
            <w:pPr>
              <w:pStyle w:val="Compact"/>
            </w:pPr>
            <w:r>
              <w:t xml:space="preserve">Oto-rhino-laryngologie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Cardio-vasculaire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</w:t>
            </w:r>
          </w:p>
        </w:tc>
        <w:tc>
          <w:tcPr/>
          <w:p>
            <w:pPr>
              <w:pStyle w:val="Compact"/>
            </w:pPr>
            <w:r>
              <w:t xml:space="preserve">Gastro-intestinal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règles-dusage-manuel-ui"/>
    <w:p>
      <w:pPr>
        <w:pStyle w:val="Heading2"/>
      </w:pPr>
      <w:r>
        <w:t xml:space="preserve">Règles d’usage manuel / UI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Première occurrence</w:t>
      </w:r>
      <w:r>
        <w:t xml:space="preserve"> </w:t>
      </w:r>
      <w:r>
        <w:t xml:space="preserve">dans un chapitre formation : sigle + expansion FR entre parenthèses.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UI produit</w:t>
      </w:r>
      <w:r>
        <w:t xml:space="preserve"> </w:t>
      </w:r>
      <w:r>
        <w:t xml:space="preserve">: préférer termes français canon — voir registre risques pour fuites anglais.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 pas inventer</w:t>
      </w:r>
      <w:r>
        <w:t xml:space="preserve"> </w:t>
      </w:r>
      <w:r>
        <w:t xml:space="preserve">de traductions littérales dangereuses (« médicalement autorisé », « patient stable », « normal » pour résultats) — voir</w:t>
      </w:r>
      <w:r>
        <w:t xml:space="preserve"> </w:t>
      </w:r>
      <w:hyperlink r:id="rId45">
        <w:r>
          <w:rPr>
            <w:rStyle w:val="Hyperlink"/>
          </w:rPr>
          <w:t xml:space="preserve">french-terminology-risks.md</w:t>
        </w:r>
      </w:hyperlink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Haïti</w:t>
      </w:r>
      <w:r>
        <w:t xml:space="preserve"> </w:t>
      </w:r>
      <w:r>
        <w:t xml:space="preserve">: valider titres professionnels (médecin, IDE, IPS) avec direction clinique pilote.</w:t>
      </w:r>
    </w:p>
    <w:p>
      <w:r>
        <w:pict>
          <v:rect style="width:0;height:1.5pt" o:hralign="center" o:hrstd="t" o:hr="t"/>
        </w:pict>
      </w:r>
    </w:p>
    <w:bookmarkEnd w:id="125"/>
    <w:bookmarkStart w:id="126" w:name="références-3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015"/>
        </w:numPr>
      </w:pPr>
      <w:hyperlink r:id="rId24">
        <w:r>
          <w:rPr>
            <w:rStyle w:val="Hyperlink"/>
          </w:rPr>
          <w:t xml:space="preserve">Glossaire</w:t>
        </w:r>
      </w:hyperlink>
      <w:r>
        <w:br/>
      </w:r>
    </w:p>
    <w:p>
      <w:pPr>
        <w:pStyle w:val="Compact"/>
        <w:numPr>
          <w:ilvl w:val="0"/>
          <w:numId w:val="1015"/>
        </w:numPr>
      </w:pPr>
      <w:hyperlink r:id="rId42">
        <w:r>
          <w:rPr>
            <w:rStyle w:val="Hyperlink"/>
          </w:rPr>
          <w:t xml:space="preserve">Canon terminologique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index acronymes — M-BOOK.FR.11</w:t>
      </w:r>
    </w:p>
    <w:bookmarkEnd w:id="126"/>
    <w:bookmarkEnd w:id="127"/>
    <w:bookmarkStart w:id="131" w:name="X963978511d90a1583efc68748cb6fa63b33abf2"/>
    <w:p>
      <w:pPr>
        <w:pStyle w:val="Heading1"/>
      </w:pPr>
      <w:r>
        <w:t xml:space="preserve">Volume 1 — Accueil, inscription et arrivée patient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M-BOOK.FR.2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Personnel d’accueil, infirmier(ère) de triage, équipe urgences, superviseurs, administrateurs</w:t>
      </w:r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130" w:name="métadonnées-du-volume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1 — Accueil, inscription et arrivée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/app/emergency/triage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/app/emergency/trackboard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/app/trackboard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 cibles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FRONT_DESK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changement majeur de parcours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9" w:name="introduction"/>
    <w:p>
      <w:pPr>
        <w:pStyle w:val="Heading1"/>
      </w:pPr>
      <w:r>
        <w:t xml:space="preserve">1. Introduction</w:t>
      </w:r>
    </w:p>
    <w:bookmarkStart w:id="132" w:name="quest-ce-que-medora-s-1"/>
    <w:p>
      <w:pPr>
        <w:pStyle w:val="Heading2"/>
      </w:pPr>
      <w:r>
        <w:t xml:space="preserve">1.1 Qu’est-ce que Medora-S ?</w:t>
      </w:r>
    </w:p>
    <w:p>
      <w:pPr>
        <w:pStyle w:val="FirstParagraph"/>
      </w:pPr>
      <w:r>
        <w:t xml:space="preserve">Medora-S est un dossier médical électronique (DME) conçu pour des cliniques et services d’urgence en environnement à ressources limitées, avec une priorité de déploiement en</w:t>
      </w:r>
      <w:r>
        <w:t xml:space="preserve"> </w:t>
      </w:r>
      <w:r>
        <w:rPr>
          <w:b/>
          <w:bCs/>
        </w:rPr>
        <w:t xml:space="preserve">Haïti</w:t>
      </w:r>
      <w:r>
        <w:t xml:space="preserve">. Il soutient l’accueil patient, la documentation clinique, les ordres, les résultats, la pharmacie, la facturation et la gouvernance — dans une interface</w:t>
      </w:r>
      <w:r>
        <w:t xml:space="preserve"> </w:t>
      </w:r>
      <w:r>
        <w:rPr>
          <w:b/>
          <w:bCs/>
        </w:rPr>
        <w:t xml:space="preserve">française</w:t>
      </w:r>
      <w:r>
        <w:t xml:space="preserve"> </w:t>
      </w:r>
      <w:r>
        <w:t xml:space="preserve">pour le personnel.</w:t>
      </w:r>
    </w:p>
    <w:p>
      <w:pPr>
        <w:pStyle w:val="BodyText"/>
      </w:pPr>
      <w:r>
        <w:t xml:space="preserve">Medora-S</w:t>
      </w:r>
      <w:r>
        <w:t xml:space="preserve"> </w:t>
      </w:r>
      <w:r>
        <w:rPr>
          <w:b/>
          <w:bCs/>
        </w:rPr>
        <w:t xml:space="preserve">assiste</w:t>
      </w:r>
      <w:r>
        <w:t xml:space="preserve"> </w:t>
      </w:r>
      <w:r>
        <w:t xml:space="preserve">les workflows ; il ne remplace pas le jugement clinique ni la responsabilité du personnel.</w:t>
      </w:r>
    </w:p>
    <w:bookmarkEnd w:id="132"/>
    <w:bookmarkStart w:id="134" w:name="accueil-et-inscription-sens-opérationnel"/>
    <w:p>
      <w:pPr>
        <w:pStyle w:val="Heading2"/>
      </w:pPr>
      <w:r>
        <w:t xml:space="preserve">1.2 Accueil et inscription : sens opérationnel</w:t>
      </w:r>
    </w:p>
    <w:p>
      <w:pPr>
        <w:pStyle w:val="FirstParagraph"/>
      </w:pPr>
      <w:r>
        <w:t xml:space="preserve">Dans ce manuel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6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Signification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Point d’entrée navigation (</w:t>
            </w:r>
            <w:r>
              <w:rPr>
                <w:rStyle w:val="VerbatimChar"/>
              </w:rPr>
              <w:t xml:space="preserve">Accueil</w:t>
            </w:r>
            <w:r>
              <w:t xml:space="preserve"> </w:t>
            </w:r>
            <w:r>
              <w:t xml:space="preserve">dans le menu) — orientation du patient et du personnel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Inscription</w:t>
            </w:r>
          </w:p>
        </w:tc>
        <w:tc>
          <w:tcPr/>
          <w:p>
            <w:pPr>
              <w:pStyle w:val="Compact"/>
            </w:pPr>
            <w:r>
              <w:t xml:space="preserve">Création ou mise à jour de la</w:t>
            </w:r>
            <w:r>
              <w:t xml:space="preserve"> </w:t>
            </w:r>
            <w:r>
              <w:rPr>
                <w:b/>
                <w:bCs/>
              </w:rPr>
              <w:t xml:space="preserve">fiche patient</w:t>
            </w:r>
            <w:r>
              <w:t xml:space="preserve"> </w:t>
            </w:r>
            <w:r>
              <w:t xml:space="preserve">(identité, contact, assurances)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 (accueil clinique)</w:t>
            </w:r>
          </w:p>
        </w:tc>
        <w:tc>
          <w:tcPr/>
          <w:p>
            <w:pPr>
              <w:pStyle w:val="Compact"/>
            </w:pPr>
            <w:r>
              <w:t xml:space="preserve">Ouverture d’une</w:t>
            </w:r>
            <w:r>
              <w:t xml:space="preserve"> </w:t>
            </w:r>
            <w:r>
              <w:rPr>
                <w:b/>
                <w:bCs/>
              </w:rPr>
              <w:t xml:space="preserve">consultation</w:t>
            </w:r>
            <w:r>
              <w:t xml:space="preserve"> </w:t>
            </w:r>
            <w:r>
              <w:t xml:space="preserve">(visite) et saisie du contexte d’arrivée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Évaluation initiale de gravité (ESI, signes vitaux, allergies) — souvent</w:t>
            </w:r>
            <w:r>
              <w:t xml:space="preserve"> </w:t>
            </w:r>
            <w:r>
              <w:rPr>
                <w:b/>
                <w:bCs/>
              </w:rPr>
              <w:t xml:space="preserve">après</w:t>
            </w:r>
            <w:r>
              <w:t xml:space="preserve"> </w:t>
            </w:r>
            <w:r>
              <w:t xml:space="preserve">l’ouverture de la consultation d’urgence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terminologique :</w:t>
      </w:r>
      <w:r>
        <w:t xml:space="preserve"> </w:t>
      </w:r>
      <w:r>
        <w:t xml:space="preserve">le menu affiche</w:t>
      </w:r>
      <w:r>
        <w:t xml:space="preserve"> </w:t>
      </w:r>
      <w:r>
        <w:rPr>
          <w:b/>
          <w:bCs/>
        </w:rPr>
        <w:t xml:space="preserve">Accueil</w:t>
      </w:r>
      <w:r>
        <w:t xml:space="preserve"> </w:t>
      </w:r>
      <w:r>
        <w:t xml:space="preserve">; la page principale affiche</w:t>
      </w:r>
      <w:r>
        <w:t xml:space="preserve"> </w:t>
      </w:r>
      <w:r>
        <w:rPr>
          <w:b/>
          <w:bCs/>
        </w:rPr>
        <w:t xml:space="preserve">Inscription</w:t>
      </w:r>
      <w:r>
        <w:t xml:space="preserve">. Les deux désignent le même parcours d’entrée — voir</w:t>
      </w:r>
      <w:r>
        <w:t xml:space="preserve"> </w:t>
      </w:r>
      <w:hyperlink r:id="rId133">
        <w:r>
          <w:rPr>
            <w:rStyle w:val="Hyperlink"/>
          </w:rPr>
          <w:t xml:space="preserve">risques terminologiques</w:t>
        </w:r>
      </w:hyperlink>
      <w:r>
        <w:t xml:space="preserve">.</w:t>
      </w:r>
    </w:p>
    <w:bookmarkEnd w:id="134"/>
    <w:bookmarkStart w:id="135" w:name="rôle-du-personnel-daccueil"/>
    <w:p>
      <w:pPr>
        <w:pStyle w:val="Heading2"/>
      </w:pPr>
      <w:r>
        <w:t xml:space="preserve">1.3 Rôle du personnel d’accueil</w:t>
      </w:r>
    </w:p>
    <w:p>
      <w:pPr>
        <w:pStyle w:val="FirstParagraph"/>
      </w:pPr>
      <w:r>
        <w:t xml:space="preserve">Le personnel d’accueil est le</w:t>
      </w:r>
      <w:r>
        <w:t xml:space="preserve"> </w:t>
      </w:r>
      <w:r>
        <w:rPr>
          <w:b/>
          <w:bCs/>
        </w:rPr>
        <w:t xml:space="preserve">gardien de l’identité patient</w:t>
      </w:r>
      <w:r>
        <w:t xml:space="preserve"> </w:t>
      </w:r>
      <w:r>
        <w:t xml:space="preserve">et du routage initial :</w:t>
      </w:r>
    </w:p>
    <w:p>
      <w:pPr>
        <w:pStyle w:val="Compact"/>
        <w:numPr>
          <w:ilvl w:val="0"/>
          <w:numId w:val="1016"/>
        </w:numPr>
      </w:pPr>
      <w:r>
        <w:t xml:space="preserve">Rechercher ou créer la fiche patient avec exactitude ;</w:t>
      </w:r>
    </w:p>
    <w:p>
      <w:pPr>
        <w:pStyle w:val="Compact"/>
        <w:numPr>
          <w:ilvl w:val="0"/>
          <w:numId w:val="1016"/>
        </w:numPr>
      </w:pPr>
      <w:r>
        <w:t xml:space="preserve">Orienter vers la bonne voie (clinique, soins urgents, urgences) selon protocole local ;</w:t>
      </w:r>
    </w:p>
    <w:p>
      <w:pPr>
        <w:pStyle w:val="Compact"/>
        <w:numPr>
          <w:ilvl w:val="0"/>
          <w:numId w:val="1016"/>
        </w:numPr>
      </w:pPr>
      <w:r>
        <w:t xml:space="preserve">Ne pas improviser de décisions cliniques ;</w:t>
      </w:r>
    </w:p>
    <w:p>
      <w:pPr>
        <w:pStyle w:val="Compact"/>
        <w:numPr>
          <w:ilvl w:val="0"/>
          <w:numId w:val="1016"/>
        </w:numPr>
      </w:pPr>
      <w:r>
        <w:t xml:space="preserve">Signaler immédiatement toute ambiguïté d’identité, doublon suspect ou patient critique.</w:t>
      </w:r>
    </w:p>
    <w:bookmarkEnd w:id="135"/>
    <w:bookmarkStart w:id="136" w:name="importance-de-la-qualité-dinscription"/>
    <w:p>
      <w:pPr>
        <w:pStyle w:val="Heading2"/>
      </w:pPr>
      <w:r>
        <w:t xml:space="preserve">1.4 Importance de la qualité d’inscription</w:t>
      </w:r>
    </w:p>
    <w:p>
      <w:pPr>
        <w:pStyle w:val="FirstParagraph"/>
      </w:pPr>
      <w:r>
        <w:t xml:space="preserve">Une inscription inexacte entraîne :</w:t>
      </w:r>
    </w:p>
    <w:p>
      <w:pPr>
        <w:pStyle w:val="Compact"/>
        <w:numPr>
          <w:ilvl w:val="0"/>
          <w:numId w:val="1017"/>
        </w:numPr>
      </w:pPr>
      <w:r>
        <w:t xml:space="preserve">Erreurs de dossier (mauvais patient) ;</w:t>
      </w:r>
    </w:p>
    <w:p>
      <w:pPr>
        <w:pStyle w:val="Compact"/>
        <w:numPr>
          <w:ilvl w:val="0"/>
          <w:numId w:val="1017"/>
        </w:numPr>
      </w:pPr>
      <w:r>
        <w:t xml:space="preserve">Retards de soins ;</w:t>
      </w:r>
    </w:p>
    <w:p>
      <w:pPr>
        <w:pStyle w:val="Compact"/>
        <w:numPr>
          <w:ilvl w:val="0"/>
          <w:numId w:val="1017"/>
        </w:numPr>
      </w:pPr>
      <w:r>
        <w:t xml:space="preserve">Problèmes de facturation et de continuité ;</w:t>
      </w:r>
    </w:p>
    <w:p>
      <w:pPr>
        <w:pStyle w:val="Compact"/>
        <w:numPr>
          <w:ilvl w:val="0"/>
          <w:numId w:val="1017"/>
        </w:numPr>
      </w:pPr>
      <w:r>
        <w:t xml:space="preserve">Risques médico-légaux.</w:t>
      </w:r>
    </w:p>
    <w:p>
      <w:pPr>
        <w:pStyle w:val="FirstParagraph"/>
      </w:pPr>
      <w:r>
        <w:rPr>
          <w:b/>
          <w:bCs/>
        </w:rPr>
        <w:t xml:space="preserve">Règle d’or :</w:t>
      </w:r>
      <w:r>
        <w:t xml:space="preserve"> </w:t>
      </w:r>
      <w:r>
        <w:t xml:space="preserve">vérifier</w:t>
      </w:r>
      <w:r>
        <w:t xml:space="preserve"> </w:t>
      </w:r>
      <w:r>
        <w:rPr>
          <w:b/>
          <w:bCs/>
        </w:rPr>
        <w:t xml:space="preserve">nom, date de naissance et identifiant</w:t>
      </w:r>
      <w:r>
        <w:t xml:space="preserve"> </w:t>
      </w:r>
      <w:r>
        <w:t xml:space="preserve">à chaque transition majeure.</w:t>
      </w:r>
    </w:p>
    <w:bookmarkEnd w:id="136"/>
    <w:bookmarkStart w:id="137" w:name="X73a8a2504d5571b10b2ab7f0387dfc9e236b5ee"/>
    <w:p>
      <w:pPr>
        <w:pStyle w:val="Heading2"/>
      </w:pPr>
      <w:r>
        <w:t xml:space="preserve">1.5 Philosophie opérationnelle : soins urgents vs urgences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022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(produit)</w:t>
            </w:r>
          </w:p>
        </w:tc>
        <w:tc>
          <w:tcPr/>
          <w:p>
            <w:pPr>
              <w:pStyle w:val="Compact"/>
            </w:pPr>
            <w:r>
              <w:t xml:space="preserve">Libellé UI</w:t>
            </w:r>
          </w:p>
        </w:tc>
        <w:tc>
          <w:tcPr/>
          <w:p>
            <w:pPr>
              <w:pStyle w:val="Compact"/>
            </w:pPr>
            <w:r>
              <w:t xml:space="preserve">Usage opérationnel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d’urgence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EMERGENCY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Urgences</w:t>
            </w:r>
          </w:p>
        </w:tc>
        <w:tc>
          <w:tcPr/>
          <w:p>
            <w:pPr>
              <w:pStyle w:val="Compact"/>
            </w:pPr>
            <w:r>
              <w:t xml:space="preserve">Parcours ED complet : accueil urgences, tableau des urgences, documentation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Soins urgents / intensifs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URGENT_CARE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Soins urgents / intensifs</w:t>
            </w:r>
          </w:p>
        </w:tc>
        <w:tc>
          <w:tcPr/>
          <w:p>
            <w:pPr>
              <w:pStyle w:val="Compact"/>
            </w:pPr>
            <w:r>
              <w:t xml:space="preserve">Consultation ouverte via dossier patient ;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de parcours ED dédié identique aux urgences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Clinique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OUTPATIENT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Clinique</w:t>
            </w:r>
          </w:p>
        </w:tc>
        <w:tc>
          <w:tcPr/>
          <w:p>
            <w:pPr>
              <w:pStyle w:val="Compact"/>
            </w:pPr>
            <w:r>
              <w:t xml:space="preserve">Visites programmées ou ambulatoires</w:t>
            </w:r>
          </w:p>
        </w:tc>
      </w:tr>
    </w:tbl>
    <w:p>
      <w:pPr>
        <w:pStyle w:val="BodyText"/>
      </w:pPr>
      <w:r>
        <w:t xml:space="preserve">Medora distingue ces types pour la</w:t>
      </w:r>
      <w:r>
        <w:t xml:space="preserve"> </w:t>
      </w:r>
      <w:r>
        <w:rPr>
          <w:b/>
          <w:bCs/>
        </w:rPr>
        <w:t xml:space="preserve">facturation</w:t>
      </w:r>
      <w:r>
        <w:t xml:space="preserve">, le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droits d’accès</w:t>
      </w:r>
      <w:r>
        <w:t xml:space="preserve">. Le personnel d’accueil doit connaître le protocole local :</w:t>
      </w:r>
      <w:r>
        <w:t xml:space="preserve"> </w:t>
      </w:r>
      <w:r>
        <w:rPr>
          <w:b/>
          <w:bCs/>
        </w:rPr>
        <w:t xml:space="preserve">qui</w:t>
      </w:r>
      <w:r>
        <w:t xml:space="preserve"> </w:t>
      </w:r>
      <w:r>
        <w:t xml:space="preserve">ouvre quel type de consultation et</w:t>
      </w:r>
      <w:r>
        <w:t xml:space="preserve"> </w:t>
      </w:r>
      <w:r>
        <w:rPr>
          <w:b/>
          <w:bCs/>
        </w:rPr>
        <w:t xml:space="preserve">quand</w:t>
      </w:r>
      <w:r>
        <w:t xml:space="preserve"> </w:t>
      </w:r>
      <w:r>
        <w:t xml:space="preserve">escalader vers les urgences.</w:t>
      </w:r>
    </w:p>
    <w:bookmarkEnd w:id="137"/>
    <w:bookmarkStart w:id="138" w:name="responsabilité-du-personnel"/>
    <w:p>
      <w:pPr>
        <w:pStyle w:val="Heading2"/>
      </w:pPr>
      <w:r>
        <w:t xml:space="preserve">1.6 Responsabilité du personnel</w:t>
      </w:r>
    </w:p>
    <w:p>
      <w:pPr>
        <w:pStyle w:val="BlockText"/>
      </w:pPr>
      <w:r>
        <w:rPr>
          <w:b/>
          <w:bCs/>
        </w:rPr>
        <w:t xml:space="preserve">Medora-S assiste les workflows. Le personnel reste responsable de l’exactitude des données, de la vérification d’identité et des décisions opérationnelles.</w:t>
      </w:r>
    </w:p>
    <w:p>
      <w:pPr>
        <w:pStyle w:val="FirstParagraph"/>
      </w:pPr>
      <w:r>
        <w:t xml:space="preserve">Le système peut suggérer des patients similaires ou afficher des rappels — il</w:t>
      </w:r>
      <w:r>
        <w:t xml:space="preserve"> </w:t>
      </w:r>
      <w:r>
        <w:rPr>
          <w:b/>
          <w:bCs/>
        </w:rPr>
        <w:t xml:space="preserve">ne bloque pas</w:t>
      </w:r>
      <w:r>
        <w:t xml:space="preserve"> </w:t>
      </w:r>
      <w:r>
        <w:t xml:space="preserve">automatiquement toutes les erreurs d’identité.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définitions-des-rôles"/>
    <w:p>
      <w:pPr>
        <w:pStyle w:val="Heading1"/>
      </w:pPr>
      <w:r>
        <w:t xml:space="preserve">2. Définitions des rôles</w:t>
      </w:r>
    </w:p>
    <w:bookmarkStart w:id="140" w:name="agent-daccueil-inscription"/>
    <w:p>
      <w:pPr>
        <w:pStyle w:val="Heading2"/>
      </w:pPr>
      <w:r>
        <w:t xml:space="preserve">2.1 Agent d’accueil / inscription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Recherche patient, création fiche, assurances, orientation, liens vers feuille de face et visite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 modifier</w:t>
            </w:r>
          </w:p>
        </w:tc>
        <w:tc>
          <w:tcPr/>
          <w:p>
            <w:pPr>
              <w:pStyle w:val="Compact"/>
            </w:pPr>
            <w:r>
              <w:t xml:space="preserve">Données démographiques et administratives autorisées par RBAC ; assurances sur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peut pas</w:t>
            </w:r>
          </w:p>
        </w:tc>
        <w:tc>
          <w:tcPr/>
          <w:p>
            <w:pPr>
              <w:pStyle w:val="Compact"/>
            </w:pPr>
            <w:r>
              <w:t xml:space="preserve">Documenter clinique (HPI, triage complet, ordres, disposition médicale)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Attentes</w:t>
            </w:r>
          </w:p>
        </w:tc>
        <w:tc>
          <w:tcPr/>
          <w:p>
            <w:pPr>
              <w:pStyle w:val="Compact"/>
            </w:pPr>
            <w:r>
              <w:t xml:space="preserve">Double vérification identité ; zéro supposition sur l’orthographe du nom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Doublon non résolu, patient agressif, mineur non accompagné, identité inconnue, refus de consentement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 typique :</w:t>
      </w:r>
      <w:r>
        <w:t xml:space="preserve"> </w:t>
      </w:r>
      <w:r>
        <w:rPr>
          <w:rStyle w:val="VerbatimChar"/>
        </w:rPr>
        <w:t xml:space="preserve">/app/registration</w:t>
      </w:r>
      <w:r>
        <w:t xml:space="preserve"> </w:t>
      </w:r>
      <w:r>
        <w:t xml:space="preserve">(rôle</w:t>
      </w:r>
      <w:r>
        <w:t xml:space="preserve"> </w:t>
      </w:r>
      <w:r>
        <w:rPr>
          <w:rStyle w:val="VerbatimChar"/>
        </w:rPr>
        <w:t xml:space="preserve">FRONT_DESK</w:t>
      </w:r>
      <w:r>
        <w:t xml:space="preserve">).</w:t>
      </w:r>
    </w:p>
    <w:bookmarkEnd w:id="140"/>
    <w:bookmarkStart w:id="141" w:name="infirmierère-de-triage"/>
    <w:p>
      <w:pPr>
        <w:pStyle w:val="Heading2"/>
      </w:pPr>
      <w:r>
        <w:t xml:space="preserve">2.2 Infirmier(ère) de triage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Accueil urgences (ouverture consultation urgence), salle, motif ; triage ESI et signes vitaux sur dossier actif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 modifier</w:t>
            </w:r>
          </w:p>
        </w:tc>
        <w:tc>
          <w:tcPr/>
          <w:p>
            <w:pPr>
              <w:pStyle w:val="Compact"/>
            </w:pPr>
            <w:r>
              <w:t xml:space="preserve">Triage, signes vitaux, allergies documentées au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peut pas</w:t>
            </w:r>
          </w:p>
        </w:tc>
        <w:tc>
          <w:tcPr/>
          <w:p>
            <w:pPr>
              <w:pStyle w:val="Compact"/>
            </w:pPr>
            <w:r>
              <w:t xml:space="preserve">Décision d’orientation finale (médecin) ; facturation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Attentes</w:t>
            </w:r>
          </w:p>
        </w:tc>
        <w:tc>
          <w:tcPr/>
          <w:p>
            <w:pPr>
              <w:pStyle w:val="Compact"/>
            </w:pPr>
            <w:r>
              <w:t xml:space="preserve">Re-vérifier identité à l’accueil urgences ; ESI cohérent avec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ESI 1–2, détresse, suspicion AVC, patient instable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Routes :</w:t>
      </w:r>
      <w:r>
        <w:t xml:space="preserve"> </w:t>
      </w:r>
      <w:r>
        <w:rPr>
          <w:rStyle w:val="VerbatimChar"/>
        </w:rPr>
        <w:t xml:space="preserve">/app/emergency/triage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/app/emergency/active/{id}</w:t>
      </w:r>
      <w:r>
        <w:t xml:space="preserve">.</w:t>
      </w:r>
    </w:p>
    <w:bookmarkEnd w:id="141"/>
    <w:bookmarkStart w:id="142" w:name="personnel-urgences-ed"/>
    <w:p>
      <w:pPr>
        <w:pStyle w:val="Heading2"/>
      </w:pPr>
      <w:r>
        <w:t xml:space="preserve">2.3 Personnel urgences (ED)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Suivi tableau des urgences, assignation, réévaluation,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 modifier</w:t>
            </w:r>
          </w:p>
        </w:tc>
        <w:tc>
          <w:tcPr/>
          <w:p>
            <w:pPr>
              <w:pStyle w:val="Compact"/>
            </w:pPr>
            <w:r>
              <w:t xml:space="preserve">Selon rôle (IDE vs médecin) — voir volumes infirmier et médecin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Attentes</w:t>
            </w:r>
          </w:p>
        </w:tc>
        <w:tc>
          <w:tcPr/>
          <w:p>
            <w:pPr>
              <w:pStyle w:val="Compact"/>
            </w:pPr>
            <w:r>
              <w:t xml:space="preserve">Consultations</w:t>
            </w:r>
            <w:r>
              <w:t xml:space="preserve"> </w:t>
            </w:r>
            <w:r>
              <w:rPr>
                <w:b/>
                <w:bCs/>
              </w:rPr>
              <w:t xml:space="preserve">ouvertes</w:t>
            </w:r>
            <w:r>
              <w:t xml:space="preserve"> </w:t>
            </w:r>
            <w:r>
              <w:t xml:space="preserve">visibles ; assignation claire médecin / infirmier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 :</w:t>
      </w:r>
      <w:r>
        <w:t xml:space="preserve"> </w:t>
      </w:r>
      <w:r>
        <w:rPr>
          <w:rStyle w:val="VerbatimChar"/>
        </w:rPr>
        <w:t xml:space="preserve">/app/emergency/trackboard</w:t>
      </w:r>
      <w:r>
        <w:t xml:space="preserve">.</w:t>
      </w:r>
    </w:p>
    <w:bookmarkEnd w:id="142"/>
    <w:bookmarkStart w:id="143" w:name="personnel-clinique-médecin-ips"/>
    <w:p>
      <w:pPr>
        <w:pStyle w:val="Heading2"/>
      </w:pPr>
      <w:r>
        <w:t xml:space="preserve">2.4 Personnel clinique (médecin / IPS)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Évaluation, ordres, documentation, orientation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 modifier</w:t>
            </w:r>
          </w:p>
        </w:tc>
        <w:tc>
          <w:tcPr/>
          <w:p>
            <w:pPr>
              <w:pStyle w:val="Compact"/>
            </w:pPr>
            <w:r>
              <w:t xml:space="preserve">Documentation médicale, ordres, décision d’orientation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peut pas</w:t>
            </w:r>
          </w:p>
        </w:tc>
        <w:tc>
          <w:tcPr/>
          <w:p>
            <w:pPr>
              <w:pStyle w:val="Compact"/>
            </w:pPr>
            <w:r>
              <w:t xml:space="preserve">Contourner RBAC ; fusionner des dossiers patients (non disponible)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Acuité croissante, transfert, LAMA, LWBS</w:t>
            </w:r>
          </w:p>
        </w:tc>
      </w:tr>
    </w:tbl>
    <w:bookmarkEnd w:id="143"/>
    <w:bookmarkStart w:id="144" w:name="superviseur"/>
    <w:p>
      <w:pPr>
        <w:pStyle w:val="Heading2"/>
      </w:pPr>
      <w:r>
        <w:t xml:space="preserve">2.5 Superviseur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Effectifs, flux, exceptions, conflits, 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</w:t>
            </w:r>
          </w:p>
        </w:tc>
        <w:tc>
          <w:tcPr/>
          <w:p>
            <w:pPr>
              <w:pStyle w:val="Compact"/>
            </w:pPr>
            <w:r>
              <w:t xml:space="preserve">Arbitrer routage, ouvrir voies parallèles en surcharge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 vers admin</w:t>
            </w:r>
          </w:p>
        </w:tc>
        <w:tc>
          <w:tcPr/>
          <w:p>
            <w:pPr>
              <w:pStyle w:val="Compact"/>
            </w:pPr>
            <w:r>
              <w:t xml:space="preserve">Problème compte, ROI, panne prolongée</w:t>
            </w:r>
          </w:p>
        </w:tc>
      </w:tr>
    </w:tbl>
    <w:bookmarkEnd w:id="144"/>
    <w:bookmarkStart w:id="145" w:name="administrateur"/>
    <w:p>
      <w:pPr>
        <w:pStyle w:val="Heading2"/>
      </w:pPr>
      <w:r>
        <w:t xml:space="preserve">2.6 Administrateur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Comptes, établissement, audit,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Peut modifier</w:t>
            </w:r>
          </w:p>
        </w:tc>
        <w:tc>
          <w:tcPr/>
          <w:p>
            <w:pPr>
              <w:pStyle w:val="Compact"/>
            </w:pPr>
            <w:r>
              <w:t xml:space="preserve">Utilisateurs, droits — pas le contenu clinique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Attentes</w:t>
            </w:r>
          </w:p>
        </w:tc>
        <w:tc>
          <w:tcPr/>
          <w:p>
            <w:pPr>
              <w:pStyle w:val="Compact"/>
            </w:pPr>
            <w:r>
              <w:t xml:space="preserve">Tracer toute correction d’identité majeure avec processus 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81" w:name="workflows-darrivée-patient"/>
    <w:p>
      <w:pPr>
        <w:pStyle w:val="Heading1"/>
      </w:pPr>
      <w:r>
        <w:t xml:space="preserve">3. Workflows d’arrivée patient</w:t>
      </w:r>
    </w:p>
    <w:p>
      <w:pPr>
        <w:pStyle w:val="FirstParagraph"/>
      </w:pPr>
      <w:r>
        <w:t xml:space="preserve">Chaque workflow ci-dessous décrit le</w:t>
      </w:r>
      <w:r>
        <w:t xml:space="preserve"> </w:t>
      </w:r>
      <w:r>
        <w:rPr>
          <w:b/>
          <w:bCs/>
        </w:rPr>
        <w:t xml:space="preserve">comportement Medora actuel</w:t>
      </w:r>
      <w:r>
        <w:t xml:space="preserve"> </w:t>
      </w:r>
      <w:r>
        <w:t xml:space="preserve">sauf mention « cible / futur ».</w:t>
      </w:r>
    </w:p>
    <w:bookmarkStart w:id="152" w:name="nouvelle-inscription-patient"/>
    <w:p>
      <w:pPr>
        <w:pStyle w:val="Heading2"/>
      </w:pPr>
      <w:r>
        <w:t xml:space="preserve">3.1 Nouvelle inscription patient</w:t>
      </w:r>
    </w:p>
    <w:bookmarkStart w:id="147" w:name="flux-opérationnel"/>
    <w:p>
      <w:pPr>
        <w:pStyle w:val="Heading3"/>
      </w:pPr>
      <w:r>
        <w:t xml:space="preserve">Flux opérationnel</w:t>
      </w:r>
    </w:p>
    <w:p>
      <w:pPr>
        <w:pStyle w:val="SourceCode"/>
      </w:pPr>
      <w:r>
        <w:rPr>
          <w:rStyle w:val="VerbatimChar"/>
        </w:rPr>
        <w:t xml:space="preserve">Accueil (/app/registration)</w:t>
      </w:r>
      <w:r>
        <w:br/>
      </w:r>
      <w:r>
        <w:rPr>
          <w:rStyle w:val="VerbatimChar"/>
        </w:rPr>
        <w:t xml:space="preserve">  → Nouveau patient (/app/patients?new=1)</w:t>
      </w:r>
      <w:r>
        <w:br/>
      </w:r>
      <w:r>
        <w:rPr>
          <w:rStyle w:val="VerbatimChar"/>
        </w:rPr>
        <w:t xml:space="preserve">  → Saisie identité (nom, DOB, sexe, contact, NIR/identifiant national si disponible)</w:t>
      </w:r>
      <w:r>
        <w:br/>
      </w:r>
      <w:r>
        <w:rPr>
          <w:rStyle w:val="VerbatimChar"/>
        </w:rPr>
        <w:t xml:space="preserve">  → Enregistrer</w:t>
      </w:r>
      <w:r>
        <w:br/>
      </w:r>
      <w:r>
        <w:rPr>
          <w:rStyle w:val="VerbatimChar"/>
        </w:rPr>
        <w:t xml:space="preserve">  → Retour accueil ou ouverture dossier</w:t>
      </w:r>
    </w:p>
    <w:bookmarkEnd w:id="147"/>
    <w:bookmarkStart w:id="148" w:name="bonnes-pratiques"/>
    <w:p>
      <w:pPr>
        <w:pStyle w:val="Heading3"/>
      </w:pPr>
      <w:r>
        <w:t xml:space="preserve">Bonnes pratiques</w:t>
      </w:r>
    </w:p>
    <w:p>
      <w:pPr>
        <w:pStyle w:val="Compact"/>
        <w:numPr>
          <w:ilvl w:val="0"/>
          <w:numId w:val="1018"/>
        </w:numPr>
      </w:pPr>
      <w:r>
        <w:t xml:space="preserve">Demander</w:t>
      </w:r>
      <w:r>
        <w:t xml:space="preserve"> </w:t>
      </w:r>
      <w:r>
        <w:rPr>
          <w:b/>
          <w:bCs/>
        </w:rPr>
        <w:t xml:space="preserve">pièce d’identité</w:t>
      </w:r>
      <w:r>
        <w:t xml:space="preserve"> </w:t>
      </w:r>
      <w:r>
        <w:t xml:space="preserve">ou témoin fiable si disponible.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Saisir le nom</w:t>
      </w:r>
      <w:r>
        <w:t xml:space="preserve"> </w:t>
      </w:r>
      <w:r>
        <w:rPr>
          <w:b/>
          <w:bCs/>
        </w:rPr>
        <w:t xml:space="preserve">exactement</w:t>
      </w:r>
      <w:r>
        <w:t xml:space="preserve"> </w:t>
      </w:r>
      <w:r>
        <w:t xml:space="preserve">comme sur la pièce.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Vérifier la</w:t>
      </w:r>
      <w:r>
        <w:t xml:space="preserve"> </w:t>
      </w:r>
      <w:r>
        <w:rPr>
          <w:b/>
          <w:bCs/>
        </w:rPr>
        <w:t xml:space="preserve">date de naissance</w:t>
      </w:r>
      <w:r>
        <w:t xml:space="preserve"> </w:t>
      </w:r>
      <w:r>
        <w:t xml:space="preserve">à voix haute avec le patient.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Si le formulaire signale</w:t>
      </w:r>
      <w:r>
        <w:t xml:space="preserve"> </w:t>
      </w:r>
      <w:r>
        <w:rPr>
          <w:b/>
          <w:bCs/>
        </w:rPr>
        <w:t xml:space="preserve">patients similaires</w:t>
      </w:r>
      <w:r>
        <w:t xml:space="preserve"> </w:t>
      </w:r>
      <w:r>
        <w:t xml:space="preserve">: STOP — comparer avant de continuer.</w:t>
      </w:r>
    </w:p>
    <w:bookmarkEnd w:id="148"/>
    <w:bookmarkStart w:id="149" w:name="points-de-contrôle-sécurité"/>
    <w:p>
      <w:pPr>
        <w:pStyle w:val="Heading3"/>
      </w:pPr>
      <w:r>
        <w:t xml:space="preserve">Points de contrôle sécurité</w:t>
      </w:r>
    </w:p>
    <w:p>
      <w:pPr>
        <w:pStyle w:val="Compact"/>
        <w:numPr>
          <w:ilvl w:val="0"/>
          <w:numId w:val="1019"/>
        </w:numPr>
      </w:pPr>
      <w:r>
        <w:t xml:space="preserve">Nom et prénom complets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DOB confirmée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Téléphone ou contact d’urgence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Doublons examinés</w:t>
      </w:r>
    </w:p>
    <w:bookmarkEnd w:id="149"/>
    <w:bookmarkStart w:id="150" w:name="erreurs-fréquentes"/>
    <w:p>
      <w:pPr>
        <w:pStyle w:val="Heading3"/>
      </w:pPr>
      <w:r>
        <w:t xml:space="preserve">Erreurs fréquentes</w:t>
      </w:r>
    </w:p>
    <w:p>
      <w:pPr>
        <w:pStyle w:val="Compact"/>
        <w:numPr>
          <w:ilvl w:val="0"/>
          <w:numId w:val="1023"/>
        </w:numPr>
      </w:pPr>
      <w:r>
        <w:t xml:space="preserve">Créer un doublon parce que le nom était mal orthographié à une visite antérieure.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Ignorer l’alerte « patients similaires » (le système permet</w:t>
      </w:r>
      <w:r>
        <w:t xml:space="preserve"> </w:t>
      </w:r>
      <w:r>
        <w:rPr>
          <w:b/>
          <w:bCs/>
        </w:rPr>
        <w:t xml:space="preserve">Continuer quand même</w:t>
      </w:r>
      <w:r>
        <w:t xml:space="preserve"> </w:t>
      </w:r>
      <w:r>
        <w:t xml:space="preserve">— responsabilité staff).</w:t>
      </w:r>
    </w:p>
    <w:bookmarkEnd w:id="150"/>
    <w:bookmarkStart w:id="151" w:name="escalade"/>
    <w:p>
      <w:pPr>
        <w:pStyle w:val="Heading3"/>
      </w:pPr>
      <w:r>
        <w:t xml:space="preserve">Escalade</w:t>
      </w:r>
    </w:p>
    <w:p>
      <w:pPr>
        <w:pStyle w:val="FirstParagraph"/>
      </w:pPr>
      <w:r>
        <w:t xml:space="preserve">Doublon probable → superviseur ; impossible de confirmer identité → protocole patient non identifié (§7.4).</w:t>
      </w:r>
    </w:p>
    <w:p>
      <w:pPr>
        <w:pStyle w:val="BodyText"/>
      </w:pPr>
      <w:r>
        <w:t xml:space="preserve">[CAPTURE D’ÉCRAN — Formulaire nouveau patient avec alerte doublons]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recherche-patient-existant"/>
    <w:p>
      <w:pPr>
        <w:pStyle w:val="Heading2"/>
      </w:pPr>
      <w:r>
        <w:t xml:space="preserve">3.2 Recherche patient existant</w:t>
      </w:r>
    </w:p>
    <w:bookmarkStart w:id="153" w:name="flux"/>
    <w:p>
      <w:pPr>
        <w:pStyle w:val="Heading3"/>
      </w:pPr>
      <w:r>
        <w:t xml:space="preserve">Flux</w:t>
      </w:r>
    </w:p>
    <w:p>
      <w:pPr>
        <w:pStyle w:val="SourceCode"/>
      </w:pPr>
      <w:r>
        <w:rPr>
          <w:rStyle w:val="VerbatimChar"/>
        </w:rPr>
        <w:t xml:space="preserve">Accueil → Recherche (nom, téléphone, MRN/NIR affiché)</w:t>
      </w:r>
      <w:r>
        <w:br/>
      </w:r>
      <w:r>
        <w:rPr>
          <w:rStyle w:val="VerbatimChar"/>
        </w:rPr>
        <w:t xml:space="preserve">  → Sélection patient</w:t>
      </w:r>
      <w:r>
        <w:br/>
      </w:r>
      <w:r>
        <w:rPr>
          <w:rStyle w:val="VerbatimChar"/>
        </w:rPr>
        <w:t xml:space="preserve">  → Espace d'inscription (résumé, assurances, liens dossier / feuille de face / visite)</w:t>
      </w:r>
    </w:p>
    <w:bookmarkEnd w:id="153"/>
    <w:bookmarkStart w:id="154" w:name="bonnes-pratiques-1"/>
    <w:p>
      <w:pPr>
        <w:pStyle w:val="Heading3"/>
      </w:pPr>
      <w:r>
        <w:t xml:space="preserve">Bonnes pratiques</w:t>
      </w:r>
    </w:p>
    <w:p>
      <w:pPr>
        <w:pStyle w:val="Compact"/>
        <w:numPr>
          <w:ilvl w:val="0"/>
          <w:numId w:val="1024"/>
        </w:numPr>
      </w:pPr>
      <w:r>
        <w:t xml:space="preserve">Rechercher par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  <w:r>
        <w:t xml:space="preserve">si nom incertain.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Confirmer</w:t>
      </w:r>
      <w:r>
        <w:t xml:space="preserve"> </w:t>
      </w:r>
      <w:r>
        <w:rPr>
          <w:b/>
          <w:bCs/>
        </w:rPr>
        <w:t xml:space="preserve">deux identifiants</w:t>
      </w:r>
      <w:r>
        <w:t xml:space="preserve"> </w:t>
      </w:r>
      <w:r>
        <w:t xml:space="preserve">(nom + DOB ou MRN).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Ne pas ouvrir le mauvais dossier par similarité de nom.</w:t>
      </w:r>
    </w:p>
    <w:bookmarkEnd w:id="154"/>
    <w:bookmarkStart w:id="155" w:name="escalade-1"/>
    <w:p>
      <w:pPr>
        <w:pStyle w:val="Heading3"/>
      </w:pPr>
      <w:r>
        <w:t xml:space="preserve">Escalade</w:t>
      </w:r>
    </w:p>
    <w:p>
      <w:pPr>
        <w:pStyle w:val="FirstParagraph"/>
      </w:pPr>
      <w:r>
        <w:t xml:space="preserve">Aucun résultat mais patient insiste avoir un dossier → recherche élargie, variantes orthographiques, superviseur.</w:t>
      </w:r>
    </w:p>
    <w:p>
      <w:pPr>
        <w:pStyle w:val="BodyText"/>
      </w:pPr>
      <w:r>
        <w:t xml:space="preserve">[CAPTURE D’ÉCRAN — Espace d’inscription avec patient actif]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prévention-des-doublons"/>
    <w:p>
      <w:pPr>
        <w:pStyle w:val="Heading2"/>
      </w:pPr>
      <w:r>
        <w:t xml:space="preserve">3.3 Prévention des doublons</w:t>
      </w:r>
    </w:p>
    <w:bookmarkStart w:id="157" w:name="comportement-medora"/>
    <w:p>
      <w:pPr>
        <w:pStyle w:val="Heading3"/>
      </w:pPr>
      <w:r>
        <w:t xml:space="preserve">Comportement Medora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Mécanisme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Alerte patients similaires (création patient)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Avertissement</w:t>
            </w:r>
            <w:r>
              <w:t xml:space="preserve"> </w:t>
            </w:r>
            <w:r>
              <w:t xml:space="preserve">— pas de blocage systématique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Unicité MRN par établissement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Empêche</w:t>
            </w:r>
            <w:r>
              <w:t xml:space="preserve"> </w:t>
            </w:r>
            <w:r>
              <w:t xml:space="preserve">deux MRN identiques au même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consultation</w:t>
            </w:r>
            <w:r>
              <w:t xml:space="preserve"> </w:t>
            </w:r>
            <w:r>
              <w:rPr>
                <w:b/>
                <w:bCs/>
              </w:rPr>
              <w:t xml:space="preserve">ouverte</w:t>
            </w:r>
            <w:r>
              <w:t xml:space="preserve"> </w:t>
            </w:r>
            <w:r>
              <w:t xml:space="preserve">par patient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Empêche</w:t>
            </w:r>
            <w:r>
              <w:t xml:space="preserve"> </w:t>
            </w:r>
            <w:r>
              <w:t xml:space="preserve">deux consultations OPEN simultanées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de dossiers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disponible</w:t>
            </w:r>
            <w:r>
              <w:t xml:space="preserve"> </w:t>
            </w:r>
            <w:r>
              <w:t xml:space="preserve">— processus manuel / admin futur</w:t>
            </w:r>
          </w:p>
        </w:tc>
      </w:tr>
    </w:tbl>
    <w:bookmarkEnd w:id="157"/>
    <w:bookmarkStart w:id="158" w:name="checklist-anti-doublon"/>
    <w:p>
      <w:pPr>
        <w:pStyle w:val="Heading3"/>
      </w:pPr>
      <w:r>
        <w:t xml:space="preserve">Checklist anti-doublon</w:t>
      </w:r>
    </w:p>
    <w:p>
      <w:pPr>
        <w:pStyle w:val="Compact"/>
        <w:numPr>
          <w:ilvl w:val="0"/>
          <w:numId w:val="1025"/>
        </w:numPr>
      </w:pPr>
      <w:r>
        <w:t xml:space="preserve">Recherche avant création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Comparaison DOB + téléphone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Alerte similarité traitée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Superviseur informé si doute persistant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patient-walk-in-urgences-ed"/>
    <w:p>
      <w:pPr>
        <w:pStyle w:val="Heading2"/>
      </w:pPr>
      <w:r>
        <w:t xml:space="preserve">3.4 Patient walk-in — urgences (ED)</w:t>
      </w:r>
    </w:p>
    <w:bookmarkStart w:id="160" w:name="flux-1"/>
    <w:p>
      <w:pPr>
        <w:pStyle w:val="Heading3"/>
      </w:pPr>
      <w:r>
        <w:t xml:space="preserve">Flux</w:t>
      </w:r>
    </w:p>
    <w:p>
      <w:pPr>
        <w:pStyle w:val="SourceCode"/>
      </w:pPr>
      <w:r>
        <w:rPr>
          <w:rStyle w:val="VerbatimChar"/>
        </w:rPr>
        <w:t xml:space="preserve">Recherche / inscription patient</w:t>
      </w:r>
      <w:r>
        <w:br/>
      </w:r>
      <w:r>
        <w:rPr>
          <w:rStyle w:val="VerbatimChar"/>
        </w:rPr>
        <w:t xml:space="preserve">  → Accueil urgences (/app/emergency/triage)</w:t>
      </w:r>
      <w:r>
        <w:br/>
      </w:r>
      <w:r>
        <w:rPr>
          <w:rStyle w:val="VerbatimChar"/>
        </w:rPr>
        <w:t xml:space="preserve">  → Sélection patient</w:t>
      </w:r>
      <w:r>
        <w:br/>
      </w:r>
      <w:r>
        <w:rPr>
          <w:rStyle w:val="VerbatimChar"/>
        </w:rPr>
        <w:t xml:space="preserve">  → Salle (si applicable), motif de visite, médecin optionnel</w:t>
      </w:r>
      <w:r>
        <w:br/>
      </w:r>
      <w:r>
        <w:rPr>
          <w:rStyle w:val="VerbatimChar"/>
        </w:rPr>
        <w:t xml:space="preserve">  → Ouvrir la consultation (type : consultation d'urgence)</w:t>
      </w:r>
      <w:r>
        <w:br/>
      </w:r>
      <w:r>
        <w:rPr>
          <w:rStyle w:val="VerbatimChar"/>
        </w:rPr>
        <w:t xml:space="preserve">  → Redirection dossier actif urgences</w:t>
      </w:r>
      <w:r>
        <w:br/>
      </w:r>
      <w:r>
        <w:rPr>
          <w:rStyle w:val="VerbatimChar"/>
        </w:rPr>
        <w:t xml:space="preserve">  → Triage complet (ESI, signes vitaux) sur dossier actif</w:t>
      </w:r>
      <w:r>
        <w:br/>
      </w:r>
      <w:r>
        <w:rPr>
          <w:rStyle w:val="VerbatimChar"/>
        </w:rPr>
        <w:t xml:space="preserve">  → Visible sur Tableau des urgences</w:t>
      </w:r>
    </w:p>
    <w:bookmarkEnd w:id="160"/>
    <w:bookmarkStart w:id="161" w:name="bonnes-pratiques-2"/>
    <w:p>
      <w:pPr>
        <w:pStyle w:val="Heading3"/>
      </w:pPr>
      <w:r>
        <w:t xml:space="preserve">Bonnes pratiques</w:t>
      </w:r>
    </w:p>
    <w:p>
      <w:pPr>
        <w:pStyle w:val="Compact"/>
        <w:numPr>
          <w:ilvl w:val="0"/>
          <w:numId w:val="1029"/>
        </w:numPr>
      </w:pPr>
      <w:r>
        <w:t xml:space="preserve">Patient critique :</w:t>
      </w:r>
      <w:r>
        <w:t xml:space="preserve"> </w:t>
      </w:r>
      <w:r>
        <w:rPr>
          <w:b/>
          <w:bCs/>
        </w:rPr>
        <w:t xml:space="preserve">ne pas</w:t>
      </w:r>
      <w:r>
        <w:t xml:space="preserve"> </w:t>
      </w:r>
      <w:r>
        <w:t xml:space="preserve">retarder les soins pour la saisie — protocole local « soins d’abord » puis documentation.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Motif saisi = aide au tableau, pas diagnostic.</w:t>
      </w:r>
    </w:p>
    <w:bookmarkEnd w:id="161"/>
    <w:bookmarkStart w:id="162" w:name="erreurs-fréquentes-1"/>
    <w:p>
      <w:pPr>
        <w:pStyle w:val="Heading3"/>
      </w:pPr>
      <w:r>
        <w:t xml:space="preserve">Erreurs fréquentes</w:t>
      </w:r>
    </w:p>
    <w:p>
      <w:pPr>
        <w:pStyle w:val="Compact"/>
        <w:numPr>
          <w:ilvl w:val="0"/>
          <w:numId w:val="1030"/>
        </w:numPr>
      </w:pPr>
      <w:r>
        <w:t xml:space="preserve">Confondre</w:t>
      </w:r>
      <w:r>
        <w:t xml:space="preserve"> </w:t>
      </w:r>
      <w:r>
        <w:rPr>
          <w:b/>
          <w:bCs/>
        </w:rPr>
        <w:t xml:space="preserve">accueil urgences</w:t>
      </w:r>
      <w:r>
        <w:t xml:space="preserve"> </w:t>
      </w:r>
      <w:r>
        <w:t xml:space="preserve">(ouverture consultation) et</w:t>
      </w:r>
      <w:r>
        <w:t xml:space="preserve"> </w:t>
      </w:r>
      <w:r>
        <w:rPr>
          <w:b/>
          <w:bCs/>
        </w:rPr>
        <w:t xml:space="preserve">triage complet</w:t>
      </w:r>
      <w:r>
        <w:t xml:space="preserve"> </w:t>
      </w:r>
      <w:r>
        <w:t xml:space="preserve">(sur dossier actif).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Oublier de changer de patient si plusieurs arrivées simultanées.</w:t>
      </w:r>
    </w:p>
    <w:p>
      <w:pPr>
        <w:pStyle w:val="FirstParagraph"/>
      </w:pPr>
      <w:r>
        <w:t xml:space="preserve">[DIAGRAMME — Walk-in ED : inscription → accueil urgences → triage → tableau]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patient-soins-urgents-uc"/>
    <w:p>
      <w:pPr>
        <w:pStyle w:val="Heading2"/>
      </w:pPr>
      <w:r>
        <w:t xml:space="preserve">3.5 Patient soins urgents (UC)</w:t>
      </w:r>
    </w:p>
    <w:bookmarkStart w:id="164" w:name="flux-actuel-produit"/>
    <w:p>
      <w:pPr>
        <w:pStyle w:val="Heading3"/>
      </w:pPr>
      <w:r>
        <w:t xml:space="preserve">Flux actuel (produit)</w:t>
      </w:r>
    </w:p>
    <w:p>
      <w:pPr>
        <w:pStyle w:val="SourceCode"/>
      </w:pPr>
      <w:r>
        <w:rPr>
          <w:rStyle w:val="VerbatimChar"/>
        </w:rPr>
        <w:t xml:space="preserve">Dossier patient → Consultations → Nouvelle consultation</w:t>
      </w:r>
      <w:r>
        <w:br/>
      </w:r>
      <w:r>
        <w:rPr>
          <w:rStyle w:val="VerbatimChar"/>
        </w:rPr>
        <w:t xml:space="preserve">  → Type : Soins urgents / intensifs (URGENT_CARE)</w:t>
      </w:r>
      <w:r>
        <w:br/>
      </w:r>
      <w:r>
        <w:rPr>
          <w:rStyle w:val="VerbatimChar"/>
        </w:rPr>
        <w:t xml:space="preserve">  → Documentation sur parcours consultation générique</w:t>
      </w:r>
    </w:p>
    <w:p>
      <w:pPr>
        <w:pStyle w:val="FirstParagraph"/>
      </w:pPr>
      <w:r>
        <w:rPr>
          <w:b/>
          <w:bCs/>
        </w:rPr>
        <w:t xml:space="preserve">Important :</w:t>
      </w:r>
      <w:r>
        <w:t xml:space="preserve"> </w:t>
      </w:r>
      <w:r>
        <w:t xml:space="preserve">les consultations UC</w:t>
      </w:r>
      <w:r>
        <w:t xml:space="preserve"> </w:t>
      </w:r>
      <w:r>
        <w:rPr>
          <w:b/>
          <w:bCs/>
        </w:rPr>
        <w:t xml:space="preserve">n’apparaissent pas</w:t>
      </w:r>
      <w:r>
        <w:t xml:space="preserve"> </w:t>
      </w:r>
      <w:r>
        <w:t xml:space="preserve">sur le</w:t>
      </w:r>
      <w:r>
        <w:t xml:space="preserve"> </w:t>
      </w:r>
      <w:r>
        <w:rPr>
          <w:b/>
          <w:bCs/>
        </w:rPr>
        <w:t xml:space="preserve">Tableau des urgences</w:t>
      </w:r>
      <w:r>
        <w:t xml:space="preserve"> </w:t>
      </w:r>
      <w:r>
        <w:t xml:space="preserve">(filtre consultations d’urgence uniquement). Elles peuvent apparaître sur le</w:t>
      </w:r>
      <w:r>
        <w:t xml:space="preserve"> </w:t>
      </w:r>
      <w:r>
        <w:rPr>
          <w:b/>
          <w:bCs/>
        </w:rPr>
        <w:t xml:space="preserve">Tableau de bord des consultations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/app/trackboard</w:t>
      </w:r>
      <w:r>
        <w:t xml:space="preserve">).</w:t>
      </w:r>
    </w:p>
    <w:bookmarkEnd w:id="164"/>
    <w:bookmarkStart w:id="165" w:name="bonnes-pratiques-3"/>
    <w:p>
      <w:pPr>
        <w:pStyle w:val="Heading3"/>
      </w:pPr>
      <w:r>
        <w:t xml:space="preserve">Bonnes pratiques</w:t>
      </w:r>
    </w:p>
    <w:p>
      <w:pPr>
        <w:pStyle w:val="Compact"/>
        <w:numPr>
          <w:ilvl w:val="0"/>
          <w:numId w:val="1031"/>
        </w:numPr>
      </w:pPr>
      <w:r>
        <w:t xml:space="preserve">Utiliser UC seulement si le protocole local le permet.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Surveiller l’évolution : si acuité augmente → §4 (conversion UC → urgence).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8" w:name="patient-clinique-programmé"/>
    <w:p>
      <w:pPr>
        <w:pStyle w:val="Heading2"/>
      </w:pPr>
      <w:r>
        <w:t xml:space="preserve">3.6 Patient clinique programmé</w:t>
      </w:r>
    </w:p>
    <w:bookmarkStart w:id="167" w:name="flux-2"/>
    <w:p>
      <w:pPr>
        <w:pStyle w:val="Heading3"/>
      </w:pPr>
      <w:r>
        <w:t xml:space="preserve">Flux</w:t>
      </w:r>
    </w:p>
    <w:p>
      <w:pPr>
        <w:pStyle w:val="SourceCode"/>
      </w:pPr>
      <w:r>
        <w:rPr>
          <w:rStyle w:val="VerbatimChar"/>
        </w:rPr>
        <w:t xml:space="preserve">Dossier patient → Nouvelle consultation → Type Clinique (OUTPATIENT)</w:t>
      </w:r>
      <w:r>
        <w:br/>
      </w:r>
      <w:r>
        <w:rPr>
          <w:rStyle w:val="VerbatimChar"/>
        </w:rPr>
        <w:t xml:space="preserve">  OU liste Consultations existante</w:t>
      </w:r>
    </w:p>
    <w:p>
      <w:pPr>
        <w:pStyle w:val="FirstParagraph"/>
      </w:pPr>
      <w:r>
        <w:t xml:space="preserve">Pas de passage obligatoire par accueil urgences.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arrivée-ambulance-ems"/>
    <w:p>
      <w:pPr>
        <w:pStyle w:val="Heading2"/>
      </w:pPr>
      <w:r>
        <w:t xml:space="preserve">3.7 Arrivée ambulance / EMS</w:t>
      </w:r>
    </w:p>
    <w:bookmarkStart w:id="169" w:name="état-actuel"/>
    <w:p>
      <w:pPr>
        <w:pStyle w:val="Heading3"/>
      </w:pPr>
      <w:r>
        <w:t xml:space="preserve">État actuel</w:t>
      </w:r>
    </w:p>
    <w:p>
      <w:pPr>
        <w:pStyle w:val="FirstParagraph"/>
      </w:pPr>
      <w:r>
        <w:t xml:space="preserve">Medora-S</w:t>
      </w:r>
      <w:r>
        <w:t xml:space="preserve"> </w:t>
      </w:r>
      <w:r>
        <w:rPr>
          <w:b/>
          <w:bCs/>
        </w:rPr>
        <w:t xml:space="preserve">ne dispose pas</w:t>
      </w:r>
      <w:r>
        <w:t xml:space="preserve"> </w:t>
      </w:r>
      <w:r>
        <w:t xml:space="preserve">d’un module EMS/préhospitalier dédié.</w:t>
      </w:r>
    </w:p>
    <w:bookmarkEnd w:id="169"/>
    <w:bookmarkStart w:id="170" w:name="pratique-opérationnelle-recommandée"/>
    <w:p>
      <w:pPr>
        <w:pStyle w:val="Heading3"/>
      </w:pPr>
      <w:r>
        <w:t xml:space="preserve">Pratique opérationnelle recommandée</w:t>
      </w:r>
    </w:p>
    <w:p>
      <w:pPr>
        <w:pStyle w:val="Compact"/>
        <w:numPr>
          <w:ilvl w:val="0"/>
          <w:numId w:val="1032"/>
        </w:numPr>
      </w:pPr>
      <w:r>
        <w:t xml:space="preserve">Inscription / identification patient (ou protocole non identifié).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mode d’arrivée</w:t>
      </w:r>
      <w:r>
        <w:t xml:space="preserve"> </w:t>
      </w:r>
      <w:r>
        <w:t xml:space="preserve">en texte libre lors de l’intake si le champ est disponible sur la consultation.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Documenter dans le motif / notes : « Arrivée ambulance — [service] — heure approximative ».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Procéder comme walk-in ED si consultation d’urgence requise.</w:t>
      </w:r>
    </w:p>
    <w:p>
      <w:pPr>
        <w:pStyle w:val="FirstParagraph"/>
      </w:pPr>
      <w:r>
        <w:rPr>
          <w:b/>
          <w:bCs/>
        </w:rPr>
        <w:t xml:space="preserve">Futur produit :</w:t>
      </w:r>
      <w:r>
        <w:t xml:space="preserve"> </w:t>
      </w:r>
      <w:r>
        <w:t xml:space="preserve">champs structurés EMS — hors scope volume 1.</w:t>
      </w:r>
    </w:p>
    <w:p>
      <w:pPr>
        <w:pStyle w:val="BodyText"/>
      </w:pPr>
      <w:r>
        <w:t xml:space="preserve">[CAPTURE D’ÉCRAN — Champ mode d’arrivée (placeholder)]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4" w:name="escalade-patient-critique"/>
    <w:p>
      <w:pPr>
        <w:pStyle w:val="Heading2"/>
      </w:pPr>
      <w:r>
        <w:t xml:space="preserve">3.8 Escalade patient critique</w:t>
      </w:r>
    </w:p>
    <w:bookmarkStart w:id="172" w:name="signaux"/>
    <w:p>
      <w:pPr>
        <w:pStyle w:val="Heading3"/>
      </w:pPr>
      <w:r>
        <w:t xml:space="preserve">Signaux</w:t>
      </w:r>
    </w:p>
    <w:p>
      <w:pPr>
        <w:pStyle w:val="Compact"/>
        <w:numPr>
          <w:ilvl w:val="0"/>
          <w:numId w:val="1033"/>
        </w:numPr>
      </w:pPr>
      <w:r>
        <w:t xml:space="preserve">Détresse respiratoire, hémodynamique, altération majeure conscience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ESI 1–2 au triage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Suspicion AVC, sepsis, traumatisme grave (protocole local)</w:t>
      </w:r>
    </w:p>
    <w:bookmarkEnd w:id="172"/>
    <w:bookmarkStart w:id="173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Soins immédiats</w:t>
      </w:r>
      <w:r>
        <w:t xml:space="preserve"> </w:t>
      </w:r>
      <w:r>
        <w:t xml:space="preserve">selon protocole (ne pas attendre Medora).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Ouvrir ou compléter consultation d’urgence dès que possible.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Assigner médecin / infirmier sur tableau.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Alerter superviseur / responsable salle.</w:t>
      </w:r>
    </w:p>
    <w:p>
      <w:pPr>
        <w:pStyle w:val="SourceCode"/>
      </w:pPr>
      <w:r>
        <w:rPr>
          <w:rStyle w:val="VerbatimChar"/>
        </w:rPr>
        <w:t xml:space="preserve">[CRITIQUE] Soins + appel équipe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Documentation parallèle dans Medora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Tableau des urgences : acuité Critique / Surveillance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patient-transféré-entrant"/>
    <w:p>
      <w:pPr>
        <w:pStyle w:val="Heading2"/>
      </w:pPr>
      <w:r>
        <w:t xml:space="preserve">3.9 Patient transféré entrant</w:t>
      </w:r>
    </w:p>
    <w:bookmarkStart w:id="175" w:name="flux-opérationnel-1"/>
    <w:p>
      <w:pPr>
        <w:pStyle w:val="Heading3"/>
      </w:pPr>
      <w:r>
        <w:t xml:space="preserve">Flux opérationnel</w:t>
      </w:r>
    </w:p>
    <w:p>
      <w:pPr>
        <w:pStyle w:val="Compact"/>
        <w:numPr>
          <w:ilvl w:val="0"/>
          <w:numId w:val="1035"/>
        </w:numPr>
      </w:pPr>
      <w:r>
        <w:t xml:space="preserve">Inscription ou recherche patient.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Ouvrir</w:t>
      </w:r>
      <w:r>
        <w:t xml:space="preserve"> </w:t>
      </w:r>
      <w:r>
        <w:rPr>
          <w:b/>
          <w:bCs/>
        </w:rPr>
        <w:t xml:space="preserve">consultation d’urgence</w:t>
      </w:r>
      <w:r>
        <w:t xml:space="preserve"> </w:t>
      </w:r>
      <w:r>
        <w:t xml:space="preserve">ou reprendre consultation ouverte selon cas.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Documenter : établissement d’origine, raison transfert, documents reçus.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Motif et triage à jour.</w:t>
      </w:r>
    </w:p>
    <w:bookmarkEnd w:id="175"/>
    <w:bookmarkStart w:id="176" w:name="escalade-2"/>
    <w:p>
      <w:pPr>
        <w:pStyle w:val="Heading3"/>
      </w:pPr>
      <w:r>
        <w:t xml:space="preserve">Escalade</w:t>
      </w:r>
    </w:p>
    <w:p>
      <w:pPr>
        <w:pStyle w:val="FirstParagraph"/>
      </w:pPr>
      <w:r>
        <w:t xml:space="preserve">Refus de transfert, instabilité en route → médecin responsable + protocole réception.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patient-de-retour-visite-récente"/>
    <w:p>
      <w:pPr>
        <w:pStyle w:val="Heading2"/>
      </w:pPr>
      <w:r>
        <w:t xml:space="preserve">3.10 Patient de retour (visite récente)</w:t>
      </w:r>
    </w:p>
    <w:bookmarkStart w:id="178" w:name="flux-3"/>
    <w:p>
      <w:pPr>
        <w:pStyle w:val="Heading3"/>
      </w:pPr>
      <w:r>
        <w:t xml:space="preserve">Flux</w:t>
      </w:r>
    </w:p>
    <w:p>
      <w:pPr>
        <w:pStyle w:val="Compact"/>
        <w:numPr>
          <w:ilvl w:val="0"/>
          <w:numId w:val="1036"/>
        </w:numPr>
      </w:pPr>
      <w:r>
        <w:t xml:space="preserve">Recherche patient —</w:t>
      </w:r>
      <w:r>
        <w:t xml:space="preserve"> </w:t>
      </w:r>
      <w:r>
        <w:rPr>
          <w:b/>
          <w:bCs/>
        </w:rPr>
        <w:t xml:space="preserve">ne pas recréer</w:t>
      </w:r>
      <w:r>
        <w:t xml:space="preserve"> </w:t>
      </w:r>
      <w:r>
        <w:t xml:space="preserve">la fiche.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Vérifier consultation</w:t>
      </w:r>
      <w:r>
        <w:t xml:space="preserve"> </w:t>
      </w:r>
      <w:r>
        <w:rPr>
          <w:b/>
          <w:bCs/>
        </w:rPr>
        <w:t xml:space="preserve">encore ouverte</w:t>
      </w:r>
      <w:r>
        <w:t xml:space="preserve"> </w:t>
      </w:r>
      <w:r>
        <w:t xml:space="preserve">(une seule OPEN autorisée).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Si consultation précédente</w:t>
      </w:r>
      <w:r>
        <w:t xml:space="preserve"> </w:t>
      </w:r>
      <w:r>
        <w:rPr>
          <w:b/>
          <w:bCs/>
        </w:rPr>
        <w:t xml:space="preserve">terminée</w:t>
      </w:r>
      <w:r>
        <w:t xml:space="preserve"> </w:t>
      </w:r>
      <w:r>
        <w:t xml:space="preserve">: nouvelle consultation selon type (ED, UC, clinique).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Reprendre allergies et antécédents affichés ; confirmer avec patient.</w:t>
      </w:r>
    </w:p>
    <w:bookmarkEnd w:id="178"/>
    <w:bookmarkStart w:id="179" w:name="erreur-fréquente"/>
    <w:p>
      <w:pPr>
        <w:pStyle w:val="Heading3"/>
      </w:pPr>
      <w:r>
        <w:t xml:space="preserve">Erreur fréquente</w:t>
      </w:r>
    </w:p>
    <w:p>
      <w:pPr>
        <w:pStyle w:val="FirstParagraph"/>
      </w:pPr>
      <w:r>
        <w:t xml:space="preserve">Tenter d’ouvrir une deuxième consultation ouverte → message d’erreur API — résoudre en clôturant ou reprenant la bonne consultation.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93" w:name="workflow-hybride-uc-urgence-conversion"/>
    <w:p>
      <w:pPr>
        <w:pStyle w:val="Heading1"/>
      </w:pPr>
      <w:r>
        <w:t xml:space="preserve">4. Workflow hybride UC → urgence (conversion)</w:t>
      </w:r>
    </w:p>
    <w:p>
      <w:pPr>
        <w:pStyle w:val="BlockText"/>
      </w:pPr>
      <w:r>
        <w:rPr>
          <w:b/>
          <w:bCs/>
        </w:rPr>
        <w:t xml:space="preserve">Section prioritaire formation</w:t>
      </w:r>
      <w:r>
        <w:t xml:space="preserve"> </w:t>
      </w:r>
      <w:r>
        <w:t xml:space="preserve">— distingue</w:t>
      </w:r>
      <w:r>
        <w:t xml:space="preserve"> </w:t>
      </w:r>
      <w:r>
        <w:rPr>
          <w:b/>
          <w:bCs/>
        </w:rPr>
        <w:t xml:space="preserve">cible opérationnelle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capacités produit actuelles</w:t>
      </w:r>
      <w:r>
        <w:t xml:space="preserve">.</w:t>
      </w:r>
    </w:p>
    <w:bookmarkStart w:id="182" w:name="état-actuel-du-produit-medora-s"/>
    <w:p>
      <w:pPr>
        <w:pStyle w:val="Heading2"/>
      </w:pPr>
      <w:r>
        <w:t xml:space="preserve">4.1 État actuel du produit Medora-S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consultation UC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consultation urgence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Convertir automatiquement UC → urgence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manuelle type de consultation UC → EMERGENCY en un clic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Déclenchement auto par motif de consultation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— jamais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Conséquence aujourd’hui :</w:t>
      </w:r>
      <w:r>
        <w:t xml:space="preserve"> </w:t>
      </w:r>
      <w:r>
        <w:t xml:space="preserve">si un patient UC devient une urgence, le protocole local doit définir comment</w:t>
      </w:r>
      <w:r>
        <w:t xml:space="preserve"> </w:t>
      </w:r>
      <w:r>
        <w:rPr>
          <w:b/>
          <w:bCs/>
        </w:rPr>
        <w:t xml:space="preserve">clôturer ou gérer</w:t>
      </w:r>
      <w:r>
        <w:t xml:space="preserve"> </w:t>
      </w:r>
      <w:r>
        <w:t xml:space="preserve">la consultation UC et</w:t>
      </w:r>
      <w:r>
        <w:t xml:space="preserve"> </w:t>
      </w:r>
      <w:r>
        <w:rPr>
          <w:b/>
          <w:bCs/>
        </w:rPr>
        <w:t xml:space="preserve">ouvrir une consultation d’urgence</w:t>
      </w:r>
      <w:r>
        <w:t xml:space="preserve"> </w:t>
      </w:r>
      <w:r>
        <w:t xml:space="preserve">(ou autre voie approuvée par direction), en documentant la continuité.</w:t>
      </w:r>
    </w:p>
    <w:bookmarkEnd w:id="182"/>
    <w:bookmarkStart w:id="184" w:name="X54367d7129b217422708655d45069762f097a60"/>
    <w:p>
      <w:pPr>
        <w:pStyle w:val="Heading2"/>
      </w:pPr>
      <w:r>
        <w:t xml:space="preserve">4.2 Workflow cible (orientation entreprise — évolution produit)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b/>
          <w:bCs/>
        </w:rPr>
        <w:t xml:space="preserve">conceptuel</w:t>
      </w:r>
      <w:r>
        <w:t xml:space="preserve"> </w:t>
      </w:r>
      <w:r>
        <w:t xml:space="preserve">pour déploiements hybrides clinique + urgences :</w:t>
      </w:r>
    </w:p>
    <w:p>
      <w:pPr>
        <w:pStyle w:val="SourceCode"/>
      </w:pPr>
      <w:r>
        <w:rPr>
          <w:rStyle w:val="VerbatimChar"/>
        </w:rPr>
        <w:t xml:space="preserve">Patient inscrit en SOINS URGENTS (UC)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Évaluation clinique (médecin / IPS / infirmier selon protocole)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Identification d'une préoccupation de plus haute acuité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Information du patient / aidant :</w:t>
      </w:r>
      <w:r>
        <w:br/>
      </w:r>
      <w:r>
        <w:rPr>
          <w:rStyle w:val="VerbatimChar"/>
        </w:rPr>
        <w:t xml:space="preserve">  • changement de niveau de service (UC → urgences)</w:t>
      </w:r>
      <w:r>
        <w:br/>
      </w:r>
      <w:r>
        <w:rPr>
          <w:rStyle w:val="VerbatimChar"/>
        </w:rPr>
        <w:t xml:space="preserve">  • implications facturation / frais (selon politique établissement)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réception signé (papier ou électronique — politique locale)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Conversion de la visite en CONSULTATION D'URGENCE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Même dossier patient Medora — documentation continue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Tableau des urgences + parcours ED complet</w:t>
      </w:r>
    </w:p>
    <w:bookmarkStart w:id="183" w:name="principes-non-négociables"/>
    <w:p>
      <w:pPr>
        <w:pStyle w:val="Heading3"/>
      </w:pPr>
      <w:r>
        <w:t xml:space="preserve">Principes non négociables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Conversion initiée par le staff clinique</w:t>
      </w:r>
      <w:r>
        <w:t xml:space="preserve"> </w:t>
      </w:r>
      <w:r>
        <w:t xml:space="preserve">— jamais par le motif saisi seul.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Accord / information patient</w:t>
      </w:r>
      <w:r>
        <w:t xml:space="preserve"> </w:t>
      </w:r>
      <w:r>
        <w:t xml:space="preserve">requis selon politique locale avant changement de classification facturation.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: qui a décidé, quand, ce qui a été expliqué au patient.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Refus patient</w:t>
      </w:r>
      <w:r>
        <w:t xml:space="preserve"> </w:t>
      </w:r>
      <w:r>
        <w:t xml:space="preserve">: protocole local (LAMA partiel, retour UC, contre-avis documenté).</w:t>
      </w:r>
    </w:p>
    <w:bookmarkEnd w:id="183"/>
    <w:bookmarkEnd w:id="184"/>
    <w:bookmarkStart w:id="188" w:name="exemples-opérationnels"/>
    <w:p>
      <w:pPr>
        <w:pStyle w:val="Heading2"/>
      </w:pPr>
      <w:r>
        <w:t xml:space="preserve">4.3 Exemples opérationnels</w:t>
      </w:r>
    </w:p>
    <w:bookmarkStart w:id="185" w:name="douleur-thoracique-en-uc"/>
    <w:p>
      <w:pPr>
        <w:pStyle w:val="Heading3"/>
      </w:pPr>
      <w:r>
        <w:t xml:space="preserve">Douleur thoracique en UC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Patient initialement en UC pour symptôme mineur ; douleur thoracique apparaît ou s’intensifie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Médecin évalue — ne pas attendre conversion système pour ECG / protocole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Expliquer passage en</w:t>
            </w:r>
            <w:r>
              <w:t xml:space="preserve"> </w:t>
            </w:r>
            <w:r>
              <w:rPr>
                <w:b/>
                <w:bCs/>
              </w:rPr>
              <w:t xml:space="preserve">consultation d’urgence</w:t>
            </w:r>
            <w:r>
              <w:t xml:space="preserve"> </w:t>
            </w:r>
            <w:r>
              <w:t xml:space="preserve">et impact facturation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Signature / accord → conversion (cible) ou ouverture consultation urgence (aujourd’hui)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Documentation : HPI, ECG, troponine si indiqué — parcours ED</w:t>
            </w:r>
          </w:p>
        </w:tc>
      </w:tr>
    </w:tbl>
    <w:bookmarkEnd w:id="185"/>
    <w:bookmarkStart w:id="186" w:name="douleur-abdominale-avec-signes-dalarme"/>
    <w:p>
      <w:pPr>
        <w:pStyle w:val="Heading3"/>
      </w:pPr>
      <w:r>
        <w:t xml:space="preserve">Douleur abdominale avec signes d’alarme</w:t>
      </w:r>
    </w:p>
    <w:p>
      <w:pPr>
        <w:pStyle w:val="Compact"/>
        <w:numPr>
          <w:ilvl w:val="0"/>
          <w:numId w:val="1038"/>
        </w:numPr>
      </w:pPr>
      <w:r>
        <w:t xml:space="preserve">Même schéma : décision clinique → information patient → escalade → documentation.</w:t>
      </w:r>
    </w:p>
    <w:bookmarkEnd w:id="186"/>
    <w:bookmarkStart w:id="187" w:name="X3c84e04ea74300776ce53748502b408dc2df381"/>
    <w:p>
      <w:pPr>
        <w:pStyle w:val="Heading3"/>
      </w:pPr>
      <w:r>
        <w:t xml:space="preserve">Motifs à haut risque (liste indicative formation)</w:t>
      </w:r>
    </w:p>
    <w:p>
      <w:pPr>
        <w:pStyle w:val="Compact"/>
        <w:numPr>
          <w:ilvl w:val="0"/>
          <w:numId w:val="1039"/>
        </w:numPr>
      </w:pPr>
      <w:r>
        <w:t xml:space="preserve">Douleur thoracique, dyspnée aiguë, déficit neurologique, hémorragie active, traumatisme majeur, suspicion sepsis.</w:t>
      </w:r>
    </w:p>
    <w:p>
      <w:pPr>
        <w:pStyle w:val="FirstParagraph"/>
      </w:pPr>
      <w:r>
        <w:rPr>
          <w:b/>
          <w:bCs/>
        </w:rPr>
        <w:t xml:space="preserve">Ne pas escalader automatiquement</w:t>
      </w:r>
      <w:r>
        <w:t xml:space="preserve"> </w:t>
      </w:r>
      <w:r>
        <w:t xml:space="preserve">sans évaluation : simple rhinite en UC reste UC.</w:t>
      </w:r>
    </w:p>
    <w:bookmarkEnd w:id="187"/>
    <w:bookmarkEnd w:id="188"/>
    <w:bookmarkStart w:id="189" w:name="quand-ne-pas-convertir"/>
    <w:p>
      <w:pPr>
        <w:pStyle w:val="Heading2"/>
      </w:pPr>
      <w:r>
        <w:t xml:space="preserve">4.4 Quand ne pas convertir</w:t>
      </w:r>
    </w:p>
    <w:p>
      <w:pPr>
        <w:pStyle w:val="Compact"/>
        <w:numPr>
          <w:ilvl w:val="0"/>
          <w:numId w:val="1040"/>
        </w:numPr>
      </w:pPr>
      <w:r>
        <w:t xml:space="preserve">Symptômes stables compatibles avec protocole UC local.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Patient refuse après information → voir §4.5.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Ressources ED saturées</w:t>
      </w:r>
      <w:r>
        <w:t xml:space="preserve"> </w:t>
      </w:r>
      <w:r>
        <w:rPr>
          <w:b/>
          <w:bCs/>
        </w:rPr>
        <w:t xml:space="preserve">ne justifient pas</w:t>
      </w:r>
      <w:r>
        <w:t xml:space="preserve"> </w:t>
      </w:r>
      <w:r>
        <w:t xml:space="preserve">de rétrograder un patient qui remplit critères urgence — escalade superviseur.</w:t>
      </w:r>
    </w:p>
    <w:bookmarkEnd w:id="189"/>
    <w:bookmarkStart w:id="190" w:name="refus-du-patient"/>
    <w:p>
      <w:pPr>
        <w:pStyle w:val="Heading2"/>
      </w:pPr>
      <w:r>
        <w:t xml:space="preserve">4.5 Refus du patient</w:t>
      </w:r>
    </w:p>
    <w:p>
      <w:pPr>
        <w:pStyle w:val="Compact"/>
        <w:numPr>
          <w:ilvl w:val="0"/>
          <w:numId w:val="1041"/>
        </w:numPr>
      </w:pPr>
      <w:r>
        <w:t xml:space="preserve">Documenter ce qui a été expliqué.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Documenter le refus.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Appliquer protocole</w:t>
      </w:r>
      <w:r>
        <w:t xml:space="preserve"> </w:t>
      </w:r>
      <w:r>
        <w:rPr>
          <w:b/>
          <w:bCs/>
        </w:rPr>
        <w:t xml:space="preserve">contre avis médical (LAMA)</w:t>
      </w:r>
      <w:r>
        <w:t xml:space="preserve"> </w:t>
      </w:r>
      <w:r>
        <w:t xml:space="preserve">ou sortie UC selon cas.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Superviseur informé si risque vital.</w:t>
      </w:r>
    </w:p>
    <w:bookmarkEnd w:id="190"/>
    <w:bookmarkStart w:id="191" w:name="implications-facturation-orientation"/>
    <w:p>
      <w:pPr>
        <w:pStyle w:val="Heading2"/>
      </w:pPr>
      <w:r>
        <w:t xml:space="preserve">4.6 Implications facturation (orientation)</w:t>
      </w:r>
    </w:p>
    <w:p>
      <w:pPr>
        <w:pStyle w:val="Compact"/>
        <w:numPr>
          <w:ilvl w:val="0"/>
          <w:numId w:val="1042"/>
        </w:numPr>
      </w:pPr>
      <w:r>
        <w:t xml:space="preserve">La classification</w:t>
      </w:r>
      <w:r>
        <w:t xml:space="preserve"> </w:t>
      </w:r>
      <w:r>
        <w:rPr>
          <w:b/>
          <w:bCs/>
        </w:rPr>
        <w:t xml:space="preserve">UC vs urgence</w:t>
      </w:r>
      <w:r>
        <w:t xml:space="preserve"> </w:t>
      </w:r>
      <w:r>
        <w:t xml:space="preserve">affecte typically codes et tarification —</w:t>
      </w:r>
      <w:r>
        <w:t xml:space="preserve"> </w:t>
      </w:r>
      <w:r>
        <w:rPr>
          <w:b/>
          <w:bCs/>
        </w:rPr>
        <w:t xml:space="preserve">politique établissement</w:t>
      </w:r>
      <w:r>
        <w:t xml:space="preserve">, pas Medora.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Medora enregistre le</w:t>
      </w:r>
      <w:r>
        <w:t xml:space="preserve"> </w:t>
      </w:r>
      <w:r>
        <w:rPr>
          <w:b/>
          <w:bCs/>
        </w:rPr>
        <w:t xml:space="preserve">type de consultation</w:t>
      </w:r>
      <w:r>
        <w:t xml:space="preserve"> </w:t>
      </w:r>
      <w:r>
        <w:t xml:space="preserve">; la caisse / facturation applique les règles locales.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L’accusé de réception UC→ED doit être</w:t>
      </w:r>
      <w:r>
        <w:t xml:space="preserve"> </w:t>
      </w:r>
      <w:r>
        <w:rPr>
          <w:b/>
          <w:bCs/>
        </w:rPr>
        <w:t xml:space="preserve">archivé</w:t>
      </w:r>
      <w:r>
        <w:t xml:space="preserve"> </w:t>
      </w:r>
      <w:r>
        <w:t xml:space="preserve">selon politique (papier ou future capture Medora).</w:t>
      </w:r>
    </w:p>
    <w:bookmarkEnd w:id="191"/>
    <w:bookmarkStart w:id="192" w:name="attentes-de-documentation"/>
    <w:p>
      <w:pPr>
        <w:pStyle w:val="Heading2"/>
      </w:pPr>
      <w:r>
        <w:t xml:space="preserve">4.7 Attentes de documentation</w:t>
      </w:r>
    </w:p>
    <w:p>
      <w:pPr>
        <w:pStyle w:val="Compact"/>
        <w:numPr>
          <w:ilvl w:val="0"/>
          <w:numId w:val="1043"/>
        </w:numPr>
      </w:pPr>
      <w:r>
        <w:t xml:space="preserve">Motif de conversion et heure.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Clinicien responsable.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Résumé de l’information donnée au patient.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Accusé de réception ou note de refus.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Continuité des allergies et antécédents —</w:t>
      </w:r>
      <w:r>
        <w:t xml:space="preserve"> </w:t>
      </w:r>
      <w:r>
        <w:rPr>
          <w:b/>
          <w:bCs/>
        </w:rPr>
        <w:t xml:space="preserve">revérifier identité</w:t>
      </w:r>
      <w:r>
        <w:t xml:space="preserve">.</w:t>
      </w:r>
    </w:p>
    <w:p>
      <w:pPr>
        <w:pStyle w:val="FirstParagraph"/>
      </w:pPr>
      <w:r>
        <w:t xml:space="preserve">[DIAGRAMME — Conversion consultation UC → urgence]</w:t>
      </w:r>
      <w:r>
        <w:br/>
      </w:r>
      <w:r>
        <w:t xml:space="preserve">[CAPTURE D’ÉCRAN — Exemple accusé de réception UC→ED (placeholder)]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0" w:name="introduction-au-tableau-des-urgences"/>
    <w:p>
      <w:pPr>
        <w:pStyle w:val="Heading1"/>
      </w:pPr>
      <w:r>
        <w:t xml:space="preserve">5. Introduction au tableau des urgences</w:t>
      </w:r>
    </w:p>
    <w:bookmarkStart w:id="194" w:name="deux-tableaux-ne-pas-confondre"/>
    <w:p>
      <w:pPr>
        <w:pStyle w:val="Heading2"/>
      </w:pPr>
      <w:r>
        <w:t xml:space="preserve">5.1 Deux tableaux — ne pas confondre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Écran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des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/app/emergency/trackboard</w:t>
            </w:r>
          </w:p>
        </w:tc>
        <w:tc>
          <w:tcPr/>
          <w:p>
            <w:pPr>
              <w:pStyle w:val="Compact"/>
            </w:pPr>
            <w:r>
              <w:t xml:space="preserve">Consultations</w:t>
            </w:r>
            <w:r>
              <w:t xml:space="preserve"> </w:t>
            </w:r>
            <w:r>
              <w:rPr>
                <w:b/>
                <w:bCs/>
              </w:rPr>
              <w:t xml:space="preserve">d’urgence</w:t>
            </w:r>
            <w:r>
              <w:t xml:space="preserve"> </w:t>
            </w:r>
            <w:r>
              <w:t xml:space="preserve">ouvertes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de bord des consultations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/app/trackboard</w:t>
            </w:r>
          </w:p>
        </w:tc>
        <w:tc>
          <w:tcPr/>
          <w:p>
            <w:pPr>
              <w:pStyle w:val="Compact"/>
            </w:pPr>
            <w:r>
              <w:t xml:space="preserve">Consultations ouvertes (clinique, UC, urgence, etc.)</w:t>
            </w:r>
          </w:p>
        </w:tc>
      </w:tr>
    </w:tbl>
    <w:p>
      <w:pPr>
        <w:pStyle w:val="BodyText"/>
      </w:pPr>
      <w:r>
        <w:t xml:space="preserve">Formation accueil / triage ED : focus</w:t>
      </w:r>
      <w:r>
        <w:t xml:space="preserve"> </w:t>
      </w:r>
      <w:r>
        <w:rPr>
          <w:b/>
          <w:bCs/>
        </w:rPr>
        <w:t xml:space="preserve">Tableau des urgences</w:t>
      </w:r>
      <w:r>
        <w:t xml:space="preserve">.</w:t>
      </w:r>
    </w:p>
    <w:p>
      <w:pPr>
        <w:pStyle w:val="BodyText"/>
      </w:pPr>
      <w:r>
        <w:t xml:space="preserve">[CAPTURE D’ÉCRAN — Tableau des urgences]</w:t>
      </w:r>
    </w:p>
    <w:bookmarkEnd w:id="194"/>
    <w:bookmarkStart w:id="195" w:name="informations-visibles-vue-opérationnelle"/>
    <w:p>
      <w:pPr>
        <w:pStyle w:val="Heading2"/>
      </w:pPr>
      <w:r>
        <w:t xml:space="preserve">5.2 Informations visibles (vue opérationnelle)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Patient</w:t>
      </w:r>
      <w:r>
        <w:t xml:space="preserve"> </w:t>
      </w:r>
      <w:r>
        <w:t xml:space="preserve">— nom, âge/sexe, MRN/NIR affiché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Motif</w:t>
      </w:r>
      <w:r>
        <w:t xml:space="preserve"> </w:t>
      </w:r>
      <w:r>
        <w:t xml:space="preserve">— motif de consultation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Arrivée</w:t>
      </w:r>
      <w:r>
        <w:t xml:space="preserve"> </w:t>
      </w:r>
      <w:r>
        <w:t xml:space="preserve">— heure d’ouverture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Durée</w:t>
      </w:r>
      <w:r>
        <w:t xml:space="preserve"> </w:t>
      </w:r>
      <w:r>
        <w:t xml:space="preserve">(LOS) — temps depuis ouverture ; codes couleur selon seuils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Acuité ESI</w:t>
      </w:r>
      <w:r>
        <w:t xml:space="preserve"> </w:t>
      </w:r>
      <w:r>
        <w:t xml:space="preserve">— pastilles Critique / Surveillance / Stable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Affectations</w:t>
      </w:r>
      <w:r>
        <w:t xml:space="preserve"> </w:t>
      </w:r>
      <w:r>
        <w:t xml:space="preserve">— médecin, infirmier(ère) ; « — — — » si non assigné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Orientation</w:t>
      </w:r>
      <w:r>
        <w:t xml:space="preserve"> </w:t>
      </w:r>
      <w:r>
        <w:t xml:space="preserve">— badges sortie, admission, observation, transfert, LAMA, LWBS, etc.</w:t>
      </w:r>
    </w:p>
    <w:bookmarkEnd w:id="195"/>
    <w:bookmarkStart w:id="196" w:name="assignation"/>
    <w:p>
      <w:pPr>
        <w:pStyle w:val="Heading2"/>
      </w:pPr>
      <w:r>
        <w:t xml:space="preserve">5.3 Assignation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M’assigner — médecin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M’assigner — infirmier(ère)</w:t>
      </w:r>
      <w:r>
        <w:t xml:space="preserve"> </w:t>
      </w:r>
      <w:r>
        <w:t xml:space="preserve">: prise en charge visible pour l’équipe.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Erreur si consultation</w:t>
      </w:r>
      <w:r>
        <w:t xml:space="preserve"> </w:t>
      </w:r>
      <w:r>
        <w:rPr>
          <w:b/>
          <w:bCs/>
        </w:rPr>
        <w:t xml:space="preserve">terminée</w:t>
      </w:r>
      <w:r>
        <w:t xml:space="preserve"> </w:t>
      </w:r>
      <w:r>
        <w:t xml:space="preserve">ou rôle insuffisant.</w:t>
      </w:r>
    </w:p>
    <w:bookmarkEnd w:id="196"/>
    <w:bookmarkStart w:id="197" w:name="états-dattente"/>
    <w:p>
      <w:pPr>
        <w:pStyle w:val="Heading2"/>
      </w:pPr>
      <w:r>
        <w:t xml:space="preserve">5.4 États d’attente</w:t>
      </w:r>
    </w:p>
    <w:p>
      <w:pPr>
        <w:pStyle w:val="Compact"/>
        <w:numPr>
          <w:ilvl w:val="0"/>
          <w:numId w:val="1046"/>
        </w:numPr>
      </w:pPr>
      <w:r>
        <w:t xml:space="preserve">Médecin non assigné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Disposition en attente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Résultats en attente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Réévaluation due</w:t>
      </w:r>
    </w:p>
    <w:bookmarkEnd w:id="197"/>
    <w:bookmarkStart w:id="198" w:name="réévaluation"/>
    <w:p>
      <w:pPr>
        <w:pStyle w:val="Heading2"/>
      </w:pPr>
      <w:r>
        <w:t xml:space="preserve">5.5 Réévaluation</w:t>
      </w:r>
    </w:p>
    <w:p>
      <w:pPr>
        <w:pStyle w:val="FirstParagraph"/>
      </w:pPr>
      <w:r>
        <w:t xml:space="preserve">Cycle infirmier / médecin : réévaluer patient, mettre à jour triage et documentation — visible via indicateurs ops et dossier actif.</w:t>
      </w:r>
    </w:p>
    <w:bookmarkEnd w:id="198"/>
    <w:bookmarkStart w:id="199" w:name="orientation-disposition"/>
    <w:p>
      <w:pPr>
        <w:pStyle w:val="Heading2"/>
      </w:pPr>
      <w:r>
        <w:t xml:space="preserve">5.6 Orientation (disposition)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Décision médicale</w:t>
      </w:r>
      <w:r>
        <w:t xml:space="preserve"> </w:t>
      </w:r>
      <w:r>
        <w:t xml:space="preserve">: enregistrer l’</w:t>
      </w:r>
      <w:r>
        <w:rPr>
          <w:b/>
          <w:bCs/>
        </w:rPr>
        <w:t xml:space="preserve">orientation</w:t>
      </w:r>
      <w:r>
        <w:t xml:space="preserve"> </w:t>
      </w:r>
      <w:r>
        <w:t xml:space="preserve">(sortie, admission/observation, transfert, etc.).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Exécution infirmière</w:t>
      </w:r>
      <w:r>
        <w:t xml:space="preserve"> </w:t>
      </w:r>
      <w:r>
        <w:t xml:space="preserve">: sortie, instructions, impression — distinct de la décision.</w:t>
      </w:r>
    </w:p>
    <w:p>
      <w:pPr>
        <w:pStyle w:val="FirstParagraph"/>
      </w:pPr>
      <w:r>
        <w:t xml:space="preserve">Ne pas interpréter un badge seul comme « patient parti » sans vérifier exécution équipe.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8" w:name="sécurité-identité-patient"/>
    <w:p>
      <w:pPr>
        <w:pStyle w:val="Heading1"/>
      </w:pPr>
      <w:r>
        <w:t xml:space="preserve">6. Sécurité identité patient</w:t>
      </w:r>
    </w:p>
    <w:bookmarkStart w:id="201" w:name="prévention-mauvais-patient"/>
    <w:p>
      <w:pPr>
        <w:pStyle w:val="Heading2"/>
      </w:pPr>
      <w:r>
        <w:t xml:space="preserve">6.1 Prévention mauvais patient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Nom + DOB + MRN/NIR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urgences</w:t>
            </w:r>
          </w:p>
        </w:tc>
        <w:tc>
          <w:tcPr/>
          <w:p>
            <w:pPr>
              <w:pStyle w:val="Compact"/>
            </w:pPr>
            <w:r>
              <w:t xml:space="preserve">Re-confirmer avant ouverture 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 médicament / procédure</w:t>
            </w:r>
          </w:p>
        </w:tc>
        <w:tc>
          <w:tcPr/>
          <w:p>
            <w:pPr>
              <w:pStyle w:val="Compact"/>
            </w:pPr>
            <w:r>
              <w:t xml:space="preserve">Protocole local double identifiant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 orientation</w:t>
            </w:r>
          </w:p>
        </w:tc>
        <w:tc>
          <w:tcPr/>
          <w:p>
            <w:pPr>
              <w:pStyle w:val="Compact"/>
            </w:pPr>
            <w:r>
              <w:t xml:space="preserve">Confirmer dossier ouvert = bon patient</w:t>
            </w:r>
          </w:p>
        </w:tc>
      </w:tr>
    </w:tbl>
    <w:bookmarkEnd w:id="201"/>
    <w:bookmarkStart w:id="202" w:name="doublons-et-dossiers-multiples"/>
    <w:p>
      <w:pPr>
        <w:pStyle w:val="Heading2"/>
      </w:pPr>
      <w:r>
        <w:t xml:space="preserve">6.2 Doublons et dossiers multiples</w:t>
      </w:r>
    </w:p>
    <w:p>
      <w:pPr>
        <w:pStyle w:val="Compact"/>
        <w:numPr>
          <w:ilvl w:val="0"/>
          <w:numId w:val="1048"/>
        </w:numPr>
      </w:pPr>
      <w:r>
        <w:t xml:space="preserve">Traiter alerte similarité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création.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Pas de fusion</w:t>
      </w:r>
      <w:r>
        <w:t xml:space="preserve"> </w:t>
      </w:r>
      <w:r>
        <w:t xml:space="preserve">Medora — escalade admin / processus papier pour rapprochement.</w:t>
      </w:r>
    </w:p>
    <w:bookmarkEnd w:id="202"/>
    <w:bookmarkStart w:id="203" w:name="orthographe-et-dob"/>
    <w:p>
      <w:pPr>
        <w:pStyle w:val="Heading2"/>
      </w:pPr>
      <w:r>
        <w:t xml:space="preserve">6.3 Orthographe et DOB</w:t>
      </w:r>
    </w:p>
    <w:p>
      <w:pPr>
        <w:pStyle w:val="Compact"/>
        <w:numPr>
          <w:ilvl w:val="0"/>
          <w:numId w:val="1049"/>
        </w:numPr>
      </w:pPr>
      <w:r>
        <w:t xml:space="preserve">Orthographe légale prioritaire.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DOB : jour/mois/année confirmés verbalement.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Corriger via</w:t>
      </w:r>
      <w:r>
        <w:t xml:space="preserve"> </w:t>
      </w:r>
      <w:r>
        <w:rPr>
          <w:b/>
          <w:bCs/>
        </w:rPr>
        <w:t xml:space="preserve">modification patient</w:t>
      </w:r>
      <w:r>
        <w:t xml:space="preserve"> </w:t>
      </w:r>
      <w:r>
        <w:t xml:space="preserve">autorisée — tracer selon politique.</w:t>
      </w:r>
    </w:p>
    <w:bookmarkEnd w:id="203"/>
    <w:bookmarkStart w:id="204" w:name="identifiant-national-nir"/>
    <w:p>
      <w:pPr>
        <w:pStyle w:val="Heading2"/>
      </w:pPr>
      <w:r>
        <w:t xml:space="preserve">6.4 Identifiant national / NIR</w:t>
      </w:r>
    </w:p>
    <w:p>
      <w:pPr>
        <w:pStyle w:val="Compact"/>
        <w:numPr>
          <w:ilvl w:val="0"/>
          <w:numId w:val="1050"/>
        </w:numPr>
      </w:pPr>
      <w:r>
        <w:t xml:space="preserve">Champ</w:t>
      </w:r>
      <w:r>
        <w:t xml:space="preserve"> </w:t>
      </w:r>
      <w:r>
        <w:rPr>
          <w:b/>
          <w:bCs/>
        </w:rPr>
        <w:t xml:space="preserve">identifiant national</w:t>
      </w:r>
      <w:r>
        <w:t xml:space="preserve"> </w:t>
      </w:r>
      <w:r>
        <w:t xml:space="preserve">si disponible.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UI peut afficher</w:t>
      </w:r>
      <w:r>
        <w:t xml:space="preserve"> </w:t>
      </w:r>
      <w:r>
        <w:rPr>
          <w:b/>
          <w:bCs/>
        </w:rPr>
        <w:t xml:space="preserve">NIR</w:t>
      </w:r>
      <w:r>
        <w:t xml:space="preserve"> </w:t>
      </w:r>
      <w:r>
        <w:t xml:space="preserve">pour MRN établissement — former staff à la distinction.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Pas d’interface registre national automatique (saisie manuelle).</w:t>
      </w:r>
    </w:p>
    <w:bookmarkEnd w:id="204"/>
    <w:bookmarkStart w:id="205" w:name="patient-non-identifié-urgence"/>
    <w:p>
      <w:pPr>
        <w:pStyle w:val="Heading2"/>
      </w:pPr>
      <w:r>
        <w:t xml:space="preserve">6.5 Patient non identifié (urgence)</w:t>
      </w:r>
    </w:p>
    <w:p>
      <w:pPr>
        <w:pStyle w:val="FirstParagraph"/>
      </w:pPr>
      <w:r>
        <w:t xml:space="preserve">Protocole local recommandé :</w:t>
      </w:r>
    </w:p>
    <w:p>
      <w:pPr>
        <w:pStyle w:val="Compact"/>
        <w:numPr>
          <w:ilvl w:val="0"/>
          <w:numId w:val="1051"/>
        </w:numPr>
      </w:pPr>
      <w:r>
        <w:t xml:space="preserve">Création temporaire avec identifiant établissement.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Nom placeholder approuvé (ex. « INCONNU — [date/heure] »).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Rattachement identité dès que possible.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Superviseur informé.</w:t>
      </w:r>
    </w:p>
    <w:bookmarkEnd w:id="205"/>
    <w:bookmarkStart w:id="206" w:name="allergies-et-antécédents"/>
    <w:p>
      <w:pPr>
        <w:pStyle w:val="Heading2"/>
      </w:pPr>
      <w:r>
        <w:t xml:space="preserve">6.6 Allergies et antécédents</w:t>
      </w:r>
    </w:p>
    <w:p>
      <w:pPr>
        <w:pStyle w:val="Compact"/>
        <w:numPr>
          <w:ilvl w:val="0"/>
          <w:numId w:val="1052"/>
        </w:numPr>
      </w:pPr>
      <w:r>
        <w:t xml:space="preserve">Reprendre données existantes ;</w:t>
      </w:r>
      <w:r>
        <w:t xml:space="preserve"> </w:t>
      </w:r>
      <w:r>
        <w:rPr>
          <w:b/>
          <w:bCs/>
        </w:rPr>
        <w:t xml:space="preserve">confirmer avec patient ou aidant</w:t>
      </w:r>
      <w:r>
        <w:t xml:space="preserve">.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Ne pas supposer que le dossier est complet.</w:t>
      </w:r>
    </w:p>
    <w:bookmarkEnd w:id="206"/>
    <w:bookmarkStart w:id="207" w:name="reprise-dantécédents-carry-forward"/>
    <w:p>
      <w:pPr>
        <w:pStyle w:val="Heading2"/>
      </w:pPr>
      <w:r>
        <w:t xml:space="preserve">6.7 Reprise d’antécédents (carry-forward)</w:t>
      </w:r>
    </w:p>
    <w:p>
      <w:pPr>
        <w:pStyle w:val="FirstParagraph"/>
      </w:pPr>
      <w:r>
        <w:t xml:space="preserve">Lors du triage / documentation urgence, Medora peut</w:t>
      </w:r>
      <w:r>
        <w:t xml:space="preserve"> </w:t>
      </w:r>
      <w:r>
        <w:rPr>
          <w:b/>
          <w:bCs/>
        </w:rPr>
        <w:t xml:space="preserve">proposer</w:t>
      </w:r>
      <w:r>
        <w:t xml:space="preserve"> </w:t>
      </w:r>
      <w:r>
        <w:t xml:space="preserve">des éléments du triage — le clinicien</w:t>
      </w:r>
      <w:r>
        <w:t xml:space="preserve"> </w:t>
      </w:r>
      <w:r>
        <w:rPr>
          <w:b/>
          <w:bCs/>
        </w:rPr>
        <w:t xml:space="preserve">valide</w:t>
      </w:r>
      <w:r>
        <w:t xml:space="preserve"> </w:t>
      </w:r>
      <w:r>
        <w:t xml:space="preserve">; pas d’application silencieuse sans revue.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3" w:name="mobile-et-tablette"/>
    <w:p>
      <w:pPr>
        <w:pStyle w:val="Heading1"/>
      </w:pPr>
      <w:r>
        <w:t xml:space="preserve">7. Mobile et tablette</w:t>
      </w:r>
    </w:p>
    <w:bookmarkStart w:id="209" w:name="alignement-initiative-19m-responsive"/>
    <w:p>
      <w:pPr>
        <w:pStyle w:val="Heading2"/>
      </w:pPr>
      <w:r>
        <w:t xml:space="preserve">7.1 Alignement initiative 19M (responsive)</w:t>
      </w:r>
    </w:p>
    <w:p>
      <w:pPr>
        <w:pStyle w:val="FirstParagraph"/>
      </w:pPr>
      <w:r>
        <w:t xml:space="preserve">Medora a renforcé</w:t>
      </w:r>
      <w:r>
        <w:t xml:space="preserve"> </w:t>
      </w:r>
      <w:r>
        <w:rPr>
          <w:b/>
          <w:bCs/>
        </w:rPr>
        <w:t xml:space="preserve">urgences, documentation médecin, disposition, listes labo/radio</w:t>
      </w:r>
      <w:r>
        <w:t xml:space="preserve"> </w:t>
      </w:r>
      <w:r>
        <w:t xml:space="preserve">pour tablettes. L’</w:t>
      </w:r>
      <w:r>
        <w:rPr>
          <w:b/>
          <w:bCs/>
        </w:rPr>
        <w:t xml:space="preserve">accueil / inscription</w:t>
      </w:r>
      <w:r>
        <w:t xml:space="preserve"> </w:t>
      </w:r>
      <w:r>
        <w:t xml:space="preserve">reste</w:t>
      </w:r>
      <w:r>
        <w:t xml:space="preserve"> </w:t>
      </w:r>
      <w:r>
        <w:rPr>
          <w:b/>
          <w:bCs/>
        </w:rPr>
        <w:t xml:space="preserve">partiellement</w:t>
      </w:r>
      <w:r>
        <w:t xml:space="preserve"> </w:t>
      </w:r>
      <w:r>
        <w:t xml:space="preserve">adapté — utilisable mais moins optimisé que le tableau des urgences.</w:t>
      </w:r>
    </w:p>
    <w:bookmarkEnd w:id="209"/>
    <w:bookmarkStart w:id="210" w:name="appareils-recommandés"/>
    <w:p>
      <w:pPr>
        <w:pStyle w:val="Heading2"/>
      </w:pPr>
      <w:r>
        <w:t xml:space="preserve">7.2 Appareils recommandés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fixe</w:t>
            </w:r>
          </w:p>
        </w:tc>
        <w:tc>
          <w:tcPr/>
          <w:p>
            <w:pPr>
              <w:pStyle w:val="Compact"/>
            </w:pPr>
            <w:r>
              <w:t xml:space="preserve">PC + écran ; tablette acceptable recherche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/ salle attente ED</w:t>
            </w:r>
          </w:p>
        </w:tc>
        <w:tc>
          <w:tcPr/>
          <w:p>
            <w:pPr>
              <w:pStyle w:val="Compact"/>
            </w:pPr>
            <w:r>
              <w:t xml:space="preserve">Tablette ou PC — paysage pour saisie prolongée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 au chevet</w:t>
            </w:r>
          </w:p>
        </w:tc>
        <w:tc>
          <w:tcPr/>
          <w:p>
            <w:pPr>
              <w:pStyle w:val="Compact"/>
            </w:pPr>
            <w:r>
              <w:t xml:space="preserve">Tablette ≥ 10” paysage</w:t>
            </w:r>
          </w:p>
        </w:tc>
      </w:tr>
    </w:tbl>
    <w:bookmarkEnd w:id="210"/>
    <w:bookmarkStart w:id="211" w:name="limitations-mobile"/>
    <w:p>
      <w:pPr>
        <w:pStyle w:val="Heading2"/>
      </w:pPr>
      <w:r>
        <w:t xml:space="preserve">7.3 Limitations mobile</w:t>
      </w:r>
    </w:p>
    <w:p>
      <w:pPr>
        <w:pStyle w:val="Compact"/>
        <w:numPr>
          <w:ilvl w:val="0"/>
          <w:numId w:val="1053"/>
        </w:numPr>
      </w:pPr>
      <w:r>
        <w:t xml:space="preserve">Petits écrans : risque d’erreur de tap — préférer PC pour création patient longue.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Navigation</w:t>
      </w:r>
      <w:r>
        <w:t xml:space="preserve"> </w:t>
      </w:r>
      <w:r>
        <w:t xml:space="preserve">(drawer) : même entrées que desktop — former au geste hamburger.</w:t>
      </w:r>
    </w:p>
    <w:bookmarkEnd w:id="211"/>
    <w:bookmarkStart w:id="212" w:name="connectivité-haïti"/>
    <w:p>
      <w:pPr>
        <w:pStyle w:val="Heading2"/>
      </w:pPr>
      <w:r>
        <w:t xml:space="preserve">7.4 Connectivité Haïti</w:t>
      </w:r>
    </w:p>
    <w:p>
      <w:pPr>
        <w:pStyle w:val="Compact"/>
        <w:numPr>
          <w:ilvl w:val="0"/>
          <w:numId w:val="1054"/>
        </w:numPr>
      </w:pPr>
      <w:r>
        <w:t xml:space="preserve">Bandeau</w:t>
      </w:r>
      <w:r>
        <w:t xml:space="preserve"> </w:t>
      </w:r>
      <w:r>
        <w:rPr>
          <w:b/>
          <w:bCs/>
        </w:rPr>
        <w:t xml:space="preserve">Hors ligne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Synchronisation</w:t>
      </w:r>
      <w:r>
        <w:t xml:space="preserve"> </w:t>
      </w:r>
      <w:r>
        <w:t xml:space="preserve">possible — ne pas créer patient complexe offline si évitable.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Message :</w:t>
      </w:r>
      <w:r>
        <w:t xml:space="preserve"> </w:t>
      </w:r>
      <w:r>
        <w:rPr>
          <w:b/>
          <w:bCs/>
        </w:rPr>
        <w:t xml:space="preserve">vérification doublons limitée hors ligne</w:t>
      </w:r>
      <w:r>
        <w:t xml:space="preserve"> </w:t>
      </w:r>
      <w:r>
        <w:t xml:space="preserve">— resynchroniser dès que possible.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Voir</w:t>
      </w:r>
      <w:r>
        <w:t xml:space="preserve"> </w:t>
      </w:r>
      <w:r>
        <w:rPr>
          <w:rStyle w:val="VerbatimChar"/>
        </w:rPr>
        <w:t xml:space="preserve">docs/ER_PILOT_DOWNTIME_RUNBOOK.md</w:t>
      </w:r>
      <w:r>
        <w:t xml:space="preserve"> </w:t>
      </w:r>
      <w:r>
        <w:t xml:space="preserve">pour procédures panne.</w:t>
      </w:r>
    </w:p>
    <w:p>
      <w:pPr>
        <w:pStyle w:val="FirstParagraph"/>
      </w:pPr>
      <w:r>
        <w:t xml:space="preserve">[CAPTURE D’ÉCRAN — Menu navigation mobile]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0" w:name="sécurité-opérationnelle-et-escalade"/>
    <w:p>
      <w:pPr>
        <w:pStyle w:val="Heading1"/>
      </w:pPr>
      <w:r>
        <w:t xml:space="preserve">8. Sécurité opérationnelle et escalade</w:t>
      </w:r>
    </w:p>
    <w:bookmarkStart w:id="214" w:name="quand-appeler-le-superviseur"/>
    <w:p>
      <w:pPr>
        <w:pStyle w:val="Heading2"/>
      </w:pPr>
      <w:r>
        <w:t xml:space="preserve">8.1 Quand appeler le superviseur</w:t>
      </w:r>
    </w:p>
    <w:p>
      <w:pPr>
        <w:pStyle w:val="Compact"/>
        <w:numPr>
          <w:ilvl w:val="0"/>
          <w:numId w:val="1055"/>
        </w:numPr>
      </w:pPr>
      <w:r>
        <w:t xml:space="preserve">Boarding extrême / saturation salle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Conflit identité ou doublon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Refus de soins / agitation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Demande exception RBAC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Panne Medora &gt; seuil local</w:t>
      </w:r>
    </w:p>
    <w:bookmarkEnd w:id="214"/>
    <w:bookmarkStart w:id="215" w:name="correction-dinscription"/>
    <w:p>
      <w:pPr>
        <w:pStyle w:val="Heading2"/>
      </w:pPr>
      <w:r>
        <w:t xml:space="preserve">8.2 Correction d’inscription</w:t>
      </w:r>
    </w:p>
    <w:p>
      <w:pPr>
        <w:pStyle w:val="Compact"/>
        <w:numPr>
          <w:ilvl w:val="0"/>
          <w:numId w:val="1056"/>
        </w:numPr>
      </w:pPr>
      <w:r>
        <w:t xml:space="preserve">Ouvrir dossier patient → modifier champs autorisés.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Documenter correction (note locale / registre papier si requis).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Admin si erreur MRN / compte.</w:t>
      </w:r>
    </w:p>
    <w:bookmarkEnd w:id="215"/>
    <w:bookmarkStart w:id="216" w:name="panne-système-haut-niveau"/>
    <w:p>
      <w:pPr>
        <w:pStyle w:val="Heading2"/>
      </w:pPr>
      <w:r>
        <w:t xml:space="preserve">8.3 Panne système (haut niveau)</w:t>
      </w:r>
    </w:p>
    <w:p>
      <w:pPr>
        <w:pStyle w:val="Compact"/>
        <w:numPr>
          <w:ilvl w:val="0"/>
          <w:numId w:val="1057"/>
        </w:numPr>
      </w:pPr>
      <w:r>
        <w:t xml:space="preserve">Passer registre papier accueil.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Après reprise : saisie</w:t>
      </w:r>
      <w:r>
        <w:t xml:space="preserve"> </w:t>
      </w:r>
      <w:r>
        <w:rPr>
          <w:b/>
          <w:bCs/>
        </w:rPr>
        <w:t xml:space="preserve">sans antidater</w:t>
      </w:r>
      <w:r>
        <w:t xml:space="preserve"> </w:t>
      </w:r>
      <w:r>
        <w:t xml:space="preserve">champs système — heure papier en note structurée.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Voir runbook downtime.</w:t>
      </w:r>
    </w:p>
    <w:bookmarkEnd w:id="216"/>
    <w:bookmarkStart w:id="217" w:name="barrière-linguistique"/>
    <w:p>
      <w:pPr>
        <w:pStyle w:val="Heading2"/>
      </w:pPr>
      <w:r>
        <w:t xml:space="preserve">8.4 Barrière linguistique</w:t>
      </w:r>
    </w:p>
    <w:p>
      <w:pPr>
        <w:pStyle w:val="Compact"/>
        <w:numPr>
          <w:ilvl w:val="0"/>
          <w:numId w:val="1058"/>
        </w:numPr>
      </w:pPr>
      <w:r>
        <w:t xml:space="preserve">Interprète ou staff bilingue.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Documenter langue utilisée et personne traduisant.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Ne pas deviner consentement.</w:t>
      </w:r>
    </w:p>
    <w:bookmarkEnd w:id="217"/>
    <w:bookmarkStart w:id="218" w:name="patient-agressif-ou-perturbateur"/>
    <w:p>
      <w:pPr>
        <w:pStyle w:val="Heading2"/>
      </w:pPr>
      <w:r>
        <w:t xml:space="preserve">8.5 Patient agressif ou perturbateur</w:t>
      </w:r>
    </w:p>
    <w:p>
      <w:pPr>
        <w:pStyle w:val="Compact"/>
        <w:numPr>
          <w:ilvl w:val="0"/>
          <w:numId w:val="1059"/>
        </w:numPr>
      </w:pPr>
      <w:r>
        <w:t xml:space="preserve">Sécurité physique prioritaire — protocole établissement.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Documentation ultérieure dans dossier si sécurité le permet.</w:t>
      </w:r>
    </w:p>
    <w:bookmarkEnd w:id="218"/>
    <w:bookmarkStart w:id="219" w:name="consentement-et-litiges-paiement"/>
    <w:p>
      <w:pPr>
        <w:pStyle w:val="Heading2"/>
      </w:pPr>
      <w:r>
        <w:t xml:space="preserve">8.6 Consentement et litiges paiement</w:t>
      </w:r>
    </w:p>
    <w:p>
      <w:pPr>
        <w:pStyle w:val="Compact"/>
        <w:numPr>
          <w:ilvl w:val="0"/>
          <w:numId w:val="1060"/>
        </w:numPr>
      </w:pPr>
      <w:r>
        <w:t xml:space="preserve">Consentement : protocole juridique local — admin / direction.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Paiement :</w:t>
      </w:r>
      <w:r>
        <w:t xml:space="preserve"> </w:t>
      </w:r>
      <w:r>
        <w:rPr>
          <w:b/>
          <w:bCs/>
        </w:rPr>
        <w:t xml:space="preserve">escalade administrative</w:t>
      </w:r>
      <w:r>
        <w:t xml:space="preserve">, pas décision infirmière/médicale clinique.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6" w:name="résumé-opérationnel-rapide"/>
    <w:p>
      <w:pPr>
        <w:pStyle w:val="Heading1"/>
      </w:pPr>
      <w:r>
        <w:t xml:space="preserve">9. Résumé opérationnel rapide</w:t>
      </w:r>
    </w:p>
    <w:bookmarkStart w:id="221" w:name="checklist-inscription"/>
    <w:p>
      <w:pPr>
        <w:pStyle w:val="Heading2"/>
      </w:pPr>
      <w:r>
        <w:t xml:space="preserve">9.1 Checklist inscription</w:t>
      </w:r>
    </w:p>
    <w:p>
      <w:pPr>
        <w:pStyle w:val="Compact"/>
        <w:numPr>
          <w:ilvl w:val="0"/>
          <w:numId w:val="1061"/>
        </w:numPr>
      </w:pPr>
      <w:r>
        <w:t xml:space="preserve">Recherche effectuée avant création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Nom légal + DOB confirmés</w:t>
      </w:r>
      <w:r>
        <w:br/>
      </w:r>
    </w:p>
    <w:p>
      <w:pPr>
        <w:pStyle w:val="Compact"/>
        <w:numPr>
          <w:ilvl w:val="0"/>
          <w:numId w:val="1063"/>
        </w:numPr>
      </w:pPr>
      <w:r>
        <w:t xml:space="preserve">Contact ou aidant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Alerte doublon traitée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Assurances si applicable</w:t>
      </w:r>
    </w:p>
    <w:bookmarkEnd w:id="221"/>
    <w:bookmarkStart w:id="222" w:name="checklist-intake-accueil-clinique"/>
    <w:p>
      <w:pPr>
        <w:pStyle w:val="Heading2"/>
      </w:pPr>
      <w:r>
        <w:t xml:space="preserve">9.2 Checklist intake (accueil clinique)</w:t>
      </w:r>
    </w:p>
    <w:p>
      <w:pPr>
        <w:pStyle w:val="Compact"/>
        <w:numPr>
          <w:ilvl w:val="0"/>
          <w:numId w:val="1066"/>
        </w:numPr>
      </w:pPr>
      <w:r>
        <w:t xml:space="preserve">Bon patient sélectionné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Type de consultation correct (clinique / UC / urgence)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Motif saisi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Salle / arrivée documentée si protocole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Orientation vers triage ou clinicien</w:t>
      </w:r>
    </w:p>
    <w:bookmarkEnd w:id="222"/>
    <w:bookmarkStart w:id="223" w:name="checklist-anti-doublon-1"/>
    <w:p>
      <w:pPr>
        <w:pStyle w:val="Heading2"/>
      </w:pPr>
      <w:r>
        <w:t xml:space="preserve">9.3 Checklist anti-doublon</w:t>
      </w:r>
    </w:p>
    <w:p>
      <w:pPr>
        <w:pStyle w:val="Compact"/>
        <w:numPr>
          <w:ilvl w:val="0"/>
          <w:numId w:val="1071"/>
        </w:numPr>
      </w:pPr>
      <w:r>
        <w:t xml:space="preserve">Similarités examinées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Superviseur si doute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Pas de nouvelle fiche si dossier existe</w:t>
      </w:r>
    </w:p>
    <w:bookmarkEnd w:id="223"/>
    <w:bookmarkStart w:id="224" w:name="checklist-escalade-uc-urgence"/>
    <w:p>
      <w:pPr>
        <w:pStyle w:val="Heading2"/>
      </w:pPr>
      <w:r>
        <w:t xml:space="preserve">9.4 Checklist escalade UC → urgence</w:t>
      </w:r>
    </w:p>
    <w:p>
      <w:pPr>
        <w:pStyle w:val="Compact"/>
        <w:numPr>
          <w:ilvl w:val="0"/>
          <w:numId w:val="1074"/>
        </w:numPr>
      </w:pPr>
      <w:r>
        <w:t xml:space="preserve">Décision</w:t>
      </w:r>
      <w:r>
        <w:t xml:space="preserve"> </w:t>
      </w:r>
      <w:r>
        <w:rPr>
          <w:b/>
          <w:bCs/>
        </w:rPr>
        <w:t xml:space="preserve">clinique</w:t>
      </w:r>
      <w:r>
        <w:t xml:space="preserve"> </w:t>
      </w:r>
      <w:r>
        <w:t xml:space="preserve">documentée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Patient informé (facturation / niveau de soins)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Accusé ou refus documenté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Consultation urgence ouverte / convertie selon protocole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Identité re-vérifiée</w:t>
      </w:r>
      <w:r>
        <w:br/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Pas</w:t>
      </w:r>
      <w:r>
        <w:t xml:space="preserve"> </w:t>
      </w:r>
      <w:r>
        <w:t xml:space="preserve">de conversion auto par motif seul</w:t>
      </w:r>
    </w:p>
    <w:bookmarkEnd w:id="224"/>
    <w:bookmarkStart w:id="225" w:name="checklist-anti-mauvais-patient"/>
    <w:p>
      <w:pPr>
        <w:pStyle w:val="Heading2"/>
      </w:pPr>
      <w:r>
        <w:t xml:space="preserve">9.5 Checklist anti mauvais patient</w:t>
      </w:r>
    </w:p>
    <w:p>
      <w:pPr>
        <w:pStyle w:val="Compact"/>
        <w:numPr>
          <w:ilvl w:val="0"/>
          <w:numId w:val="1080"/>
        </w:numPr>
      </w:pPr>
      <w:r>
        <w:t xml:space="preserve">Nom + DOB à l’accueil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Re-vérification à accueil urgences</w:t>
      </w:r>
      <w:r>
        <w:br/>
      </w:r>
    </w:p>
    <w:p>
      <w:pPr>
        <w:pStyle w:val="Compact"/>
        <w:numPr>
          <w:ilvl w:val="0"/>
          <w:numId w:val="1082"/>
        </w:numPr>
      </w:pPr>
      <w:r>
        <w:t xml:space="preserve">MRN/NIR cohérent sur écran et bracelet local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Antécédents / allergies confirmés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7" w:name="gouvernance-du-manuel"/>
    <w:p>
      <w:pPr>
        <w:pStyle w:val="Heading1"/>
      </w:pPr>
      <w:r>
        <w:t xml:space="preserve">10. Gouvernance du manuel</w:t>
      </w:r>
    </w:p>
    <w:bookmarkStart w:id="227" w:name="versionnement"/>
    <w:p>
      <w:pPr>
        <w:pStyle w:val="Heading2"/>
      </w:pPr>
      <w:r>
        <w:t xml:space="preserve">10.1 Versionnement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Changements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1.0.0-draft</w:t>
            </w:r>
          </w:p>
        </w:tc>
        <w:tc>
          <w:tcPr/>
          <w:p>
            <w:pPr>
              <w:pStyle w:val="Compact"/>
            </w:pPr>
            <w:r>
              <w:t xml:space="preserve">M-BOOK.FR.2</w:t>
            </w:r>
          </w:p>
        </w:tc>
        <w:tc>
          <w:tcPr/>
          <w:p>
            <w:pPr>
              <w:pStyle w:val="Compact"/>
            </w:pPr>
            <w:r>
              <w:t xml:space="preserve">Équipe Medora-S</w:t>
            </w:r>
          </w:p>
        </w:tc>
        <w:tc>
          <w:tcPr/>
          <w:p>
            <w:pPr>
              <w:pStyle w:val="Compact"/>
            </w:pPr>
            <w:r>
              <w:t xml:space="preserve">Volume 1 initial</w:t>
            </w:r>
          </w:p>
        </w:tc>
      </w:tr>
    </w:tbl>
    <w:bookmarkEnd w:id="227"/>
    <w:bookmarkStart w:id="228" w:name="maintenance"/>
    <w:p>
      <w:pPr>
        <w:pStyle w:val="Heading2"/>
      </w:pPr>
      <w:r>
        <w:t xml:space="preserve">10.2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clinique pilote</w:t>
            </w:r>
          </w:p>
        </w:tc>
        <w:tc>
          <w:tcPr/>
          <w:p>
            <w:pPr>
              <w:pStyle w:val="Compact"/>
            </w:pPr>
            <w:r>
              <w:t xml:space="preserve">Validation contenu clinique/opérationnel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Medora / IT</w:t>
            </w:r>
          </w:p>
        </w:tc>
        <w:tc>
          <w:tcPr/>
          <w:p>
            <w:pPr>
              <w:pStyle w:val="Compact"/>
            </w:pPr>
            <w:r>
              <w:t xml:space="preserve">Exactitude routes et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r>
              <w:t xml:space="preserve">Alignement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</w:tbl>
    <w:bookmarkEnd w:id="228"/>
    <w:bookmarkStart w:id="229" w:name="mises-à-jour"/>
    <w:p>
      <w:pPr>
        <w:pStyle w:val="Heading2"/>
      </w:pPr>
      <w:r>
        <w:t xml:space="preserve">10.3 Mises à jour</w:t>
      </w:r>
    </w:p>
    <w:p>
      <w:pPr>
        <w:pStyle w:val="Compact"/>
        <w:numPr>
          <w:ilvl w:val="0"/>
          <w:numId w:val="1084"/>
        </w:numPr>
      </w:pPr>
      <w:r>
        <w:t xml:space="preserve">Toute modification de parcours produit → révision du volume concerné.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Lien obligatoire vers manifeste tests</w:t>
      </w:r>
      <w:r>
        <w:t xml:space="preserve"> </w:t>
      </w:r>
      <w:r>
        <w:rPr>
          <w:rStyle w:val="VerbatimChar"/>
        </w:rPr>
        <w:t xml:space="preserve">frenchTerminologyCanonManifest.ts</w:t>
      </w:r>
      <w:r>
        <w:t xml:space="preserve"> </w:t>
      </w:r>
      <w:r>
        <w:t xml:space="preserve">pour labels UI cités.</w:t>
      </w:r>
    </w:p>
    <w:bookmarkEnd w:id="229"/>
    <w:bookmarkStart w:id="230" w:name="formation"/>
    <w:p>
      <w:pPr>
        <w:pStyle w:val="Heading2"/>
      </w:pPr>
      <w:r>
        <w:t xml:space="preserve">10.4 Formation</w:t>
      </w:r>
    </w:p>
    <w:p>
      <w:pPr>
        <w:pStyle w:val="Compact"/>
        <w:numPr>
          <w:ilvl w:val="0"/>
          <w:numId w:val="1085"/>
        </w:numPr>
      </w:pPr>
      <w:r>
        <w:t xml:space="preserve">Intégration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pour tout nouveau staff accueil / triage ED.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Quiz oral : UC vs urgence, doublons, mauvais patient.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Révision</w:t>
      </w:r>
      <w:r>
        <w:t xml:space="preserve"> </w:t>
      </w:r>
      <w:r>
        <w:rPr>
          <w:b/>
          <w:bCs/>
        </w:rPr>
        <w:t xml:space="preserve">annuelle</w:t>
      </w:r>
      <w:r>
        <w:t xml:space="preserve"> </w:t>
      </w:r>
      <w:r>
        <w:t xml:space="preserve">minimum.</w:t>
      </w:r>
    </w:p>
    <w:bookmarkEnd w:id="230"/>
    <w:bookmarkStart w:id="231" w:name="révision-annuelle"/>
    <w:p>
      <w:pPr>
        <w:pStyle w:val="Heading2"/>
      </w:pPr>
      <w:r>
        <w:t xml:space="preserve">10.5 Révision annuelle</w:t>
      </w:r>
    </w:p>
    <w:p>
      <w:pPr>
        <w:pStyle w:val="FirstParagraph"/>
      </w:pPr>
      <w:r>
        <w:t xml:space="preserve">Vérifier : routes, rôles RBAC, workflow UC→ED (statut produit), terminologie, runbooks downtime.</w:t>
      </w:r>
    </w:p>
    <w:p>
      <w:r>
        <w:pict>
          <v:rect style="width:0;height:1.5pt" o:hralign="center" o:hrstd="t" o:hr="t"/>
        </w:pict>
      </w:r>
    </w:p>
    <w:bookmarkEnd w:id="231"/>
    <w:bookmarkStart w:id="236" w:name="annexes"/>
    <w:p>
      <w:pPr>
        <w:pStyle w:val="Heading2"/>
      </w:pPr>
      <w:r>
        <w:t xml:space="preserve">Annexes</w:t>
      </w:r>
    </w:p>
    <w:bookmarkStart w:id="232" w:name="Xa776de9ad4f36a1183e748aef1aae895a72c73f"/>
    <w:p>
      <w:pPr>
        <w:pStyle w:val="Heading3"/>
      </w:pPr>
      <w:r>
        <w:t xml:space="preserve">A. Routes et libellés UI (référence formation)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Libellé menu /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/app/registration</w:t>
            </w:r>
          </w:p>
        </w:tc>
        <w:tc>
          <w:tcPr/>
          <w:p>
            <w:pPr>
              <w:pStyle w:val="Compact"/>
            </w:pPr>
            <w:r>
              <w:t xml:space="preserve">Accueil / Inscription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/app/emergency/triage</w:t>
            </w:r>
          </w:p>
        </w:tc>
        <w:tc>
          <w:tcPr/>
          <w:p>
            <w:pPr>
              <w:pStyle w:val="Compact"/>
            </w:pPr>
            <w:r>
              <w:t xml:space="preserve">Accueil urgences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/app/emergency/trackboard</w:t>
            </w:r>
          </w:p>
        </w:tc>
        <w:tc>
          <w:tcPr/>
          <w:p>
            <w:pPr>
              <w:pStyle w:val="Compact"/>
            </w:pPr>
            <w:r>
              <w:t xml:space="preserve">Urgences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/app/trackboard</w:t>
            </w:r>
          </w:p>
        </w:tc>
        <w:tc>
          <w:tcPr/>
          <w:p>
            <w:pPr>
              <w:pStyle w:val="Compact"/>
            </w:pPr>
            <w:r>
              <w:t xml:space="preserve">Tableau de bord</w:t>
            </w:r>
          </w:p>
        </w:tc>
      </w:tr>
    </w:tbl>
    <w:bookmarkEnd w:id="232"/>
    <w:bookmarkStart w:id="234" w:name="b.-références-internes"/>
    <w:p>
      <w:pPr>
        <w:pStyle w:val="Heading3"/>
      </w:pPr>
      <w:r>
        <w:t xml:space="preserve">B. Références internes</w:t>
      </w:r>
    </w:p>
    <w:p>
      <w:pPr>
        <w:pStyle w:val="Compact"/>
        <w:numPr>
          <w:ilvl w:val="0"/>
          <w:numId w:val="1086"/>
        </w:numPr>
      </w:pPr>
      <w:hyperlink r:id="rId128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086"/>
        </w:numPr>
      </w:pPr>
      <w:hyperlink r:id="rId233">
        <w:r>
          <w:rPr>
            <w:rStyle w:val="Hyperlink"/>
          </w:rPr>
          <w:t xml:space="preserve">Inventaire workflows</w:t>
        </w:r>
      </w:hyperlink>
      <w:r>
        <w:br/>
      </w:r>
    </w:p>
    <w:p>
      <w:pPr>
        <w:pStyle w:val="Compact"/>
        <w:numPr>
          <w:ilvl w:val="0"/>
          <w:numId w:val="1086"/>
        </w:numPr>
      </w:pPr>
      <w:hyperlink r:id="rId133">
        <w:r>
          <w:rPr>
            <w:rStyle w:val="Hyperlink"/>
          </w:rPr>
          <w:t xml:space="preserve">Risques terminologiques</w:t>
        </w:r>
      </w:hyperlink>
      <w:r>
        <w:br/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docs/ER_PILOT_DOWNTIME_RUNBOOK.md</w:t>
      </w:r>
      <w:r>
        <w:br/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docs/OBSERVATION_POSITIONING.md</w:t>
      </w:r>
      <w:r>
        <w:br/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docs/ui/mobile-tablet-responsiveness-audit-19M1.md</w:t>
      </w:r>
    </w:p>
    <w:bookmarkEnd w:id="234"/>
    <w:bookmarkStart w:id="235" w:name="Xd5bc6f82409265fb5a6063745b96dbdc2e8075b"/>
    <w:p>
      <w:pPr>
        <w:pStyle w:val="Heading3"/>
      </w:pPr>
      <w:r>
        <w:t xml:space="preserve">C. Placeholders visuels (production future)</w:t>
      </w:r>
    </w:p>
    <w:p>
      <w:pPr>
        <w:pStyle w:val="Compact"/>
        <w:numPr>
          <w:ilvl w:val="0"/>
          <w:numId w:val="1087"/>
        </w:numPr>
      </w:pPr>
      <w:r>
        <w:t xml:space="preserve">[CAPTURE D’ÉCRAN — Tableau des urgences]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[CAPTURE D’ÉCRAN — Accueil urgences — ouverture consultation]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[CAPTURE D’ÉCRAN — Espace d’inscription — assurances]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[CAPTURE D’ÉCRAN — Alerte patients similaires]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[DIAGRAMME — Conversion consultation UC → urgence]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[DIAGRAMME — Walk-in : inscription → triage → tableau]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[CAPTURE D’ÉCRAN — Menu navigation mobile]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[CAPTURE D’ÉCRAN — Exemple accusé de réception UC→ED]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1 — M-BOOK.FR.2</w:t>
      </w:r>
    </w:p>
    <w:bookmarkEnd w:id="235"/>
    <w:bookmarkEnd w:id="236"/>
    <w:bookmarkEnd w:id="237"/>
    <w:bookmarkStart w:id="240" w:name="volume-2-triage-et-intake-clinique"/>
    <w:p>
      <w:pPr>
        <w:pStyle w:val="Heading1"/>
      </w:pPr>
      <w:r>
        <w:t xml:space="preserve">Volume 2 — Triage et intake clinique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Infirmier(ère) de triage, infirmier(ère) aux urgences, personnel d’accueil, médecins, superviseurs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 1 — Accueil, inscription et arrivée</w:t>
        </w:r>
      </w:hyperlink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239" w:name="métadonnées-du-volume-1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2 — Triage et intake clinique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/app/emergency/triage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/app/emergency/active/{id}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/app/emergency/chart/{id}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/app/emergency/trackboard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 cibles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FRONT_DESK</w:t>
            </w:r>
            <w:r>
              <w:t xml:space="preserve"> </w:t>
            </w:r>
            <w:r>
              <w:t xml:space="preserve">(accueil urgences),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Carry-forward 19T.1–19T.3 · Responsive 19M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changement triage / carry-forward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End w:id="240"/>
    <w:bookmarkStart w:id="247" w:name="introduction-au-triage"/>
    <w:p>
      <w:pPr>
        <w:pStyle w:val="Heading1"/>
      </w:pPr>
      <w:r>
        <w:t xml:space="preserve">1. Introduction au triage</w:t>
      </w:r>
    </w:p>
    <w:bookmarkStart w:id="241" w:name="objectif-du-triage"/>
    <w:p>
      <w:pPr>
        <w:pStyle w:val="Heading2"/>
      </w:pPr>
      <w:r>
        <w:t xml:space="preserve">1.1 Objectif du triage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triage</w:t>
      </w:r>
      <w:r>
        <w:t xml:space="preserve"> </w:t>
      </w:r>
      <w:r>
        <w:t xml:space="preserve">est l’évaluation initiale structurée qui permet de 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Prioriser</w:t>
      </w:r>
      <w:r>
        <w:t xml:space="preserve"> </w:t>
      </w:r>
      <w:r>
        <w:t xml:space="preserve">les patients selon l’acuité perçue ;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Identifier rapidement</w:t>
      </w:r>
      <w:r>
        <w:t xml:space="preserve"> </w:t>
      </w:r>
      <w:r>
        <w:t xml:space="preserve">les signaux d’alerte (détresse, AVC, sepsis, etc.) ;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Documenter</w:t>
      </w:r>
      <w:r>
        <w:t xml:space="preserve"> </w:t>
      </w:r>
      <w:r>
        <w:t xml:space="preserve">signes vitaux, allergies, médicaments domicile et antécédents pertinents ;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Orienter</w:t>
      </w:r>
      <w:r>
        <w:t xml:space="preserve"> </w:t>
      </w:r>
      <w:r>
        <w:t xml:space="preserve">le patient vers la salle d’attente, le box ou une prise en charge immédiate selon protocole local.</w:t>
      </w:r>
    </w:p>
    <w:bookmarkEnd w:id="241"/>
    <w:bookmarkStart w:id="242" w:name="objectifs-opérationnels"/>
    <w:p>
      <w:pPr>
        <w:pStyle w:val="Heading2"/>
      </w:pPr>
      <w:r>
        <w:t xml:space="preserve">1.2 Objectifs opérationnels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Réduire le risque de sous-triage en salle d’attente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Alimenter le</w:t>
            </w:r>
            <w:r>
              <w:t xml:space="preserve"> </w:t>
            </w:r>
            <w:r>
              <w:rPr>
                <w:b/>
                <w:bCs/>
              </w:rPr>
              <w:t xml:space="preserve">tableau des urgences</w:t>
            </w:r>
            <w:r>
              <w:t xml:space="preserve"> </w:t>
            </w:r>
            <w:r>
              <w:t xml:space="preserve">avec motif, ESI, affectations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Continuité</w:t>
            </w:r>
          </w:p>
        </w:tc>
        <w:tc>
          <w:tcPr/>
          <w:p>
            <w:pPr>
              <w:pStyle w:val="Compact"/>
            </w:pPr>
            <w:r>
              <w:t xml:space="preserve">Reprendre et</w:t>
            </w:r>
            <w:r>
              <w:t xml:space="preserve"> </w:t>
            </w:r>
            <w:r>
              <w:rPr>
                <w:b/>
                <w:bCs/>
              </w:rPr>
              <w:t xml:space="preserve">revoir</w:t>
            </w:r>
            <w:r>
              <w:t xml:space="preserve"> </w:t>
            </w:r>
            <w:r>
              <w:t xml:space="preserve">les antécédents connus (carry-forward)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Créer une base documentaire pour le médecin et les réévaluations infirmières</w:t>
            </w:r>
          </w:p>
        </w:tc>
      </w:tr>
    </w:tbl>
    <w:bookmarkEnd w:id="242"/>
    <w:bookmarkStart w:id="243" w:name="triage-vs-évaluation-médicale"/>
    <w:p>
      <w:pPr>
        <w:pStyle w:val="Heading2"/>
      </w:pPr>
      <w:r>
        <w:t xml:space="preserve">1.3 Triage vs évaluation médicale</w:t>
      </w:r>
    </w:p>
    <w:p>
      <w:pPr>
        <w:pStyle w:val="BlockText"/>
      </w:pPr>
      <w:r>
        <w:rPr>
          <w:b/>
          <w:bCs/>
        </w:rPr>
        <w:t xml:space="preserve">Le triage soutient la priorisation et la sécurité. Il ne remplace pas l’évaluation et la décision du prestataire clinique.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Triage (infirmier)</w:t>
            </w:r>
          </w:p>
        </w:tc>
        <w:tc>
          <w:tcPr/>
          <w:p>
            <w:pPr>
              <w:pStyle w:val="Compact"/>
            </w:pPr>
            <w:r>
              <w:t xml:space="preserve">Évaluation prestataire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ESI, signes vitaux, dépistages structurés</w:t>
            </w:r>
          </w:p>
        </w:tc>
        <w:tc>
          <w:tcPr/>
          <w:p>
            <w:pPr>
              <w:pStyle w:val="Compact"/>
            </w:pPr>
            <w:r>
              <w:t xml:space="preserve">HPI, examen, MDM,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Allergies / médicaments documentés</w:t>
            </w:r>
          </w:p>
        </w:tc>
        <w:tc>
          <w:tcPr/>
          <w:p>
            <w:pPr>
              <w:pStyle w:val="Compact"/>
            </w:pPr>
            <w:r>
              <w:t xml:space="preserve">Prescription, ordres,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Signaux d’alerte opérationnels</w:t>
            </w:r>
          </w:p>
        </w:tc>
        <w:tc>
          <w:tcPr/>
          <w:p>
            <w:pPr>
              <w:pStyle w:val="Compact"/>
            </w:pPr>
            <w:r>
              <w:t xml:space="preserve">Plan thérapeutique</w:t>
            </w:r>
          </w:p>
        </w:tc>
      </w:tr>
    </w:tbl>
    <w:bookmarkEnd w:id="243"/>
    <w:bookmarkStart w:id="244" w:name="Xeea90d628eadae86dd0c0ca5e1431007fdd80db"/>
    <w:p>
      <w:pPr>
        <w:pStyle w:val="Heading2"/>
      </w:pPr>
      <w:r>
        <w:t xml:space="preserve">1.4 Intake clinique : urgences vs soins urgents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20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Parcours</w:t>
            </w:r>
          </w:p>
        </w:tc>
        <w:tc>
          <w:tcPr/>
          <w:p>
            <w:pPr>
              <w:pStyle w:val="Compact"/>
            </w:pPr>
            <w:r>
              <w:t xml:space="preserve">Route / produit</w:t>
            </w:r>
          </w:p>
        </w:tc>
        <w:tc>
          <w:tcPr/>
          <w:p>
            <w:pPr>
              <w:pStyle w:val="Compact"/>
            </w:pPr>
            <w:r>
              <w:t xml:space="preserve">Triage Medora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d’urgence</w:t>
            </w:r>
          </w:p>
        </w:tc>
        <w:tc>
          <w:tcPr/>
          <w:p>
            <w:pPr>
              <w:pStyle w:val="Compact"/>
            </w:pPr>
            <w:r>
              <w:t xml:space="preserve">Accueil urgences → dossier actif urgences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</w:t>
            </w:r>
            <w:r>
              <w:t xml:space="preserve"> </w:t>
            </w:r>
            <w:r>
              <w:t xml:space="preserve">— panneau triage ED (</w:t>
            </w:r>
            <w:r>
              <w:rPr>
                <w:rStyle w:val="VerbatimChar"/>
              </w:rPr>
              <w:t xml:space="preserve">EmergencyTriagePanel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Soins urgents (UC)</w:t>
            </w:r>
          </w:p>
        </w:tc>
        <w:tc>
          <w:tcPr/>
          <w:p>
            <w:pPr>
              <w:pStyle w:val="Compact"/>
            </w:pPr>
            <w:r>
              <w:t xml:space="preserve">Consultation via dossier patient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le même parcours ED dédié ; triage selon protocole local sur consultation générique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Clinique</w:t>
            </w:r>
          </w:p>
        </w:tc>
        <w:tc>
          <w:tcPr/>
          <w:p>
            <w:pPr>
              <w:pStyle w:val="Compact"/>
            </w:pPr>
            <w:r>
              <w:t xml:space="preserve">Consultation ambulatoire</w:t>
            </w:r>
          </w:p>
        </w:tc>
        <w:tc>
          <w:tcPr/>
          <w:p>
            <w:pPr>
              <w:pStyle w:val="Compact"/>
            </w:pPr>
            <w:r>
              <w:t xml:space="preserve">Onglet signes vitaux simplifié possible —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le panneau triage ED complet</w:t>
            </w:r>
          </w:p>
        </w:tc>
      </w:tr>
    </w:tbl>
    <w:p>
      <w:pPr>
        <w:pStyle w:val="BodyText"/>
      </w:pPr>
      <w:r>
        <w:rPr>
          <w:b/>
          <w:bCs/>
        </w:rPr>
        <w:t xml:space="preserve">Volume 1</w:t>
      </w:r>
      <w:r>
        <w:t xml:space="preserve"> </w:t>
      </w:r>
      <w:r>
        <w:t xml:space="preserve">couvre l’ouverture de consultation ; ce volume couvre la</w:t>
      </w:r>
      <w:r>
        <w:t xml:space="preserve"> </w:t>
      </w:r>
      <w:r>
        <w:rPr>
          <w:b/>
          <w:bCs/>
        </w:rPr>
        <w:t xml:space="preserve">documentation triage ED</w:t>
      </w:r>
      <w:r>
        <w:t xml:space="preserve"> </w:t>
      </w:r>
      <w:r>
        <w:t xml:space="preserve">après accueil urgences.</w:t>
      </w:r>
    </w:p>
    <w:bookmarkEnd w:id="244"/>
    <w:bookmarkStart w:id="245" w:name="importance-de-la-réévaluation"/>
    <w:p>
      <w:pPr>
        <w:pStyle w:val="Heading2"/>
      </w:pPr>
      <w:r>
        <w:t xml:space="preserve">1.5 Importance de la réévaluation</w:t>
      </w:r>
    </w:p>
    <w:p>
      <w:pPr>
        <w:pStyle w:val="FirstParagraph"/>
      </w:pPr>
      <w:r>
        <w:t xml:space="preserve">L’état du patient</w:t>
      </w:r>
      <w:r>
        <w:t xml:space="preserve"> </w:t>
      </w:r>
      <w:r>
        <w:rPr>
          <w:b/>
          <w:bCs/>
        </w:rPr>
        <w:t xml:space="preserve">évolue</w:t>
      </w:r>
      <w:r>
        <w:t xml:space="preserve">. Medora prévoit 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Modification de l’ESI</w:t>
      </w:r>
      <w:r>
        <w:t xml:space="preserve"> </w:t>
      </w:r>
      <w:r>
        <w:t xml:space="preserve">en rouvrant le triage (pas d’écran « réévaluation ESI » séparé) ;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Réévaluation infirmière</w:t>
      </w:r>
      <w:r>
        <w:t xml:space="preserve"> </w:t>
      </w:r>
      <w:r>
        <w:t xml:space="preserve">sur le dossier actif (document append-only) ;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Signes vitaux rapides</w:t>
      </w:r>
      <w:r>
        <w:t xml:space="preserve"> </w:t>
      </w:r>
      <w:r>
        <w:t xml:space="preserve">sur l’espace de travail actif.</w:t>
      </w:r>
    </w:p>
    <w:p>
      <w:pPr>
        <w:pStyle w:val="FirstParagraph"/>
      </w:pPr>
      <w:r>
        <w:t xml:space="preserve">La réévaluation est une</w:t>
      </w:r>
      <w:r>
        <w:t xml:space="preserve"> </w:t>
      </w:r>
      <w:r>
        <w:rPr>
          <w:b/>
          <w:bCs/>
        </w:rPr>
        <w:t xml:space="preserve">surveillance clinique continue</w:t>
      </w:r>
      <w:r>
        <w:t xml:space="preserve">, pas un formulaire unique à la fin.</w:t>
      </w:r>
    </w:p>
    <w:bookmarkEnd w:id="245"/>
    <w:bookmarkStart w:id="246" w:name="responsabilité-du-personnel-1"/>
    <w:p>
      <w:pPr>
        <w:pStyle w:val="Heading2"/>
      </w:pPr>
      <w:r>
        <w:t xml:space="preserve">1.6 Responsabilité du personnel</w:t>
      </w:r>
    </w:p>
    <w:p>
      <w:pPr>
        <w:pStyle w:val="FirstParagraph"/>
      </w:pPr>
      <w:r>
        <w:t xml:space="preserve">Medora-S propose des rappels (allergies manquantes, signes vitaux incomplets, carry-forward en attente). Le personnel</w:t>
      </w:r>
      <w:r>
        <w:t xml:space="preserve"> </w:t>
      </w:r>
      <w:r>
        <w:rPr>
          <w:b/>
          <w:bCs/>
        </w:rPr>
        <w:t xml:space="preserve">vérifie, corrige et confirme</w:t>
      </w:r>
      <w:r>
        <w:t xml:space="preserve"> </w:t>
      </w:r>
      <w:r>
        <w:t xml:space="preserve">— les données reprises 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une vérité automatique.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3" w:name="définitions-des-rôles-1"/>
    <w:p>
      <w:pPr>
        <w:pStyle w:val="Heading1"/>
      </w:pPr>
      <w:r>
        <w:t xml:space="preserve">2. Définitions des rôles</w:t>
      </w:r>
    </w:p>
    <w:bookmarkStart w:id="248" w:name="infirmierère-de-triage-1"/>
    <w:p>
      <w:pPr>
        <w:pStyle w:val="Heading2"/>
      </w:pPr>
      <w:r>
        <w:t xml:space="preserve">2.1 Infirmier(ère) de triage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Accueil urgences (si délégué), triage complet, ESI, dépistages AVC/sepsis, allergies/médicaments, revue carry-forward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Autorité d’escalade</w:t>
            </w:r>
          </w:p>
        </w:tc>
        <w:tc>
          <w:tcPr/>
          <w:p>
            <w:pPr>
              <w:pStyle w:val="Compact"/>
            </w:pPr>
            <w:r>
              <w:t xml:space="preserve">ESI 1–2, détresse, suspicion AVC/sepsis → équipe + superviseur selon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Initie réévaluation infirmière si détérioration ; met à jour triage/ESI si protocole le permet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Enregistrer triage avant de considérer le patient « trié » opérationnellement</w:t>
            </w:r>
          </w:p>
        </w:tc>
      </w:tr>
    </w:tbl>
    <w:bookmarkEnd w:id="248"/>
    <w:bookmarkStart w:id="249" w:name="personnel-daccueil"/>
    <w:p>
      <w:pPr>
        <w:pStyle w:val="Heading2"/>
      </w:pPr>
      <w:r>
        <w:t xml:space="preserve">2.2 Personnel d’accueil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Identité, orientation vers accueil urgences, pas de saisie triage clinique complète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Patient instable → infirmier / médecin</w:t>
            </w:r>
            <w:r>
              <w:t xml:space="preserve"> </w:t>
            </w:r>
            <w:r>
              <w:rPr>
                <w:b/>
                <w:bCs/>
              </w:rPr>
              <w:t xml:space="preserve">avant</w:t>
            </w:r>
            <w:r>
              <w:t xml:space="preserve"> </w:t>
            </w:r>
            <w:r>
              <w:t xml:space="preserve">file d’attente prolongée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Motif initial si saisi à l’accueil — le triage infirmier complète</w:t>
            </w:r>
          </w:p>
        </w:tc>
      </w:tr>
    </w:tbl>
    <w:bookmarkEnd w:id="249"/>
    <w:bookmarkStart w:id="250" w:name="personnel-urgences-ed-1"/>
    <w:p>
      <w:pPr>
        <w:pStyle w:val="Heading2"/>
      </w:pPr>
      <w:r>
        <w:t xml:space="preserve">2.3 Personnel urgences (ED)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Suivi tableau, assignation, coordination salle d’attente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Soutenir réévaluations ; alerter si patient non revu selon délai local</w:t>
            </w:r>
          </w:p>
        </w:tc>
      </w:tr>
    </w:tbl>
    <w:bookmarkEnd w:id="250"/>
    <w:bookmarkStart w:id="251" w:name="prestataire-clinique-médecin-ips"/>
    <w:p>
      <w:pPr>
        <w:pStyle w:val="Heading2"/>
      </w:pPr>
      <w:r>
        <w:t xml:space="preserve">2.4 Prestataire clinique (médecin / IPS)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Évaluation médicale, ordres, orientation ; peut consulter triage et carry-forward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Ne pas supposer que le triage = diagnostic</w:t>
            </w:r>
          </w:p>
        </w:tc>
      </w:tr>
    </w:tbl>
    <w:bookmarkEnd w:id="251"/>
    <w:bookmarkStart w:id="252" w:name="superviseur-clinique"/>
    <w:p>
      <w:pPr>
        <w:pStyle w:val="Heading2"/>
      </w:pPr>
      <w:r>
        <w:t xml:space="preserve">2.5 Superviseur clinique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Effectifs, saturation salle d’attente, exceptions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Boarding, conflit identité, incident sécurité, refus de soins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End w:id="253"/>
    <w:bookmarkStart w:id="258" w:name="vue-densemble-du-workflow-triage"/>
    <w:p>
      <w:pPr>
        <w:pStyle w:val="Heading1"/>
      </w:pPr>
      <w:r>
        <w:t xml:space="preserve">3. Vue d’ensemble du workflow triage</w:t>
      </w:r>
    </w:p>
    <w:bookmarkStart w:id="254" w:name="X2e08c05ec34e3fa4f5adda1ab5043a548164289"/>
    <w:p>
      <w:pPr>
        <w:pStyle w:val="Heading2"/>
      </w:pPr>
      <w:r>
        <w:t xml:space="preserve">3.1 Séquence opérationnelle Medora (consultation d’urgence)</w:t>
      </w:r>
    </w:p>
    <w:p>
      <w:pPr>
        <w:pStyle w:val="SourceCode"/>
      </w:pPr>
      <w:r>
        <w:rPr>
          <w:rStyle w:val="VerbatimChar"/>
        </w:rPr>
        <w:t xml:space="preserve">Volume 1 : Inscription / identité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Accueil urgences (/app/emergency/triage)</w:t>
      </w:r>
      <w:r>
        <w:br/>
      </w:r>
      <w:r>
        <w:rPr>
          <w:rStyle w:val="VerbatimChar"/>
        </w:rPr>
        <w:t xml:space="preserve">  → Ouverture consultation d'urgence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Dossier actif urgences (/app/emergency/active/{id})</w:t>
      </w:r>
      <w:r>
        <w:br/>
      </w:r>
      <w:r>
        <w:rPr>
          <w:rStyle w:val="VerbatimChar"/>
        </w:rPr>
        <w:t xml:space="preserve">  → Panneau Triage urgences (documentation complète)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Enregistrement triage (PUT triage)</w:t>
      </w:r>
      <w:r>
        <w:br/>
      </w:r>
      <w:r>
        <w:rPr>
          <w:rStyle w:val="VerbatimChar"/>
        </w:rPr>
        <w:t xml:space="preserve">  → Visible tableau des urgences + carry-forward / profil patient (19T.3)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Réévaluation infirmière + signes vitaux rapides (continu)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Évaluation prestataire + orientation</w:t>
      </w:r>
    </w:p>
    <w:p>
      <w:pPr>
        <w:pStyle w:val="FirstParagraph"/>
      </w:pPr>
      <w:r>
        <w:t xml:space="preserve">[DIAGRAMME — Workflow triage]</w:t>
      </w:r>
    </w:p>
    <w:bookmarkEnd w:id="254"/>
    <w:bookmarkStart w:id="257" w:name="étapes-détaillées"/>
    <w:p>
      <w:pPr>
        <w:pStyle w:val="Heading2"/>
      </w:pPr>
      <w:r>
        <w:t xml:space="preserve">3.2 Étapes détaillées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179"/>
        <w:gridCol w:w="3033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Bonnes pratiques</w:t>
            </w:r>
          </w:p>
        </w:tc>
        <w:tc>
          <w:tcPr/>
          <w:p>
            <w:pPr>
              <w:pStyle w:val="Compact"/>
            </w:pPr>
            <w:r>
              <w:t xml:space="preserve">Erreurs fréquentes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Arrivée patient</w:t>
            </w:r>
          </w:p>
        </w:tc>
        <w:tc>
          <w:tcPr/>
          <w:p>
            <w:pPr>
              <w:pStyle w:val="Compact"/>
            </w:pPr>
            <w:r>
              <w:t xml:space="preserve">Confirmer identité (Volume 1)</w:t>
            </w:r>
          </w:p>
        </w:tc>
        <w:tc>
          <w:tcPr/>
          <w:p>
            <w:pPr>
              <w:pStyle w:val="Compact"/>
            </w:pPr>
            <w:r>
              <w:t xml:space="preserve">Mauvais dossier 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identité</w:t>
            </w:r>
          </w:p>
        </w:tc>
        <w:tc>
          <w:tcPr/>
          <w:p>
            <w:pPr>
              <w:pStyle w:val="Compact"/>
            </w:pPr>
            <w:r>
              <w:t xml:space="preserve">Nom + DOB + NIR/MRN</w:t>
            </w:r>
          </w:p>
        </w:tc>
        <w:tc>
          <w:tcPr/>
          <w:p>
            <w:pPr>
              <w:pStyle w:val="Compact"/>
            </w:pPr>
            <w:r>
              <w:t xml:space="preserve">Supposer que la fiche est à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Motif de consultation</w:t>
            </w:r>
          </w:p>
        </w:tc>
        <w:tc>
          <w:tcPr/>
          <w:p>
            <w:pPr>
              <w:pStyle w:val="Compact"/>
            </w:pPr>
            <w:r>
              <w:t xml:space="preserve">Phrase opérationnelle, pas de diagnostic</w:t>
            </w:r>
          </w:p>
        </w:tc>
        <w:tc>
          <w:tcPr/>
          <w:p>
            <w:pPr>
              <w:pStyle w:val="Compact"/>
            </w:pPr>
            <w:r>
              <w:t xml:space="preserve">« Appendicite » au lieu de « douleur abdo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Signes vitaux</w:t>
            </w:r>
          </w:p>
        </w:tc>
        <w:tc>
          <w:tcPr/>
          <w:p>
            <w:pPr>
              <w:pStyle w:val="Compact"/>
            </w:pPr>
            <w:r>
              <w:t xml:space="preserve">Complets selon protocole ; unités cohérentes</w:t>
            </w:r>
          </w:p>
        </w:tc>
        <w:tc>
          <w:tcPr/>
          <w:p>
            <w:pPr>
              <w:pStyle w:val="Compact"/>
            </w:pPr>
            <w:r>
              <w:t xml:space="preserve">Oublier TA ou SpO₂ en dyspnée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Cohérent avec présentation ; réviser si évolution</w:t>
            </w:r>
          </w:p>
        </w:tc>
        <w:tc>
          <w:tcPr/>
          <w:p>
            <w:pPr>
              <w:pStyle w:val="Compact"/>
            </w:pPr>
            <w:r>
              <w:t xml:space="preserve">ESI bas par défaut sans 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NKDA explicite ou allergies détaillées</w:t>
            </w:r>
          </w:p>
        </w:tc>
        <w:tc>
          <w:tcPr/>
          <w:p>
            <w:pPr>
              <w:pStyle w:val="Compact"/>
            </w:pPr>
            <w:r>
              <w:t xml:space="preserve">Laisser vide sans « inconnu » documenté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Médicaments domicile</w:t>
            </w:r>
          </w:p>
        </w:tc>
        <w:tc>
          <w:tcPr/>
          <w:p>
            <w:pPr>
              <w:pStyle w:val="Compact"/>
            </w:pPr>
            <w:r>
              <w:t xml:space="preserve">Recherche catalogue + lignes structurées</w:t>
            </w:r>
          </w:p>
        </w:tc>
        <w:tc>
          <w:tcPr/>
          <w:p>
            <w:pPr>
              <w:pStyle w:val="Compact"/>
            </w:pPr>
            <w:r>
              <w:t xml:space="preserve">Copier carry-forward sans revue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Antécédents PMH/PSH/sociaux</w:t>
            </w:r>
          </w:p>
        </w:tc>
        <w:tc>
          <w:tcPr/>
          <w:p>
            <w:pPr>
              <w:pStyle w:val="Compact"/>
            </w:pPr>
            <w:r>
              <w:t xml:space="preserve">Revue carry-forward section par section</w:t>
            </w:r>
          </w:p>
        </w:tc>
        <w:tc>
          <w:tcPr/>
          <w:p>
            <w:pPr>
              <w:pStyle w:val="Compact"/>
            </w:pPr>
            <w:r>
              <w:t xml:space="preserve">Confirmer tout d’un clic sans lire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Dépistages</w:t>
            </w:r>
          </w:p>
        </w:tc>
        <w:tc>
          <w:tcPr/>
          <w:p>
            <w:pPr>
              <w:pStyle w:val="Compact"/>
            </w:pPr>
            <w:r>
              <w:t xml:space="preserve">AVC, sepsis si indiqué ; sécurité domicile si protocole</w:t>
            </w:r>
          </w:p>
        </w:tc>
        <w:tc>
          <w:tcPr/>
          <w:p>
            <w:pPr>
              <w:pStyle w:val="Compact"/>
            </w:pPr>
            <w:r>
              <w:t xml:space="preserve">Ignorer champs structurés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Planifier selon ESI et protocole salle d’attente</w:t>
            </w:r>
          </w:p>
        </w:tc>
        <w:tc>
          <w:tcPr/>
          <w:p>
            <w:pPr>
              <w:pStyle w:val="Compact"/>
            </w:pPr>
            <w:r>
              <w:t xml:space="preserve">Aucun suivi après triage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Assignation / attente</w:t>
            </w:r>
          </w:p>
        </w:tc>
        <w:tc>
          <w:tcPr/>
          <w:p>
            <w:pPr>
              <w:pStyle w:val="Compact"/>
            </w:pPr>
            <w:r>
              <w:t xml:space="preserve">Médecin/infirmier sur tableau si protocole</w:t>
            </w:r>
          </w:p>
        </w:tc>
        <w:tc>
          <w:tcPr/>
          <w:p>
            <w:pPr>
              <w:pStyle w:val="Compact"/>
            </w:pPr>
            <w:r>
              <w:t xml:space="preserve">Patient ESI 1–2 en attente non surveillée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Si changement → ESI, équipe, superviseur</w:t>
            </w:r>
          </w:p>
        </w:tc>
        <w:tc>
          <w:tcPr/>
          <w:p>
            <w:pPr>
              <w:pStyle w:val="Compact"/>
            </w:pPr>
            <w:r>
              <w:t xml:space="preserve">Attendre le médecin sans alerter</w:t>
            </w:r>
          </w:p>
        </w:tc>
      </w:tr>
    </w:tbl>
    <w:bookmarkStart w:id="255" w:name="avertissements-opérationnels"/>
    <w:p>
      <w:pPr>
        <w:pStyle w:val="Heading3"/>
      </w:pPr>
      <w:r>
        <w:t xml:space="preserve">Avertissements opérationnels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Une consultation ouverte</w:t>
      </w:r>
      <w:r>
        <w:t xml:space="preserve"> </w:t>
      </w:r>
      <w:r>
        <w:t xml:space="preserve">par patient — vérifier avant d’en créer une nouvelle.</w:t>
      </w:r>
      <w:r>
        <w:br/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Triage incomplet</w:t>
      </w:r>
      <w:r>
        <w:t xml:space="preserve"> </w:t>
      </w:r>
      <w:r>
        <w:t xml:space="preserve">peut déclencher rappels advisory — ne pas les ignorer systématiquement.</w:t>
      </w:r>
      <w:r>
        <w:br/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Deux interfaces triage</w:t>
      </w:r>
      <w:r>
        <w:t xml:space="preserve"> </w:t>
      </w:r>
      <w:r>
        <w:t xml:space="preserve">: panneau ED complet vs onglet signes vitaux consultation générique — former le staff sur la bonne voie.</w:t>
      </w:r>
    </w:p>
    <w:bookmarkEnd w:id="255"/>
    <w:bookmarkStart w:id="256" w:name="déclencheurs-descalade-indicatifs"/>
    <w:p>
      <w:pPr>
        <w:pStyle w:val="Heading3"/>
      </w:pPr>
      <w:r>
        <w:t xml:space="preserve">Déclencheurs d’escalade (indicatifs)</w:t>
      </w:r>
    </w:p>
    <w:p>
      <w:pPr>
        <w:pStyle w:val="Compact"/>
        <w:numPr>
          <w:ilvl w:val="0"/>
          <w:numId w:val="1091"/>
        </w:numPr>
      </w:pPr>
      <w:r>
        <w:t xml:space="preserve">ESI 1–2 ou équivalent détresse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Signes vitaux alarmants (selon protocole local)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Dépistage AVC ou sepsis positif / alerte cochée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Détérioration en salle d’attente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Allergie médicamenteuse sévère non documentée auparavant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End w:id="258"/>
    <w:bookmarkStart w:id="263" w:name="workflow-motif-de-consultation"/>
    <w:p>
      <w:pPr>
        <w:pStyle w:val="Heading1"/>
      </w:pPr>
      <w:r>
        <w:t xml:space="preserve">4. Workflow motif de consultation</w:t>
      </w:r>
    </w:p>
    <w:bookmarkStart w:id="259" w:name="philosophie-de-saisie"/>
    <w:p>
      <w:pPr>
        <w:pStyle w:val="Heading2"/>
      </w:pPr>
      <w:r>
        <w:t xml:space="preserve">4.1 Philosophie de saisie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motif de consultation</w:t>
      </w:r>
      <w:r>
        <w:t xml:space="preserve"> </w:t>
      </w:r>
      <w:r>
        <w:t xml:space="preserve">décrit</w:t>
      </w:r>
      <w:r>
        <w:t xml:space="preserve"> </w:t>
      </w:r>
      <w:r>
        <w:rPr>
          <w:b/>
          <w:bCs/>
        </w:rPr>
        <w:t xml:space="preserve">pourquoi</w:t>
      </w:r>
      <w:r>
        <w:t xml:space="preserve"> </w:t>
      </w:r>
      <w:r>
        <w:t xml:space="preserve">le patient est là</w:t>
      </w:r>
      <w:r>
        <w:t xml:space="preserve"> </w:t>
      </w:r>
      <w:r>
        <w:rPr>
          <w:b/>
          <w:bCs/>
        </w:rPr>
        <w:t xml:space="preserve">dans ses mots ou les vôtres de manière neutre</w:t>
      </w:r>
      <w:r>
        <w:t xml:space="preserve"> </w:t>
      </w:r>
      <w:r>
        <w:t xml:space="preserve">— ce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le diagnostic final.</w:t>
      </w:r>
    </w:p>
    <w:p>
      <w:pPr>
        <w:pStyle w:val="BlockText"/>
      </w:pPr>
      <w:r>
        <w:rPr>
          <w:b/>
          <w:bCs/>
        </w:rPr>
        <w:t xml:space="preserve">Motif de consultation ≠ diagnostic final.</w:t>
      </w:r>
    </w:p>
    <w:bookmarkEnd w:id="259"/>
    <w:bookmarkStart w:id="260" w:name="concis-vs-détaillé"/>
    <w:p>
      <w:pPr>
        <w:pStyle w:val="Heading2"/>
      </w:pPr>
      <w:r>
        <w:t xml:space="preserve">4.2 Concis vs détaillé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858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Approche</w:t>
            </w:r>
          </w:p>
        </w:tc>
        <w:tc>
          <w:tcPr/>
          <w:p>
            <w:pPr>
              <w:pStyle w:val="Compact"/>
            </w:pPr>
            <w:r>
              <w:t xml:space="preserve">Exemple acceptable</w:t>
            </w:r>
          </w:p>
        </w:tc>
        <w:tc>
          <w:tcPr/>
          <w:p>
            <w:pPr>
              <w:pStyle w:val="Compact"/>
            </w:pPr>
            <w:r>
              <w:t xml:space="preserve">À éviter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</w:t>
            </w:r>
          </w:p>
        </w:tc>
        <w:tc>
          <w:tcPr/>
          <w:p>
            <w:pPr>
              <w:pStyle w:val="Compact"/>
            </w:pPr>
            <w:r>
              <w:t xml:space="preserve">« Douleur thoracique depuis 2 h »</w:t>
            </w:r>
          </w:p>
        </w:tc>
        <w:tc>
          <w:tcPr/>
          <w:p>
            <w:pPr>
              <w:pStyle w:val="Compact"/>
            </w:pPr>
            <w:r>
              <w:t xml:space="preserve">« Infarctus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Détaillé</w:t>
            </w:r>
          </w:p>
        </w:tc>
        <w:tc>
          <w:tcPr/>
          <w:p>
            <w:pPr>
              <w:pStyle w:val="Compact"/>
            </w:pPr>
            <w:r>
              <w:t xml:space="preserve">« Dyspnée progressive, fièvre 38,5 °C, toux »</w:t>
            </w:r>
          </w:p>
        </w:tc>
        <w:tc>
          <w:tcPr/>
          <w:p>
            <w:pPr>
              <w:pStyle w:val="Compact"/>
            </w:pPr>
            <w:r>
              <w:t xml:space="preserve">« Pneumonie confirmée »</w:t>
            </w:r>
          </w:p>
        </w:tc>
      </w:tr>
    </w:tbl>
    <w:p>
      <w:pPr>
        <w:pStyle w:val="BodyText"/>
      </w:pPr>
      <w:r>
        <w:t xml:space="preserve">Medora propose des</w:t>
      </w:r>
      <w:r>
        <w:t xml:space="preserve"> </w:t>
      </w:r>
      <w:r>
        <w:rPr>
          <w:b/>
          <w:bCs/>
        </w:rPr>
        <w:t xml:space="preserve">modèles de motifs</w:t>
      </w:r>
      <w:r>
        <w:t xml:space="preserve"> </w:t>
      </w:r>
      <w:r>
        <w:t xml:space="preserve">(clic pour préremplir) — le staff</w:t>
      </w:r>
      <w:r>
        <w:t xml:space="preserve"> </w:t>
      </w:r>
      <w:r>
        <w:rPr>
          <w:b/>
          <w:bCs/>
        </w:rPr>
        <w:t xml:space="preserve">adapte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vérifie</w:t>
      </w:r>
      <w:r>
        <w:t xml:space="preserve"> </w:t>
      </w:r>
      <w:r>
        <w:t xml:space="preserve">; pas de diagnostic automatique.</w:t>
      </w:r>
    </w:p>
    <w:bookmarkEnd w:id="260"/>
    <w:bookmarkStart w:id="261" w:name="exemples-opérationnels-1"/>
    <w:p>
      <w:pPr>
        <w:pStyle w:val="Heading2"/>
      </w:pPr>
      <w:r>
        <w:t xml:space="preserve">4.3 Exemples opérationnels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416"/>
        <w:gridCol w:w="3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Présentation</w:t>
            </w:r>
          </w:p>
        </w:tc>
        <w:tc>
          <w:tcPr/>
          <w:p>
            <w:pPr>
              <w:pStyle w:val="Compact"/>
            </w:pPr>
            <w:r>
              <w:t xml:space="preserve">Motif recommandé</w:t>
            </w:r>
          </w:p>
        </w:tc>
        <w:tc>
          <w:tcPr/>
          <w:p>
            <w:pPr>
              <w:pStyle w:val="Compact"/>
            </w:pPr>
            <w:r>
              <w:t xml:space="preserve">Signal d’alerte 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Douleur thoracique</w:t>
            </w:r>
          </w:p>
        </w:tc>
        <w:tc>
          <w:tcPr/>
          <w:p>
            <w:pPr>
              <w:pStyle w:val="Compact"/>
            </w:pPr>
            <w:r>
              <w:t xml:space="preserve">« Douleur rétrosternale soudaine »</w:t>
            </w:r>
          </w:p>
        </w:tc>
        <w:tc>
          <w:tcPr/>
          <w:p>
            <w:pPr>
              <w:pStyle w:val="Compact"/>
            </w:pPr>
            <w:r>
              <w:t xml:space="preserve">ESI urgent, ECG selon protocole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Douleur abdominale</w:t>
            </w:r>
          </w:p>
        </w:tc>
        <w:tc>
          <w:tcPr/>
          <w:p>
            <w:pPr>
              <w:pStyle w:val="Compact"/>
            </w:pPr>
            <w:r>
              <w:t xml:space="preserve">« Douleur abdo basse droite, nausées »</w:t>
            </w:r>
          </w:p>
        </w:tc>
        <w:tc>
          <w:tcPr/>
          <w:p>
            <w:pPr>
              <w:pStyle w:val="Compact"/>
            </w:pPr>
            <w:r>
              <w:t xml:space="preserve">Réévaluation si aggravation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Dyspnée</w:t>
            </w:r>
          </w:p>
        </w:tc>
        <w:tc>
          <w:tcPr/>
          <w:p>
            <w:pPr>
              <w:pStyle w:val="Compact"/>
            </w:pPr>
            <w:r>
              <w:t xml:space="preserve">« Essoufflement au repos »</w:t>
            </w:r>
          </w:p>
        </w:tc>
        <w:tc>
          <w:tcPr/>
          <w:p>
            <w:pPr>
              <w:pStyle w:val="Compact"/>
            </w:pPr>
            <w:r>
              <w:t xml:space="preserve">SpO₂, ESI, surveillance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Faiblesse</w:t>
            </w:r>
          </w:p>
        </w:tc>
        <w:tc>
          <w:tcPr/>
          <w:p>
            <w:pPr>
              <w:pStyle w:val="Compact"/>
            </w:pPr>
            <w:r>
              <w:t xml:space="preserve">« Faiblesse membre gauche depuis 1 h »</w:t>
            </w:r>
          </w:p>
        </w:tc>
        <w:tc>
          <w:tcPr/>
          <w:p>
            <w:pPr>
              <w:pStyle w:val="Compact"/>
            </w:pPr>
            <w:r>
              <w:t xml:space="preserve">Dépistage AVC, LKW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Fièvre</w:t>
            </w:r>
          </w:p>
        </w:tc>
        <w:tc>
          <w:tcPr/>
          <w:p>
            <w:pPr>
              <w:pStyle w:val="Compact"/>
            </w:pPr>
            <w:r>
              <w:t xml:space="preserve">« Fièvre + frissons, toux »</w:t>
            </w:r>
          </w:p>
        </w:tc>
        <w:tc>
          <w:tcPr/>
          <w:p>
            <w:pPr>
              <w:pStyle w:val="Compact"/>
            </w:pPr>
            <w:r>
              <w:t xml:space="preserve">Dépistage sepsis si indiqué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Traumatisme</w:t>
            </w:r>
          </w:p>
        </w:tc>
        <w:tc>
          <w:tcPr/>
          <w:p>
            <w:pPr>
              <w:pStyle w:val="Compact"/>
            </w:pPr>
            <w:r>
              <w:t xml:space="preserve">« Chute, douleur hanche, anticoagulant »</w:t>
            </w:r>
          </w:p>
        </w:tc>
        <w:tc>
          <w:tcPr/>
          <w:p>
            <w:pPr>
              <w:pStyle w:val="Compact"/>
            </w:pPr>
            <w:r>
              <w:t xml:space="preserve">Critères traumatiques selon triage V1</w:t>
            </w:r>
          </w:p>
        </w:tc>
      </w:tr>
    </w:tbl>
    <w:bookmarkEnd w:id="261"/>
    <w:bookmarkStart w:id="262" w:name="reconnaissance-des-motifs-à-haut-risque"/>
    <w:p>
      <w:pPr>
        <w:pStyle w:val="Heading2"/>
      </w:pPr>
      <w:r>
        <w:t xml:space="preserve">4.4 Reconnaissance des motifs à haut risque</w:t>
      </w:r>
    </w:p>
    <w:p>
      <w:pPr>
        <w:pStyle w:val="FirstParagraph"/>
      </w:pPr>
      <w:r>
        <w:t xml:space="preserve">Former le staff à repérer les mots-clés et présentations nécessitant</w:t>
      </w:r>
      <w:r>
        <w:t xml:space="preserve"> </w:t>
      </w:r>
      <w:r>
        <w:rPr>
          <w:b/>
          <w:bCs/>
        </w:rPr>
        <w:t xml:space="preserve">ESI élevé</w:t>
      </w:r>
      <w:r>
        <w:t xml:space="preserve">,</w:t>
      </w:r>
      <w:r>
        <w:t xml:space="preserve"> </w:t>
      </w:r>
      <w:r>
        <w:rPr>
          <w:b/>
          <w:bCs/>
        </w:rPr>
        <w:t xml:space="preserve">dépistage structuré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prise en charge immédiate</w:t>
      </w:r>
      <w:r>
        <w:t xml:space="preserve"> </w:t>
      </w:r>
      <w:r>
        <w:t xml:space="preserve">— sans que Medora ne classe automatiquement le patient.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70" w:name="workflow-esi"/>
    <w:p>
      <w:pPr>
        <w:pStyle w:val="Heading1"/>
      </w:pPr>
      <w:r>
        <w:t xml:space="preserve">5. Workflow ESI</w:t>
      </w:r>
    </w:p>
    <w:bookmarkStart w:id="264" w:name="rôle-opérationnel-de-lesi"/>
    <w:p>
      <w:pPr>
        <w:pStyle w:val="Heading2"/>
      </w:pPr>
      <w:r>
        <w:t xml:space="preserve">5.1 Rôle opérationnel de l’ESI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Indice ESI</w:t>
      </w:r>
      <w:r>
        <w:t xml:space="preserve"> </w:t>
      </w:r>
      <w:r>
        <w:t xml:space="preserve">(1–5) est un outil de</w:t>
      </w:r>
      <w:r>
        <w:t xml:space="preserve"> </w:t>
      </w:r>
      <w:r>
        <w:rPr>
          <w:b/>
          <w:bCs/>
        </w:rPr>
        <w:t xml:space="preserve">priorisation opérationnelle</w:t>
      </w:r>
      <w:r>
        <w:t xml:space="preserve"> </w:t>
      </w:r>
      <w:r>
        <w:t xml:space="preserve">en salle d’urgence. Dans Medora :</w:t>
      </w:r>
    </w:p>
    <w:p>
      <w:pPr>
        <w:pStyle w:val="Compact"/>
        <w:numPr>
          <w:ilvl w:val="0"/>
          <w:numId w:val="1092"/>
        </w:numPr>
      </w:pPr>
      <w:r>
        <w:t xml:space="preserve">Saisie</w:t>
      </w:r>
      <w: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par l’infirmier(ère) (liste 1–5) ;</w:t>
      </w:r>
    </w:p>
    <w:p>
      <w:pPr>
        <w:pStyle w:val="Compact"/>
        <w:numPr>
          <w:ilvl w:val="0"/>
          <w:numId w:val="1092"/>
        </w:numPr>
      </w:pPr>
      <w:r>
        <w:t xml:space="preserve">Affichage sur le</w:t>
      </w:r>
      <w:r>
        <w:t xml:space="preserve"> </w:t>
      </w:r>
      <w:r>
        <w:rPr>
          <w:b/>
          <w:bCs/>
        </w:rPr>
        <w:t xml:space="preserve">tableau des urgences</w:t>
      </w:r>
      <w:r>
        <w:t xml:space="preserve"> </w:t>
      </w:r>
      <w:r>
        <w:t xml:space="preserve">avec pastilles</w:t>
      </w:r>
      <w:r>
        <w:t xml:space="preserve"> </w:t>
      </w:r>
      <w:r>
        <w:rPr>
          <w:b/>
          <w:bCs/>
        </w:rPr>
        <w:t xml:space="preserve">Critique / Surveillance / Stable</w:t>
      </w:r>
      <w:r>
        <w:t xml:space="preserve"> </w:t>
      </w:r>
      <w:r>
        <w:t xml:space="preserve">(dérivées de l’ESI) ;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Rappels</w:t>
      </w:r>
      <w:r>
        <w:t xml:space="preserve"> </w:t>
      </w:r>
      <w:r>
        <w:t xml:space="preserve">assistifs pour ESI 1–2 (CDS) — pas de décision automatique.</w:t>
      </w:r>
    </w:p>
    <w:p>
      <w:pPr>
        <w:pStyle w:val="FirstParagraph"/>
      </w:pPr>
      <w:r>
        <w:rPr>
          <w:b/>
          <w:bCs/>
        </w:rPr>
        <w:t xml:space="preserve">Ce manuel n’enseigne pas</w:t>
      </w:r>
      <w:r>
        <w:t xml:space="preserve"> </w:t>
      </w:r>
      <w:r>
        <w:t xml:space="preserve">la propriété intellectuelle ni la certification ESI complète — seulement l’</w:t>
      </w:r>
      <w:r>
        <w:rPr>
          <w:b/>
          <w:bCs/>
        </w:rPr>
        <w:t xml:space="preserve">usage opérationnel dans Medora</w:t>
      </w:r>
      <w:r>
        <w:t xml:space="preserve"> </w:t>
      </w:r>
      <w:r>
        <w:t xml:space="preserve">et les attentes de l’établissement pilote.</w:t>
      </w:r>
    </w:p>
    <w:bookmarkEnd w:id="264"/>
    <w:bookmarkStart w:id="265" w:name="libellés-produit-référence-formation"/>
    <w:p>
      <w:pPr>
        <w:pStyle w:val="Heading2"/>
      </w:pPr>
      <w:r>
        <w:t xml:space="preserve">5.2 Libellés produit (référence formation)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Libellé UI (FR)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Réanimation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Urgent modéré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Moins 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 urgent</w:t>
            </w:r>
          </w:p>
        </w:tc>
      </w:tr>
    </w:tbl>
    <w:bookmarkEnd w:id="265"/>
    <w:bookmarkStart w:id="266" w:name="priorisation-et-salle-dattente"/>
    <w:p>
      <w:pPr>
        <w:pStyle w:val="Heading2"/>
      </w:pPr>
      <w:r>
        <w:t xml:space="preserve">5.3 Priorisation et salle d’attente</w:t>
      </w:r>
    </w:p>
    <w:p>
      <w:pPr>
        <w:pStyle w:val="Compact"/>
        <w:numPr>
          <w:ilvl w:val="0"/>
          <w:numId w:val="1093"/>
        </w:numPr>
      </w:pPr>
      <w:r>
        <w:t xml:space="preserve">ESI</w:t>
      </w:r>
      <w:r>
        <w:t xml:space="preserve"> </w:t>
      </w:r>
      <w:r>
        <w:rPr>
          <w:b/>
          <w:bCs/>
        </w:rPr>
        <w:t xml:space="preserve">1–2</w:t>
      </w:r>
      <w:r>
        <w:t xml:space="preserve"> </w:t>
      </w:r>
      <w:r>
        <w:t xml:space="preserve">: protocole local =</w:t>
      </w:r>
      <w:r>
        <w:t xml:space="preserve"> </w:t>
      </w:r>
      <w:r>
        <w:rPr>
          <w:b/>
          <w:bCs/>
        </w:rPr>
        <w:t xml:space="preserve">soins immédiats</w:t>
      </w:r>
      <w:r>
        <w:t xml:space="preserve"> </w:t>
      </w:r>
      <w:r>
        <w:t xml:space="preserve">ou surveillance rapprochée — ne pas laisser en attente non surveillée.</w:t>
      </w:r>
      <w:r>
        <w:br/>
      </w:r>
    </w:p>
    <w:p>
      <w:pPr>
        <w:pStyle w:val="Compact"/>
        <w:numPr>
          <w:ilvl w:val="0"/>
          <w:numId w:val="1093"/>
        </w:numPr>
      </w:pPr>
      <w:r>
        <w:t xml:space="preserve">ESI</w:t>
      </w:r>
      <w:r>
        <w:t xml:space="preserve"> </w:t>
      </w:r>
      <w:r>
        <w:rPr>
          <w:b/>
          <w:bCs/>
        </w:rPr>
        <w:t xml:space="preserve">3–5</w:t>
      </w:r>
      <w:r>
        <w:t xml:space="preserve"> </w:t>
      </w:r>
      <w:r>
        <w:t xml:space="preserve">: attente possible selon capacité —</w:t>
      </w:r>
      <w:r>
        <w:t xml:space="preserve"> </w:t>
      </w:r>
      <w:r>
        <w:rPr>
          <w:b/>
          <w:bCs/>
        </w:rPr>
        <w:t xml:space="preserve">réévaluation</w:t>
      </w:r>
      <w:r>
        <w:t xml:space="preserve"> </w:t>
      </w:r>
      <w:r>
        <w:t xml:space="preserve">selon délais locaux.</w:t>
      </w:r>
    </w:p>
    <w:bookmarkEnd w:id="266"/>
    <w:bookmarkStart w:id="269" w:name="réévaluation-et-modification-de-lesi"/>
    <w:p>
      <w:pPr>
        <w:pStyle w:val="Heading2"/>
      </w:pPr>
      <w:r>
        <w:t xml:space="preserve">5.4 Réévaluation et modification de l’ESI</w:t>
      </w:r>
    </w:p>
    <w:p>
      <w:pPr>
        <w:pStyle w:val="FirstParagraph"/>
      </w:pPr>
      <w:r>
        <w:rPr>
          <w:b/>
          <w:bCs/>
        </w:rPr>
        <w:t xml:space="preserve">Comportement actuel Medora :</w:t>
      </w:r>
    </w:p>
    <w:p>
      <w:pPr>
        <w:pStyle w:val="Compact"/>
        <w:numPr>
          <w:ilvl w:val="0"/>
          <w:numId w:val="1094"/>
        </w:numPr>
      </w:pPr>
      <w:r>
        <w:t xml:space="preserve">Pour</w:t>
      </w:r>
      <w:r>
        <w:t xml:space="preserve"> </w:t>
      </w:r>
      <w:r>
        <w:rPr>
          <w:b/>
          <w:bCs/>
        </w:rPr>
        <w:t xml:space="preserve">changer l’ESI</w:t>
      </w:r>
      <w:r>
        <w:t xml:space="preserve"> </w:t>
      </w:r>
      <w:r>
        <w:t xml:space="preserve">: rouvrir le panneau triage et modifier la valeur, puis enregistrer.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réévaluation infirmière</w:t>
      </w:r>
      <w:r>
        <w:t xml:space="preserve"> </w:t>
      </w:r>
      <w:r>
        <w:t xml:space="preserve">affiche l’ESI de triage en</w:t>
      </w:r>
      <w:r>
        <w:t xml:space="preserve"> </w:t>
      </w:r>
      <w:r>
        <w:rPr>
          <w:b/>
          <w:bCs/>
        </w:rPr>
        <w:t xml:space="preserve">lecture seule</w:t>
      </w:r>
      <w:r>
        <w:t xml:space="preserve"> </w:t>
      </w:r>
      <w:r>
        <w:t xml:space="preserve">— documenter l’évolution clinique même si l’ESI n’est pas ressaisi immédiatement.</w:t>
      </w:r>
    </w:p>
    <w:bookmarkStart w:id="267" w:name="exemples-de-déclencheurs-de-réévaluation"/>
    <w:p>
      <w:pPr>
        <w:pStyle w:val="Heading3"/>
      </w:pPr>
      <w:r>
        <w:t xml:space="preserve">Exemples de déclencheurs de réévaluation</w:t>
      </w:r>
    </w:p>
    <w:p>
      <w:pPr>
        <w:pStyle w:val="Compact"/>
        <w:numPr>
          <w:ilvl w:val="0"/>
          <w:numId w:val="1095"/>
        </w:numPr>
      </w:pPr>
      <w:r>
        <w:t xml:space="preserve">Douleur qui augmente en salle d’attente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Nouvelle fièvre ou hypotension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Vomissements, syncope, agitation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Résultats en attente avec détérioration clinique</w:t>
      </w:r>
    </w:p>
    <w:bookmarkEnd w:id="267"/>
    <w:bookmarkStart w:id="268" w:name="exemples-descalade-dacuité"/>
    <w:p>
      <w:pPr>
        <w:pStyle w:val="Heading3"/>
      </w:pPr>
      <w:r>
        <w:t xml:space="preserve">Exemples d’escalade d’acuité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ESI 4 → détresse respiratoire</w:t>
            </w:r>
          </w:p>
        </w:tc>
        <w:tc>
          <w:tcPr/>
          <w:p>
            <w:pPr>
              <w:pStyle w:val="Compact"/>
            </w:pPr>
            <w:r>
              <w:t xml:space="preserve">Soins + ESI révisé + alerte équipe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ESI 3 → déficit neurologique new</w:t>
            </w:r>
          </w:p>
        </w:tc>
        <w:tc>
          <w:tcPr/>
          <w:p>
            <w:pPr>
              <w:pStyle w:val="Compact"/>
            </w:pPr>
            <w:r>
              <w:t xml:space="preserve">Dépistage AVC + médecin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stable → syncope en attente</w:t>
            </w:r>
          </w:p>
        </w:tc>
        <w:tc>
          <w:tcPr/>
          <w:p>
            <w:pPr>
              <w:pStyle w:val="Compact"/>
            </w:pPr>
            <w:r>
              <w:t xml:space="preserve">Signes vitaux répétés + réévaluation documentée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78" w:name="allergies-et-conciliation-médicamenteuse"/>
    <w:p>
      <w:pPr>
        <w:pStyle w:val="Heading1"/>
      </w:pPr>
      <w:r>
        <w:t xml:space="preserve">6. Allergies et conciliation médicamenteuse</w:t>
      </w:r>
    </w:p>
    <w:bookmarkStart w:id="273" w:name="vérification-des-allergies"/>
    <w:p>
      <w:pPr>
        <w:pStyle w:val="Heading2"/>
      </w:pPr>
      <w:r>
        <w:t xml:space="preserve">6.1 Vérification des allergies</w:t>
      </w:r>
    </w:p>
    <w:bookmarkStart w:id="271" w:name="workflow-medora-triage-ed"/>
    <w:p>
      <w:pPr>
        <w:pStyle w:val="Heading3"/>
      </w:pPr>
      <w:r>
        <w:t xml:space="preserve">Workflow Medora (triage ED)</w:t>
      </w:r>
    </w:p>
    <w:p>
      <w:pPr>
        <w:pStyle w:val="Compact"/>
        <w:numPr>
          <w:ilvl w:val="0"/>
          <w:numId w:val="1096"/>
        </w:numPr>
      </w:pPr>
      <w:r>
        <w:t xml:space="preserve">Lire la section</w:t>
      </w:r>
      <w:r>
        <w:t xml:space="preserve"> </w:t>
      </w:r>
      <w:r>
        <w:rPr>
          <w:b/>
          <w:bCs/>
        </w:rPr>
        <w:t xml:space="preserve">allergies</w:t>
      </w:r>
      <w:r>
        <w:t xml:space="preserve"> </w:t>
      </w:r>
      <w:r>
        <w:t xml:space="preserve">(texte libre + puces NKDA, aliment, latex, etc.).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reprise d’antécédents</w:t>
      </w:r>
      <w:r>
        <w:t xml:space="preserve"> </w:t>
      </w:r>
      <w:r>
        <w:t xml:space="preserve">présente →</w:t>
      </w:r>
      <w:r>
        <w:t xml:space="preserve"> </w:t>
      </w:r>
      <w:r>
        <w:rPr>
          <w:b/>
          <w:bCs/>
        </w:rPr>
        <w:t xml:space="preserve">revoir</w:t>
      </w:r>
      <w:r>
        <w:t xml:space="preserve"> </w:t>
      </w:r>
      <w:r>
        <w:t xml:space="preserve">chaque ligne (voir §7).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Utiliser la</w:t>
      </w:r>
      <w:r>
        <w:t xml:space="preserve"> </w:t>
      </w:r>
      <w:r>
        <w:rPr>
          <w:b/>
          <w:bCs/>
        </w:rPr>
        <w:t xml:space="preserve">recherche médicament</w:t>
      </w:r>
      <w:r>
        <w:t xml:space="preserve"> </w:t>
      </w:r>
      <w:r>
        <w:t xml:space="preserve">pour allergies médicamenteuses structurées (réaction documentée).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Si aucune allergie connue → documenter</w:t>
      </w:r>
      <w:r>
        <w:t xml:space="preserve"> </w:t>
      </w:r>
      <w:r>
        <w:rPr>
          <w:b/>
          <w:bCs/>
        </w:rPr>
        <w:t xml:space="preserve">« Aucune allergie médicamenteuse connue » (NKDA)</w:t>
      </w:r>
      <w:r>
        <w:t xml:space="preserve"> </w:t>
      </w:r>
      <w:r>
        <w:t xml:space="preserve">explicitement si vérifié.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Si patient incertain → documenter</w:t>
      </w:r>
      <w:r>
        <w:t xml:space="preserve"> </w:t>
      </w:r>
      <w:r>
        <w:rPr>
          <w:b/>
          <w:bCs/>
        </w:rPr>
        <w:t xml:space="preserve">inconnu / non vérifié</w:t>
      </w:r>
      <w:r>
        <w:t xml:space="preserve"> </w:t>
      </w:r>
      <w:r>
        <w:t xml:space="preserve">selon protocole — ne pas laisser vide sans commentaire.</w:t>
      </w:r>
    </w:p>
    <w:p>
      <w:pPr>
        <w:pStyle w:val="BlockText"/>
      </w:pPr>
      <w:r>
        <w:rPr>
          <w:b/>
          <w:bCs/>
        </w:rPr>
        <w:t xml:space="preserve">Le staff doit vérifier — ne pas supposer que les données antérieures sont à jour.</w:t>
      </w:r>
    </w:p>
    <w:bookmarkEnd w:id="271"/>
    <w:bookmarkStart w:id="272" w:name="X6f538af1b17e8f7c161862d191ce51fd871d270"/>
    <w:p>
      <w:pPr>
        <w:pStyle w:val="Heading3"/>
      </w:pPr>
      <w:r>
        <w:t xml:space="preserve">Médicaments à haut risque (exemples formation)</w:t>
      </w:r>
    </w:p>
    <w:p>
      <w:pPr>
        <w:pStyle w:val="FirstParagraph"/>
      </w:pPr>
      <w:r>
        <w:t xml:space="preserve">Anticoagulants, antiépileptiques, insuline, opioïdes, antibiotiques bêta-lactamines — confirmer allergies avant toute administration ultérieure.</w:t>
      </w:r>
    </w:p>
    <w:bookmarkEnd w:id="272"/>
    <w:bookmarkEnd w:id="273"/>
    <w:bookmarkStart w:id="277" w:name="conciliation-des-médicaments-domicile"/>
    <w:p>
      <w:pPr>
        <w:pStyle w:val="Heading2"/>
      </w:pPr>
      <w:r>
        <w:t xml:space="preserve">6.2 Conciliation des médicaments domicile</w:t>
      </w:r>
    </w:p>
    <w:bookmarkStart w:id="274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97"/>
        </w:numPr>
      </w:pPr>
      <w:r>
        <w:t xml:space="preserve">Demander au patient / aidant la</w:t>
      </w:r>
      <w:r>
        <w:t xml:space="preserve"> </w:t>
      </w:r>
      <w:r>
        <w:rPr>
          <w:b/>
          <w:bCs/>
        </w:rPr>
        <w:t xml:space="preserve">liste des médicaments actuels</w:t>
      </w:r>
      <w:r>
        <w:t xml:space="preserve"> </w:t>
      </w:r>
      <w:r>
        <w:t xml:space="preserve">(noms, doses si connues).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Saisir via</w:t>
      </w:r>
      <w:r>
        <w:t xml:space="preserve"> </w:t>
      </w:r>
      <w:r>
        <w:rPr>
          <w:b/>
          <w:bCs/>
        </w:rPr>
        <w:t xml:space="preserve">résumé médicaments domicile</w:t>
      </w:r>
      <w:r>
        <w:t xml:space="preserve"> </w:t>
      </w:r>
      <w:r>
        <w:t xml:space="preserve">+ puces (aucun, inconnu, polymédication).</w:t>
      </w:r>
      <w:r>
        <w:br/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Recherche catalogue</w:t>
      </w:r>
      <w:r>
        <w:t xml:space="preserve"> </w:t>
      </w:r>
      <w:r>
        <w:t xml:space="preserve">→ modal médicament domicile → ligne formatée ajoutée.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Revue</w:t>
      </w:r>
      <w:r>
        <w:t xml:space="preserve"> </w:t>
      </w:r>
      <w:r>
        <w:rPr>
          <w:b/>
          <w:bCs/>
        </w:rPr>
        <w:t xml:space="preserve">carry-forward</w:t>
      </w:r>
      <w:r>
        <w:t xml:space="preserve"> </w:t>
      </w:r>
      <w:r>
        <w:t xml:space="preserve">si lignes reprises automatiquement.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Enregistrer triage → promotion vers</w:t>
      </w:r>
      <w:r>
        <w:t xml:space="preserve"> </w:t>
      </w:r>
      <w:r>
        <w:rPr>
          <w:b/>
          <w:bCs/>
        </w:rPr>
        <w:t xml:space="preserve">profil patient longitudinal</w:t>
      </w:r>
      <w:r>
        <w:t xml:space="preserve"> </w:t>
      </w:r>
      <w:r>
        <w:t xml:space="preserve">(19T.3) si réconciliation confirmée.</w:t>
      </w:r>
    </w:p>
    <w:bookmarkEnd w:id="274"/>
    <w:bookmarkStart w:id="275" w:name="limites-produit-honnêteté-formation"/>
    <w:p>
      <w:pPr>
        <w:pStyle w:val="Heading3"/>
      </w:pPr>
      <w:r>
        <w:t xml:space="preserve">Limites produit (honnêteté formation)</w:t>
      </w:r>
    </w:p>
    <w:p>
      <w:pPr>
        <w:pStyle w:val="FirstParagraph"/>
      </w:pPr>
      <w:r>
        <w:t xml:space="preserve">Medora capture et synchronise la documentation —</w:t>
      </w:r>
      <w:r>
        <w:t xml:space="preserve"> </w:t>
      </w:r>
      <w:r>
        <w:rPr>
          <w:b/>
          <w:bCs/>
        </w:rPr>
        <w:t xml:space="preserve">ce n’est pas</w:t>
      </w:r>
      <w:r>
        <w:t xml:space="preserve"> </w:t>
      </w:r>
      <w:r>
        <w:t xml:space="preserve">un moteur enterprise de conciliation médicamenteuse (MedRec) avec validation pharmacien obligatoire intégrée. Appliquer les exigences locales au-delà du produit.</w:t>
      </w:r>
    </w:p>
    <w:bookmarkEnd w:id="275"/>
    <w:bookmarkStart w:id="276" w:name="scénarios-dincertitude-patient"/>
    <w:p>
      <w:pPr>
        <w:pStyle w:val="Heading3"/>
      </w:pPr>
      <w:r>
        <w:t xml:space="preserve">Scénarios d’incertitude patient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Je prends des pilules blanches »</w:t>
            </w:r>
          </w:p>
        </w:tc>
        <w:tc>
          <w:tcPr/>
          <w:p>
            <w:pPr>
              <w:pStyle w:val="Compact"/>
            </w:pPr>
            <w:r>
              <w:t xml:space="preserve">Documenter incertitude ; ne pas inventer de molécule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Aidant absent</w:t>
            </w:r>
          </w:p>
        </w:tc>
        <w:tc>
          <w:tcPr/>
          <w:p>
            <w:pPr>
              <w:pStyle w:val="Compact"/>
            </w:pPr>
            <w:r>
              <w:t xml:space="preserve">Noter source ; réévaluer quand aidant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Conflit avec carry-forward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Modifier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retirer</w:t>
            </w:r>
            <w:r>
              <w:t xml:space="preserve"> </w:t>
            </w:r>
            <w:r>
              <w:t xml:space="preserve">la ligne reprise ; statut « modifié 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End w:id="277"/>
    <w:bookmarkEnd w:id="278"/>
    <w:bookmarkStart w:id="286" w:name="Xd7d8d66b8e656d127d078ed8102c65d422bff50"/>
    <w:p>
      <w:pPr>
        <w:pStyle w:val="Heading1"/>
      </w:pPr>
      <w:r>
        <w:t xml:space="preserve">7. Reprise d’antécédents (carry-forward) — 19T.1–19T.3</w:t>
      </w:r>
    </w:p>
    <w:p>
      <w:pPr>
        <w:pStyle w:val="BlockText"/>
      </w:pPr>
      <w:r>
        <w:rPr>
          <w:b/>
          <w:bCs/>
        </w:rPr>
        <w:t xml:space="preserve">Section prioritaire formation — comportement Medora documenté honnêtement.</w:t>
      </w:r>
    </w:p>
    <w:bookmarkStart w:id="279" w:name="principe"/>
    <w:p>
      <w:pPr>
        <w:pStyle w:val="Heading2"/>
      </w:pPr>
      <w:r>
        <w:t xml:space="preserve">7.1 Principe</w:t>
      </w:r>
    </w:p>
    <w:p>
      <w:pPr>
        <w:pStyle w:val="FirstParagraph"/>
      </w:pPr>
      <w:r>
        <w:t xml:space="preserve">Lors d’une</w:t>
      </w:r>
      <w:r>
        <w:t xml:space="preserve"> </w:t>
      </w:r>
      <w:r>
        <w:rPr>
          <w:b/>
          <w:bCs/>
        </w:rPr>
        <w:t xml:space="preserve">nouvelle consultation d’urgence</w:t>
      </w:r>
      <w:r>
        <w:t xml:space="preserve"> </w:t>
      </w:r>
      <w:r>
        <w:t xml:space="preserve">sans triage existant, Medora peut</w:t>
      </w:r>
      <w:r>
        <w:t xml:space="preserve"> </w:t>
      </w:r>
      <w:r>
        <w:rPr>
          <w:b/>
          <w:bCs/>
        </w:rPr>
        <w:t xml:space="preserve">proposer</w:t>
      </w:r>
      <w:r>
        <w:t xml:space="preserve"> </w:t>
      </w:r>
      <w:r>
        <w:t xml:space="preserve">des antécédents issus de 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Profil longitudinal patient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clinicalHistoryProfile</w:t>
      </w:r>
      <w:r>
        <w:t xml:space="preserve">) — priorité ; ou</w:t>
      </w:r>
      <w:r>
        <w:br/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Triage d’une consultation d’urgence antérieure</w:t>
      </w:r>
      <w:r>
        <w:t xml:space="preserve">.</w:t>
      </w:r>
    </w:p>
    <w:p>
      <w:pPr>
        <w:pStyle w:val="FirstParagraph"/>
      </w:pPr>
      <w:r>
        <w:t xml:space="preserve">Ces données apparaissent comme</w:t>
      </w:r>
      <w:r>
        <w:t xml:space="preserve"> </w:t>
      </w:r>
      <w:r>
        <w:rPr>
          <w:b/>
          <w:bCs/>
        </w:rPr>
        <w:t xml:space="preserve">reprise d’antécédents — en attente de revue</w:t>
      </w:r>
      <w:r>
        <w:t xml:space="preserve">. Elles</w:t>
      </w:r>
      <w:r>
        <w:t xml:space="preserve"> </w:t>
      </w:r>
      <w:r>
        <w:rPr>
          <w:b/>
          <w:bCs/>
        </w:rPr>
        <w:t xml:space="preserve">ne sont pas</w:t>
      </w:r>
      <w:r>
        <w:t xml:space="preserve"> </w:t>
      </w:r>
      <w:r>
        <w:t xml:space="preserve">auto-confirmées comme vérité clinique.</w:t>
      </w:r>
    </w:p>
    <w:bookmarkEnd w:id="279"/>
    <w:bookmarkStart w:id="280" w:name="sections-concernées"/>
    <w:p>
      <w:pPr>
        <w:pStyle w:val="Heading2"/>
      </w:pPr>
      <w:r>
        <w:t xml:space="preserve">7.2 Sections concernées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Contenu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Texte allergies reprises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Médicaments domicile</w:t>
            </w:r>
          </w:p>
        </w:tc>
        <w:tc>
          <w:tcPr/>
          <w:p>
            <w:pPr>
              <w:pStyle w:val="Compact"/>
            </w:pPr>
            <w:r>
              <w:t xml:space="preserve">Lignes médicaments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Antécédents (history)</w:t>
            </w:r>
          </w:p>
        </w:tc>
        <w:tc>
          <w:tcPr/>
          <w:p>
            <w:pPr>
              <w:pStyle w:val="Compact"/>
            </w:pPr>
            <w:r>
              <w:t xml:space="preserve">PMH, PSH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Antécédents sociaux</w:t>
            </w:r>
          </w:p>
        </w:tc>
        <w:tc>
          <w:tcPr/>
          <w:p>
            <w:pPr>
              <w:pStyle w:val="Compact"/>
            </w:pPr>
            <w:r>
              <w:t xml:space="preserve">Tabac, alcool, substances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Ne sont pas repris</w:t>
      </w:r>
      <w:r>
        <w:t xml:space="preserve"> </w:t>
      </w:r>
      <w:r>
        <w:t xml:space="preserve">via ce mécanisme : ESI, signes vitaux, dépistages AVC/sepsis de la visite courante, motif — à saisir à chaque visite.</w:t>
      </w:r>
    </w:p>
    <w:bookmarkEnd w:id="280"/>
    <w:bookmarkStart w:id="281" w:name="statuts-de-revue"/>
    <w:p>
      <w:pPr>
        <w:pStyle w:val="Heading2"/>
      </w:pPr>
      <w:r>
        <w:t xml:space="preserve">7.3 Statuts de revue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3"/>
        <w:gridCol w:w="4027"/>
        <w:gridCol w:w="1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(code)</w:t>
            </w:r>
          </w:p>
        </w:tc>
        <w:tc>
          <w:tcPr/>
          <w:p>
            <w:pPr>
              <w:pStyle w:val="Compact"/>
            </w:pPr>
            <w:r>
              <w:t xml:space="preserve">Signification opérationnelle</w:t>
            </w:r>
          </w:p>
        </w:tc>
        <w:tc>
          <w:tcPr/>
          <w:p>
            <w:pPr>
              <w:pStyle w:val="Compact"/>
            </w:pPr>
            <w:r>
              <w:t xml:space="preserve">Action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attente de revue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pending_review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Donnée reprise, non validée</w:t>
            </w:r>
          </w:p>
        </w:tc>
        <w:tc>
          <w:tcPr/>
          <w:p>
            <w:pPr>
              <w:pStyle w:val="Compact"/>
            </w:pPr>
            <w:r>
              <w:t xml:space="preserve">Lire, confirmer, modifier ou retirer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 / confirmé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reviewed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Staff a validé l’exactitude</w:t>
            </w:r>
          </w:p>
        </w:tc>
        <w:tc>
          <w:tcPr/>
          <w:p>
            <w:pPr>
              <w:pStyle w:val="Compact"/>
            </w:pPr>
            <w:r>
              <w:t xml:space="preserve">Peut enregistrer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Modifié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Reprise corrigée</w:t>
            </w:r>
          </w:p>
        </w:tc>
        <w:tc>
          <w:tcPr/>
          <w:p>
            <w:pPr>
              <w:pStyle w:val="Compact"/>
            </w:pPr>
            <w:r>
              <w:t xml:space="preserve">Documenter source si besoin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Retiré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removed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Information reprise jugée non applicable</w:t>
            </w:r>
          </w:p>
        </w:tc>
        <w:tc>
          <w:tcPr/>
          <w:p>
            <w:pPr>
              <w:pStyle w:val="Compact"/>
            </w:pPr>
            <w:r>
              <w:t xml:space="preserve">Ne pas réintroduire sans nouvelle source</w:t>
            </w:r>
          </w:p>
        </w:tc>
      </w:tr>
    </w:tbl>
    <w:bookmarkEnd w:id="281"/>
    <w:bookmarkStart w:id="282" w:name="ancienneté-staleness"/>
    <w:p>
      <w:pPr>
        <w:pStyle w:val="Heading2"/>
      </w:pPr>
      <w:r>
        <w:t xml:space="preserve">7.4 Ancienneté (staleness)</w:t>
      </w:r>
    </w:p>
    <w:p>
      <w:pPr>
        <w:pStyle w:val="FirstParagraph"/>
      </w:pPr>
      <w:r>
        <w:t xml:space="preserve">Medora signale si la source est</w:t>
      </w:r>
      <w:r>
        <w:t xml:space="preserve"> </w:t>
      </w:r>
      <w:r>
        <w:rPr>
          <w:b/>
          <w:bCs/>
        </w:rPr>
        <w:t xml:space="preserve">ancienne</w:t>
      </w:r>
      <w:r>
        <w:t xml:space="preserve"> </w:t>
      </w:r>
      <w:r>
        <w:t xml:space="preserve">(&gt; 6 mois) ou</w:t>
      </w:r>
      <w:r>
        <w:t xml:space="preserve"> </w:t>
      </w:r>
      <w:r>
        <w:rPr>
          <w:b/>
          <w:bCs/>
        </w:rPr>
        <w:t xml:space="preserve">très ancienne</w:t>
      </w:r>
      <w:r>
        <w:t xml:space="preserve"> </w:t>
      </w:r>
      <w:r>
        <w:t xml:space="preserve">(&gt; 12 mois). Traiter comme</w:t>
      </w:r>
      <w:r>
        <w:t xml:space="preserve"> </w:t>
      </w:r>
      <w:r>
        <w:rPr>
          <w:b/>
          <w:bCs/>
        </w:rPr>
        <w:t xml:space="preserve">indice de prudence</w:t>
      </w:r>
      <w:r>
        <w:t xml:space="preserve"> </w:t>
      </w:r>
      <w:r>
        <w:t xml:space="preserve">— revérifier avec le patient.</w:t>
      </w:r>
    </w:p>
    <w:bookmarkEnd w:id="282"/>
    <w:bookmarkStart w:id="283" w:name="actions-interface"/>
    <w:p>
      <w:pPr>
        <w:pStyle w:val="Heading2"/>
      </w:pPr>
      <w:r>
        <w:t xml:space="preserve">7.5 Actions interface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Confirmer tout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Confirmer la section</w:t>
      </w:r>
      <w:r>
        <w:t xml:space="preserve"> </w:t>
      </w:r>
      <w:r>
        <w:t xml:space="preserve">— après lecture réelle.</w:t>
      </w:r>
      <w:r>
        <w:br/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Effacer la section</w:t>
      </w:r>
      <w:r>
        <w:t xml:space="preserve"> </w:t>
      </w:r>
      <w:r>
        <w:t xml:space="preserve">— si reprise non fiable.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Édition manuelle → statut mis à jour automatiquement selon règles produit.</w:t>
      </w:r>
    </w:p>
    <w:bookmarkEnd w:id="283"/>
    <w:bookmarkStart w:id="284" w:name="réconciliation-des-écarts"/>
    <w:p>
      <w:pPr>
        <w:pStyle w:val="Heading2"/>
      </w:pPr>
      <w:r>
        <w:t xml:space="preserve">7.6 Réconciliation des écarts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Écart</w:t>
            </w:r>
          </w:p>
        </w:tc>
        <w:tc>
          <w:tcPr/>
          <w:p>
            <w:pPr>
              <w:pStyle w:val="Compact"/>
            </w:pPr>
            <w:r>
              <w:t xml:space="preserve">Conduite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nie une allergie reprise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modifier</w:t>
            </w:r>
            <w:r>
              <w:t xml:space="preserve"> </w:t>
            </w:r>
            <w:r>
              <w:t xml:space="preserve">; documenter dans le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Médicament arrêté depuis la dernière visite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Modifier</w:t>
            </w:r>
            <w:r>
              <w:t xml:space="preserve"> </w:t>
            </w:r>
            <w:r>
              <w:t xml:space="preserve">la 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Antécédent nouveau non dans le profil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Ajouter</w:t>
            </w:r>
            <w:r>
              <w:t xml:space="preserve"> </w:t>
            </w:r>
            <w:r>
              <w:t xml:space="preserve">manuellement ; sauvegarde promeut le profil (19T.3)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 vs triage divergent après save</w:t>
            </w:r>
          </w:p>
        </w:tc>
        <w:tc>
          <w:tcPr/>
          <w:p>
            <w:pPr>
              <w:pStyle w:val="Compact"/>
            </w:pPr>
            <w:r>
              <w:t xml:space="preserve">Lire bannière</w:t>
            </w:r>
            <w:r>
              <w:t xml:space="preserve"> </w:t>
            </w:r>
            <w:r>
              <w:rPr>
                <w:b/>
                <w:bCs/>
              </w:rPr>
              <w:t xml:space="preserve">historique longitudinal</w:t>
            </w:r>
            <w:r>
              <w:t xml:space="preserve"> </w:t>
            </w:r>
            <w:r>
              <w:t xml:space="preserve">; réconcilier selon protocole</w:t>
            </w:r>
          </w:p>
        </w:tc>
      </w:tr>
    </w:tbl>
    <w:bookmarkEnd w:id="284"/>
    <w:bookmarkStart w:id="285" w:name="pourquoi-la-revue-est-critique"/>
    <w:p>
      <w:pPr>
        <w:pStyle w:val="Heading2"/>
      </w:pPr>
      <w:r>
        <w:t xml:space="preserve">7.7 Pourquoi la revue est critique</w:t>
      </w:r>
    </w:p>
    <w:p>
      <w:pPr>
        <w:pStyle w:val="Compact"/>
        <w:numPr>
          <w:ilvl w:val="0"/>
          <w:numId w:val="1100"/>
        </w:numPr>
      </w:pPr>
      <w:r>
        <w:t xml:space="preserve">Erreur d’allergie → risque médicamenteux majeur.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Médicament fantôme → ordonnance inappropriée.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Antécédent manquant → sous-évaluation du risque.</w:t>
      </w:r>
    </w:p>
    <w:p>
      <w:pPr>
        <w:pStyle w:val="FirstParagraph"/>
      </w:pPr>
      <w:r>
        <w:rPr>
          <w:b/>
          <w:bCs/>
        </w:rPr>
        <w:t xml:space="preserve">Ne jamais</w:t>
      </w:r>
      <w:r>
        <w:t xml:space="preserve"> </w:t>
      </w:r>
      <w:r>
        <w:t xml:space="preserve">cliquer « Confirmer tout » sans lecture par section.</w:t>
      </w:r>
    </w:p>
    <w:p>
      <w:pPr>
        <w:pStyle w:val="BodyText"/>
      </w:pPr>
      <w:r>
        <w:t xml:space="preserve">[CAPTURE D’ÉCRAN — Reprise d’antécédents]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1" w:name="workflows-de-dépistage"/>
    <w:p>
      <w:pPr>
        <w:pStyle w:val="Heading1"/>
      </w:pPr>
      <w:r>
        <w:t xml:space="preserve">8. Workflows de dépistage</w:t>
      </w:r>
    </w:p>
    <w:bookmarkStart w:id="287" w:name="objectif-opérationnel"/>
    <w:p>
      <w:pPr>
        <w:pStyle w:val="Heading2"/>
      </w:pPr>
      <w:r>
        <w:t xml:space="preserve">8.1 Objectif opérationnel</w:t>
      </w:r>
    </w:p>
    <w:p>
      <w:pPr>
        <w:pStyle w:val="FirstParagraph"/>
      </w:pPr>
      <w:r>
        <w:t xml:space="preserve">Les dépistages structurés</w:t>
      </w:r>
      <w:r>
        <w:t xml:space="preserve"> </w:t>
      </w:r>
      <w:r>
        <w:rPr>
          <w:b/>
          <w:bCs/>
        </w:rPr>
        <w:t xml:space="preserve">aident</w:t>
      </w:r>
      <w:r>
        <w:t xml:space="preserve"> </w:t>
      </w:r>
      <w:r>
        <w:t xml:space="preserve">à documenter des préoccupations et à</w:t>
      </w:r>
      <w:r>
        <w:t xml:space="preserve"> </w:t>
      </w:r>
      <w:r>
        <w:rPr>
          <w:b/>
          <w:bCs/>
        </w:rPr>
        <w:t xml:space="preserve">déclencher l’escalade humaine</w:t>
      </w:r>
      <w:r>
        <w:t xml:space="preserve"> </w:t>
      </w:r>
      <w:r>
        <w:t xml:space="preserve">— Medora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lance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d’ordres automatiques ni de diagnostic.</w:t>
      </w:r>
    </w:p>
    <w:bookmarkEnd w:id="287"/>
    <w:bookmarkStart w:id="288" w:name="dépistages-disponibles-dans-le-triage-ed"/>
    <w:p>
      <w:pPr>
        <w:pStyle w:val="Heading2"/>
      </w:pPr>
      <w:r>
        <w:t xml:space="preserve">8.2 Dépistages disponibles dans le triage 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396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Dépistage</w:t>
            </w:r>
          </w:p>
        </w:tc>
        <w:tc>
          <w:tcPr/>
          <w:p>
            <w:pPr>
              <w:pStyle w:val="Compact"/>
            </w:pPr>
            <w:r>
              <w:t xml:space="preserve">Disponibilité Medora</w:t>
            </w:r>
          </w:p>
        </w:tc>
        <w:tc>
          <w:tcPr/>
          <w:p>
            <w:pPr>
              <w:pStyle w:val="Compact"/>
            </w:pPr>
            <w:r>
              <w:t xml:space="preserve">Attentes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AVC (stroke screen)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formulaire structuré (face, bras, parole, LKW, alerte)</w:t>
            </w:r>
          </w:p>
        </w:tc>
        <w:tc>
          <w:tcPr/>
          <w:p>
            <w:pPr>
              <w:pStyle w:val="Compact"/>
            </w:pPr>
            <w:r>
              <w:t xml:space="preserve">Alerte équipe si positif selon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critères structurés + commentaires</w:t>
            </w:r>
          </w:p>
        </w:tc>
        <w:tc>
          <w:tcPr/>
          <w:p>
            <w:pPr>
              <w:pStyle w:val="Compact"/>
            </w:pPr>
            <w:r>
              <w:t xml:space="preserve">Escalade si suspicion selon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domicile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Partiel</w:t>
            </w:r>
            <w:r>
              <w:t xml:space="preserve"> </w:t>
            </w:r>
            <w:r>
              <w:t xml:space="preserve">— « Se sent en sécurité chez soi » O/N/Inconnu</w:t>
            </w:r>
          </w:p>
        </w:tc>
        <w:tc>
          <w:tcPr/>
          <w:p>
            <w:pPr>
              <w:pStyle w:val="Compact"/>
            </w:pPr>
            <w:r>
              <w:t xml:space="preserve">Escalade sociale selon protocole établissement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Voyage / exposition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voyage hors pays 14 j</w:t>
            </w:r>
          </w:p>
        </w:tc>
        <w:tc>
          <w:tcPr/>
          <w:p>
            <w:pPr>
              <w:pStyle w:val="Compact"/>
            </w:pPr>
            <w:r>
              <w:t xml:space="preserve">Contexte infectieux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Critère chute majeure (trauma)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Partiel</w:t>
            </w:r>
            <w:r>
              <w:t xml:space="preserve"> </w:t>
            </w:r>
            <w:r>
              <w:t xml:space="preserve">— puce traumatologie</w:t>
            </w:r>
          </w:p>
        </w:tc>
        <w:tc>
          <w:tcPr/>
          <w:p>
            <w:pPr>
              <w:pStyle w:val="Compact"/>
            </w:pPr>
            <w:r>
              <w:t xml:space="preserve">Compléter avec évaluation clinique</w:t>
            </w:r>
          </w:p>
        </w:tc>
      </w:tr>
    </w:tbl>
    <w:bookmarkEnd w:id="288"/>
    <w:bookmarkStart w:id="289" w:name="X7440d65d7c6478a57cc7955977aa49cdba36e02"/>
    <w:p>
      <w:pPr>
        <w:pStyle w:val="Heading2"/>
      </w:pPr>
      <w:r>
        <w:t xml:space="preserve">8.3 Non disponibles comme écran triage dédié (ne pas documenter comme existants)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Statut produit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Dépistage suicide structuré au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— documentation provider / sortie ailleurs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Dépistage grossesse structuré au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— motif / procédures séparées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Échelle risque de chute complète au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réévaluation infirmière</w:t>
            </w:r>
            <w:r>
              <w:t xml:space="preserve"> </w:t>
            </w:r>
            <w:r>
              <w:t xml:space="preserve">(faible/modéré/élevé)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 complet violence / IPV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— au-delà du champ sécurité domicile</w:t>
            </w:r>
          </w:p>
        </w:tc>
      </w:tr>
    </w:tbl>
    <w:p>
      <w:pPr>
        <w:pStyle w:val="BodyText"/>
      </w:pPr>
      <w:r>
        <w:t xml:space="preserve">Former le staff sur les</w:t>
      </w:r>
      <w:r>
        <w:t xml:space="preserve"> </w:t>
      </w:r>
      <w:r>
        <w:rPr>
          <w:b/>
          <w:bCs/>
        </w:rPr>
        <w:t xml:space="preserve">protocoles papier ou locaux</w:t>
      </w:r>
      <w:r>
        <w:t xml:space="preserve"> </w:t>
      </w:r>
      <w:r>
        <w:t xml:space="preserve">pour ces sujets si requis légalement.</w:t>
      </w:r>
    </w:p>
    <w:bookmarkEnd w:id="289"/>
    <w:bookmarkStart w:id="290" w:name="attentes-documentation"/>
    <w:p>
      <w:pPr>
        <w:pStyle w:val="Heading2"/>
      </w:pPr>
      <w:r>
        <w:t xml:space="preserve">8.4 Attentes documentation</w:t>
      </w:r>
    </w:p>
    <w:p>
      <w:pPr>
        <w:pStyle w:val="Compact"/>
        <w:numPr>
          <w:ilvl w:val="0"/>
          <w:numId w:val="1101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alerte</w:t>
      </w:r>
      <w:r>
        <w:t xml:space="preserve"> </w:t>
      </w:r>
      <w:r>
        <w:t xml:space="preserve">ou commentaire quand le protocole l’exige.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Ne pas interpréter un dépistage négatif comme « pathologie exclue ».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Escalade</w:t>
      </w:r>
      <w:r>
        <w:t xml:space="preserve"> </w:t>
      </w:r>
      <w:r>
        <w:rPr>
          <w:b/>
          <w:bCs/>
        </w:rPr>
        <w:t xml:space="preserve">humaine</w:t>
      </w:r>
      <w:r>
        <w:t xml:space="preserve"> </w:t>
      </w:r>
      <w:r>
        <w:t xml:space="preserve">documentée (qui a été avisé, quand).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7" w:name="workflow-de-réévaluation"/>
    <w:p>
      <w:pPr>
        <w:pStyle w:val="Heading1"/>
      </w:pPr>
      <w:r>
        <w:t xml:space="preserve">9. Workflow de réévaluation</w:t>
      </w:r>
    </w:p>
    <w:bookmarkStart w:id="292" w:name="philosophie"/>
    <w:p>
      <w:pPr>
        <w:pStyle w:val="Heading2"/>
      </w:pPr>
      <w:r>
        <w:t xml:space="preserve">9.1 Philosophie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réévaluation</w:t>
      </w:r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surveillance clinique continue</w:t>
      </w:r>
      <w:r>
        <w:t xml:space="preserve"> </w:t>
      </w:r>
      <w:r>
        <w:t xml:space="preserve">: l’état en salle d’attente ou en box peut changer. Medora fournit 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Réévaluation infirmière (urgences)</w:t>
      </w:r>
      <w:r>
        <w:t xml:space="preserve"> </w:t>
      </w:r>
      <w:r>
        <w:t xml:space="preserve">— événements append-only sur dossier actif 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Signes vitaux rapides</w:t>
      </w:r>
      <w:r>
        <w:t xml:space="preserve"> </w:t>
      </w:r>
      <w:r>
        <w:t xml:space="preserve">— bandeau sur espace actif / chart 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Modification triage / ESI</w:t>
      </w:r>
      <w:r>
        <w:t xml:space="preserve"> </w:t>
      </w:r>
      <w:r>
        <w:t xml:space="preserve">— via re-saisie triage.</w:t>
      </w:r>
    </w:p>
    <w:bookmarkEnd w:id="292"/>
    <w:bookmarkStart w:id="293" w:name="réévaluation-salle-dattente"/>
    <w:p>
      <w:pPr>
        <w:pStyle w:val="Heading2"/>
      </w:pPr>
      <w:r>
        <w:t xml:space="preserve">9.2 Réévaluation salle d’attente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8"/>
        <w:gridCol w:w="7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Attente opérationnelle (indicatif — protocole local prime)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Pas d’attente non surveillée ; réévaluation immédiate si en attente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Réévaluation selon délai établissement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Surveillance périodique ; réévaluation si symptôme change</w:t>
            </w:r>
          </w:p>
        </w:tc>
      </w:tr>
    </w:tbl>
    <w:bookmarkEnd w:id="293"/>
    <w:bookmarkStart w:id="294" w:name="détérioration"/>
    <w:p>
      <w:pPr>
        <w:pStyle w:val="Heading2"/>
      </w:pPr>
      <w:r>
        <w:t xml:space="preserve">9.3 Détérioration</w:t>
      </w:r>
    </w:p>
    <w:p>
      <w:pPr>
        <w:pStyle w:val="Compact"/>
        <w:numPr>
          <w:ilvl w:val="0"/>
          <w:numId w:val="1103"/>
        </w:numPr>
      </w:pPr>
      <w:r>
        <w:t xml:space="preserve">Soins immédiats selon protocole.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Signes vitaux répétés → enregistrer dans Medora.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Document</w:t>
      </w:r>
      <w:r>
        <w:t xml:space="preserve"> </w:t>
      </w:r>
      <w:r>
        <w:rPr>
          <w:b/>
          <w:bCs/>
        </w:rPr>
        <w:t xml:space="preserve">réévaluation infirmière</w:t>
      </w:r>
      <w:r>
        <w:t xml:space="preserve"> </w:t>
      </w:r>
      <w:r>
        <w:t xml:space="preserve">(symptômes, intervention, notification médecin).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Réviser</w:t>
      </w:r>
      <w:r>
        <w:t xml:space="preserve"> </w:t>
      </w:r>
      <w:r>
        <w:rPr>
          <w:b/>
          <w:bCs/>
        </w:rPr>
        <w:t xml:space="preserve">ESI</w:t>
      </w:r>
      <w:r>
        <w:t xml:space="preserve"> </w:t>
      </w:r>
      <w:r>
        <w:t xml:space="preserve">dans triage si applicable.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Superviseur si ressources insuffisantes.</w:t>
      </w:r>
    </w:p>
    <w:bookmarkEnd w:id="294"/>
    <w:bookmarkStart w:id="295" w:name="réévaluation-douleur"/>
    <w:p>
      <w:pPr>
        <w:pStyle w:val="Heading2"/>
      </w:pPr>
      <w:r>
        <w:t xml:space="preserve">9.4 Réévaluation douleur</w:t>
      </w:r>
    </w:p>
    <w:p>
      <w:pPr>
        <w:pStyle w:val="FirstParagraph"/>
      </w:pPr>
      <w:r>
        <w:t xml:space="preserve">Documenter score / description selon protocole local ; répéter après analgésie si applicable — dans réévaluation infirmière ou notes triage selon workflow local.</w:t>
      </w:r>
    </w:p>
    <w:bookmarkEnd w:id="295"/>
    <w:bookmarkStart w:id="296" w:name="attentes-documentation-1"/>
    <w:p>
      <w:pPr>
        <w:pStyle w:val="Heading2"/>
      </w:pPr>
      <w:r>
        <w:t xml:space="preserve">9.5 Attentes documentation</w:t>
      </w:r>
    </w:p>
    <w:p>
      <w:pPr>
        <w:pStyle w:val="FirstParagraph"/>
      </w:pPr>
      <w:r>
        <w:t xml:space="preserve">Chaque réévaluation significative devrait laisser une trace :</w:t>
      </w:r>
      <w:r>
        <w:t xml:space="preserve"> </w:t>
      </w:r>
      <w:r>
        <w:rPr>
          <w:b/>
          <w:bCs/>
        </w:rPr>
        <w:t xml:space="preserve">qui</w:t>
      </w:r>
      <w:r>
        <w:t xml:space="preserve">,</w:t>
      </w:r>
      <w:r>
        <w:t xml:space="preserve"> </w:t>
      </w:r>
      <w:r>
        <w:rPr>
          <w:b/>
          <w:bCs/>
        </w:rPr>
        <w:t xml:space="preserve">quand</w:t>
      </w:r>
      <w:r>
        <w:t xml:space="preserve">,</w:t>
      </w:r>
      <w:r>
        <w:t xml:space="preserve"> </w:t>
      </w:r>
      <w:r>
        <w:rPr>
          <w:b/>
          <w:bCs/>
        </w:rPr>
        <w:t xml:space="preserve">changement observé</w:t>
      </w:r>
      <w:r>
        <w:t xml:space="preserve">,</w:t>
      </w:r>
      <w:r>
        <w:t xml:space="preserve"> </w:t>
      </w:r>
      <w:r>
        <w:rPr>
          <w:b/>
          <w:bCs/>
        </w:rPr>
        <w:t xml:space="preserve">actions</w:t>
      </w:r>
      <w:r>
        <w:t xml:space="preserve">,</w:t>
      </w:r>
      <w:r>
        <w:t xml:space="preserve"> </w:t>
      </w:r>
      <w:r>
        <w:rPr>
          <w:b/>
          <w:bCs/>
        </w:rPr>
        <w:t xml:space="preserve">qui a été notify</w:t>
      </w:r>
      <w:r>
        <w:t xml:space="preserve">.</w:t>
      </w:r>
    </w:p>
    <w:p>
      <w:pPr>
        <w:pStyle w:val="BodyText"/>
      </w:pPr>
      <w:r>
        <w:t xml:space="preserve">[DIAGRAMME — Réévaluation]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2" w:name="mobile-et-tablette-triage"/>
    <w:p>
      <w:pPr>
        <w:pStyle w:val="Heading1"/>
      </w:pPr>
      <w:r>
        <w:t xml:space="preserve">10. Mobile et tablette — triage</w:t>
      </w:r>
    </w:p>
    <w:bookmarkStart w:id="298" w:name="alignement-initiative-19m"/>
    <w:p>
      <w:pPr>
        <w:pStyle w:val="Heading2"/>
      </w:pPr>
      <w:r>
        <w:t xml:space="preserve">10.1 Alignement initiative 19M</w:t>
      </w:r>
    </w:p>
    <w:p>
      <w:pPr>
        <w:pStyle w:val="FirstParagraph"/>
      </w:pPr>
      <w:r>
        <w:t xml:space="preserve">Le panneau triage ED utilise une mise en page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(seuil ~960 px : colonne unique vs large). Documenté dans l’audit 19M comme</w:t>
      </w:r>
      <w:r>
        <w:t xml:space="preserve"> </w:t>
      </w:r>
      <w:r>
        <w:rPr>
          <w:b/>
          <w:bCs/>
        </w:rPr>
        <w:t xml:space="preserve">utilisable</w:t>
      </w:r>
      <w:r>
        <w:t xml:space="preserve"> </w:t>
      </w:r>
      <w:r>
        <w:t xml:space="preserve">sur tablette ;</w:t>
      </w:r>
      <w:r>
        <w:t xml:space="preserve"> </w:t>
      </w:r>
      <w:r>
        <w:rPr>
          <w:b/>
          <w:bCs/>
        </w:rPr>
        <w:t xml:space="preserve">priorité moindre</w:t>
      </w:r>
      <w:r>
        <w:t xml:space="preserve"> </w:t>
      </w:r>
      <w:r>
        <w:t xml:space="preserve">que le tableau des urgences pour optimisation layout.</w:t>
      </w:r>
    </w:p>
    <w:bookmarkEnd w:id="298"/>
    <w:bookmarkStart w:id="299" w:name="recommandations"/>
    <w:p>
      <w:pPr>
        <w:pStyle w:val="Heading2"/>
      </w:pPr>
      <w:r>
        <w:t xml:space="preserve">10.2 Recommandations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actif prolongé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  <w:r>
              <w:t xml:space="preserve"> </w:t>
            </w:r>
            <w:r>
              <w:t xml:space="preserve">paysage ≥ 10”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urgences (recherche patient)</w:t>
            </w:r>
          </w:p>
        </w:tc>
        <w:tc>
          <w:tcPr/>
          <w:p>
            <w:pPr>
              <w:pStyle w:val="Compact"/>
            </w:pPr>
            <w:r>
              <w:t xml:space="preserve">Tablette ou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Possible pour tâches courtes —</w:t>
            </w:r>
            <w:r>
              <w:t xml:space="preserve"> </w:t>
            </w:r>
            <w:r>
              <w:rPr>
                <w:b/>
                <w:bCs/>
              </w:rPr>
              <w:t xml:space="preserve">limité</w:t>
            </w:r>
            <w:r>
              <w:t xml:space="preserve"> </w:t>
            </w:r>
            <w:r>
              <w:t xml:space="preserve">pour saisie triage complète</w:t>
            </w:r>
          </w:p>
        </w:tc>
      </w:tr>
    </w:tbl>
    <w:bookmarkEnd w:id="299"/>
    <w:bookmarkStart w:id="300" w:name="workflow-chevet-salle"/>
    <w:p>
      <w:pPr>
        <w:pStyle w:val="Heading2"/>
      </w:pPr>
      <w:r>
        <w:t xml:space="preserve">10.3 Workflow chevet / salle</w:t>
      </w:r>
    </w:p>
    <w:p>
      <w:pPr>
        <w:pStyle w:val="Compact"/>
        <w:numPr>
          <w:ilvl w:val="0"/>
          <w:numId w:val="1104"/>
        </w:numPr>
      </w:pPr>
      <w:r>
        <w:t xml:space="preserve">Signes vitaux rapides adaptés au chevet.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Carry-forward : bannière utilisable sur viewport étroit (QA 19T.4).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Éviter saisie longue antécédents sur petit écran si PC disponible.</w:t>
      </w:r>
    </w:p>
    <w:bookmarkEnd w:id="300"/>
    <w:bookmarkStart w:id="301" w:name="haïti-connectivité"/>
    <w:p>
      <w:pPr>
        <w:pStyle w:val="Heading2"/>
      </w:pPr>
      <w:r>
        <w:t xml:space="preserve">10.4 Haïti — connectivité</w:t>
      </w:r>
    </w:p>
    <w:p>
      <w:pPr>
        <w:pStyle w:val="Compact"/>
        <w:numPr>
          <w:ilvl w:val="0"/>
          <w:numId w:val="1105"/>
        </w:numPr>
      </w:pPr>
      <w:r>
        <w:t xml:space="preserve">Bandeau</w:t>
      </w:r>
      <w:r>
        <w:t xml:space="preserve"> </w:t>
      </w:r>
      <w:r>
        <w:rPr>
          <w:b/>
          <w:bCs/>
        </w:rPr>
        <w:t xml:space="preserve">Hors ligne</w:t>
      </w:r>
      <w:r>
        <w:t xml:space="preserve"> </w:t>
      </w:r>
      <w:r>
        <w:t xml:space="preserve">: file d’attente possible —</w:t>
      </w:r>
      <w:r>
        <w:t xml:space="preserve"> </w:t>
      </w:r>
      <w:r>
        <w:rPr>
          <w:b/>
          <w:bCs/>
        </w:rPr>
        <w:t xml:space="preserve">reprise d’antécédents</w:t>
      </w:r>
      <w:r>
        <w:t xml:space="preserve"> </w:t>
      </w:r>
      <w:r>
        <w:t xml:space="preserve">et recherche catalogue peuvent être limitées.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Synchroniser dès retour réseau ; revérifier allergies/médicaments après sync.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Voir runbook downtime (Volume 1 §8.3).</w:t>
      </w:r>
    </w:p>
    <w:p>
      <w:pPr>
        <w:pStyle w:val="FirstParagraph"/>
      </w:pPr>
      <w:r>
        <w:t xml:space="preserve">[CAPTURE D’ÉCRAN — Triage Medora]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11" w:name="sécurité-opérationnelle"/>
    <w:p>
      <w:pPr>
        <w:pStyle w:val="Heading1"/>
      </w:pPr>
      <w:r>
        <w:t xml:space="preserve">11. Sécurité opérationnelle</w:t>
      </w:r>
    </w:p>
    <w:bookmarkStart w:id="303" w:name="mauvais-patient"/>
    <w:p>
      <w:pPr>
        <w:pStyle w:val="Heading2"/>
      </w:pPr>
      <w:r>
        <w:t xml:space="preserve">11.1 Mauvais patient</w:t>
      </w:r>
    </w:p>
    <w:p>
      <w:pPr>
        <w:pStyle w:val="Compact"/>
        <w:numPr>
          <w:ilvl w:val="0"/>
          <w:numId w:val="1106"/>
        </w:numPr>
      </w:pPr>
      <w:r>
        <w:t xml:space="preserve">Confirmer identité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enregistrement triage.</w:t>
      </w:r>
      <w:r>
        <w:br/>
      </w:r>
    </w:p>
    <w:p>
      <w:pPr>
        <w:pStyle w:val="Compact"/>
        <w:numPr>
          <w:ilvl w:val="0"/>
          <w:numId w:val="1106"/>
        </w:numPr>
      </w:pPr>
      <w:r>
        <w:t xml:space="preserve">Vérifier nom sur bandeau dossier actif vs patient devant vous.</w:t>
      </w:r>
    </w:p>
    <w:bookmarkEnd w:id="303"/>
    <w:bookmarkStart w:id="304" w:name="doublons"/>
    <w:p>
      <w:pPr>
        <w:pStyle w:val="Heading2"/>
      </w:pPr>
      <w:r>
        <w:t xml:space="preserve">11.2 Doublons</w:t>
      </w:r>
    </w:p>
    <w:p>
      <w:pPr>
        <w:pStyle w:val="Compact"/>
        <w:numPr>
          <w:ilvl w:val="0"/>
          <w:numId w:val="1107"/>
        </w:numPr>
      </w:pPr>
      <w:r>
        <w:t xml:space="preserve">Volume 1 : alertes à la création patient.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Au triage : si dossier incohérent →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→ superviseur.</w:t>
      </w:r>
    </w:p>
    <w:bookmarkEnd w:id="304"/>
    <w:bookmarkStart w:id="305" w:name="allergies"/>
    <w:p>
      <w:pPr>
        <w:pStyle w:val="Heading2"/>
      </w:pPr>
      <w:r>
        <w:t xml:space="preserve">11.3 Allergies</w:t>
      </w:r>
    </w:p>
    <w:p>
      <w:pPr>
        <w:pStyle w:val="Compact"/>
        <w:numPr>
          <w:ilvl w:val="0"/>
          <w:numId w:val="1108"/>
        </w:numPr>
      </w:pPr>
      <w:r>
        <w:t xml:space="preserve">Jamais administrer sans vérification ; NKDA = vérification active, pas supposition.</w:t>
      </w:r>
    </w:p>
    <w:bookmarkEnd w:id="305"/>
    <w:bookmarkStart w:id="306" w:name="échecs-de-réévaluation"/>
    <w:p>
      <w:pPr>
        <w:pStyle w:val="Heading2"/>
      </w:pPr>
      <w:r>
        <w:t xml:space="preserve">11.4 Échecs de réévaluation</w:t>
      </w:r>
    </w:p>
    <w:p>
      <w:pPr>
        <w:pStyle w:val="Compact"/>
        <w:numPr>
          <w:ilvl w:val="0"/>
          <w:numId w:val="1109"/>
        </w:numPr>
      </w:pPr>
      <w:r>
        <w:t xml:space="preserve">Si patient ESI élevé non revu dans le délai local → escalade superviseur.</w:t>
      </w:r>
      <w:r>
        <w:br/>
      </w:r>
    </w:p>
    <w:p>
      <w:pPr>
        <w:pStyle w:val="Compact"/>
        <w:numPr>
          <w:ilvl w:val="0"/>
          <w:numId w:val="1109"/>
        </w:numPr>
      </w:pPr>
      <w:r>
        <w:t xml:space="preserve">Utiliser indicateurs tableau (réévaluation due, durée élevée).</w:t>
      </w:r>
    </w:p>
    <w:bookmarkEnd w:id="306"/>
    <w:bookmarkStart w:id="307" w:name="détérioration-salle-dattente"/>
    <w:p>
      <w:pPr>
        <w:pStyle w:val="Heading2"/>
      </w:pPr>
      <w:r>
        <w:t xml:space="preserve">11.5 Détérioration salle d’attente</w:t>
      </w:r>
    </w:p>
    <w:p>
      <w:pPr>
        <w:pStyle w:val="Compact"/>
        <w:numPr>
          <w:ilvl w:val="0"/>
          <w:numId w:val="1110"/>
        </w:numPr>
      </w:pPr>
      <w:r>
        <w:t xml:space="preserve">Protocole local prioritaire ; Medora documente après/so pendant prise en charge.</w:t>
      </w:r>
    </w:p>
    <w:bookmarkEnd w:id="307"/>
    <w:bookmarkStart w:id="308" w:name="patient-agressif-perturbateur"/>
    <w:p>
      <w:pPr>
        <w:pStyle w:val="Heading2"/>
      </w:pPr>
      <w:r>
        <w:t xml:space="preserve">11.6 Patient agressif / perturbateur</w:t>
      </w:r>
    </w:p>
    <w:p>
      <w:pPr>
        <w:pStyle w:val="Compact"/>
        <w:numPr>
          <w:ilvl w:val="0"/>
          <w:numId w:val="1111"/>
        </w:numPr>
      </w:pPr>
      <w:r>
        <w:t xml:space="preserve">Sécurité physique d’abord ; documentation quand sûr.</w:t>
      </w:r>
    </w:p>
    <w:bookmarkEnd w:id="308"/>
    <w:bookmarkStart w:id="309" w:name="barrière-linguistique-1"/>
    <w:p>
      <w:pPr>
        <w:pStyle w:val="Heading2"/>
      </w:pPr>
      <w:r>
        <w:t xml:space="preserve">11.7 Barrière linguistique</w:t>
      </w:r>
    </w:p>
    <w:p>
      <w:pPr>
        <w:pStyle w:val="Compact"/>
        <w:numPr>
          <w:ilvl w:val="0"/>
          <w:numId w:val="1112"/>
        </w:numPr>
      </w:pPr>
      <w:r>
        <w:t xml:space="preserve">Interprète ; documenter langue et source de traduction.</w:t>
      </w:r>
    </w:p>
    <w:bookmarkEnd w:id="309"/>
    <w:bookmarkStart w:id="310" w:name="panne-système"/>
    <w:p>
      <w:pPr>
        <w:pStyle w:val="Heading2"/>
      </w:pPr>
      <w:r>
        <w:t xml:space="preserve">11.8 Panne système</w:t>
      </w:r>
    </w:p>
    <w:p>
      <w:pPr>
        <w:pStyle w:val="Compact"/>
        <w:numPr>
          <w:ilvl w:val="0"/>
          <w:numId w:val="1113"/>
        </w:numPr>
      </w:pPr>
      <w:r>
        <w:t xml:space="preserve">Triage papier selon runbook ; ressaisie sans antidater les champs système.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8" w:name="résumé-opérationnel-rapide-checklists"/>
    <w:p>
      <w:pPr>
        <w:pStyle w:val="Heading1"/>
      </w:pPr>
      <w:r>
        <w:t xml:space="preserve">12. Résumé opérationnel rapide — checklists</w:t>
      </w:r>
    </w:p>
    <w:bookmarkStart w:id="312" w:name="checklist-intake-triage"/>
    <w:p>
      <w:pPr>
        <w:pStyle w:val="Heading2"/>
      </w:pPr>
      <w:r>
        <w:t xml:space="preserve">12.1 Checklist intake triage</w:t>
      </w:r>
    </w:p>
    <w:p>
      <w:pPr>
        <w:pStyle w:val="Compact"/>
        <w:numPr>
          <w:ilvl w:val="0"/>
          <w:numId w:val="1114"/>
        </w:numPr>
      </w:pPr>
      <w:r>
        <w:t xml:space="preserve">Identité confirmée (nom, DOB, MRN/NIR)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Motif neutre saisi</w:t>
      </w:r>
      <w:r>
        <w:br/>
      </w:r>
    </w:p>
    <w:p>
      <w:pPr>
        <w:pStyle w:val="Compact"/>
        <w:numPr>
          <w:ilvl w:val="0"/>
          <w:numId w:val="1116"/>
        </w:numPr>
      </w:pPr>
      <w:r>
        <w:t xml:space="preserve">Signes vitaux complets selon protocole</w:t>
      </w:r>
      <w:r>
        <w:br/>
      </w:r>
    </w:p>
    <w:p>
      <w:pPr>
        <w:pStyle w:val="Compact"/>
        <w:numPr>
          <w:ilvl w:val="0"/>
          <w:numId w:val="1117"/>
        </w:numPr>
      </w:pPr>
      <w:r>
        <w:t xml:space="preserve">ESI assigné et cohérent</w:t>
      </w:r>
      <w:r>
        <w:br/>
      </w:r>
    </w:p>
    <w:p>
      <w:pPr>
        <w:pStyle w:val="Compact"/>
        <w:numPr>
          <w:ilvl w:val="0"/>
          <w:numId w:val="1118"/>
        </w:numPr>
      </w:pPr>
      <w:r>
        <w:t xml:space="preserve">Dépistages pertinents complétés</w:t>
      </w:r>
      <w:r>
        <w:br/>
      </w:r>
    </w:p>
    <w:p>
      <w:pPr>
        <w:pStyle w:val="Compact"/>
        <w:numPr>
          <w:ilvl w:val="0"/>
          <w:numId w:val="1119"/>
        </w:numPr>
      </w:pPr>
      <w:r>
        <w:t xml:space="preserve">Triage enregistré</w:t>
      </w:r>
    </w:p>
    <w:bookmarkEnd w:id="312"/>
    <w:bookmarkStart w:id="313" w:name="checklist-conciliation-allergies"/>
    <w:p>
      <w:pPr>
        <w:pStyle w:val="Heading2"/>
      </w:pPr>
      <w:r>
        <w:t xml:space="preserve">12.2 Checklist conciliation allergies</w:t>
      </w:r>
    </w:p>
    <w:p>
      <w:pPr>
        <w:pStyle w:val="Compact"/>
        <w:numPr>
          <w:ilvl w:val="0"/>
          <w:numId w:val="1120"/>
        </w:numPr>
      </w:pPr>
      <w:r>
        <w:t xml:space="preserve">Patient interrogé</w:t>
      </w:r>
      <w:r>
        <w:br/>
      </w:r>
    </w:p>
    <w:p>
      <w:pPr>
        <w:pStyle w:val="Compact"/>
        <w:numPr>
          <w:ilvl w:val="0"/>
          <w:numId w:val="1121"/>
        </w:numPr>
      </w:pPr>
      <w:r>
        <w:t xml:space="preserve">NKDA ou allergies détaillées</w:t>
      </w:r>
      <w:r>
        <w:br/>
      </w:r>
    </w:p>
    <w:p>
      <w:pPr>
        <w:pStyle w:val="Compact"/>
        <w:numPr>
          <w:ilvl w:val="0"/>
          <w:numId w:val="1122"/>
        </w:numPr>
      </w:pPr>
      <w:r>
        <w:t xml:space="preserve">Recherche médicament si allergie médicamenteuse</w:t>
      </w:r>
      <w:r>
        <w:br/>
      </w:r>
    </w:p>
    <w:p>
      <w:pPr>
        <w:pStyle w:val="Compact"/>
        <w:numPr>
          <w:ilvl w:val="0"/>
          <w:numId w:val="1123"/>
        </w:numPr>
      </w:pPr>
      <w:r>
        <w:t xml:space="preserve">Carry-forward allergies revu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Statut revue mis à jour</w:t>
      </w:r>
    </w:p>
    <w:bookmarkEnd w:id="313"/>
    <w:bookmarkStart w:id="314" w:name="checklist-revue-carry-forward"/>
    <w:p>
      <w:pPr>
        <w:pStyle w:val="Heading2"/>
      </w:pPr>
      <w:r>
        <w:t xml:space="preserve">12.3 Checklist revue carry-forward</w:t>
      </w:r>
    </w:p>
    <w:p>
      <w:pPr>
        <w:pStyle w:val="Compact"/>
        <w:numPr>
          <w:ilvl w:val="0"/>
          <w:numId w:val="1125"/>
        </w:numPr>
      </w:pPr>
      <w:r>
        <w:t xml:space="preserve">Chaque section lue</w:t>
      </w:r>
      <w:r>
        <w:br/>
      </w:r>
    </w:p>
    <w:p>
      <w:pPr>
        <w:pStyle w:val="Compact"/>
        <w:numPr>
          <w:ilvl w:val="0"/>
          <w:numId w:val="1126"/>
        </w:numPr>
      </w:pPr>
      <w:r>
        <w:t xml:space="preserve">Confirmé / modifié / retiré par section</w:t>
      </w:r>
      <w:r>
        <w:br/>
      </w:r>
    </w:p>
    <w:p>
      <w:pPr>
        <w:pStyle w:val="Compact"/>
        <w:numPr>
          <w:ilvl w:val="0"/>
          <w:numId w:val="1127"/>
        </w:numPr>
      </w:pPr>
      <w:r>
        <w:t xml:space="preserve">Ancienneté (&gt; 6 / 12 mois) prise en compte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Pas de « confirmer tout » sans lecture</w:t>
      </w:r>
    </w:p>
    <w:bookmarkEnd w:id="314"/>
    <w:bookmarkStart w:id="315" w:name="checklist-réévaluation"/>
    <w:p>
      <w:pPr>
        <w:pStyle w:val="Heading2"/>
      </w:pPr>
      <w:r>
        <w:t xml:space="preserve">12.4 Checklist réévaluation</w:t>
      </w:r>
    </w:p>
    <w:p>
      <w:pPr>
        <w:pStyle w:val="Compact"/>
        <w:numPr>
          <w:ilvl w:val="0"/>
          <w:numId w:val="1129"/>
        </w:numPr>
      </w:pPr>
      <w:r>
        <w:t xml:space="preserve">Délai local respecté pour ESI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Signes vitaux répétés si changement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Réévaluation infirmière documentée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ESI triage mis à jour si protocole</w:t>
      </w:r>
      <w:r>
        <w:br/>
      </w:r>
    </w:p>
    <w:p>
      <w:pPr>
        <w:pStyle w:val="Compact"/>
        <w:numPr>
          <w:ilvl w:val="0"/>
          <w:numId w:val="1133"/>
        </w:numPr>
      </w:pPr>
      <w:r>
        <w:t xml:space="preserve">Médecin notify si indicatif</w:t>
      </w:r>
    </w:p>
    <w:bookmarkEnd w:id="315"/>
    <w:bookmarkStart w:id="316" w:name="checklist-escalade"/>
    <w:p>
      <w:pPr>
        <w:pStyle w:val="Heading2"/>
      </w:pPr>
      <w:r>
        <w:t xml:space="preserve">12.5 Checklist escalade</w:t>
      </w:r>
    </w:p>
    <w:p>
      <w:pPr>
        <w:pStyle w:val="Compact"/>
        <w:numPr>
          <w:ilvl w:val="0"/>
          <w:numId w:val="1134"/>
        </w:numPr>
      </w:pPr>
      <w:r>
        <w:t xml:space="preserve">Détresse → soins + équipe</w:t>
      </w:r>
      <w:r>
        <w:br/>
      </w:r>
    </w:p>
    <w:p>
      <w:pPr>
        <w:pStyle w:val="Compact"/>
        <w:numPr>
          <w:ilvl w:val="0"/>
          <w:numId w:val="1135"/>
        </w:numPr>
      </w:pPr>
      <w:r>
        <w:t xml:space="preserve">ESI 1–2 → pas d’attente non surveillée</w:t>
      </w:r>
      <w:r>
        <w:br/>
      </w:r>
    </w:p>
    <w:p>
      <w:pPr>
        <w:pStyle w:val="Compact"/>
        <w:numPr>
          <w:ilvl w:val="0"/>
          <w:numId w:val="1136"/>
        </w:numPr>
      </w:pPr>
      <w:r>
        <w:t xml:space="preserve">Dépistage positif → protocole activé</w:t>
      </w:r>
      <w:r>
        <w:br/>
      </w:r>
    </w:p>
    <w:p>
      <w:pPr>
        <w:pStyle w:val="Compact"/>
        <w:numPr>
          <w:ilvl w:val="0"/>
          <w:numId w:val="1137"/>
        </w:numPr>
      </w:pPr>
      <w:r>
        <w:t xml:space="preserve">Superviseur si ressources / conflit</w:t>
      </w:r>
    </w:p>
    <w:bookmarkEnd w:id="316"/>
    <w:bookmarkStart w:id="317" w:name="checklist-sécurité-salle-dattente"/>
    <w:p>
      <w:pPr>
        <w:pStyle w:val="Heading2"/>
      </w:pPr>
      <w:r>
        <w:t xml:space="preserve">12.6 Checklist sécurité salle d’attente</w:t>
      </w:r>
    </w:p>
    <w:p>
      <w:pPr>
        <w:pStyle w:val="Compact"/>
        <w:numPr>
          <w:ilvl w:val="0"/>
          <w:numId w:val="1138"/>
        </w:numPr>
      </w:pPr>
      <w:r>
        <w:t xml:space="preserve">Patients ESI 1–3 identifiés visuellement (protocole salle)</w:t>
      </w:r>
      <w:r>
        <w:br/>
      </w:r>
    </w:p>
    <w:p>
      <w:pPr>
        <w:pStyle w:val="Compact"/>
        <w:numPr>
          <w:ilvl w:val="0"/>
          <w:numId w:val="1139"/>
        </w:numPr>
      </w:pPr>
      <w:r>
        <w:t xml:space="preserve">Réévaluation planifiée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Staff sait comment alerter</w:t>
      </w:r>
      <w:r>
        <w:br/>
      </w:r>
    </w:p>
    <w:p>
      <w:pPr>
        <w:pStyle w:val="Compact"/>
        <w:numPr>
          <w:ilvl w:val="0"/>
          <w:numId w:val="1141"/>
        </w:numPr>
      </w:pPr>
      <w:r>
        <w:t xml:space="preserve">Résultats critiques suivis (tableau)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7" w:name="gouvernance-du-chapitre"/>
    <w:p>
      <w:pPr>
        <w:pStyle w:val="Heading1"/>
      </w:pPr>
      <w:r>
        <w:t xml:space="preserve">13. Gouvernance du chapitre</w:t>
      </w:r>
    </w:p>
    <w:bookmarkStart w:id="319" w:name="propriété"/>
    <w:p>
      <w:pPr>
        <w:pStyle w:val="Heading2"/>
      </w:pPr>
      <w:r>
        <w:t xml:space="preserve">13.1 Propriété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infirmière urgences</w:t>
            </w:r>
          </w:p>
        </w:tc>
        <w:tc>
          <w:tcPr/>
          <w:p>
            <w:pPr>
              <w:pStyle w:val="Compact"/>
            </w:pPr>
            <w:r>
              <w:t xml:space="preserve">Contenu triage, ESI, réévaluation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r>
              <w:t xml:space="preserve">Alignement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Medora / IT</w:t>
            </w:r>
          </w:p>
        </w:tc>
        <w:tc>
          <w:tcPr/>
          <w:p>
            <w:pPr>
              <w:pStyle w:val="Compact"/>
            </w:pPr>
            <w:r>
              <w:t xml:space="preserve">Exactitude routes et RBAC</w:t>
            </w:r>
          </w:p>
        </w:tc>
      </w:tr>
    </w:tbl>
    <w:bookmarkEnd w:id="319"/>
    <w:bookmarkStart w:id="320" w:name="mises-à-jour-1"/>
    <w:p>
      <w:pPr>
        <w:pStyle w:val="Heading2"/>
      </w:pPr>
      <w:r>
        <w:t xml:space="preserve">13.2 Mises à jour</w:t>
      </w:r>
    </w:p>
    <w:p>
      <w:pPr>
        <w:pStyle w:val="Compact"/>
        <w:numPr>
          <w:ilvl w:val="0"/>
          <w:numId w:val="1142"/>
        </w:numPr>
      </w:pPr>
      <w:r>
        <w:t xml:space="preserve">Toute évolution carry-forward (19T.x) ou panneau triage → révision chapitre.</w:t>
      </w:r>
      <w:r>
        <w:br/>
      </w:r>
    </w:p>
    <w:p>
      <w:pPr>
        <w:pStyle w:val="Compact"/>
        <w:numPr>
          <w:ilvl w:val="0"/>
          <w:numId w:val="1142"/>
        </w:numPr>
      </w:pPr>
      <w:r>
        <w:t xml:space="preserve">Lier aux tests</w:t>
      </w:r>
      <w:r>
        <w:t xml:space="preserve"> </w:t>
      </w:r>
      <w:r>
        <w:rPr>
          <w:rStyle w:val="VerbatimChar"/>
        </w:rPr>
        <w:t xml:space="preserve">frenchHandbookTriageClinicalIntake19MBookFr3.test.ts</w:t>
      </w:r>
      <w:r>
        <w:t xml:space="preserve">.</w:t>
      </w:r>
    </w:p>
    <w:bookmarkEnd w:id="320"/>
    <w:bookmarkStart w:id="321" w:name="révision-annuelle-1"/>
    <w:p>
      <w:pPr>
        <w:pStyle w:val="Heading2"/>
      </w:pPr>
      <w:r>
        <w:t xml:space="preserve">13.3 Révision annuelle</w:t>
      </w:r>
    </w:p>
    <w:p>
      <w:pPr>
        <w:pStyle w:val="FirstParagraph"/>
      </w:pPr>
      <w:r>
        <w:t xml:space="preserve">Recommandée avec</w:t>
      </w:r>
      <w:r>
        <w:t xml:space="preserve"> </w:t>
      </w:r>
      <w:r>
        <w:rPr>
          <w:b/>
          <w:bCs/>
        </w:rPr>
        <w:t xml:space="preserve">leadership triage</w:t>
      </w:r>
      <w:r>
        <w:t xml:space="preserve"> </w:t>
      </w:r>
      <w:r>
        <w:t xml:space="preserve">: protocoles locaux ESI, dépistages ajoutés, retour terrain Haïti.</w:t>
      </w:r>
    </w:p>
    <w:bookmarkEnd w:id="321"/>
    <w:bookmarkStart w:id="322" w:name="formation-1"/>
    <w:p>
      <w:pPr>
        <w:pStyle w:val="Heading2"/>
      </w:pPr>
      <w:r>
        <w:t xml:space="preserve">13.4 Formation</w:t>
      </w:r>
    </w:p>
    <w:p>
      <w:pPr>
        <w:pStyle w:val="Compact"/>
        <w:numPr>
          <w:ilvl w:val="0"/>
          <w:numId w:val="1143"/>
        </w:numPr>
      </w:pPr>
      <w:r>
        <w:t xml:space="preserve">Obligatoire pour infirmiers triage ED avant autonomie.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Exercice carry-forward : « confirmer vs modifier vs retirer ».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Quiz : motif vs diagnostic ; triage vs évaluation médecin.</w:t>
      </w:r>
    </w:p>
    <w:p>
      <w:r>
        <w:pict>
          <v:rect style="width:0;height:1.5pt" o:hralign="center" o:hrstd="t" o:hr="t"/>
        </w:pict>
      </w:r>
    </w:p>
    <w:bookmarkEnd w:id="322"/>
    <w:bookmarkStart w:id="326" w:name="annexes-1"/>
    <w:p>
      <w:pPr>
        <w:pStyle w:val="Heading2"/>
      </w:pPr>
      <w:r>
        <w:t xml:space="preserve">Annexes</w:t>
      </w:r>
    </w:p>
    <w:bookmarkStart w:id="323" w:name="a.-routes-et-libellés-ui"/>
    <w:p>
      <w:pPr>
        <w:pStyle w:val="Heading3"/>
      </w:pPr>
      <w:r>
        <w:t xml:space="preserve">A. Routes et libellés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/app/emergency/triage</w:t>
            </w:r>
          </w:p>
        </w:tc>
        <w:tc>
          <w:tcPr/>
          <w:p>
            <w:pPr>
              <w:pStyle w:val="Compact"/>
            </w:pPr>
            <w:r>
              <w:t xml:space="preserve">Accueil urgences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Panneau triage</w:t>
            </w:r>
          </w:p>
        </w:tc>
        <w:tc>
          <w:tcPr/>
          <w:p>
            <w:pPr>
              <w:pStyle w:val="Compact"/>
            </w:pPr>
            <w:r>
              <w:t xml:space="preserve">Triage urgences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/app/emergency/active/{id}</w:t>
            </w:r>
          </w:p>
        </w:tc>
        <w:tc>
          <w:tcPr/>
          <w:p>
            <w:pPr>
              <w:pStyle w:val="Compact"/>
            </w:pPr>
            <w:r>
              <w:t xml:space="preserve">Dossier actif urgences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Réévaluation infirmière (urgences)</w:t>
            </w:r>
          </w:p>
        </w:tc>
      </w:tr>
    </w:tbl>
    <w:bookmarkEnd w:id="323"/>
    <w:bookmarkStart w:id="324" w:name="b.-références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144"/>
        </w:numPr>
      </w:pPr>
      <w:hyperlink r:id="rId238">
        <w:r>
          <w:rPr>
            <w:rStyle w:val="Hyperlink"/>
          </w:rPr>
          <w:t xml:space="preserve">Volume 1 — Accueil</w:t>
        </w:r>
      </w:hyperlink>
      <w:r>
        <w:br/>
      </w:r>
    </w:p>
    <w:p>
      <w:pPr>
        <w:pStyle w:val="Compact"/>
        <w:numPr>
          <w:ilvl w:val="0"/>
          <w:numId w:val="1144"/>
        </w:numPr>
      </w:pPr>
      <w:hyperlink r:id="rId128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docs/clinical/longitudinal-history-production-validation-19T4.md</w:t>
      </w:r>
      <w:r>
        <w:br/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docs/ui/mobile-tablet-responsiveness-audit-19M1.md</w:t>
      </w:r>
      <w:r>
        <w:br/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docs/ui/cross-device-qa-checklist-19M8.md</w:t>
      </w:r>
    </w:p>
    <w:bookmarkEnd w:id="324"/>
    <w:bookmarkStart w:id="325" w:name="c.-placeholders-visuels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145"/>
        </w:numPr>
      </w:pPr>
      <w:r>
        <w:t xml:space="preserve">[CAPTURE D’ÉCRAN — Triage Medora]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[CAPTURE D’ÉCRAN — Reprise d’antécédents]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[DIAGRAMME — Workflow triage]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[DIAGRAMME — Réévaluation]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[CAPTURE D’ÉCRAN — Tableau des urgences]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[CAPTURE D’ÉCRAN — Dépistage AVC / sepsis]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[CAPTURE D’ÉCRAN — Réévaluation infirmière]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2 — M-BOOK.FR.3</w:t>
      </w:r>
    </w:p>
    <w:bookmarkEnd w:id="325"/>
    <w:bookmarkEnd w:id="326"/>
    <w:bookmarkEnd w:id="327"/>
    <w:bookmarkStart w:id="330" w:name="Xccae3169ccc20f4e1e9b89ffb3ff0203d690926"/>
    <w:p>
      <w:pPr>
        <w:pStyle w:val="Heading1"/>
      </w:pPr>
      <w:r>
        <w:t xml:space="preserve">Volume 3 — Workflow prestataire et documentation clinique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M-BOOK.FR.4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Médecins, IPS, résidents, superviseurs cliniques, formateurs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 1 — Accueil</w:t>
        </w:r>
      </w:hyperlink>
      <w:r>
        <w:t xml:space="preserve"> </w:t>
      </w:r>
      <w:r>
        <w:t xml:space="preserve">·</w:t>
      </w:r>
      <w:r>
        <w:t xml:space="preserve"> </w:t>
      </w:r>
      <w:hyperlink r:id="rId328">
        <w:r>
          <w:rPr>
            <w:rStyle w:val="Hyperlink"/>
          </w:rPr>
          <w:t xml:space="preserve">Volume 2 — Triage</w:t>
        </w:r>
      </w:hyperlink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329" w:name="métadonnées-du-volume-2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3 — Workflow prestataire et documentation clinique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/app/emergency/active/{id}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/app/emergency/chart/{id}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/app/encounters/{id}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Composant documentation</w:t>
            </w:r>
          </w:p>
        </w:tc>
        <w:tc>
          <w:tcPr/>
          <w:p>
            <w:pPr>
              <w:pStyle w:val="Compact"/>
            </w:pPr>
            <w:r>
              <w:t xml:space="preserve">Espace documentation prestataire (</w:t>
            </w:r>
            <w:r>
              <w:rPr>
                <w:rStyle w:val="VerbatimChar"/>
              </w:rPr>
              <w:t xml:space="preserve">ProviderDocumentationWorkspace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Intelligence motif 19MDM · Responsive documentation 19M.5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évolution MDM / intelligence motif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9"/>
    <w:bookmarkEnd w:id="330"/>
    <w:bookmarkStart w:id="336" w:name="introduction-au-workflow-prestataire"/>
    <w:p>
      <w:pPr>
        <w:pStyle w:val="Heading1"/>
      </w:pPr>
      <w:r>
        <w:t xml:space="preserve">1. Introduction au workflow prestataire</w:t>
      </w:r>
    </w:p>
    <w:bookmarkStart w:id="331" w:name="rôle-du-prestataire-dans-medora"/>
    <w:p>
      <w:pPr>
        <w:pStyle w:val="Heading2"/>
      </w:pPr>
      <w:r>
        <w:t xml:space="preserve">1.1 Rôle du prestataire dans Medora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prestataire clinique</w:t>
      </w:r>
      <w:r>
        <w:t xml:space="preserve"> </w:t>
      </w:r>
      <w:r>
        <w:t xml:space="preserve">(médecin, IPS selon cadre local) est responsable de :</w:t>
      </w:r>
    </w:p>
    <w:p>
      <w:pPr>
        <w:pStyle w:val="Compact"/>
        <w:numPr>
          <w:ilvl w:val="0"/>
          <w:numId w:val="1146"/>
        </w:numPr>
      </w:pPr>
      <w:r>
        <w:t xml:space="preserve">L’</w:t>
      </w:r>
      <w:r>
        <w:rPr>
          <w:b/>
          <w:bCs/>
        </w:rPr>
        <w:t xml:space="preserve">évaluation</w:t>
      </w:r>
      <w:r>
        <w:t xml:space="preserve"> </w:t>
      </w:r>
      <w:r>
        <w:t xml:space="preserve">clinique du patient ;</w:t>
      </w:r>
    </w:p>
    <w:p>
      <w:pPr>
        <w:pStyle w:val="Compact"/>
        <w:numPr>
          <w:ilvl w:val="0"/>
          <w:numId w:val="114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synthèse</w:t>
      </w:r>
      <w:r>
        <w:t xml:space="preserve"> </w:t>
      </w:r>
      <w:r>
        <w:t xml:space="preserve">(HPI, ROS, examen, aide à la décision médicale — MDM) ;</w:t>
      </w:r>
    </w:p>
    <w:p>
      <w:pPr>
        <w:pStyle w:val="Compact"/>
        <w:numPr>
          <w:ilvl w:val="0"/>
          <w:numId w:val="1146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ordres</w:t>
      </w:r>
      <w:r>
        <w:t xml:space="preserve"> </w:t>
      </w:r>
      <w:r>
        <w:t xml:space="preserve">et la revue des résultats (hors scope détaillé de ce volume — voir modules ordres/résultats) ;</w:t>
      </w:r>
    </w:p>
    <w:p>
      <w:pPr>
        <w:pStyle w:val="Compact"/>
        <w:numPr>
          <w:ilvl w:val="0"/>
          <w:numId w:val="114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décision d’orientation</w:t>
      </w:r>
      <w:r>
        <w:t xml:space="preserve"> </w:t>
      </w:r>
      <w:r>
        <w:t xml:space="preserve">(sortie, observation, admission, transfert) ;</w:t>
      </w:r>
    </w:p>
    <w:p>
      <w:pPr>
        <w:pStyle w:val="Compact"/>
        <w:numPr>
          <w:ilvl w:val="0"/>
          <w:numId w:val="114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avec le patient / aidant et l’équipe.</w:t>
      </w:r>
    </w:p>
    <w:bookmarkEnd w:id="331"/>
    <w:bookmarkStart w:id="332" w:name="relation-avec-le-triage"/>
    <w:p>
      <w:pPr>
        <w:pStyle w:val="Heading2"/>
      </w:pPr>
      <w:r>
        <w:t xml:space="preserve">1.2 Relation avec le triage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0"/>
        <w:gridCol w:w="4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Triage (Volume 2)</w:t>
            </w:r>
          </w:p>
        </w:tc>
        <w:tc>
          <w:tcPr/>
          <w:p>
            <w:pPr>
              <w:pStyle w:val="Compact"/>
            </w:pPr>
            <w:r>
              <w:t xml:space="preserve">Prestataire (ce volume)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ESI, signes vitaux, allergies, dépistages</w:t>
            </w:r>
          </w:p>
        </w:tc>
        <w:tc>
          <w:tcPr/>
          <w:p>
            <w:pPr>
              <w:pStyle w:val="Compact"/>
            </w:pPr>
            <w:r>
              <w:t xml:space="preserve">HPI approfondi, examen, 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Reprise d’antécédents infirmière</w:t>
            </w:r>
          </w:p>
        </w:tc>
        <w:tc>
          <w:tcPr/>
          <w:p>
            <w:pPr>
              <w:pStyle w:val="Compact"/>
            </w:pPr>
            <w:r>
              <w:t xml:space="preserve">Revue critique + diagnostic différentiel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Priorisation initiale</w:t>
            </w:r>
          </w:p>
        </w:tc>
        <w:tc>
          <w:tcPr/>
          <w:p>
            <w:pPr>
              <w:pStyle w:val="Compact"/>
            </w:pPr>
            <w:r>
              <w:t xml:space="preserve">Plan thérapeutique et orientation</w:t>
            </w:r>
          </w:p>
        </w:tc>
      </w:tr>
    </w:tbl>
    <w:p>
      <w:pPr>
        <w:pStyle w:val="BodyText"/>
      </w:pPr>
      <w:r>
        <w:t xml:space="preserve">Le prestataire</w:t>
      </w:r>
      <w:r>
        <w:t xml:space="preserve"> </w:t>
      </w:r>
      <w:r>
        <w:rPr>
          <w:b/>
          <w:bCs/>
        </w:rPr>
        <w:t xml:space="preserve">s’appuie</w:t>
      </w:r>
      <w:r>
        <w:t xml:space="preserve"> </w:t>
      </w:r>
      <w:r>
        <w:t xml:space="preserve">sur le triage — il ne</w:t>
      </w:r>
      <w:r>
        <w:t xml:space="preserve"> </w:t>
      </w:r>
      <w:r>
        <w:rPr>
          <w:b/>
          <w:bCs/>
        </w:rPr>
        <w:t xml:space="preserve">remplace</w:t>
      </w:r>
      <w:r>
        <w:t xml:space="preserve"> </w:t>
      </w:r>
      <w:r>
        <w:t xml:space="preserve">pas la réévaluation infirmière ni ne suppose que le triage est complet ou exact.</w:t>
      </w:r>
    </w:p>
    <w:bookmarkEnd w:id="332"/>
    <w:bookmarkStart w:id="333" w:name="philosophie-de-documentation"/>
    <w:p>
      <w:pPr>
        <w:pStyle w:val="Heading2"/>
      </w:pPr>
      <w:r>
        <w:t xml:space="preserve">1.3 Philosophie de documentation</w:t>
      </w:r>
    </w:p>
    <w:p>
      <w:pPr>
        <w:pStyle w:val="FirstParagraph"/>
      </w:pPr>
      <w:r>
        <w:t xml:space="preserve">La documentation Medora doit refléter :</w:t>
      </w:r>
    </w:p>
    <w:p>
      <w:pPr>
        <w:pStyle w:val="Compact"/>
        <w:numPr>
          <w:ilvl w:val="0"/>
          <w:numId w:val="114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raisonnement</w:t>
      </w:r>
      <w:r>
        <w:t xml:space="preserve"> </w:t>
      </w:r>
      <w:r>
        <w:t xml:space="preserve">du prestataire ;</w:t>
      </w:r>
    </w:p>
    <w:p>
      <w:pPr>
        <w:pStyle w:val="Compact"/>
        <w:numPr>
          <w:ilvl w:val="0"/>
          <w:numId w:val="1147"/>
        </w:numPr>
      </w:pPr>
      <w:r>
        <w:t xml:space="preserve">L’</w:t>
      </w:r>
      <w:r>
        <w:rPr>
          <w:b/>
          <w:bCs/>
        </w:rPr>
        <w:t xml:space="preserve">évolution</w:t>
      </w:r>
      <w:r>
        <w:t xml:space="preserve"> </w:t>
      </w:r>
      <w:r>
        <w:t xml:space="preserve">clinique et les</w:t>
      </w:r>
      <w:r>
        <w:t xml:space="preserve"> </w:t>
      </w:r>
      <w:r>
        <w:rPr>
          <w:b/>
          <w:bCs/>
        </w:rPr>
        <w:t xml:space="preserve">réévaluations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4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risque spécifique</w:t>
      </w:r>
      <w:r>
        <w:t xml:space="preserve"> </w:t>
      </w:r>
      <w:r>
        <w:t xml:space="preserve">au patient ;</w:t>
      </w:r>
    </w:p>
    <w:p>
      <w:pPr>
        <w:pStyle w:val="Compact"/>
        <w:numPr>
          <w:ilvl w:val="0"/>
          <w:numId w:val="1147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échanges</w:t>
      </w:r>
      <w:r>
        <w:t xml:space="preserve"> </w:t>
      </w:r>
      <w:r>
        <w:t xml:space="preserve">avec patient, famille et consultants ;</w:t>
      </w:r>
    </w:p>
    <w:p>
      <w:pPr>
        <w:pStyle w:val="Compact"/>
        <w:numPr>
          <w:ilvl w:val="0"/>
          <w:numId w:val="1147"/>
        </w:numPr>
      </w:pPr>
      <w:r>
        <w:t xml:space="preserve">L’</w:t>
      </w:r>
      <w:r>
        <w:rPr>
          <w:b/>
          <w:bCs/>
        </w:rPr>
        <w:t xml:space="preserve">incertitude</w:t>
      </w:r>
      <w:r>
        <w:t xml:space="preserve"> </w:t>
      </w:r>
      <w:r>
        <w:t xml:space="preserve">lorsqu’elle existe — sans langage de certitude artificielle.</w:t>
      </w:r>
    </w:p>
    <w:p>
      <w:pPr>
        <w:pStyle w:val="BlockText"/>
      </w:pPr>
      <w:r>
        <w:rPr>
          <w:b/>
          <w:bCs/>
        </w:rPr>
        <w:t xml:space="preserve">La documentation sert la continuité des soins et la clarté opérationnelle — pas uniquement la facturation.</w:t>
      </w:r>
    </w:p>
    <w:p>
      <w:pPr>
        <w:pStyle w:val="FirstParagraph"/>
      </w:pPr>
      <w:r>
        <w:t xml:space="preserve">Medora propose des</w:t>
      </w:r>
      <w:r>
        <w:t xml:space="preserve"> </w:t>
      </w:r>
      <w:r>
        <w:rPr>
          <w:b/>
          <w:bCs/>
        </w:rPr>
        <w:t xml:space="preserve">modèles</w:t>
      </w:r>
      <w:r>
        <w:t xml:space="preserve">,</w:t>
      </w:r>
      <w:r>
        <w:t xml:space="preserve"> </w:t>
      </w:r>
      <w:r>
        <w:rPr>
          <w:b/>
          <w:bCs/>
        </w:rPr>
        <w:t xml:space="preserve">pastilles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intelligence motif</w:t>
      </w:r>
      <w:r>
        <w:t xml:space="preserve"> </w:t>
      </w:r>
      <w:r>
        <w:t xml:space="preserve">pour accélérer la saisie. Le prestataire</w:t>
      </w:r>
      <w:r>
        <w:t xml:space="preserve"> </w:t>
      </w:r>
      <w:r>
        <w:rPr>
          <w:b/>
          <w:bCs/>
        </w:rPr>
        <w:t xml:space="preserve">édite, complète ou supprime</w:t>
      </w:r>
      <w:r>
        <w:t xml:space="preserve"> </w:t>
      </w:r>
      <w:r>
        <w:t xml:space="preserve">tout contenu inséré.</w:t>
      </w:r>
    </w:p>
    <w:bookmarkEnd w:id="333"/>
    <w:bookmarkStart w:id="334" w:name="Xa800dea7d2bb6d28742d8892107a919f43050f9"/>
    <w:p>
      <w:pPr>
        <w:pStyle w:val="Heading2"/>
      </w:pPr>
      <w:r>
        <w:t xml:space="preserve">1.4 Objectifs opérationnels et sécurité patient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Moyen Medora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Continuité</w:t>
            </w:r>
          </w:p>
        </w:tc>
        <w:tc>
          <w:tcPr/>
          <w:p>
            <w:pPr>
              <w:pStyle w:val="Compact"/>
            </w:pPr>
            <w:r>
              <w:t xml:space="preserve">Dossier partagé, brouillon local, enregistrement 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Clarté équipe</w:t>
            </w:r>
          </w:p>
        </w:tc>
        <w:tc>
          <w:tcPr/>
          <w:p>
            <w:pPr>
              <w:pStyle w:val="Compact"/>
            </w:pPr>
            <w:r>
              <w:t xml:space="preserve">Tableau des urgences, assignation, orientation enregistrée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Revue identité, carry-forward, pas de diagnostic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Signature documentation prestataire (attestation) selon workflow</w:t>
            </w:r>
          </w:p>
        </w:tc>
      </w:tr>
    </w:tbl>
    <w:bookmarkEnd w:id="334"/>
    <w:bookmarkStart w:id="335" w:name="responsabilité-clinique"/>
    <w:p>
      <w:pPr>
        <w:pStyle w:val="Heading2"/>
      </w:pPr>
      <w:r>
        <w:t xml:space="preserve">1.5 Responsabilité clinique</w:t>
      </w:r>
    </w:p>
    <w:p>
      <w:pPr>
        <w:pStyle w:val="BlockText"/>
      </w:pPr>
      <w:r>
        <w:rPr>
          <w:b/>
          <w:bCs/>
        </w:rPr>
        <w:t xml:space="preserve">Medora-S assiste le workflow et la documentation. Il ne remplace pas le jugement clinique du prestataire.</w:t>
      </w:r>
    </w:p>
    <w:p>
      <w:pPr>
        <w:pStyle w:val="FirstParagraph"/>
      </w:pPr>
      <w:r>
        <w:t xml:space="preserve">Aucun modèle, pastille MDM ou bundle intelligence motif ne constitue un diagnostic, un ordre ou une orientation obligatoire.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1" w:name="vue-densemble-du-workflow-prestataire"/>
    <w:p>
      <w:pPr>
        <w:pStyle w:val="Heading1"/>
      </w:pPr>
      <w:r>
        <w:t xml:space="preserve">2. Vue d’ensemble du workflow prestataire</w:t>
      </w:r>
    </w:p>
    <w:bookmarkStart w:id="337" w:name="séquence-opérationnelle-urgences"/>
    <w:p>
      <w:pPr>
        <w:pStyle w:val="Heading2"/>
      </w:pPr>
      <w:r>
        <w:t xml:space="preserve">2.1 Séquence opérationnelle (urgences)</w:t>
      </w:r>
    </w:p>
    <w:p>
      <w:pPr>
        <w:pStyle w:val="SourceCode"/>
      </w:pPr>
      <w:r>
        <w:rPr>
          <w:rStyle w:val="VerbatimChar"/>
        </w:rPr>
        <w:t xml:space="preserve">Tableau des urgences — consultation assignée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Ouverture dossier actif (/app/emergency/active/{id})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Revue triage + antécédents + résultats en attente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Évaluation initiale + documentation (HPI, ROS, examen, MDM)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Ordres / revue données (module ordres)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Réévaluations + mise à jour documentation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Décision d'orientation (onglet Disposition) + texte dossier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Signature / clôture selon protocole établissement</w:t>
      </w:r>
    </w:p>
    <w:p>
      <w:pPr>
        <w:pStyle w:val="FirstParagraph"/>
      </w:pPr>
      <w:r>
        <w:t xml:space="preserve">[DIAGRAMME — Workflow prestataire]</w:t>
      </w:r>
    </w:p>
    <w:bookmarkEnd w:id="337"/>
    <w:bookmarkStart w:id="338" w:name="file-prestataire-vs-documentation"/>
    <w:p>
      <w:pPr>
        <w:pStyle w:val="Heading2"/>
      </w:pPr>
      <w:r>
        <w:t xml:space="preserve">2.2 File prestataire vs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médecin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/app/provider</w:t>
            </w:r>
          </w:p>
        </w:tc>
        <w:tc>
          <w:tcPr/>
          <w:p>
            <w:pPr>
              <w:pStyle w:val="Compact"/>
            </w:pPr>
            <w:r>
              <w:t xml:space="preserve">Liste consultations ouvertes —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la saisie documentation complète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 actif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/app/emergency/active/{id}</w:t>
            </w:r>
          </w:p>
        </w:tc>
        <w:tc>
          <w:tcPr/>
          <w:p>
            <w:pPr>
              <w:pStyle w:val="Compact"/>
            </w:pPr>
            <w:r>
              <w:t xml:space="preserve">Documentation prestataire (onglet évaluation / MSE)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/app/emergency/chart/{id}</w:t>
            </w:r>
          </w:p>
        </w:tc>
        <w:tc>
          <w:tcPr/>
          <w:p>
            <w:pPr>
              <w:pStyle w:val="Compact"/>
            </w:pPr>
            <w:r>
              <w:t xml:space="preserve">Même espace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/app/encounters/{id}</w:t>
            </w:r>
          </w:p>
        </w:tc>
        <w:tc>
          <w:tcPr/>
          <w:p>
            <w:pPr>
              <w:pStyle w:val="Compact"/>
            </w:pPr>
            <w:r>
              <w:t xml:space="preserve">Documentation mode observation</w:t>
            </w:r>
          </w:p>
        </w:tc>
      </w:tr>
    </w:tbl>
    <w:bookmarkEnd w:id="338"/>
    <w:bookmarkStart w:id="340" w:name="détail-par-étape"/>
    <w:p>
      <w:pPr>
        <w:pStyle w:val="Heading2"/>
      </w:pPr>
      <w:r>
        <w:t xml:space="preserve">2.3 Détail par étape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972"/>
        <w:gridCol w:w="1389"/>
        <w:gridCol w:w="250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Bonnes pratiques</w:t>
            </w:r>
          </w:p>
        </w:tc>
        <w:tc>
          <w:tcPr/>
          <w:p>
            <w:pPr>
              <w:pStyle w:val="Compact"/>
            </w:pPr>
            <w:r>
              <w:t xml:space="preserve">Erreurs fréquentes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Assignation</w:t>
            </w:r>
          </w:p>
        </w:tc>
        <w:tc>
          <w:tcPr/>
          <w:p>
            <w:pPr>
              <w:pStyle w:val="Compact"/>
            </w:pPr>
            <w:r>
              <w:t xml:space="preserve">Responsabilité claire</w:t>
            </w:r>
          </w:p>
        </w:tc>
        <w:tc>
          <w:tcPr/>
          <w:p>
            <w:pPr>
              <w:pStyle w:val="Compact"/>
            </w:pPr>
            <w:r>
              <w:t xml:space="preserve">S’assigner sur tableau si protocole</w:t>
            </w:r>
          </w:p>
        </w:tc>
        <w:tc>
          <w:tcPr/>
          <w:p>
            <w:pPr>
              <w:pStyle w:val="Compact"/>
            </w:pPr>
            <w:r>
              <w:t xml:space="preserve">Évaluer patient non assigné sans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Revue triage</w:t>
            </w:r>
          </w:p>
        </w:tc>
        <w:tc>
          <w:tcPr/>
          <w:p>
            <w:pPr>
              <w:pStyle w:val="Compact"/>
            </w:pPr>
            <w:r>
              <w:t xml:space="preserve">Contexte acuité</w:t>
            </w:r>
          </w:p>
        </w:tc>
        <w:tc>
          <w:tcPr/>
          <w:p>
            <w:pPr>
              <w:pStyle w:val="Compact"/>
            </w:pPr>
            <w:r>
              <w:t xml:space="preserve">Lire ESI, vitaux, allergies, dépistages</w:t>
            </w:r>
          </w:p>
        </w:tc>
        <w:tc>
          <w:tcPr/>
          <w:p>
            <w:pPr>
              <w:pStyle w:val="Compact"/>
            </w:pPr>
            <w:r>
              <w:t xml:space="preserve">Ignorer carry-forward non revu par infirmier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Motif</w:t>
            </w:r>
          </w:p>
        </w:tc>
        <w:tc>
          <w:tcPr/>
          <w:p>
            <w:pPr>
              <w:pStyle w:val="Compact"/>
            </w:pPr>
            <w:r>
              <w:t xml:space="preserve">Comprendre plainte</w:t>
            </w:r>
          </w:p>
        </w:tc>
        <w:tc>
          <w:tcPr/>
          <w:p>
            <w:pPr>
              <w:pStyle w:val="Compact"/>
            </w:pPr>
            <w:r>
              <w:t xml:space="preserve">Motif ≠ diagnostic</w:t>
            </w:r>
          </w:p>
        </w:tc>
        <w:tc>
          <w:tcPr/>
          <w:p>
            <w:pPr>
              <w:pStyle w:val="Compact"/>
            </w:pPr>
            <w:r>
              <w:t xml:space="preserve">Copier motif comme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Historique longitudinal</w:t>
            </w:r>
          </w:p>
        </w:tc>
        <w:tc>
          <w:tcPr/>
          <w:p>
            <w:pPr>
              <w:pStyle w:val="Compact"/>
            </w:pPr>
            <w:r>
              <w:t xml:space="preserve">Antécédents fiables</w:t>
            </w:r>
          </w:p>
        </w:tc>
        <w:tc>
          <w:tcPr/>
          <w:p>
            <w:pPr>
              <w:pStyle w:val="Compact"/>
            </w:pPr>
            <w:r>
              <w:t xml:space="preserve">Revérifier allergies/médicaments</w:t>
            </w:r>
          </w:p>
        </w:tc>
        <w:tc>
          <w:tcPr/>
          <w:p>
            <w:pPr>
              <w:pStyle w:val="Compact"/>
            </w:pPr>
            <w:r>
              <w:t xml:space="preserve">Supposer profil patient à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Évaluation initiale</w:t>
            </w:r>
          </w:p>
        </w:tc>
        <w:tc>
          <w:tcPr/>
          <w:p>
            <w:pPr>
              <w:pStyle w:val="Compact"/>
            </w:pPr>
            <w:r>
              <w:t xml:space="preserve">Examen + synthèse</w:t>
            </w:r>
          </w:p>
        </w:tc>
        <w:tc>
          <w:tcPr/>
          <w:p>
            <w:pPr>
              <w:pStyle w:val="Compact"/>
            </w:pPr>
            <w:r>
              <w:t xml:space="preserve">Documenter évolution depuis triage</w:t>
            </w:r>
          </w:p>
        </w:tc>
        <w:tc>
          <w:tcPr/>
          <w:p>
            <w:pPr>
              <w:pStyle w:val="Compact"/>
            </w:pPr>
            <w:r>
              <w:t xml:space="preserve">Documentation générique non patient-spécifique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Ordres / résultats</w:t>
            </w:r>
          </w:p>
        </w:tc>
        <w:tc>
          <w:tcPr/>
          <w:p>
            <w:pPr>
              <w:pStyle w:val="Compact"/>
            </w:pPr>
            <w:r>
              <w:t xml:space="preserve">Plan diagnostique/thérapeutique</w:t>
            </w:r>
          </w:p>
        </w:tc>
        <w:tc>
          <w:tcPr/>
          <w:p>
            <w:pPr>
              <w:pStyle w:val="Compact"/>
            </w:pPr>
            <w:r>
              <w:t xml:space="preserve">Revue résultats dans MDM</w:t>
            </w:r>
          </w:p>
        </w:tc>
        <w:tc>
          <w:tcPr/>
          <w:p>
            <w:pPr>
              <w:pStyle w:val="Compact"/>
            </w:pPr>
            <w:r>
              <w:t xml:space="preserve">Orientation avant résultats critiques revus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Surveillance risque</w:t>
            </w:r>
          </w:p>
        </w:tc>
        <w:tc>
          <w:tcPr/>
          <w:p>
            <w:pPr>
              <w:pStyle w:val="Compact"/>
            </w:pPr>
            <w:r>
              <w:t xml:space="preserve">Mettre à jour note si changement</w:t>
            </w:r>
          </w:p>
        </w:tc>
        <w:tc>
          <w:tcPr/>
          <w:p>
            <w:pPr>
              <w:pStyle w:val="Compact"/>
            </w:pPr>
            <w:r>
              <w:t xml:space="preserve">Note initiale jamais actualisée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Complétude documentation</w:t>
            </w:r>
          </w:p>
        </w:tc>
        <w:tc>
          <w:tcPr/>
          <w:p>
            <w:pPr>
              <w:pStyle w:val="Compact"/>
            </w:pPr>
            <w:r>
              <w:t xml:space="preserve">Dossier défendable</w:t>
            </w:r>
          </w:p>
        </w:tc>
        <w:tc>
          <w:tcPr/>
          <w:p>
            <w:pPr>
              <w:pStyle w:val="Compact"/>
            </w:pPr>
            <w:r>
              <w:t xml:space="preserve">Checklist interne qualité</w:t>
            </w:r>
          </w:p>
        </w:tc>
        <w:tc>
          <w:tcPr/>
          <w:p>
            <w:pPr>
              <w:pStyle w:val="Compact"/>
            </w:pPr>
            <w:r>
              <w:t xml:space="preserve">Pastilles insérées sans relecture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Décision enregistrée</w:t>
            </w:r>
          </w:p>
        </w:tc>
        <w:tc>
          <w:tcPr/>
          <w:p>
            <w:pPr>
              <w:pStyle w:val="Compact"/>
            </w:pPr>
            <w:r>
              <w:t xml:space="preserve">Onglet Disposition + cohérence texte</w:t>
            </w:r>
          </w:p>
        </w:tc>
        <w:tc>
          <w:tcPr/>
          <w:p>
            <w:pPr>
              <w:pStyle w:val="Compact"/>
            </w:pPr>
            <w:r>
              <w:t xml:space="preserve">Texte sortie contradictoire avec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 / clôture</w:t>
            </w:r>
          </w:p>
        </w:tc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Signer après relecture</w:t>
            </w:r>
          </w:p>
        </w:tc>
        <w:tc>
          <w:tcPr/>
          <w:p>
            <w:pPr>
              <w:pStyle w:val="Compact"/>
            </w:pPr>
            <w:r>
              <w:t xml:space="preserve">Signer dossier incomplet</w:t>
            </w:r>
          </w:p>
        </w:tc>
      </w:tr>
    </w:tbl>
    <w:bookmarkStart w:id="339" w:name="escalade-3"/>
    <w:p>
      <w:pPr>
        <w:pStyle w:val="Heading3"/>
      </w:pPr>
      <w:r>
        <w:t xml:space="preserve">Escalade</w:t>
      </w:r>
    </w:p>
    <w:p>
      <w:pPr>
        <w:pStyle w:val="Compact"/>
        <w:numPr>
          <w:ilvl w:val="0"/>
          <w:numId w:val="1148"/>
        </w:numPr>
      </w:pPr>
      <w:r>
        <w:t xml:space="preserve">Détérioration clinique → soins + réévaluation infirmière + superviseur</w:t>
      </w:r>
      <w:r>
        <w:br/>
      </w:r>
    </w:p>
    <w:p>
      <w:pPr>
        <w:pStyle w:val="Compact"/>
        <w:numPr>
          <w:ilvl w:val="0"/>
          <w:numId w:val="1148"/>
        </w:numPr>
      </w:pPr>
      <w:r>
        <w:t xml:space="preserve">Résultat critique → protocole local + documentation</w:t>
      </w:r>
      <w:r>
        <w:br/>
      </w:r>
    </w:p>
    <w:p>
      <w:pPr>
        <w:pStyle w:val="Compact"/>
        <w:numPr>
          <w:ilvl w:val="0"/>
          <w:numId w:val="1148"/>
        </w:numPr>
      </w:pPr>
      <w:r>
        <w:t xml:space="preserve">Conflit identité → stop documentation → superviseur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End w:id="341"/>
    <w:bookmarkStart w:id="350" w:name="workflow-documentation-clinique"/>
    <w:p>
      <w:pPr>
        <w:pStyle w:val="Heading1"/>
      </w:pPr>
      <w:r>
        <w:t xml:space="preserve">3. Workflow documentation clinique</w:t>
      </w:r>
    </w:p>
    <w:bookmarkStart w:id="342" w:name="hpi-histoire-de-la-maladie"/>
    <w:p>
      <w:pPr>
        <w:pStyle w:val="Heading2"/>
      </w:pPr>
      <w:r>
        <w:t xml:space="preserve">3.1 HPI (histoire de la maladie)</w:t>
      </w:r>
    </w:p>
    <w:p>
      <w:pPr>
        <w:pStyle w:val="Compact"/>
        <w:numPr>
          <w:ilvl w:val="0"/>
          <w:numId w:val="1149"/>
        </w:numPr>
      </w:pPr>
      <w:r>
        <w:t xml:space="preserve">Décrire</w:t>
      </w:r>
      <w:r>
        <w:t xml:space="preserve"> </w:t>
      </w:r>
      <w:r>
        <w:rPr>
          <w:b/>
          <w:bCs/>
        </w:rPr>
        <w:t xml:space="preserve">chronologie</w:t>
      </w:r>
      <w:r>
        <w:t xml:space="preserve">,</w:t>
      </w:r>
      <w:r>
        <w:t xml:space="preserve"> </w:t>
      </w:r>
      <w:r>
        <w:rPr>
          <w:b/>
          <w:bCs/>
        </w:rPr>
        <w:t xml:space="preserve">symptômes associés</w:t>
      </w:r>
      <w:r>
        <w:t xml:space="preserve">,</w:t>
      </w:r>
      <w:r>
        <w:t xml:space="preserve"> </w:t>
      </w:r>
      <w:r>
        <w:rPr>
          <w:b/>
          <w:bCs/>
        </w:rPr>
        <w:t xml:space="preserve">facteurs aggravants/soulageants</w:t>
      </w:r>
      <w:r>
        <w:t xml:space="preserve">,</w:t>
      </w:r>
      <w:r>
        <w:t xml:space="preserve"> </w:t>
      </w:r>
      <w:r>
        <w:rPr>
          <w:b/>
          <w:bCs/>
        </w:rPr>
        <w:t xml:space="preserve">traitements déjà reçus</w:t>
      </w:r>
      <w:r>
        <w:t xml:space="preserve">.</w:t>
      </w:r>
      <w:r>
        <w:br/>
      </w:r>
    </w:p>
    <w:p>
      <w:pPr>
        <w:pStyle w:val="Compact"/>
        <w:numPr>
          <w:ilvl w:val="0"/>
          <w:numId w:val="1149"/>
        </w:numPr>
      </w:pPr>
      <w:r>
        <w:t xml:space="preserve">Utiliser modèles de motif actif si pertinent —</w:t>
      </w:r>
      <w:r>
        <w:t xml:space="preserve"> </w:t>
      </w:r>
      <w:r>
        <w:rPr>
          <w:b/>
          <w:bCs/>
        </w:rPr>
        <w:t xml:space="preserve">personnaliser</w:t>
      </w:r>
      <w:r>
        <w:t xml:space="preserve">.</w:t>
      </w:r>
      <w:r>
        <w:br/>
      </w:r>
    </w:p>
    <w:p>
      <w:pPr>
        <w:pStyle w:val="Compact"/>
        <w:numPr>
          <w:ilvl w:val="0"/>
          <w:numId w:val="1149"/>
        </w:numPr>
      </w:pPr>
      <w:r>
        <w:t xml:space="preserve">Intelligence motif : pastilles HPI</w:t>
      </w:r>
      <w:r>
        <w:t xml:space="preserve"> </w:t>
      </w:r>
      <w:r>
        <w:rPr>
          <w:b/>
          <w:bCs/>
        </w:rPr>
        <w:t xml:space="preserve">optionnelles</w:t>
      </w:r>
      <w:r>
        <w:t xml:space="preserve"> </w:t>
      </w:r>
      <w:r>
        <w:t xml:space="preserve">(clic pour insérer).</w:t>
      </w:r>
    </w:p>
    <w:bookmarkEnd w:id="342"/>
    <w:bookmarkStart w:id="343" w:name="ros-revue-des-systèmes"/>
    <w:p>
      <w:pPr>
        <w:pStyle w:val="Heading2"/>
      </w:pPr>
      <w:r>
        <w:t xml:space="preserve">3.2 ROS (revue des systèmes)</w:t>
      </w:r>
    </w:p>
    <w:p>
      <w:pPr>
        <w:pStyle w:val="Compact"/>
        <w:numPr>
          <w:ilvl w:val="0"/>
          <w:numId w:val="1150"/>
        </w:numPr>
      </w:pPr>
      <w:r>
        <w:t xml:space="preserve">Ciblée selon plainte — positifs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négatifs pertinents.</w:t>
      </w:r>
      <w:r>
        <w:br/>
      </w:r>
    </w:p>
    <w:p>
      <w:pPr>
        <w:pStyle w:val="Compact"/>
        <w:numPr>
          <w:ilvl w:val="0"/>
          <w:numId w:val="1150"/>
        </w:numPr>
      </w:pPr>
      <w:r>
        <w:t xml:space="preserve">Pastilles ROS importantes / signaux d’alerte via intelligence motif si utile.</w:t>
      </w:r>
    </w:p>
    <w:bookmarkEnd w:id="343"/>
    <w:bookmarkStart w:id="344" w:name="examen-physique"/>
    <w:p>
      <w:pPr>
        <w:pStyle w:val="Heading2"/>
      </w:pPr>
      <w:r>
        <w:t xml:space="preserve">3.3 Examen physique</w:t>
      </w:r>
    </w:p>
    <w:p>
      <w:pPr>
        <w:pStyle w:val="Compact"/>
        <w:numPr>
          <w:ilvl w:val="0"/>
          <w:numId w:val="1151"/>
        </w:numPr>
      </w:pPr>
      <w:r>
        <w:t xml:space="preserve">Sections par aire (général, cardio, abdomen, neuro, etc.).</w:t>
      </w:r>
      <w:r>
        <w:br/>
      </w:r>
    </w:p>
    <w:p>
      <w:pPr>
        <w:pStyle w:val="Compact"/>
        <w:numPr>
          <w:ilvl w:val="0"/>
          <w:numId w:val="1151"/>
        </w:numPr>
      </w:pPr>
      <w:r>
        <w:t xml:space="preserve">Pastilles examen du</w:t>
      </w:r>
      <w:r>
        <w:t xml:space="preserve"> </w:t>
      </w:r>
      <w:r>
        <w:rPr>
          <w:b/>
          <w:bCs/>
        </w:rPr>
        <w:t xml:space="preserve">modèle actif</w:t>
      </w:r>
      <w:r>
        <w:t xml:space="preserve"> </w:t>
      </w:r>
      <w:r>
        <w:t xml:space="preserve">+ intelligence motif (ex. neuro, MSK).</w:t>
      </w:r>
      <w:r>
        <w:br/>
      </w:r>
    </w:p>
    <w:p>
      <w:pPr>
        <w:pStyle w:val="Compact"/>
        <w:numPr>
          <w:ilvl w:val="0"/>
          <w:numId w:val="1151"/>
        </w:numPr>
      </w:pPr>
      <w:r>
        <w:t xml:space="preserve">Réévaluation : section</w:t>
      </w:r>
      <w:r>
        <w:t xml:space="preserve"> </w:t>
      </w:r>
      <w:r>
        <w:rPr>
          <w:b/>
          <w:bCs/>
        </w:rPr>
        <w:t xml:space="preserve">examen de réévaluation</w:t>
      </w:r>
      <w:r>
        <w:t xml:space="preserve"> </w:t>
      </w:r>
      <w:r>
        <w:t xml:space="preserve">si évolution documentée.</w:t>
      </w:r>
    </w:p>
    <w:bookmarkEnd w:id="344"/>
    <w:bookmarkStart w:id="345" w:name="mdm-aide-à-la-décision-médicale"/>
    <w:p>
      <w:pPr>
        <w:pStyle w:val="Heading2"/>
      </w:pPr>
      <w:r>
        <w:t xml:space="preserve">3.4 MDM (aide à la décision médicale)</w:t>
      </w:r>
    </w:p>
    <w:p>
      <w:pPr>
        <w:pStyle w:val="Compact"/>
        <w:numPr>
          <w:ilvl w:val="0"/>
          <w:numId w:val="1152"/>
        </w:numPr>
      </w:pPr>
      <w:r>
        <w:t xml:space="preserve">Champs : évaluation de travail, données revues, raisonnement clinique, synthèse différentielle, plan, admission/observation/sortie.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Voir</w:t>
      </w:r>
      <w:r>
        <w:t xml:space="preserve"> </w:t>
      </w:r>
      <w:r>
        <w:rPr>
          <w:b/>
          <w:bCs/>
        </w:rPr>
        <w:t xml:space="preserve">§4</w:t>
      </w:r>
      <w:r>
        <w:t xml:space="preserve"> </w:t>
      </w:r>
      <w:r>
        <w:t xml:space="preserve">pour workflow détaillé.</w:t>
      </w:r>
    </w:p>
    <w:bookmarkEnd w:id="345"/>
    <w:bookmarkStart w:id="346" w:name="réévaluation-documentation-prestataire"/>
    <w:p>
      <w:pPr>
        <w:pStyle w:val="Heading2"/>
      </w:pPr>
      <w:r>
        <w:t xml:space="preserve">3.5 Réévaluation (documentation prestataire)</w:t>
      </w:r>
    </w:p>
    <w:p>
      <w:pPr>
        <w:pStyle w:val="Compact"/>
        <w:numPr>
          <w:ilvl w:val="0"/>
          <w:numId w:val="1153"/>
        </w:numPr>
      </w:pPr>
      <w:r>
        <w:t xml:space="preserve">Documenter</w:t>
      </w:r>
      <w:r>
        <w:t xml:space="preserve"> </w:t>
      </w:r>
      <w:r>
        <w:rPr>
          <w:b/>
          <w:bCs/>
        </w:rPr>
        <w:t xml:space="preserve">intervalle</w:t>
      </w:r>
      <w:r>
        <w:t xml:space="preserve">,</w:t>
      </w:r>
      <w:r>
        <w:t xml:space="preserve"> </w:t>
      </w:r>
      <w:r>
        <w:rPr>
          <w:b/>
          <w:bCs/>
        </w:rPr>
        <w:t xml:space="preserve">changement</w:t>
      </w:r>
      <w:r>
        <w:t xml:space="preserve">,</w:t>
      </w:r>
      <w:r>
        <w:t xml:space="preserve"> </w:t>
      </w:r>
      <w:r>
        <w:rPr>
          <w:b/>
          <w:bCs/>
        </w:rPr>
        <w:t xml:space="preserve">réponse au traitement</w:t>
      </w:r>
      <w:r>
        <w:t xml:space="preserve">,</w:t>
      </w:r>
      <w:r>
        <w:t xml:space="preserve"> </w:t>
      </w:r>
      <w:r>
        <w:rPr>
          <w:b/>
          <w:bCs/>
        </w:rPr>
        <w:t xml:space="preserve">résultats revus</w:t>
      </w:r>
      <w:r>
        <w:t xml:space="preserve">.</w:t>
      </w:r>
      <w:r>
        <w:br/>
      </w:r>
    </w:p>
    <w:p>
      <w:pPr>
        <w:pStyle w:val="Compact"/>
        <w:numPr>
          <w:ilvl w:val="0"/>
          <w:numId w:val="1153"/>
        </w:numPr>
      </w:pPr>
      <w:r>
        <w:t xml:space="preserve">Distinct de la</w:t>
      </w:r>
      <w:r>
        <w:t xml:space="preserve"> </w:t>
      </w:r>
      <w:r>
        <w:rPr>
          <w:b/>
          <w:bCs/>
        </w:rPr>
        <w:t xml:space="preserve">réévaluation infirmière</w:t>
      </w:r>
      <w:r>
        <w:t xml:space="preserve"> </w:t>
      </w:r>
      <w:r>
        <w:t xml:space="preserve">(Volume 2) — les deux sont complémentaires.</w:t>
      </w:r>
    </w:p>
    <w:bookmarkEnd w:id="346"/>
    <w:bookmarkStart w:id="347" w:name="consultations-évoquées"/>
    <w:p>
      <w:pPr>
        <w:pStyle w:val="Heading2"/>
      </w:pPr>
      <w:r>
        <w:t xml:space="preserve">3.6 Consultations évoquées</w:t>
      </w:r>
    </w:p>
    <w:p>
      <w:pPr>
        <w:pStyle w:val="Compact"/>
        <w:numPr>
          <w:ilvl w:val="0"/>
          <w:numId w:val="1154"/>
        </w:numPr>
      </w:pPr>
      <w:r>
        <w:t xml:space="preserve">Champ</w:t>
      </w:r>
      <w:r>
        <w:t xml:space="preserve"> </w:t>
      </w:r>
      <w:r>
        <w:rPr>
          <w:b/>
          <w:bCs/>
        </w:rPr>
        <w:t xml:space="preserve">Consultations évoquées</w:t>
      </w:r>
      <w:r>
        <w:t xml:space="preserve"> </w:t>
      </w:r>
      <w:r>
        <w:t xml:space="preserve">(</w:t>
      </w:r>
      <w:r>
        <w:rPr>
          <w:rStyle w:val="VerbatimChar"/>
        </w:rPr>
        <w:t xml:space="preserve">mdmConsultsDiscussed</w:t>
      </w:r>
      <w:r>
        <w:t xml:space="preserve">) — texte libre.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Pastilles intelligence motif peuvent suggérer « revoir si consultant indiqué » —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module bon de consulte intégré.</w:t>
      </w:r>
    </w:p>
    <w:bookmarkEnd w:id="347"/>
    <w:bookmarkStart w:id="348" w:name="Xd9714b7a94ab590d8cb2eb7d0700b49181f1f37"/>
    <w:p>
      <w:pPr>
        <w:pStyle w:val="Heading2"/>
      </w:pPr>
      <w:r>
        <w:t xml:space="preserve">3.7 Justifications orientation / observation / admission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Texte dossier</w:t>
      </w:r>
      <w:r>
        <w:t xml:space="preserve"> </w:t>
      </w:r>
      <w:r>
        <w:t xml:space="preserve">: champs MDM admission/observation/sortie + pastilles.</w:t>
      </w:r>
      <w:r>
        <w:br/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Décision opérationnelle</w:t>
      </w:r>
      <w:r>
        <w:t xml:space="preserve"> </w:t>
      </w:r>
      <w:r>
        <w:t xml:space="preserve">: onglet</w:t>
      </w:r>
      <w:r>
        <w:t xml:space="preserve"> </w:t>
      </w:r>
      <w:r>
        <w:rPr>
          <w:b/>
          <w:bCs/>
        </w:rPr>
        <w:t xml:space="preserve">Disposition (urgences)</w:t>
      </w:r>
      <w:r>
        <w:t xml:space="preserve"> </w:t>
      </w:r>
      <w:r>
        <w:t xml:space="preserve">— enregistrer l’</w:t>
      </w:r>
      <w:r>
        <w:rPr>
          <w:b/>
          <w:bCs/>
        </w:rPr>
        <w:t xml:space="preserve">orientation</w:t>
      </w:r>
      <w:r>
        <w:t xml:space="preserve"> </w:t>
      </w:r>
      <w:r>
        <w:t xml:space="preserve">(sortie, admission/observation, transfert, etc.).</w:t>
      </w:r>
      <w:r>
        <w:br/>
      </w:r>
    </w:p>
    <w:p>
      <w:pPr>
        <w:pStyle w:val="Compact"/>
        <w:numPr>
          <w:ilvl w:val="0"/>
          <w:numId w:val="1155"/>
        </w:numPr>
      </w:pPr>
      <w:r>
        <w:t xml:space="preserve">Les deux couches doivent être</w:t>
      </w:r>
      <w:r>
        <w:t xml:space="preserve"> </w:t>
      </w:r>
      <w:r>
        <w:rPr>
          <w:b/>
          <w:bCs/>
        </w:rPr>
        <w:t xml:space="preserve">cohérentes</w:t>
      </w:r>
      <w:r>
        <w:t xml:space="preserve"> </w:t>
      </w:r>
      <w:r>
        <w:t xml:space="preserve">; Medora</w:t>
      </w:r>
      <w:r>
        <w:t xml:space="preserve"> </w:t>
      </w:r>
      <w:r>
        <w:rPr>
          <w:b/>
          <w:bCs/>
        </w:rPr>
        <w:t xml:space="preserve">ne les fusionne pas</w:t>
      </w:r>
      <w:r>
        <w:t xml:space="preserve"> </w:t>
      </w:r>
      <w:r>
        <w:t xml:space="preserve">automatiquement.</w:t>
      </w:r>
    </w:p>
    <w:bookmarkEnd w:id="348"/>
    <w:bookmarkStart w:id="349" w:name="communication-patient-famille"/>
    <w:p>
      <w:pPr>
        <w:pStyle w:val="Heading2"/>
      </w:pPr>
      <w:r>
        <w:t xml:space="preserve">3.8 Communication patient / famille</w:t>
      </w:r>
    </w:p>
    <w:p>
      <w:pPr>
        <w:pStyle w:val="FirstParagraph"/>
      </w:pPr>
      <w:r>
        <w:t xml:space="preserve">Documenter ce qui a été expliqué : plan, risques, consignes de retour, suivi — dans instructions de sortie et MDM, pas seulement dans pastilles génériques.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8" w:name="workflow-mdm"/>
    <w:p>
      <w:pPr>
        <w:pStyle w:val="Heading1"/>
      </w:pPr>
      <w:r>
        <w:t xml:space="preserve">4. Workflow MDM</w:t>
      </w:r>
    </w:p>
    <w:p>
      <w:pPr>
        <w:pStyle w:val="BlockText"/>
      </w:pPr>
      <w:r>
        <w:rPr>
          <w:b/>
          <w:bCs/>
        </w:rPr>
        <w:t xml:space="preserve">Section prioritaire formation prestataire.</w:t>
      </w:r>
    </w:p>
    <w:bookmarkStart w:id="351" w:name="philosophie-mdm-dans-medora"/>
    <w:p>
      <w:pPr>
        <w:pStyle w:val="Heading2"/>
      </w:pPr>
      <w:r>
        <w:t xml:space="preserve">4.1 Philosophie MDM dans Medora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aide à la décision médicale (MDM)</w:t>
      </w:r>
      <w:r>
        <w:t xml:space="preserve"> </w:t>
      </w:r>
      <w:r>
        <w:t xml:space="preserve">documente la</w:t>
      </w:r>
      <w:r>
        <w:t xml:space="preserve"> </w:t>
      </w:r>
      <w:r>
        <w:rPr>
          <w:b/>
          <w:bCs/>
        </w:rPr>
        <w:t xml:space="preserve">complexité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raisonnement</w:t>
      </w:r>
      <w:r>
        <w:t xml:space="preserve"> </w:t>
      </w:r>
      <w:r>
        <w:t xml:space="preserve">de la visite. Medora fournit 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Modèle actif</w:t>
      </w:r>
      <w:r>
        <w:t xml:space="preserve"> </w:t>
      </w:r>
      <w:r>
        <w:t xml:space="preserve">(ex. douleur thoracique, dyspnée) avec pastilles MDM suggérées ;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Menu MDM</w:t>
      </w:r>
      <w:r>
        <w:t xml:space="preserve"> </w:t>
      </w:r>
      <w:r>
        <w:t xml:space="preserve">multi-sélection avec prompts à</w:t>
      </w:r>
      <w:r>
        <w:t xml:space="preserve"> </w:t>
      </w:r>
      <w:r>
        <w:rPr>
          <w:b/>
          <w:bCs/>
        </w:rPr>
        <w:t xml:space="preserve">valeur élevée</w:t>
      </w:r>
      <w:r>
        <w:t xml:space="preserve"> </w:t>
      </w:r>
      <w:r>
        <w:t xml:space="preserve">et fragments du modèle ;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Intelligence motif</w:t>
      </w:r>
      <w:r>
        <w:t xml:space="preserve"> </w:t>
      </w:r>
      <w:r>
        <w:t xml:space="preserve">(bundles par plainte) — insertion par section.</w:t>
      </w:r>
    </w:p>
    <w:p>
      <w:pPr>
        <w:pStyle w:val="FirstParagraph"/>
      </w:pPr>
      <w:r>
        <w:t xml:space="preserve">Tout est</w:t>
      </w:r>
      <w:r>
        <w:t xml:space="preserve"> </w:t>
      </w:r>
      <w:r>
        <w:rPr>
          <w:b/>
          <w:bCs/>
        </w:rPr>
        <w:t xml:space="preserve">optionnel</w:t>
      </w:r>
      <w:r>
        <w:t xml:space="preserve">,</w:t>
      </w:r>
      <w:r>
        <w:t xml:space="preserve"> </w:t>
      </w:r>
      <w:r>
        <w:rPr>
          <w:b/>
          <w:bCs/>
        </w:rPr>
        <w:t xml:space="preserve">modifiable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supprimable</w:t>
      </w:r>
      <w:r>
        <w:t xml:space="preserve"> </w:t>
      </w:r>
      <w:r>
        <w:t xml:space="preserve">(puces retirables).</w:t>
      </w:r>
    </w:p>
    <w:bookmarkEnd w:id="351"/>
    <w:bookmarkStart w:id="354" w:name="menu-mdm-multi-sélection"/>
    <w:p>
      <w:pPr>
        <w:pStyle w:val="Heading2"/>
      </w:pPr>
      <w:r>
        <w:t xml:space="preserve">4.2 Menu MDM multi-sélection</w:t>
      </w:r>
    </w:p>
    <w:bookmarkStart w:id="352" w:name="comportement-opérationnel"/>
    <w:p>
      <w:pPr>
        <w:pStyle w:val="Heading3"/>
      </w:pPr>
      <w:r>
        <w:t xml:space="preserve">Comportement opérationnel</w:t>
      </w:r>
    </w:p>
    <w:p>
      <w:pPr>
        <w:pStyle w:val="Compact"/>
        <w:numPr>
          <w:ilvl w:val="0"/>
          <w:numId w:val="1157"/>
        </w:numPr>
      </w:pPr>
      <w:r>
        <w:t xml:space="preserve">Ouvrir le</w:t>
      </w:r>
      <w:r>
        <w:t xml:space="preserve"> </w:t>
      </w:r>
      <w:r>
        <w:rPr>
          <w:b/>
          <w:bCs/>
        </w:rPr>
        <w:t xml:space="preserve">menu modèles MDM</w:t>
      </w:r>
      <w:r>
        <w:t xml:space="preserve"> </w:t>
      </w:r>
      <w:r>
        <w:t xml:space="preserve">sur le champ cible (ex. raisonnement clinique).</w:t>
      </w:r>
      <w:r>
        <w:br/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Cocher</w:t>
      </w:r>
      <w:r>
        <w:t xml:space="preserve"> </w:t>
      </w:r>
      <w:r>
        <w:t xml:space="preserve">une ou plusieurs pastilles (multi-sélection).</w:t>
      </w:r>
      <w:r>
        <w:br/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Appliquer</w:t>
      </w:r>
      <w:r>
        <w:t xml:space="preserve"> </w:t>
      </w:r>
      <w:r>
        <w:t xml:space="preserve">— fragments ajoutés au texte (séparés par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si plusieurs).</w:t>
      </w:r>
      <w:r>
        <w:br/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Éditer</w:t>
      </w:r>
      <w:r>
        <w:t xml:space="preserve"> </w:t>
      </w:r>
      <w:r>
        <w:t xml:space="preserve">le texte librement après insertion.</w:t>
      </w:r>
      <w:r>
        <w:br/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Retirer</w:t>
      </w:r>
      <w:r>
        <w:t xml:space="preserve"> </w:t>
      </w:r>
      <w:r>
        <w:t xml:space="preserve">une puce pour enlever le fragment associé.</w:t>
      </w:r>
    </w:p>
    <w:p>
      <w:pPr>
        <w:pStyle w:val="FirstParagraph"/>
      </w:pPr>
      <w:r>
        <w:t xml:space="preserve">Le menu</w:t>
      </w:r>
      <w:r>
        <w:t xml:space="preserve"> </w:t>
      </w:r>
      <w:r>
        <w:rPr>
          <w:b/>
          <w:bCs/>
        </w:rPr>
        <w:t xml:space="preserve">reste ouvert</w:t>
      </w:r>
      <w:r>
        <w:t xml:space="preserve"> </w:t>
      </w:r>
      <w:r>
        <w:t xml:space="preserve">pour sélections multiples successives (comportement multi-select).</w:t>
      </w:r>
    </w:p>
    <w:bookmarkEnd w:id="352"/>
    <w:bookmarkStart w:id="353" w:name="prompts-à-valeur-élevée-fixes"/>
    <w:p>
      <w:pPr>
        <w:pStyle w:val="Heading3"/>
      </w:pPr>
      <w:r>
        <w:t xml:space="preserve">Prompts à valeur élevée (fixes)</w:t>
      </w:r>
    </w:p>
    <w:p>
      <w:pPr>
        <w:pStyle w:val="FirstParagraph"/>
      </w:pPr>
      <w:r>
        <w:t xml:space="preserve">Exemples de catégories : MDM standard, préoccupation patient, revue études diagnostiques, sevrage tabagique, PMP revu — insérés dans champs MDM appropriés.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— ne pas insérer si non pertinent.</w:t>
      </w:r>
    </w:p>
    <w:bookmarkEnd w:id="353"/>
    <w:bookmarkEnd w:id="354"/>
    <w:bookmarkStart w:id="355" w:name="modèle-actif-vs-intelligence-motif"/>
    <w:p>
      <w:pPr>
        <w:pStyle w:val="Heading2"/>
      </w:pPr>
      <w:r>
        <w:t xml:space="preserve">4.3 Modèle actif vs intelligence motif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046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Quand visible</w:t>
            </w:r>
          </w:p>
        </w:tc>
        <w:tc>
          <w:tcPr/>
          <w:p>
            <w:pPr>
              <w:pStyle w:val="Compact"/>
            </w:pPr>
            <w:r>
              <w:t xml:space="preserve">Auto-insertion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 actif</w:t>
            </w:r>
            <w:r>
              <w:t xml:space="preserve"> </w:t>
            </w:r>
            <w:r>
              <w:t xml:space="preserve">(template picker)</w:t>
            </w:r>
          </w:p>
        </w:tc>
        <w:tc>
          <w:tcPr/>
          <w:p>
            <w:pPr>
              <w:pStyle w:val="Compact"/>
            </w:pPr>
            <w:r>
              <w:t xml:space="preserve">Après choix modèle visite</w:t>
            </w:r>
          </w:p>
        </w:tc>
        <w:tc>
          <w:tcPr/>
          <w:p>
            <w:pPr>
              <w:pStyle w:val="Compact"/>
            </w:pPr>
            <w:r>
              <w:t xml:space="preserve">Pastilles</w:t>
            </w:r>
            <w:r>
              <w:t xml:space="preserve"> </w:t>
            </w:r>
            <w:r>
              <w:rPr>
                <w:b/>
                <w:bCs/>
              </w:rPr>
              <w:t xml:space="preserve">champs modèle</w:t>
            </w:r>
            <w:r>
              <w:t xml:space="preserve"> </w:t>
            </w:r>
            <w:r>
              <w:t xml:space="preserve">au changement de modèle —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intelligence motif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motif</w:t>
            </w:r>
          </w:p>
        </w:tc>
        <w:tc>
          <w:tcPr/>
          <w:p>
            <w:pPr>
              <w:pStyle w:val="Compact"/>
            </w:pPr>
            <w:r>
              <w:t xml:space="preserve">Pastilles par section HPI/ROS/MDM/etc.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Jamais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clic uniquement</w:t>
            </w:r>
          </w:p>
        </w:tc>
      </w:tr>
    </w:tbl>
    <w:bookmarkEnd w:id="355"/>
    <w:bookmarkStart w:id="356" w:name="champs-mdm-typiques"/>
    <w:p>
      <w:pPr>
        <w:pStyle w:val="Heading2"/>
      </w:pPr>
      <w:r>
        <w:t xml:space="preserve">4.4 Champs MDM typiques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Contenu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Évaluation de travail</w:t>
            </w:r>
          </w:p>
        </w:tc>
        <w:tc>
          <w:tcPr/>
          <w:p>
            <w:pPr>
              <w:pStyle w:val="Compact"/>
            </w:pPr>
            <w:r>
              <w:t xml:space="preserve">Impression clinique de travail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revues</w:t>
            </w:r>
          </w:p>
        </w:tc>
        <w:tc>
          <w:tcPr/>
          <w:p>
            <w:pPr>
              <w:pStyle w:val="Compact"/>
            </w:pPr>
            <w:r>
              <w:t xml:space="preserve">Labs, imagerie, ECG, consultants —</w:t>
            </w:r>
            <w:r>
              <w:t xml:space="preserve"> </w:t>
            </w:r>
            <w:r>
              <w:rPr>
                <w:b/>
                <w:bCs/>
              </w:rPr>
              <w:t xml:space="preserve">ce qui a été revu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Raisonnement clinique</w:t>
            </w:r>
          </w:p>
        </w:tc>
        <w:tc>
          <w:tcPr/>
          <w:p>
            <w:pPr>
              <w:pStyle w:val="Compact"/>
            </w:pPr>
            <w:r>
              <w:t xml:space="preserve">Pourquoi ce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Synthèse différentielle</w:t>
            </w:r>
          </w:p>
        </w:tc>
        <w:tc>
          <w:tcPr/>
          <w:p>
            <w:pPr>
              <w:pStyle w:val="Compact"/>
            </w:pPr>
            <w:r>
              <w:t xml:space="preserve">Diagnostics considérés —</w:t>
            </w:r>
            <w:r>
              <w:t xml:space="preserve"> </w:t>
            </w:r>
            <w:r>
              <w:rPr>
                <w:b/>
                <w:bCs/>
              </w:rPr>
              <w:t xml:space="preserve">sans</w:t>
            </w:r>
            <w:r>
              <w:t xml:space="preserve"> </w:t>
            </w:r>
            <w:r>
              <w:t xml:space="preserve">certitude inappropriée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/ actions</w:t>
            </w:r>
          </w:p>
        </w:tc>
        <w:tc>
          <w:tcPr/>
          <w:p>
            <w:pPr>
              <w:pStyle w:val="Compact"/>
            </w:pPr>
            <w:r>
              <w:t xml:space="preserve">Traitement, réévaluation, 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/ observation / sortie</w:t>
            </w:r>
          </w:p>
        </w:tc>
        <w:tc>
          <w:tcPr/>
          <w:p>
            <w:pPr>
              <w:pStyle w:val="Compact"/>
            </w:pPr>
            <w:r>
              <w:t xml:space="preserve">Justification orientation textuelle</w:t>
            </w:r>
          </w:p>
        </w:tc>
      </w:tr>
    </w:tbl>
    <w:bookmarkEnd w:id="356"/>
    <w:bookmarkStart w:id="357" w:name="responsabilité-finale"/>
    <w:p>
      <w:pPr>
        <w:pStyle w:val="Heading2"/>
      </w:pPr>
      <w:r>
        <w:t xml:space="preserve">4.5 Responsabilité finale</w:t>
      </w:r>
    </w:p>
    <w:p>
      <w:pPr>
        <w:pStyle w:val="BlockText"/>
      </w:pPr>
      <w:r>
        <w:rPr>
          <w:b/>
          <w:bCs/>
        </w:rPr>
        <w:t xml:space="preserve">Le prestataire reste responsable de tout le contenu final enregistré et signé.</w:t>
      </w:r>
    </w:p>
    <w:p>
      <w:pPr>
        <w:pStyle w:val="FirstParagraph"/>
      </w:pPr>
      <w:r>
        <w:t xml:space="preserve">Medora n’attribue pas automatiquement un niveau de facturation E/M ; la documentation doit soutenir le raisonnement clinique réel.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66" w:name="workflow-intelligence-motif-19mdm"/>
    <w:p>
      <w:pPr>
        <w:pStyle w:val="Heading1"/>
      </w:pPr>
      <w:r>
        <w:t xml:space="preserve">5. Workflow intelligence motif (19MDM)</w:t>
      </w:r>
    </w:p>
    <w:bookmarkStart w:id="359" w:name="principes"/>
    <w:p>
      <w:pPr>
        <w:pStyle w:val="Heading2"/>
      </w:pPr>
      <w:r>
        <w:t xml:space="preserve">5.1 Principes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intelligence motif</w:t>
      </w:r>
      <w:r>
        <w:t xml:space="preserve"> </w:t>
      </w:r>
      <w:r>
        <w:t xml:space="preserve">fournit des</w:t>
      </w:r>
      <w:r>
        <w:t xml:space="preserve"> </w:t>
      </w:r>
      <w:r>
        <w:rPr>
          <w:b/>
          <w:bCs/>
        </w:rPr>
        <w:t xml:space="preserve">bundles de prompts</w:t>
      </w:r>
      <w:r>
        <w:t xml:space="preserve"> </w:t>
      </w:r>
      <w:r>
        <w:t xml:space="preserve">par type de plainte 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Insertion au clic uniquement</w:t>
      </w:r>
      <w:r>
        <w:t xml:space="preserve"> </w:t>
      </w:r>
      <w:r>
        <w:t xml:space="preserve">— jamais d’application automatique selon diagnostic ou motif saisi.</w:t>
      </w:r>
      <w:r>
        <w:br/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Aucun ordre</w:t>
      </w:r>
      <w:r>
        <w:t xml:space="preserve">,</w:t>
      </w:r>
      <w:r>
        <w:t xml:space="preserve"> </w:t>
      </w:r>
      <w:r>
        <w:rPr>
          <w:b/>
          <w:bCs/>
        </w:rPr>
        <w:t xml:space="preserve">aucune ordonnance</w:t>
      </w:r>
      <w:r>
        <w:t xml:space="preserve">,</w:t>
      </w:r>
      <w:r>
        <w:t xml:space="preserve"> </w:t>
      </w:r>
      <w:r>
        <w:rPr>
          <w:b/>
          <w:bCs/>
        </w:rPr>
        <w:t xml:space="preserve">aucune orientation</w:t>
      </w:r>
      <w:r>
        <w:t xml:space="preserve"> </w:t>
      </w:r>
      <w:r>
        <w:t xml:space="preserve">automatique.</w:t>
      </w:r>
      <w:r>
        <w:br/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Aucun diagnostic</w:t>
      </w:r>
      <w:r>
        <w:t xml:space="preserve"> </w:t>
      </w:r>
      <w:r>
        <w:t xml:space="preserve">imposé.</w:t>
      </w:r>
    </w:p>
    <w:p>
      <w:pPr>
        <w:pStyle w:val="FirstParagraph"/>
      </w:pPr>
      <w:r>
        <w:t xml:space="preserve">Chaque bundle peut inclure : HPI, ROS (+/-), signaux d’alerte, examen ciblé, différentiel/MDM, revue données, réévaluation, suivi/sortie.</w:t>
      </w:r>
    </w:p>
    <w:bookmarkEnd w:id="359"/>
    <w:bookmarkStart w:id="360" w:name="organisation-en-sous-groupes-picker"/>
    <w:p>
      <w:pPr>
        <w:pStyle w:val="Heading2"/>
      </w:pPr>
      <w:r>
        <w:t xml:space="preserve">5.2 Organisation en sous-groupes (picker)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33"/>
        <w:gridCol w:w="842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Sous-groupe (FR)</w:t>
            </w:r>
          </w:p>
        </w:tc>
        <w:tc>
          <w:tcPr/>
          <w:p>
            <w:pPr>
              <w:pStyle w:val="Compact"/>
            </w:pPr>
            <w:r>
              <w:t xml:space="preserve">Clé</w:t>
            </w:r>
          </w:p>
        </w:tc>
        <w:tc>
          <w:tcPr/>
          <w:p>
            <w:pPr>
              <w:pStyle w:val="Compact"/>
            </w:pPr>
            <w:r>
              <w:t xml:space="preserve">Exemples de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Gastro-intestinal / abdominal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gi_abdominal</w:t>
            </w:r>
          </w:p>
        </w:tc>
        <w:tc>
          <w:tcPr/>
          <w:p>
            <w:pPr>
              <w:pStyle w:val="Compact"/>
            </w:pPr>
            <w:r>
              <w:t xml:space="preserve">Douleur abdominale, nausées/vomissements, saignement GI…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Respiratoire / ORL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respiratory_ent</w:t>
            </w:r>
          </w:p>
        </w:tc>
        <w:tc>
          <w:tcPr/>
          <w:p>
            <w:pPr>
              <w:pStyle w:val="Compact"/>
            </w:pPr>
            <w:r>
              <w:t xml:space="preserve">Toux, dyspnée, asthme, pneumonie…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Cardiaque / vasculaire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cardiac_vascular</w:t>
            </w:r>
          </w:p>
        </w:tc>
        <w:tc>
          <w:tcPr/>
          <w:p>
            <w:pPr>
              <w:pStyle w:val="Compact"/>
            </w:pPr>
            <w:r>
              <w:t xml:space="preserve">Douleur thoracique, palpitations, OAP…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 / rénal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gu_renal</w:t>
            </w:r>
          </w:p>
        </w:tc>
        <w:tc>
          <w:tcPr/>
          <w:p>
            <w:pPr>
              <w:pStyle w:val="Compact"/>
            </w:pPr>
            <w:r>
              <w:t xml:space="preserve">Dysurie, douleur flank, rétention…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MSK / traumatique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msk_trauma</w:t>
            </w:r>
          </w:p>
        </w:tc>
        <w:tc>
          <w:tcPr/>
          <w:p>
            <w:pPr>
              <w:pStyle w:val="Compact"/>
            </w:pPr>
            <w:r>
              <w:t xml:space="preserve">Entorse, douleur dos, traumatisme…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Infectieux / ORL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infectious_ent</w:t>
            </w:r>
          </w:p>
        </w:tc>
        <w:tc>
          <w:tcPr/>
          <w:p>
            <w:pPr>
              <w:pStyle w:val="Compact"/>
            </w:pPr>
            <w:r>
              <w:t xml:space="preserve">Fièvre, cellulite, mal de gorge infectieux…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Endocrinien / métabolique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endocrine_metabolic</w:t>
            </w:r>
          </w:p>
        </w:tc>
        <w:tc>
          <w:tcPr/>
          <w:p>
            <w:pPr>
              <w:pStyle w:val="Compact"/>
            </w:pPr>
            <w:r>
              <w:t xml:space="preserve">Hyperglycémie, hypoglycémie, thyroïde…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Neurologie avancée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neurology_expansion</w:t>
            </w:r>
          </w:p>
        </w:tc>
        <w:tc>
          <w:tcPr/>
          <w:p>
            <w:pPr>
              <w:pStyle w:val="Compact"/>
            </w:pPr>
            <w:r>
              <w:t xml:space="preserve">Crise, vertige, faiblesse focale…</w:t>
            </w:r>
          </w:p>
        </w:tc>
      </w:tr>
    </w:tbl>
    <w:p>
      <w:pPr>
        <w:pStyle w:val="BodyText"/>
      </w:pPr>
      <w:r>
        <w:t xml:space="preserve">Des templates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stroke_symptoms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chest_pain</w:t>
      </w:r>
      <w:r>
        <w:t xml:space="preserve">) existent en dehors des sous-groupes</w:t>
      </w:r>
      <w:r>
        <w:t xml:space="preserve"> </w:t>
      </w:r>
      <w:r>
        <w:rPr>
          <w:rStyle w:val="VerbatimChar"/>
        </w:rPr>
        <w:t xml:space="preserve">*_complaint_v1</w:t>
      </w:r>
      <w:r>
        <w:t xml:space="preserve"> </w:t>
      </w:r>
      <w:r>
        <w:t xml:space="preserve">— même règles d’insertion manuelle.</w:t>
      </w:r>
    </w:p>
    <w:bookmarkEnd w:id="360"/>
    <w:bookmarkStart w:id="361" w:name="utilisation-opérationnelle"/>
    <w:p>
      <w:pPr>
        <w:pStyle w:val="Heading2"/>
      </w:pPr>
      <w:r>
        <w:t xml:space="preserve">5.3 Utilisation opérationnelle</w:t>
      </w:r>
    </w:p>
    <w:p>
      <w:pPr>
        <w:pStyle w:val="Compact"/>
        <w:numPr>
          <w:ilvl w:val="0"/>
          <w:numId w:val="1159"/>
        </w:numPr>
      </w:pPr>
      <w:r>
        <w:t xml:space="preserve">Choisir le</w:t>
      </w:r>
      <w:r>
        <w:t xml:space="preserve"> </w:t>
      </w:r>
      <w:r>
        <w:rPr>
          <w:b/>
          <w:bCs/>
        </w:rPr>
        <w:t xml:space="preserve">modèle de visite</w:t>
      </w:r>
      <w:r>
        <w:t xml:space="preserve"> </w:t>
      </w:r>
      <w:r>
        <w:t xml:space="preserve">correspondant à la plainte (picker avec sous-groupes).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Dans chaque section (HPI, ROS, MDM…), cliquer les pastilles</w:t>
      </w:r>
      <w:r>
        <w:t xml:space="preserve"> </w:t>
      </w:r>
      <w:r>
        <w:rPr>
          <w:b/>
          <w:bCs/>
        </w:rPr>
        <w:t xml:space="preserve">intelligence motif</w:t>
      </w:r>
      <w:r>
        <w:t xml:space="preserve"> </w:t>
      </w:r>
      <w:r>
        <w:t xml:space="preserve">utiles.</w:t>
      </w:r>
      <w:r>
        <w:br/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Personnaliser</w:t>
      </w:r>
      <w:r>
        <w:t xml:space="preserve"> </w:t>
      </w:r>
      <w:r>
        <w:t xml:space="preserve">le texte — prompts formulés « à documenter si pertinent », « évaluer », « revoir si… ».</w:t>
      </w:r>
      <w:r>
        <w:br/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Retirer</w:t>
      </w:r>
      <w:r>
        <w:t xml:space="preserve"> </w:t>
      </w:r>
      <w:r>
        <w:t xml:space="preserve">les puces non applicables.</w:t>
      </w:r>
    </w:p>
    <w:p>
      <w:pPr>
        <w:pStyle w:val="FirstParagraph"/>
      </w:pPr>
      <w:r>
        <w:t xml:space="preserve">[CAPTURE D’ÉCRAN — Intelligence motif]</w:t>
      </w:r>
    </w:p>
    <w:bookmarkEnd w:id="361"/>
    <w:bookmarkStart w:id="365" w:name="limitations-et-gouvernance-sécurité"/>
    <w:p>
      <w:pPr>
        <w:pStyle w:val="Heading2"/>
      </w:pPr>
      <w:r>
        <w:t xml:space="preserve">5.4 Limitations et gouvernance (sécurité)</w:t>
      </w:r>
    </w:p>
    <w:bookmarkStart w:id="362" w:name="ce-que-lintelligence-motif-ne-fait-pas"/>
    <w:p>
      <w:pPr>
        <w:pStyle w:val="Heading3"/>
      </w:pPr>
      <w:r>
        <w:t xml:space="preserve">Ce que l’intelligence motif ne fait pas</w:t>
      </w:r>
    </w:p>
    <w:p>
      <w:pPr>
        <w:pStyle w:val="Compact"/>
        <w:numPr>
          <w:ilvl w:val="0"/>
          <w:numId w:val="1160"/>
        </w:numPr>
      </w:pPr>
      <w:r>
        <w:t xml:space="preserve">Ne</w:t>
      </w:r>
      <w:r>
        <w:t xml:space="preserve"> </w:t>
      </w:r>
      <w:r>
        <w:rPr>
          <w:b/>
          <w:bCs/>
        </w:rPr>
        <w:t xml:space="preserve">exclut</w:t>
      </w:r>
      <w:r>
        <w:t xml:space="preserve"> </w:t>
      </w:r>
      <w:r>
        <w:t xml:space="preserve">pas une pathologie (« exclu », « éliminé »).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Ne déclare pas d’examens</w:t>
      </w:r>
      <w:r>
        <w:t xml:space="preserve"> </w:t>
      </w:r>
      <w:r>
        <w:rPr>
          <w:b/>
          <w:bCs/>
        </w:rPr>
        <w:t xml:space="preserve">normaux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négatifs</w:t>
      </w:r>
      <w:r>
        <w:t xml:space="preserve"> </w:t>
      </w:r>
      <w:r>
        <w:t xml:space="preserve">(CT, MRI, labs, ECG « normal »).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Ne certifie pas</w:t>
      </w:r>
      <w:r>
        <w:t xml:space="preserve"> </w:t>
      </w:r>
      <w:r>
        <w:rPr>
          <w:b/>
          <w:bCs/>
        </w:rPr>
        <w:t xml:space="preserve">sortie sûre</w:t>
      </w:r>
      <w:r>
        <w:t xml:space="preserve">,</w:t>
      </w:r>
      <w:r>
        <w:t xml:space="preserve"> </w:t>
      </w:r>
      <w:r>
        <w:rPr>
          <w:b/>
          <w:bCs/>
        </w:rPr>
        <w:t xml:space="preserve">aptitude à conduire</w:t>
      </w:r>
      <w:r>
        <w:t xml:space="preserve">,</w:t>
      </w:r>
      <w:r>
        <w:t xml:space="preserve"> </w:t>
      </w:r>
      <w:r>
        <w:rPr>
          <w:b/>
          <w:bCs/>
        </w:rPr>
        <w:t xml:space="preserve">patient stable</w:t>
      </w:r>
      <w:r>
        <w:t xml:space="preserve">.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N’</w:t>
      </w:r>
      <w:r>
        <w:rPr>
          <w:b/>
          <w:bCs/>
        </w:rPr>
        <w:t xml:space="preserve">oblige</w:t>
      </w:r>
      <w:r>
        <w:t xml:space="preserve"> </w:t>
      </w:r>
      <w:r>
        <w:t xml:space="preserve">pas admission ou sortie.</w:t>
      </w:r>
    </w:p>
    <w:bookmarkEnd w:id="362"/>
    <w:bookmarkStart w:id="363" w:name="gouvernance-produit-19mdm"/>
    <w:p>
      <w:pPr>
        <w:pStyle w:val="Heading3"/>
      </w:pPr>
      <w:r>
        <w:t xml:space="preserve">Gouvernance produit (19MDM)</w:t>
      </w:r>
    </w:p>
    <w:p>
      <w:pPr>
        <w:pStyle w:val="FirstParagraph"/>
      </w:pPr>
      <w:r>
        <w:t xml:space="preserve">Règles de phrases interdites dans le</w:t>
      </w:r>
      <w:r>
        <w:t xml:space="preserve"> </w:t>
      </w:r>
      <w:r>
        <w:rPr>
          <w:b/>
          <w:bCs/>
        </w:rPr>
        <w:t xml:space="preserve">contenu des bundles</w:t>
      </w:r>
      <w:r>
        <w:t xml:space="preserve"> </w:t>
      </w:r>
      <w:r>
        <w:t xml:space="preserve">— contrôlées en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de non-régression (CI). Le prestataire doit</w:t>
      </w:r>
      <w:r>
        <w:t xml:space="preserve"> </w:t>
      </w:r>
      <w:r>
        <w:rPr>
          <w:b/>
          <w:bCs/>
        </w:rPr>
        <w:t xml:space="preserve">éviter</w:t>
      </w:r>
      <w:r>
        <w:t xml:space="preserve"> </w:t>
      </w:r>
      <w:r>
        <w:t xml:space="preserve">d’ajouter manuellement ce langage après insertion.</w:t>
      </w:r>
    </w:p>
    <w:p>
      <w:pPr>
        <w:pStyle w:val="BodyText"/>
      </w:pPr>
      <w:r>
        <w:t xml:space="preserve">Exemples de formulations</w:t>
      </w:r>
      <w:r>
        <w:t xml:space="preserve"> </w:t>
      </w:r>
      <w:r>
        <w:rPr>
          <w:b/>
          <w:bCs/>
        </w:rPr>
        <w:t xml:space="preserve">interdites</w:t>
      </w:r>
      <w:r>
        <w:t xml:space="preserve"> </w:t>
      </w:r>
      <w:r>
        <w:t xml:space="preserve">dans la documentation clinique (liste indicative formation) :</w:t>
      </w:r>
    </w:p>
    <w:p>
      <w:pPr>
        <w:pStyle w:val="Compact"/>
        <w:numPr>
          <w:ilvl w:val="0"/>
          <w:numId w:val="1161"/>
        </w:numPr>
      </w:pPr>
      <w:r>
        <w:t xml:space="preserve">« AVC exclu », « IDM exclu », « pneumonie exclue »</w:t>
      </w:r>
      <w:r>
        <w:br/>
      </w:r>
    </w:p>
    <w:p>
      <w:pPr>
        <w:pStyle w:val="Compact"/>
        <w:numPr>
          <w:ilvl w:val="0"/>
          <w:numId w:val="1161"/>
        </w:numPr>
      </w:pPr>
      <w:r>
        <w:t xml:space="preserve">« Scanner négatif », « bilan normal »</w:t>
      </w:r>
      <w:r>
        <w:br/>
      </w:r>
    </w:p>
    <w:p>
      <w:pPr>
        <w:pStyle w:val="Compact"/>
        <w:numPr>
          <w:ilvl w:val="0"/>
          <w:numId w:val="1161"/>
        </w:numPr>
      </w:pPr>
      <w:r>
        <w:t xml:space="preserve">« Sortie sans risque », « médicalement autorisé à conduire »</w:t>
      </w:r>
      <w:r>
        <w:br/>
      </w:r>
    </w:p>
    <w:p>
      <w:pPr>
        <w:pStyle w:val="Compact"/>
        <w:numPr>
          <w:ilvl w:val="0"/>
          <w:numId w:val="1161"/>
        </w:numPr>
      </w:pPr>
      <w:r>
        <w:t xml:space="preserve">« Doit être admis », « doit sortir »</w:t>
      </w:r>
    </w:p>
    <w:bookmarkEnd w:id="363"/>
    <w:bookmarkStart w:id="364" w:name="revue-prestataire-obligatoire"/>
    <w:p>
      <w:pPr>
        <w:pStyle w:val="Heading3"/>
      </w:pPr>
      <w:r>
        <w:t xml:space="preserve">Revue prestataire obligatoire</w:t>
      </w:r>
    </w:p>
    <w:p>
      <w:pPr>
        <w:pStyle w:val="FirstParagraph"/>
      </w:pPr>
      <w:r>
        <w:t xml:space="preserve">Traiter chaque pastille comme</w:t>
      </w:r>
      <w:r>
        <w:t xml:space="preserve"> </w:t>
      </w:r>
      <w:r>
        <w:rPr>
          <w:b/>
          <w:bCs/>
        </w:rPr>
        <w:t xml:space="preserve">aide-mémoire</w:t>
      </w:r>
      <w:r>
        <w:t xml:space="preserve">, pas comme texte final.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avant enregistrement et</w:t>
      </w:r>
      <w:r>
        <w:t xml:space="preserve"> </w:t>
      </w:r>
      <w:r>
        <w:rPr>
          <w:b/>
          <w:bCs/>
        </w:rPr>
        <w:t xml:space="preserve">signature</w:t>
      </w:r>
      <w:r>
        <w:t xml:space="preserve">.</w:t>
      </w:r>
    </w:p>
    <w:p>
      <w:pPr>
        <w:pStyle w:val="BodyText"/>
      </w:pPr>
      <w:r>
        <w:t xml:space="preserve">[CAPTURE D’ÉCRAN — Templates MDM]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End w:id="366"/>
    <w:bookmarkStart w:id="372" w:name="réévaluation-et-évolution-clinique"/>
    <w:p>
      <w:pPr>
        <w:pStyle w:val="Heading1"/>
      </w:pPr>
      <w:r>
        <w:t xml:space="preserve">6. Réévaluation et évolution clinique</w:t>
      </w:r>
    </w:p>
    <w:bookmarkStart w:id="367" w:name="philosophie-1"/>
    <w:p>
      <w:pPr>
        <w:pStyle w:val="Heading2"/>
      </w:pPr>
      <w:r>
        <w:t xml:space="preserve">6.1 Philosophie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réévaluation</w:t>
      </w:r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évaluation continue du risque</w:t>
      </w:r>
      <w:r>
        <w:t xml:space="preserve"> </w:t>
      </w:r>
      <w:r>
        <w:t xml:space="preserve">— pas un unique paragraphe en fin de visite.</w:t>
      </w:r>
    </w:p>
    <w:bookmarkEnd w:id="367"/>
    <w:bookmarkStart w:id="368" w:name="workflow-répété"/>
    <w:p>
      <w:pPr>
        <w:pStyle w:val="Heading2"/>
      </w:pPr>
      <w:r>
        <w:t xml:space="preserve">6.2 Workflow répété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Déclencheur</w:t>
            </w:r>
          </w:p>
        </w:tc>
        <w:tc>
          <w:tcPr/>
          <w:p>
            <w:pPr>
              <w:pStyle w:val="Compact"/>
            </w:pPr>
            <w:r>
              <w:t xml:space="preserve">Action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Nouveaux symptômes</w:t>
            </w:r>
          </w:p>
        </w:tc>
        <w:tc>
          <w:tcPr/>
          <w:p>
            <w:pPr>
              <w:pStyle w:val="Compact"/>
            </w:pPr>
            <w:r>
              <w:t xml:space="preserve">MAJ HPI + examen réévaluation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disponible</w:t>
            </w:r>
          </w:p>
        </w:tc>
        <w:tc>
          <w:tcPr/>
          <w:p>
            <w:pPr>
              <w:pStyle w:val="Compact"/>
            </w:pPr>
            <w:r>
              <w:t xml:space="preserve">MDM « données revues » +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traitement</w:t>
            </w:r>
          </w:p>
        </w:tc>
        <w:tc>
          <w:tcPr/>
          <w:p>
            <w:pPr>
              <w:pStyle w:val="Compact"/>
            </w:pPr>
            <w:r>
              <w:t xml:space="preserve">Réévaluation douleur / symptômes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Séjour ED prolongé</w:t>
            </w:r>
          </w:p>
        </w:tc>
        <w:tc>
          <w:tcPr/>
          <w:p>
            <w:pPr>
              <w:pStyle w:val="Compact"/>
            </w:pPr>
            <w:r>
              <w:t xml:space="preserve">Documenter intervalle et décision retard</w:t>
            </w:r>
          </w:p>
        </w:tc>
      </w:tr>
    </w:tbl>
    <w:bookmarkEnd w:id="368"/>
    <w:bookmarkStart w:id="369" w:name="détérioration-1"/>
    <w:p>
      <w:pPr>
        <w:pStyle w:val="Heading2"/>
      </w:pPr>
      <w:r>
        <w:t xml:space="preserve">6.3 Détérioration</w:t>
      </w:r>
    </w:p>
    <w:p>
      <w:pPr>
        <w:pStyle w:val="Compact"/>
        <w:numPr>
          <w:ilvl w:val="0"/>
          <w:numId w:val="1162"/>
        </w:numPr>
      </w:pPr>
      <w:r>
        <w:t xml:space="preserve">Soins immédiats (protocole).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Coordination infirmière (réévaluation infirmière).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MAJ ESI via triage si délégué.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Documentation prestataire : évolution + plan + orientation si changée.</w:t>
      </w:r>
    </w:p>
    <w:bookmarkEnd w:id="369"/>
    <w:bookmarkStart w:id="370" w:name="séjour-prolongé-aux-urgences"/>
    <w:p>
      <w:pPr>
        <w:pStyle w:val="Heading2"/>
      </w:pPr>
      <w:r>
        <w:t xml:space="preserve">6.4 Séjour prolongé aux urgences</w:t>
      </w:r>
    </w:p>
    <w:p>
      <w:pPr>
        <w:pStyle w:val="FirstParagraph"/>
      </w:pPr>
      <w:r>
        <w:t xml:space="preserve">Documenter : raison attente, résultats en attente, réévaluations intervalle, discussion patient — pastilles</w:t>
      </w:r>
      <w:r>
        <w:t xml:space="preserve"> </w:t>
      </w:r>
      <w:r>
        <w:rPr>
          <w:b/>
          <w:bCs/>
        </w:rPr>
        <w:t xml:space="preserve">observation / réévaluation</w:t>
      </w:r>
      <w:r>
        <w:t xml:space="preserve"> </w:t>
      </w:r>
      <w:r>
        <w:t xml:space="preserve">ou modèle</w:t>
      </w:r>
      <w:r>
        <w:t xml:space="preserve"> </w:t>
      </w:r>
      <w:r>
        <w:rPr>
          <w:rStyle w:val="VerbatimChar"/>
        </w:rPr>
        <w:t xml:space="preserve">observation_reassessment</w:t>
      </w:r>
      <w:r>
        <w:t xml:space="preserve"> </w:t>
      </w:r>
      <w:r>
        <w:t xml:space="preserve">si pertinent.</w:t>
      </w:r>
    </w:p>
    <w:bookmarkEnd w:id="370"/>
    <w:bookmarkStart w:id="371" w:name="mode-observation"/>
    <w:p>
      <w:pPr>
        <w:pStyle w:val="Heading2"/>
      </w:pPr>
      <w:r>
        <w:t xml:space="preserve">6.5 Mode observation</w:t>
      </w:r>
    </w:p>
    <w:p>
      <w:pPr>
        <w:pStyle w:val="FirstParagraph"/>
      </w:pPr>
      <w:r>
        <w:t xml:space="preserve">Sur</w:t>
      </w:r>
      <w:r>
        <w:t xml:space="preserve"> </w:t>
      </w:r>
      <w:r>
        <w:rPr>
          <w:rStyle w:val="VerbatimChar"/>
        </w:rPr>
        <w:t xml:space="preserve">/app/encounters/{id}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observation et court séjour</w:t>
      </w:r>
      <w:r>
        <w:t xml:space="preserve"> </w:t>
      </w:r>
      <w:r>
        <w:t xml:space="preserve">: documentation prestataire avec titres/chips observation ; compléter orientation via disposition et protocole observation local (Volume 1 §11).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78" w:name="consultations-observation-et-admission"/>
    <w:p>
      <w:pPr>
        <w:pStyle w:val="Heading1"/>
      </w:pPr>
      <w:r>
        <w:t xml:space="preserve">7. Consultations, observation et admission</w:t>
      </w:r>
    </w:p>
    <w:bookmarkStart w:id="373" w:name="documentation-consult"/>
    <w:p>
      <w:pPr>
        <w:pStyle w:val="Heading2"/>
      </w:pPr>
      <w:r>
        <w:t xml:space="preserve">7.1 Documentation consult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Consultations évoquées</w:t>
      </w:r>
      <w:r>
        <w:t xml:space="preserve"> </w:t>
      </w:r>
      <w:r>
        <w:t xml:space="preserve">: qui, quand, recommandations — texte libre.</w:t>
      </w:r>
      <w:r>
        <w:br/>
      </w:r>
    </w:p>
    <w:p>
      <w:pPr>
        <w:pStyle w:val="Compact"/>
        <w:numPr>
          <w:ilvl w:val="0"/>
          <w:numId w:val="1163"/>
        </w:numPr>
      </w:pPr>
      <w:r>
        <w:t xml:space="preserve">Pastilles : « revoir si consultation neurologie/cardio indiquée » — insérer puis</w:t>
      </w:r>
      <w:r>
        <w:t xml:space="preserve"> </w:t>
      </w:r>
      <w:r>
        <w:rPr>
          <w:b/>
          <w:bCs/>
        </w:rPr>
        <w:t xml:space="preserve">préciser</w:t>
      </w:r>
      <w:r>
        <w:t xml:space="preserve"> </w:t>
      </w:r>
      <w:r>
        <w:t xml:space="preserve">si consult réellement obtenu.</w:t>
      </w:r>
    </w:p>
    <w:p>
      <w:pPr>
        <w:pStyle w:val="FirstParagraph"/>
      </w:pPr>
      <w:r>
        <w:rPr>
          <w:b/>
          <w:bCs/>
        </w:rPr>
        <w:t xml:space="preserve">Limite produit :</w:t>
      </w:r>
      <w:r>
        <w:t xml:space="preserve"> </w:t>
      </w:r>
      <w:r>
        <w:t xml:space="preserve">pas de suivi statut consult intégré (accepté/en attente) dans l’espace documentation.</w:t>
      </w:r>
    </w:p>
    <w:bookmarkEnd w:id="373"/>
    <w:bookmarkStart w:id="374" w:name="justification-observation"/>
    <w:p>
      <w:pPr>
        <w:pStyle w:val="Heading2"/>
      </w:pPr>
      <w:r>
        <w:t xml:space="preserve">7.2 Justification observation</w:t>
      </w:r>
    </w:p>
    <w:p>
      <w:pPr>
        <w:pStyle w:val="FirstParagraph"/>
      </w:pPr>
      <w:r>
        <w:t xml:space="preserve">Documenter : pourquoi surveillance prolongée, résultats en attente, réponse traitement incertaine, risque de décompensation.</w:t>
      </w:r>
    </w:p>
    <w:bookmarkEnd w:id="374"/>
    <w:bookmarkStart w:id="375" w:name="justification-admission"/>
    <w:p>
      <w:pPr>
        <w:pStyle w:val="Heading2"/>
      </w:pPr>
      <w:r>
        <w:t xml:space="preserve">7.3 Justification admission</w:t>
      </w:r>
    </w:p>
    <w:p>
      <w:pPr>
        <w:pStyle w:val="FirstParagraph"/>
      </w:pPr>
      <w:r>
        <w:t xml:space="preserve">Documenter : incapacité sortie sûre selon évaluation, besoin IV/oxygène/monitoring, social si pertinent au plan.</w:t>
      </w:r>
      <w:r>
        <w:br/>
      </w:r>
      <w:r>
        <w:rPr>
          <w:b/>
          <w:bCs/>
        </w:rPr>
        <w:t xml:space="preserve">Décision</w:t>
      </w:r>
      <w:r>
        <w:t xml:space="preserve"> </w:t>
      </w:r>
      <w:r>
        <w:t xml:space="preserve">: onglet Disposition →</w:t>
      </w:r>
      <w:r>
        <w:t xml:space="preserve"> </w:t>
      </w:r>
      <w:r>
        <w:rPr>
          <w:b/>
          <w:bCs/>
        </w:rPr>
        <w:t xml:space="preserve">Admission / observation (court séjour)</w:t>
      </w:r>
      <w:r>
        <w:t xml:space="preserve"> </w:t>
      </w:r>
      <w:r>
        <w:t xml:space="preserve">+ dossier d’admission structuré.</w:t>
      </w:r>
    </w:p>
    <w:bookmarkEnd w:id="375"/>
    <w:bookmarkStart w:id="376" w:name="transfert"/>
    <w:p>
      <w:pPr>
        <w:pStyle w:val="Heading2"/>
      </w:pPr>
      <w:r>
        <w:t xml:space="preserve">7.4 Transfert</w:t>
      </w:r>
    </w:p>
    <w:p>
      <w:pPr>
        <w:pStyle w:val="FirstParagraph"/>
      </w:pPr>
      <w:r>
        <w:t xml:space="preserve">Motif transfert, acceptation, stabilité pour transport — disposition</w:t>
      </w:r>
      <w:r>
        <w:t xml:space="preserve"> </w:t>
      </w:r>
      <w:r>
        <w:rPr>
          <w:b/>
          <w:bCs/>
        </w:rPr>
        <w:t xml:space="preserve">Transfert</w:t>
      </w:r>
      <w:r>
        <w:t xml:space="preserve"> </w:t>
      </w:r>
      <w:r>
        <w:t xml:space="preserve">+ texte MDM.</w:t>
      </w:r>
    </w:p>
    <w:bookmarkEnd w:id="376"/>
    <w:bookmarkStart w:id="377" w:name="incertitude-clinique"/>
    <w:p>
      <w:pPr>
        <w:pStyle w:val="Heading2"/>
      </w:pPr>
      <w:r>
        <w:t xml:space="preserve">7.5 Incertitude clinique</w:t>
      </w:r>
    </w:p>
    <w:p>
      <w:pPr>
        <w:pStyle w:val="FirstParagraph"/>
      </w:pPr>
      <w:r>
        <w:t xml:space="preserve">Il est</w:t>
      </w:r>
      <w:r>
        <w:t xml:space="preserve"> </w:t>
      </w:r>
      <w:r>
        <w:rPr>
          <w:b/>
          <w:bCs/>
        </w:rPr>
        <w:t xml:space="preserve">acceptable</w:t>
      </w:r>
      <w:r>
        <w:t xml:space="preserve"> </w:t>
      </w:r>
      <w:r>
        <w:t xml:space="preserve">de documenter l’incertitude : « diagnostic en évolution », « réévaluation après résultats » —</w:t>
      </w:r>
      <w:r>
        <w:t xml:space="preserve"> </w:t>
      </w:r>
      <w:r>
        <w:rPr>
          <w:b/>
          <w:bCs/>
        </w:rPr>
        <w:t xml:space="preserve">éviter</w:t>
      </w:r>
      <w:r>
        <w:t xml:space="preserve"> </w:t>
      </w:r>
      <w:r>
        <w:t xml:space="preserve">fausse certitude.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84" w:name="orientation-et-documentation-de-sortie"/>
    <w:p>
      <w:pPr>
        <w:pStyle w:val="Heading1"/>
      </w:pPr>
      <w:r>
        <w:t xml:space="preserve">8. Orientation et documentation de sortie</w:t>
      </w:r>
    </w:p>
    <w:bookmarkStart w:id="379" w:name="deux-niveaux-rappel"/>
    <w:p>
      <w:pPr>
        <w:pStyle w:val="Heading2"/>
      </w:pPr>
      <w:r>
        <w:t xml:space="preserve">8.1 Deux niveaux (rappel)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Où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Narratif</w:t>
            </w:r>
          </w:p>
        </w:tc>
        <w:tc>
          <w:tcPr/>
          <w:p>
            <w:pPr>
              <w:pStyle w:val="Compact"/>
            </w:pPr>
            <w:r>
              <w:t xml:space="preserve">Champs MDM + suivi/sortie + intelligence motif</w:t>
            </w:r>
          </w:p>
        </w:tc>
        <w:tc>
          <w:tcPr/>
          <w:p>
            <w:pPr>
              <w:pStyle w:val="Compact"/>
            </w:pPr>
            <w:r>
              <w:t xml:space="preserve">Raisonnement, consignes textuelles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Opérationnel</w:t>
            </w:r>
          </w:p>
        </w:tc>
        <w:tc>
          <w:tcPr/>
          <w:p>
            <w:pPr>
              <w:pStyle w:val="Compact"/>
            </w:pPr>
            <w:r>
              <w:t xml:space="preserve">Onglet</w:t>
            </w:r>
            <w:r>
              <w:t xml:space="preserve"> </w:t>
            </w:r>
            <w:r>
              <w:rPr>
                <w:b/>
                <w:bCs/>
              </w:rPr>
              <w:t xml:space="preserve">Disposition (urgences)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  <w:r>
              <w:t xml:space="preserve"> </w:t>
            </w:r>
            <w:r>
              <w:t xml:space="preserve">enregistrée (domicile, observation, transfert, LAMA, etc.)</w:t>
            </w:r>
          </w:p>
        </w:tc>
      </w:tr>
    </w:tbl>
    <w:p>
      <w:pPr>
        <w:pStyle w:val="BodyText"/>
      </w:pPr>
      <w:r>
        <w:t xml:space="preserve">Libellé bouton :</w:t>
      </w:r>
      <w:r>
        <w:t xml:space="preserve"> </w:t>
      </w:r>
      <w:r>
        <w:rPr>
          <w:b/>
          <w:bCs/>
        </w:rPr>
        <w:t xml:space="preserve">Enregistrer la décision d’orientation</w:t>
      </w:r>
      <w:r>
        <w:t xml:space="preserve">.</w:t>
      </w:r>
    </w:p>
    <w:bookmarkEnd w:id="379"/>
    <w:bookmarkStart w:id="380" w:name="workflow-sortie"/>
    <w:p>
      <w:pPr>
        <w:pStyle w:val="Heading2"/>
      </w:pPr>
      <w:r>
        <w:t xml:space="preserve">8.2 Workflow sortie</w:t>
      </w:r>
    </w:p>
    <w:p>
      <w:pPr>
        <w:pStyle w:val="Compact"/>
        <w:numPr>
          <w:ilvl w:val="0"/>
          <w:numId w:val="1164"/>
        </w:numPr>
      </w:pPr>
      <w:r>
        <w:t xml:space="preserve">Réévaluation finale documentée.</w:t>
      </w:r>
      <w:r>
        <w:br/>
      </w:r>
    </w:p>
    <w:p>
      <w:pPr>
        <w:pStyle w:val="Compact"/>
        <w:numPr>
          <w:ilvl w:val="0"/>
          <w:numId w:val="1164"/>
        </w:numPr>
      </w:pPr>
      <w:r>
        <w:t xml:space="preserve">Instructions compréhensibles (langue, littératie).</w:t>
      </w:r>
      <w:r>
        <w:br/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Consignes de retour</w:t>
      </w:r>
      <w:r>
        <w:t xml:space="preserve"> </w:t>
      </w:r>
      <w:r>
        <w:t xml:space="preserve">/ signes d’alarme.</w:t>
      </w:r>
      <w:r>
        <w:br/>
      </w:r>
    </w:p>
    <w:p>
      <w:pPr>
        <w:pStyle w:val="Compact"/>
        <w:numPr>
          <w:ilvl w:val="0"/>
          <w:numId w:val="1164"/>
        </w:numPr>
      </w:pPr>
      <w:r>
        <w:t xml:space="preserve">Suivi planifié.</w:t>
      </w:r>
      <w:r>
        <w:br/>
      </w:r>
    </w:p>
    <w:p>
      <w:pPr>
        <w:pStyle w:val="Compact"/>
        <w:numPr>
          <w:ilvl w:val="0"/>
          <w:numId w:val="1164"/>
        </w:numPr>
      </w:pPr>
      <w:r>
        <w:t xml:space="preserve">Enregistrer orientation</w:t>
      </w:r>
      <w:r>
        <w:t xml:space="preserve"> </w:t>
      </w:r>
      <w:r>
        <w:rPr>
          <w:b/>
          <w:bCs/>
        </w:rPr>
        <w:t xml:space="preserve">sortie à domicile</w:t>
      </w:r>
      <w:r>
        <w:t xml:space="preserve"> </w:t>
      </w:r>
      <w:r>
        <w:t xml:space="preserve">(ou autre) dans Disposition.</w:t>
      </w:r>
      <w:r>
        <w:br/>
      </w:r>
    </w:p>
    <w:p>
      <w:pPr>
        <w:pStyle w:val="Compact"/>
        <w:numPr>
          <w:ilvl w:val="0"/>
          <w:numId w:val="1164"/>
        </w:numPr>
      </w:pPr>
      <w:r>
        <w:t xml:space="preserve">Exécution infirmière sortie (Volume 2 / équipe) — distinct de la décision médicale.</w:t>
      </w:r>
    </w:p>
    <w:bookmarkEnd w:id="380"/>
    <w:bookmarkStart w:id="381" w:name="planification-partagée"/>
    <w:p>
      <w:pPr>
        <w:pStyle w:val="Heading2"/>
      </w:pPr>
      <w:r>
        <w:t xml:space="preserve">8.3 Planification partagée</w:t>
      </w:r>
    </w:p>
    <w:p>
      <w:pPr>
        <w:pStyle w:val="FirstParagraph"/>
      </w:pPr>
      <w:r>
        <w:t xml:space="preserve">Documenter ce que patient/aidant</w:t>
      </w:r>
      <w:r>
        <w:t xml:space="preserve"> </w:t>
      </w:r>
      <w:r>
        <w:rPr>
          <w:b/>
          <w:bCs/>
        </w:rPr>
        <w:t xml:space="preserve">a compris</w:t>
      </w:r>
      <w:r>
        <w:t xml:space="preserve"> </w:t>
      </w:r>
      <w:r>
        <w:t xml:space="preserve">— questions répondues. Pastilles « planification partagée » si modèle le prévoit.</w:t>
      </w:r>
    </w:p>
    <w:bookmarkEnd w:id="381"/>
    <w:bookmarkStart w:id="383" w:name="X33996466321adb7bfe4494642c616f7e58a1b3e"/>
    <w:p>
      <w:pPr>
        <w:pStyle w:val="Heading2"/>
      </w:pPr>
      <w:r>
        <w:t xml:space="preserve">8.4 Philosophie (sans détail gouvernance interne)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modèles de sortie</w:t>
      </w:r>
      <w:r>
        <w:t xml:space="preserve"> </w:t>
      </w:r>
      <w:r>
        <w:t xml:space="preserve">et garde-fous produit existent pour encourager consignes sécuritaires — le prestataire</w:t>
      </w:r>
      <w:r>
        <w:t xml:space="preserve"> </w:t>
      </w:r>
      <w:r>
        <w:rPr>
          <w:b/>
          <w:bCs/>
        </w:rPr>
        <w:t xml:space="preserve">adapte</w:t>
      </w:r>
      <w:r>
        <w:t xml:space="preserve"> </w:t>
      </w:r>
      <w:r>
        <w:t xml:space="preserve">au cas. Ne pas exposer ici les règles d’implémentation internes ; suivre formation établissement sur modèles sortie approuvés.</w:t>
      </w:r>
    </w:p>
    <w:bookmarkStart w:id="382" w:name="la-documentation-de-sortie-doit-refléter"/>
    <w:p>
      <w:pPr>
        <w:pStyle w:val="Heading3"/>
      </w:pPr>
      <w:r>
        <w:t xml:space="preserve">La documentation de sortie doit refléter</w:t>
      </w:r>
    </w:p>
    <w:p>
      <w:pPr>
        <w:pStyle w:val="Compact"/>
        <w:numPr>
          <w:ilvl w:val="0"/>
          <w:numId w:val="1165"/>
        </w:numPr>
      </w:pPr>
      <w:r>
        <w:t xml:space="preserve">Réévaluation finale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Compréhension patient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Attentes de suivi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Consignes de retour</w:t>
      </w:r>
      <w:r>
        <w:br/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Incertitude non résolue</w:t>
      </w:r>
      <w:r>
        <w:t xml:space="preserve"> </w:t>
      </w:r>
      <w:r>
        <w:t xml:space="preserve">si applicable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End w:id="384"/>
    <w:bookmarkStart w:id="389" w:name="historique-longitudinal-et-carry-forward"/>
    <w:p>
      <w:pPr>
        <w:pStyle w:val="Heading1"/>
      </w:pPr>
      <w:r>
        <w:t xml:space="preserve">9. Historique longitudinal et carry-forward</w:t>
      </w:r>
    </w:p>
    <w:bookmarkStart w:id="385" w:name="revue-prestataire"/>
    <w:p>
      <w:pPr>
        <w:pStyle w:val="Heading2"/>
      </w:pPr>
      <w:r>
        <w:t xml:space="preserve">9.1 Revue prestataire</w:t>
      </w:r>
    </w:p>
    <w:p>
      <w:pPr>
        <w:pStyle w:val="FirstParagraph"/>
      </w:pPr>
      <w:r>
        <w:t xml:space="preserve">Avant de prescrire ou d’orienter 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Allergies</w:t>
      </w:r>
      <w:r>
        <w:t xml:space="preserve"> </w:t>
      </w:r>
      <w:r>
        <w:t xml:space="preserve">— confirmer avec patient ; ne pas se fier au profil seul.</w:t>
      </w:r>
      <w:r>
        <w:br/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Médicaments domicile</w:t>
      </w:r>
      <w:r>
        <w:t xml:space="preserve"> </w:t>
      </w:r>
      <w:r>
        <w:t xml:space="preserve">— conciliation si changement depuis triage.</w:t>
      </w:r>
      <w:r>
        <w:br/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Antécédents</w:t>
      </w:r>
      <w:r>
        <w:t xml:space="preserve"> </w:t>
      </w:r>
      <w:r>
        <w:t xml:space="preserve">— compléter si nouvelle information.</w:t>
      </w:r>
    </w:p>
    <w:bookmarkEnd w:id="385"/>
    <w:bookmarkStart w:id="386" w:name="reprise-dantécédents-volume-2"/>
    <w:p>
      <w:pPr>
        <w:pStyle w:val="Heading2"/>
      </w:pPr>
      <w:r>
        <w:t xml:space="preserve">9.2 Reprise d’antécédents (Volume 2)</w:t>
      </w:r>
    </w:p>
    <w:p>
      <w:pPr>
        <w:pStyle w:val="FirstParagraph"/>
      </w:pPr>
      <w:r>
        <w:t xml:space="preserve">Si infirmier n’a pas finalisé revue carry-forward, le prestataire doit</w:t>
      </w:r>
      <w:r>
        <w:t xml:space="preserve"> </w:t>
      </w:r>
      <w:r>
        <w:rPr>
          <w:b/>
          <w:bCs/>
        </w:rPr>
        <w:t xml:space="preserve">traiter</w:t>
      </w:r>
      <w:r>
        <w:t xml:space="preserve"> </w:t>
      </w:r>
      <w:r>
        <w:t xml:space="preserve">les sections en attente ou</w:t>
      </w:r>
      <w:r>
        <w:t xml:space="preserve"> </w:t>
      </w:r>
      <w:r>
        <w:rPr>
          <w:b/>
          <w:bCs/>
        </w:rPr>
        <w:t xml:space="preserve">documenter</w:t>
      </w:r>
      <w:r>
        <w:t xml:space="preserve"> </w:t>
      </w:r>
      <w:r>
        <w:t xml:space="preserve">la discordance.</w:t>
      </w:r>
    </w:p>
    <w:bookmarkEnd w:id="386"/>
    <w:bookmarkStart w:id="387" w:name="profil-longitudinal-19t.3"/>
    <w:p>
      <w:pPr>
        <w:pStyle w:val="Heading2"/>
      </w:pPr>
      <w:r>
        <w:t xml:space="preserve">9.3 Profil longitudinal (19T.3)</w:t>
      </w:r>
    </w:p>
    <w:p>
      <w:pPr>
        <w:pStyle w:val="FirstParagraph"/>
      </w:pPr>
      <w:r>
        <w:t xml:space="preserve">Après triage sauvegardé, le profil patient peut être</w:t>
      </w:r>
      <w:r>
        <w:t xml:space="preserve"> </w:t>
      </w:r>
      <w:r>
        <w:rPr>
          <w:b/>
          <w:bCs/>
        </w:rPr>
        <w:t xml:space="preserve">promu</w:t>
      </w:r>
      <w:r>
        <w:t xml:space="preserve">. Écarts profil vs récit →</w:t>
      </w:r>
      <w:r>
        <w:t xml:space="preserve"> </w:t>
      </w:r>
      <w:r>
        <w:rPr>
          <w:b/>
          <w:bCs/>
        </w:rPr>
        <w:t xml:space="preserve">réconcilier</w:t>
      </w:r>
      <w:r>
        <w:t xml:space="preserve"> </w:t>
      </w:r>
      <w:r>
        <w:t xml:space="preserve">dans la note ou mettre à jour via workflow patient.</w:t>
      </w:r>
    </w:p>
    <w:bookmarkEnd w:id="387"/>
    <w:bookmarkStart w:id="388" w:name="risque-données-anciennes"/>
    <w:p>
      <w:pPr>
        <w:pStyle w:val="Heading2"/>
      </w:pPr>
      <w:r>
        <w:t xml:space="preserve">9.4 Risque données anciennes</w:t>
      </w:r>
    </w:p>
    <w:p>
      <w:pPr>
        <w:pStyle w:val="FirstParagraph"/>
      </w:pPr>
      <w:r>
        <w:t xml:space="preserve">Signaler mentalment l’</w:t>
      </w:r>
      <w:r>
        <w:rPr>
          <w:b/>
          <w:bCs/>
        </w:rPr>
        <w:t xml:space="preserve">ancienneté</w:t>
      </w:r>
      <w:r>
        <w:t xml:space="preserve"> </w:t>
      </w:r>
      <w:r>
        <w:t xml:space="preserve">(&gt; 6 / 12 mois) — revérifier allergies et médications actifs.</w:t>
      </w:r>
    </w:p>
    <w:p>
      <w:r>
        <w:pict>
          <v:rect style="width:0;height:1.5pt" o:hralign="center" o:hrstd="t" o:hr="t"/>
        </w:pict>
      </w:r>
    </w:p>
    <w:bookmarkEnd w:id="388"/>
    <w:bookmarkEnd w:id="389"/>
    <w:bookmarkStart w:id="393" w:name="mobile-et-tablette-prestataire"/>
    <w:p>
      <w:pPr>
        <w:pStyle w:val="Heading1"/>
      </w:pPr>
      <w:r>
        <w:t xml:space="preserve">10. Mobile et tablette — prestataire</w:t>
      </w:r>
    </w:p>
    <w:bookmarkStart w:id="390" w:name="initiative-19m.5-documentation"/>
    <w:p>
      <w:pPr>
        <w:pStyle w:val="Heading2"/>
      </w:pPr>
      <w:r>
        <w:t xml:space="preserve">10.1 Initiative 19M.5 (documentation)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Largeur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1024 px</w:t>
            </w:r>
          </w:p>
        </w:tc>
        <w:tc>
          <w:tcPr/>
          <w:p>
            <w:pPr>
              <w:pStyle w:val="Compact"/>
            </w:pPr>
            <w:r>
              <w:t xml:space="preserve">Colonne unique, résumé repliable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1024–1279 px</w:t>
            </w:r>
          </w:p>
        </w:tc>
        <w:tc>
          <w:tcPr/>
          <w:p>
            <w:pPr>
              <w:pStyle w:val="Compact"/>
            </w:pPr>
            <w:r>
              <w:t xml:space="preserve">Tablette 2 colonnes (aside étroit)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1280 px</w:t>
            </w:r>
          </w:p>
        </w:tc>
        <w:tc>
          <w:tcPr/>
          <w:p>
            <w:pPr>
              <w:pStyle w:val="Compact"/>
            </w:pPr>
            <w:r>
              <w:t xml:space="preserve">Bureau 2 colonnes (aside sticky)</w:t>
            </w:r>
          </w:p>
        </w:tc>
      </w:tr>
    </w:tbl>
    <w:p>
      <w:pPr>
        <w:pStyle w:val="BodyText"/>
      </w:pPr>
      <w:r>
        <w:t xml:space="preserve">Cibles tactiles ≥ 44 px en mode empilé.</w:t>
      </w:r>
    </w:p>
    <w:bookmarkEnd w:id="390"/>
    <w:bookmarkStart w:id="391" w:name="recommandations-1"/>
    <w:p>
      <w:pPr>
        <w:pStyle w:val="Heading2"/>
      </w:pPr>
      <w:r>
        <w:t xml:space="preserve">10.2 Recommandations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prolongée complexe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</w:t>
            </w:r>
            <w:r>
              <w:t xml:space="preserve"> </w:t>
            </w:r>
            <w:r>
              <w:t xml:space="preserve">ou tablette grande paysage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Chevet, réévaluation rapide, insertion pastilles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  <w:r>
              <w:t xml:space="preserve"> </w:t>
            </w: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Consultation courte —</w:t>
            </w:r>
            <w:r>
              <w:t xml:space="preserve"> </w:t>
            </w:r>
            <w:r>
              <w:rPr>
                <w:b/>
                <w:bCs/>
              </w:rPr>
              <w:t xml:space="preserve">limité</w:t>
            </w:r>
            <w:r>
              <w:t xml:space="preserve"> </w:t>
            </w:r>
            <w:r>
              <w:t xml:space="preserve">pour MDM long</w:t>
            </w:r>
          </w:p>
        </w:tc>
      </w:tr>
    </w:tbl>
    <w:bookmarkEnd w:id="391"/>
    <w:bookmarkStart w:id="392" w:name="haïti-connectivité-1"/>
    <w:p>
      <w:pPr>
        <w:pStyle w:val="Heading2"/>
      </w:pPr>
      <w:r>
        <w:t xml:space="preserve">10.3 Haïti — connectivité</w:t>
      </w:r>
    </w:p>
    <w:p>
      <w:pPr>
        <w:pStyle w:val="Compact"/>
        <w:numPr>
          <w:ilvl w:val="0"/>
          <w:numId w:val="1167"/>
        </w:numPr>
      </w:pPr>
      <w:r>
        <w:t xml:space="preserve">Brouillon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si réseau instable — resynchroniser et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avant signature.</w:t>
      </w:r>
      <w:r>
        <w:br/>
      </w:r>
    </w:p>
    <w:p>
      <w:pPr>
        <w:pStyle w:val="Compact"/>
        <w:numPr>
          <w:ilvl w:val="0"/>
          <w:numId w:val="1167"/>
        </w:numPr>
      </w:pPr>
      <w:r>
        <w:t xml:space="preserve">Ne pas signer si statut « en attente synchronisation » sans confirmer enregistrement serveur.</w:t>
      </w:r>
    </w:p>
    <w:p>
      <w:pPr>
        <w:pStyle w:val="FirstParagraph"/>
      </w:pPr>
      <w:r>
        <w:t xml:space="preserve">[CAPTURE D’ÉCRAN — Documentation prestataire]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4" w:name="sécurité-opérationnelle-prestataire"/>
    <w:p>
      <w:pPr>
        <w:pStyle w:val="Heading1"/>
      </w:pPr>
      <w:r>
        <w:t xml:space="preserve">11. Sécurité opérationnelle prestataire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Mauvais patient</w:t>
            </w:r>
          </w:p>
        </w:tc>
        <w:tc>
          <w:tcPr/>
          <w:p>
            <w:pPr>
              <w:pStyle w:val="Compact"/>
            </w:pPr>
            <w:r>
              <w:t xml:space="preserve">Vérifier bandeau identité à l’ouverture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Abus carry-forward</w:t>
            </w:r>
          </w:p>
        </w:tc>
        <w:tc>
          <w:tcPr/>
          <w:p>
            <w:pPr>
              <w:pStyle w:val="Compact"/>
            </w:pPr>
            <w:r>
              <w:t xml:space="preserve">Confirmer allergies/médicaments indépendamment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Surconfiance modèles</w:t>
            </w:r>
          </w:p>
        </w:tc>
        <w:tc>
          <w:tcPr/>
          <w:p>
            <w:pPr>
              <w:pStyle w:val="Compact"/>
            </w:pPr>
            <w:r>
              <w:t xml:space="preserve">Personnaliser tout texte inséré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Copier-coller</w:t>
            </w:r>
          </w:p>
        </w:tc>
        <w:tc>
          <w:tcPr/>
          <w:p>
            <w:pPr>
              <w:pStyle w:val="Compact"/>
            </w:pPr>
            <w:r>
              <w:t xml:space="preserve">Interdit entre patients ; pastilles ≠ autre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Résultats en attente</w:t>
            </w:r>
          </w:p>
        </w:tc>
        <w:tc>
          <w:tcPr/>
          <w:p>
            <w:pPr>
              <w:pStyle w:val="Compact"/>
            </w:pPr>
            <w:r>
              <w:t xml:space="preserve">Documenter attente ; ne pas orienter avant revue si protocole l’exige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 omise</w:t>
            </w:r>
          </w:p>
        </w:tc>
        <w:tc>
          <w:tcPr/>
          <w:p>
            <w:pPr>
              <w:pStyle w:val="Compact"/>
            </w:pPr>
            <w:r>
              <w:t xml:space="preserve">MAJ note si changement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 prématurée</w:t>
            </w:r>
          </w:p>
        </w:tc>
        <w:tc>
          <w:tcPr/>
          <w:p>
            <w:pPr>
              <w:pStyle w:val="Compact"/>
            </w:pPr>
            <w:r>
              <w:t xml:space="preserve">Cohérence texte ↔ onglet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Barrière linguistique</w:t>
            </w:r>
          </w:p>
        </w:tc>
        <w:tc>
          <w:tcPr/>
          <w:p>
            <w:pPr>
              <w:pStyle w:val="Compact"/>
            </w:pPr>
            <w:r>
              <w:t xml:space="preserve">Interprète ; documenter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Panne</w:t>
            </w:r>
          </w:p>
        </w:tc>
        <w:tc>
          <w:tcPr/>
          <w:p>
            <w:pPr>
              <w:pStyle w:val="Compact"/>
            </w:pPr>
            <w:r>
              <w:t xml:space="preserve">Reporter signature ; saisie reprise selon 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Relecture obligatoire sur petit écran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4"/>
    <w:bookmarkStart w:id="402" w:name="résumé-opérationnel-rapide-checklists-1"/>
    <w:p>
      <w:pPr>
        <w:pStyle w:val="Heading1"/>
      </w:pPr>
      <w:r>
        <w:t xml:space="preserve">12. Résumé opérationnel rapide — checklists</w:t>
      </w:r>
    </w:p>
    <w:bookmarkStart w:id="395" w:name="checklist-intake-prestataire"/>
    <w:p>
      <w:pPr>
        <w:pStyle w:val="Heading2"/>
      </w:pPr>
      <w:r>
        <w:t xml:space="preserve">12.1 Checklist intake prestataire</w:t>
      </w:r>
    </w:p>
    <w:p>
      <w:pPr>
        <w:pStyle w:val="Compact"/>
        <w:numPr>
          <w:ilvl w:val="0"/>
          <w:numId w:val="1168"/>
        </w:numPr>
      </w:pPr>
      <w:r>
        <w:t xml:space="preserve">Bon patient / bonne consultation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Triage et vitaux revus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Allergies / médicaments vérifiés</w:t>
      </w:r>
      <w:r>
        <w:br/>
      </w:r>
    </w:p>
    <w:p>
      <w:pPr>
        <w:pStyle w:val="Compact"/>
        <w:numPr>
          <w:ilvl w:val="0"/>
          <w:numId w:val="1171"/>
        </w:numPr>
      </w:pPr>
      <w:r>
        <w:t xml:space="preserve">Motif et HPI initiaux</w:t>
      </w:r>
      <w:r>
        <w:br/>
      </w:r>
    </w:p>
    <w:p>
      <w:pPr>
        <w:pStyle w:val="Compact"/>
        <w:numPr>
          <w:ilvl w:val="0"/>
          <w:numId w:val="1172"/>
        </w:numPr>
      </w:pPr>
      <w:r>
        <w:t xml:space="preserve">Résultats en attente identifiés</w:t>
      </w:r>
    </w:p>
    <w:bookmarkEnd w:id="395"/>
    <w:bookmarkStart w:id="396" w:name="checklist-mdm"/>
    <w:p>
      <w:pPr>
        <w:pStyle w:val="Heading2"/>
      </w:pPr>
      <w:r>
        <w:t xml:space="preserve">12.2 Checklist MDM</w:t>
      </w:r>
    </w:p>
    <w:p>
      <w:pPr>
        <w:pStyle w:val="Compact"/>
        <w:numPr>
          <w:ilvl w:val="0"/>
          <w:numId w:val="1173"/>
        </w:numPr>
      </w:pPr>
      <w:r>
        <w:t xml:space="preserve">Données revues documentées (ce qui a été</w:t>
      </w:r>
      <w:r>
        <w:t xml:space="preserve"> </w:t>
      </w:r>
      <w:r>
        <w:rPr>
          <w:b/>
          <w:bCs/>
        </w:rPr>
        <w:t xml:space="preserve">vu</w:t>
      </w:r>
      <w:r>
        <w:t xml:space="preserve">, pas « tout normal »)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Différentiel raisonnable</w:t>
      </w:r>
      <w:r>
        <w:br/>
      </w:r>
    </w:p>
    <w:p>
      <w:pPr>
        <w:pStyle w:val="Compact"/>
        <w:numPr>
          <w:ilvl w:val="0"/>
          <w:numId w:val="1175"/>
        </w:numPr>
      </w:pPr>
      <w:r>
        <w:t xml:space="preserve">Plan et réévaluation</w:t>
      </w:r>
      <w:r>
        <w:br/>
      </w:r>
    </w:p>
    <w:p>
      <w:pPr>
        <w:pStyle w:val="Compact"/>
        <w:numPr>
          <w:ilvl w:val="0"/>
          <w:numId w:val="1176"/>
        </w:numPr>
      </w:pPr>
      <w:r>
        <w:t xml:space="preserve">Pastilles relues et personnalisées</w:t>
      </w:r>
      <w:r>
        <w:br/>
      </w:r>
    </w:p>
    <w:p>
      <w:pPr>
        <w:pStyle w:val="Compact"/>
        <w:numPr>
          <w:ilvl w:val="0"/>
          <w:numId w:val="1177"/>
        </w:numPr>
      </w:pPr>
      <w:r>
        <w:t xml:space="preserve">Cohérence avec orientation</w:t>
      </w:r>
    </w:p>
    <w:bookmarkEnd w:id="396"/>
    <w:bookmarkStart w:id="397" w:name="checklist-réévaluation-1"/>
    <w:p>
      <w:pPr>
        <w:pStyle w:val="Heading2"/>
      </w:pPr>
      <w:r>
        <w:t xml:space="preserve">12.3 Checklist réévaluation</w:t>
      </w:r>
    </w:p>
    <w:p>
      <w:pPr>
        <w:pStyle w:val="Compact"/>
        <w:numPr>
          <w:ilvl w:val="0"/>
          <w:numId w:val="1178"/>
        </w:numPr>
      </w:pPr>
      <w:r>
        <w:t xml:space="preserve">Changement clinique documenté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Nouveaux résultats intégrés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Plan mis à jour si besoin</w:t>
      </w:r>
    </w:p>
    <w:bookmarkEnd w:id="397"/>
    <w:bookmarkStart w:id="398" w:name="checklist-sortie"/>
    <w:p>
      <w:pPr>
        <w:pStyle w:val="Heading2"/>
      </w:pPr>
      <w:r>
        <w:t xml:space="preserve">12.4 Checklist sortie</w:t>
      </w:r>
    </w:p>
    <w:p>
      <w:pPr>
        <w:pStyle w:val="Compact"/>
        <w:numPr>
          <w:ilvl w:val="0"/>
          <w:numId w:val="1181"/>
        </w:numPr>
      </w:pPr>
      <w:r>
        <w:t xml:space="preserve">Réévaluation finale</w:t>
      </w:r>
      <w:r>
        <w:br/>
      </w:r>
    </w:p>
    <w:p>
      <w:pPr>
        <w:pStyle w:val="Compact"/>
        <w:numPr>
          <w:ilvl w:val="0"/>
          <w:numId w:val="1182"/>
        </w:numPr>
      </w:pPr>
      <w:r>
        <w:t xml:space="preserve">Instructions + consignes retour</w:t>
      </w:r>
      <w:r>
        <w:br/>
      </w:r>
    </w:p>
    <w:p>
      <w:pPr>
        <w:pStyle w:val="Compact"/>
        <w:numPr>
          <w:ilvl w:val="0"/>
          <w:numId w:val="1183"/>
        </w:numPr>
      </w:pPr>
      <w:r>
        <w:t xml:space="preserve">Suivi</w:t>
      </w:r>
      <w:r>
        <w:br/>
      </w:r>
    </w:p>
    <w:p>
      <w:pPr>
        <w:pStyle w:val="Compact"/>
        <w:numPr>
          <w:ilvl w:val="0"/>
          <w:numId w:val="1184"/>
        </w:numPr>
      </w:pPr>
      <w:r>
        <w:t xml:space="preserve">Orientation enregistrée (Disposition)</w:t>
      </w:r>
      <w:r>
        <w:br/>
      </w:r>
    </w:p>
    <w:p>
      <w:pPr>
        <w:pStyle w:val="Compact"/>
        <w:numPr>
          <w:ilvl w:val="0"/>
          <w:numId w:val="1185"/>
        </w:numPr>
      </w:pPr>
      <w:r>
        <w:t xml:space="preserve">Compréhension patient documentée</w:t>
      </w:r>
    </w:p>
    <w:bookmarkEnd w:id="398"/>
    <w:bookmarkStart w:id="399" w:name="checklist-observation-admission"/>
    <w:p>
      <w:pPr>
        <w:pStyle w:val="Heading2"/>
      </w:pPr>
      <w:r>
        <w:t xml:space="preserve">12.5 Checklist observation / admission</w:t>
      </w:r>
    </w:p>
    <w:p>
      <w:pPr>
        <w:pStyle w:val="Compact"/>
        <w:numPr>
          <w:ilvl w:val="0"/>
          <w:numId w:val="1186"/>
        </w:numPr>
      </w:pPr>
      <w:r>
        <w:t xml:space="preserve">Justification clinique texte</w:t>
      </w:r>
      <w:r>
        <w:br/>
      </w:r>
    </w:p>
    <w:p>
      <w:pPr>
        <w:pStyle w:val="Compact"/>
        <w:numPr>
          <w:ilvl w:val="0"/>
          <w:numId w:val="1187"/>
        </w:numPr>
      </w:pPr>
      <w:r>
        <w:t xml:space="preserve">Dossier d’admission / niveau de soins si applicable</w:t>
      </w:r>
      <w:r>
        <w:br/>
      </w:r>
    </w:p>
    <w:p>
      <w:pPr>
        <w:pStyle w:val="Compact"/>
        <w:numPr>
          <w:ilvl w:val="0"/>
          <w:numId w:val="1188"/>
        </w:numPr>
      </w:pPr>
      <w:r>
        <w:t xml:space="preserve">Orientation</w:t>
      </w:r>
      <w:r>
        <w:t xml:space="preserve"> </w:t>
      </w:r>
      <w:r>
        <w:rPr>
          <w:b/>
          <w:bCs/>
        </w:rPr>
        <w:t xml:space="preserve">Admission / observation</w:t>
      </w:r>
      <w:r>
        <w:t xml:space="preserve"> </w:t>
      </w:r>
      <w:r>
        <w:t xml:space="preserve">enregistrée</w:t>
      </w:r>
    </w:p>
    <w:bookmarkEnd w:id="399"/>
    <w:bookmarkStart w:id="400" w:name="checklist-sécurité-intelligence-motif"/>
    <w:p>
      <w:pPr>
        <w:pStyle w:val="Heading2"/>
      </w:pPr>
      <w:r>
        <w:t xml:space="preserve">12.6 Checklist sécurité intelligence motif</w:t>
      </w:r>
    </w:p>
    <w:p>
      <w:pPr>
        <w:pStyle w:val="Compact"/>
        <w:numPr>
          <w:ilvl w:val="0"/>
          <w:numId w:val="1189"/>
        </w:numPr>
      </w:pPr>
      <w:r>
        <w:t xml:space="preserve">Insertion</w:t>
      </w:r>
      <w: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uniquement</w:t>
      </w:r>
      <w:r>
        <w:br/>
      </w:r>
    </w:p>
    <w:p>
      <w:pPr>
        <w:pStyle w:val="Compact"/>
        <w:numPr>
          <w:ilvl w:val="0"/>
          <w:numId w:val="1190"/>
        </w:numPr>
      </w:pPr>
      <w:r>
        <w:t xml:space="preserve">Pas de langage « exclu / normal / sortie sûre »</w:t>
      </w:r>
      <w:r>
        <w:br/>
      </w:r>
    </w:p>
    <w:p>
      <w:pPr>
        <w:pStyle w:val="Compact"/>
        <w:numPr>
          <w:ilvl w:val="0"/>
          <w:numId w:val="1191"/>
        </w:numPr>
      </w:pPr>
      <w:r>
        <w:t xml:space="preserve">Texte édité pour le patient</w:t>
      </w:r>
      <w:r>
        <w:br/>
      </w:r>
    </w:p>
    <w:p>
      <w:pPr>
        <w:pStyle w:val="Compact"/>
        <w:numPr>
          <w:ilvl w:val="0"/>
          <w:numId w:val="1192"/>
        </w:numPr>
      </w:pPr>
      <w:r>
        <w:t xml:space="preserve">Puces non pertinentes retirées</w:t>
      </w:r>
    </w:p>
    <w:bookmarkEnd w:id="400"/>
    <w:bookmarkStart w:id="401" w:name="checklist-anti-mauvais-patient-1"/>
    <w:p>
      <w:pPr>
        <w:pStyle w:val="Heading2"/>
      </w:pPr>
      <w:r>
        <w:t xml:space="preserve">12.7 Checklist anti mauvais patient</w:t>
      </w:r>
    </w:p>
    <w:p>
      <w:pPr>
        <w:pStyle w:val="Compact"/>
        <w:numPr>
          <w:ilvl w:val="0"/>
          <w:numId w:val="1193"/>
        </w:numPr>
      </w:pPr>
      <w:r>
        <w:t xml:space="preserve">Identité bandeau = patient présent</w:t>
      </w:r>
      <w:r>
        <w:br/>
      </w:r>
    </w:p>
    <w:p>
      <w:pPr>
        <w:pStyle w:val="Compact"/>
        <w:numPr>
          <w:ilvl w:val="0"/>
          <w:numId w:val="1194"/>
        </w:numPr>
      </w:pPr>
      <w:r>
        <w:t xml:space="preserve">MRN/NIR cohérent</w:t>
      </w:r>
      <w:r>
        <w:br/>
      </w:r>
    </w:p>
    <w:p>
      <w:pPr>
        <w:pStyle w:val="Compact"/>
        <w:numPr>
          <w:ilvl w:val="0"/>
          <w:numId w:val="1195"/>
        </w:numPr>
      </w:pPr>
      <w:r>
        <w:t xml:space="preserve">Re-vérification avant signature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11" w:name="gouvernance-du-chapitre-1"/>
    <w:p>
      <w:pPr>
        <w:pStyle w:val="Heading1"/>
      </w:pPr>
      <w:r>
        <w:t xml:space="preserve">13. Gouvernance du chapitre</w:t>
      </w:r>
    </w:p>
    <w:bookmarkStart w:id="403" w:name="propriété-1"/>
    <w:p>
      <w:pPr>
        <w:pStyle w:val="Heading2"/>
      </w:pPr>
      <w:r>
        <w:t xml:space="preserve">13.1 Propriété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médicale urgences</w:t>
            </w:r>
          </w:p>
        </w:tc>
        <w:tc>
          <w:tcPr/>
          <w:p>
            <w:pPr>
              <w:pStyle w:val="Compact"/>
            </w:pPr>
            <w:r>
              <w:t xml:space="preserve">Contenu clinique, MDM, orientation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Équipe produit Medora</w:t>
            </w:r>
          </w:p>
        </w:tc>
        <w:tc>
          <w:tcPr/>
          <w:p>
            <w:pPr>
              <w:pStyle w:val="Compact"/>
            </w:pPr>
            <w:r>
              <w:t xml:space="preserve">Exactitude comportement UI (sans exposer implémentation interne aux cliniciens)</w:t>
            </w:r>
          </w:p>
        </w:tc>
      </w:tr>
    </w:tbl>
    <w:bookmarkEnd w:id="403"/>
    <w:bookmarkStart w:id="404" w:name="revue-leadership-prestataire"/>
    <w:p>
      <w:pPr>
        <w:pStyle w:val="Heading2"/>
      </w:pPr>
      <w:r>
        <w:t xml:space="preserve">13.2 Revue leadership prestataire</w:t>
      </w:r>
    </w:p>
    <w:p>
      <w:pPr>
        <w:pStyle w:val="FirstParagraph"/>
      </w:pPr>
      <w:r>
        <w:t xml:space="preserve">Recommandée</w:t>
      </w:r>
      <w:r>
        <w:t xml:space="preserve"> </w:t>
      </w:r>
      <w:r>
        <w:rPr>
          <w:b/>
          <w:bCs/>
        </w:rPr>
        <w:t xml:space="preserve">annuellement</w:t>
      </w:r>
      <w:r>
        <w:t xml:space="preserve"> </w:t>
      </w:r>
      <w:r>
        <w:t xml:space="preserve">avec : lead MD ED, nursing lead, admin documentation, référent 19MDM.</w:t>
      </w:r>
    </w:p>
    <w:bookmarkEnd w:id="404"/>
    <w:bookmarkStart w:id="405" w:name="formation-déploiement-haïti"/>
    <w:p>
      <w:pPr>
        <w:pStyle w:val="Heading2"/>
      </w:pPr>
      <w:r>
        <w:t xml:space="preserve">13.3 Formation déploiement Haïti</w:t>
      </w:r>
    </w:p>
    <w:p>
      <w:pPr>
        <w:pStyle w:val="Compact"/>
        <w:numPr>
          <w:ilvl w:val="0"/>
          <w:numId w:val="1196"/>
        </w:numPr>
      </w:pPr>
      <w:r>
        <w:t xml:space="preserve">Atelier pratique : modèle + MDM multi-select + 1 bundle intelligence motif.</w:t>
      </w:r>
      <w:r>
        <w:br/>
      </w:r>
    </w:p>
    <w:p>
      <w:pPr>
        <w:pStyle w:val="Compact"/>
        <w:numPr>
          <w:ilvl w:val="0"/>
          <w:numId w:val="1196"/>
        </w:numPr>
      </w:pPr>
      <w:r>
        <w:t xml:space="preserve">Exercice : repérer langage interdit dans un brouillon.</w:t>
      </w:r>
      <w:r>
        <w:br/>
      </w:r>
    </w:p>
    <w:p>
      <w:pPr>
        <w:pStyle w:val="Compact"/>
        <w:numPr>
          <w:ilvl w:val="0"/>
          <w:numId w:val="1196"/>
        </w:numPr>
      </w:pPr>
      <w:r>
        <w:t xml:space="preserve">Lien Volume 1–2 pour continuité accueil → triage → médecin.</w:t>
      </w:r>
    </w:p>
    <w:bookmarkEnd w:id="405"/>
    <w:bookmarkStart w:id="406" w:name="mises-à-jour-2"/>
    <w:p>
      <w:pPr>
        <w:pStyle w:val="Heading2"/>
      </w:pPr>
      <w:r>
        <w:t xml:space="preserve">13.4 Mises à jour</w:t>
      </w:r>
    </w:p>
    <w:p>
      <w:pPr>
        <w:pStyle w:val="FirstParagraph"/>
      </w:pPr>
      <w:r>
        <w:t xml:space="preserve">Nouveau sous-groupe intelligence motif ou changement Disposition → révision chapitre + tests</w:t>
      </w:r>
      <w:r>
        <w:t xml:space="preserve"> </w:t>
      </w:r>
      <w:r>
        <w:rPr>
          <w:rStyle w:val="VerbatimChar"/>
        </w:rPr>
        <w:t xml:space="preserve">frenchHandbookProviderWorkflow19MBookFr4.test.ts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6"/>
    <w:bookmarkStart w:id="410" w:name="annexes-2"/>
    <w:p>
      <w:pPr>
        <w:pStyle w:val="Heading2"/>
      </w:pPr>
      <w:r>
        <w:t xml:space="preserve">Annexes</w:t>
      </w:r>
    </w:p>
    <w:bookmarkStart w:id="407" w:name="a.-enregistrement-et-brouillon-aperçu"/>
    <w:p>
      <w:pPr>
        <w:pStyle w:val="Heading3"/>
      </w:pPr>
      <w:r>
        <w:t xml:space="preserve">A. Enregistrement et brouillon (aperçu)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Enregistrement</w:t>
      </w:r>
      <w:r>
        <w:t xml:space="preserve"> </w:t>
      </w:r>
      <w:r>
        <w:t xml:space="preserve">: sauvegarde serveur (PATCH encounter metadata).</w:t>
      </w:r>
      <w:r>
        <w:br/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Autosauvegarde</w:t>
      </w:r>
      <w:r>
        <w:t xml:space="preserve"> </w:t>
      </w:r>
      <w:r>
        <w:t xml:space="preserve">: délai ~2 s après modification si contenu et droits OK.</w:t>
      </w:r>
      <w:r>
        <w:br/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Brouillon local</w:t>
      </w:r>
      <w:r>
        <w:t xml:space="preserve"> </w:t>
      </w:r>
      <w:r>
        <w:t xml:space="preserve">: restauration si plus récent —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avant signature.</w:t>
      </w:r>
      <w:r>
        <w:br/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Signature</w:t>
      </w:r>
      <w:r>
        <w:t xml:space="preserve"> </w:t>
      </w:r>
      <w:r>
        <w:t xml:space="preserve">: attestation prestataire — protocole établissement.</w:t>
      </w:r>
    </w:p>
    <w:bookmarkEnd w:id="407"/>
    <w:bookmarkStart w:id="408" w:name="b.-références-1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198"/>
        </w:numPr>
      </w:pPr>
      <w:hyperlink r:id="rId238">
        <w:r>
          <w:rPr>
            <w:rStyle w:val="Hyperlink"/>
          </w:rPr>
          <w:t xml:space="preserve">Volume 1</w:t>
        </w:r>
      </w:hyperlink>
      <w:r>
        <w:t xml:space="preserve"> </w:t>
      </w:r>
      <w:r>
        <w:t xml:space="preserve">·</w:t>
      </w:r>
      <w:r>
        <w:t xml:space="preserve"> </w:t>
      </w:r>
      <w:hyperlink r:id="rId328">
        <w:r>
          <w:rPr>
            <w:rStyle w:val="Hyperlink"/>
          </w:rPr>
          <w:t xml:space="preserve">Volume 2</w:t>
        </w:r>
      </w:hyperlink>
      <w:r>
        <w:br/>
      </w:r>
    </w:p>
    <w:p>
      <w:pPr>
        <w:pStyle w:val="Compact"/>
        <w:numPr>
          <w:ilvl w:val="0"/>
          <w:numId w:val="1198"/>
        </w:numPr>
      </w:pPr>
      <w:hyperlink r:id="rId128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docs/ui/mobile-tablet-responsiveness-audit-19M1.md</w:t>
      </w:r>
      <w:r>
        <w:br/>
      </w:r>
    </w:p>
    <w:p>
      <w:pPr>
        <w:pStyle w:val="Compact"/>
        <w:numPr>
          <w:ilvl w:val="0"/>
          <w:numId w:val="1198"/>
        </w:numPr>
      </w:pPr>
      <w:r>
        <w:t xml:space="preserve">Architecture intelligence motif : batches 19MDM.2–19MDM.9 (documentation interne)</w:t>
      </w:r>
    </w:p>
    <w:bookmarkEnd w:id="408"/>
    <w:bookmarkStart w:id="409" w:name="c.-placeholders-visuels-1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199"/>
        </w:numPr>
      </w:pPr>
      <w:r>
        <w:t xml:space="preserve">[CAPTURE D’ÉCRAN — Documentation prestataire]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[CAPTURE D’ÉCRAN — Templates MDM]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[CAPTURE D’ÉCRAN — Intelligence motif]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[CAPTURE D’ÉCRAN — Réévaluation]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[DIAGRAMME — Workflow prestataire]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[DIAGRAMME — Admission / observation / congé]</w:t>
      </w:r>
      <w:r>
        <w:br/>
      </w:r>
    </w:p>
    <w:p>
      <w:pPr>
        <w:pStyle w:val="Compact"/>
        <w:numPr>
          <w:ilvl w:val="0"/>
          <w:numId w:val="1199"/>
        </w:numPr>
      </w:pPr>
      <w:r>
        <w:t xml:space="preserve">[CAPTURE D’ÉCRAN — Onglet Disposition (urgences)]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3 — M-BOOK.FR.4</w:t>
      </w:r>
    </w:p>
    <w:bookmarkEnd w:id="409"/>
    <w:bookmarkEnd w:id="410"/>
    <w:bookmarkEnd w:id="411"/>
    <w:bookmarkStart w:id="414" w:name="X3b51ba6c507174097c89377f99fe6d2854bbe91"/>
    <w:p>
      <w:pPr>
        <w:pStyle w:val="Heading1"/>
      </w:pPr>
      <w:r>
        <w:t xml:space="preserve">Volume 4 — Workflow infirmier et exécution de sortie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Infirmier(ère) aux urgences, infirmier(ère) de triage, IDE, superviseurs infirmiers, formateurs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 1 — Accueil</w:t>
        </w:r>
      </w:hyperlink>
      <w:r>
        <w:t xml:space="preserve"> </w:t>
      </w:r>
      <w:r>
        <w:t xml:space="preserve">·</w:t>
      </w:r>
      <w:r>
        <w:t xml:space="preserve"> </w:t>
      </w:r>
      <w:hyperlink r:id="rId328">
        <w:r>
          <w:rPr>
            <w:rStyle w:val="Hyperlink"/>
          </w:rPr>
          <w:t xml:space="preserve">Volume 2 — Triage</w:t>
        </w:r>
      </w:hyperlink>
      <w:r>
        <w:t xml:space="preserve"> </w:t>
      </w:r>
      <w:r>
        <w:t xml:space="preserve">·</w:t>
      </w:r>
      <w:r>
        <w:t xml:space="preserve"> </w:t>
      </w:r>
      <w:hyperlink r:id="rId412">
        <w:r>
          <w:rPr>
            <w:rStyle w:val="Hyperlink"/>
          </w:rPr>
          <w:t xml:space="preserve">Volume 3 — Prestataire</w:t>
        </w:r>
      </w:hyperlink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413" w:name="métadonnées-du-volume-3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4 — Workflow infirmier et exécution de 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/app/nursing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/app/emergency/active/{id}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/app/emergency/chart/{id}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/app/emergency/trackboard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/app/encounters/{id}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Composants clés</w:t>
            </w:r>
          </w:p>
        </w:tc>
        <w:tc>
          <w:tcPr/>
          <w:p>
            <w:pPr>
              <w:pStyle w:val="Compact"/>
            </w:pPr>
            <w:r>
              <w:t xml:space="preserve">Réévaluation infirmière (</w:t>
            </w:r>
            <w:r>
              <w:rPr>
                <w:rStyle w:val="VerbatimChar"/>
              </w:rPr>
              <w:t xml:space="preserve">EmergencyNursingReassessmentPanel</w:t>
            </w:r>
            <w:r>
              <w:t xml:space="preserve">), MAR (</w:t>
            </w:r>
            <w:r>
              <w:rPr>
                <w:rStyle w:val="VerbatimChar"/>
              </w:rPr>
              <w:t xml:space="preserve">MedicationAdministrationTab</w:t>
            </w:r>
            <w:r>
              <w:t xml:space="preserve">), exécution sortie (</w:t>
            </w:r>
            <w:r>
              <w:rPr>
                <w:rStyle w:val="VerbatimChar"/>
              </w:rPr>
              <w:t xml:space="preserve">NursingDischargeExecutionSection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Carry-forward 19T.1–19T.3 · Responsive disposition / sortie 19M.6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évolution sortie / MAR / réévaluation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3"/>
    <w:bookmarkEnd w:id="414"/>
    <w:bookmarkStart w:id="422" w:name="introduction-au-workflow-infirmier"/>
    <w:p>
      <w:pPr>
        <w:pStyle w:val="Heading1"/>
      </w:pPr>
      <w:r>
        <w:t xml:space="preserve">1. Introduction au workflow infirmier</w:t>
      </w:r>
    </w:p>
    <w:bookmarkStart w:id="415" w:name="rôle-infirmier-dans-medora"/>
    <w:p>
      <w:pPr>
        <w:pStyle w:val="Heading2"/>
      </w:pPr>
      <w:r>
        <w:t xml:space="preserve">1.1 Rôle infirmier dans Medora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infirmier(ère) clinique</w:t>
      </w:r>
      <w:r>
        <w:t xml:space="preserve"> </w:t>
      </w:r>
      <w:r>
        <w:t xml:space="preserve">aux urgences est responsable de :</w:t>
      </w:r>
    </w:p>
    <w:p>
      <w:pPr>
        <w:pStyle w:val="Compact"/>
        <w:numPr>
          <w:ilvl w:val="0"/>
          <w:numId w:val="12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surveillance continue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réévaluation</w:t>
      </w:r>
      <w:r>
        <w:t xml:space="preserve"> </w:t>
      </w:r>
      <w:r>
        <w:t xml:space="preserve">du patient ;</w:t>
      </w:r>
    </w:p>
    <w:p>
      <w:pPr>
        <w:pStyle w:val="Compact"/>
        <w:numPr>
          <w:ilvl w:val="0"/>
          <w:numId w:val="12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documentation infirmière</w:t>
      </w:r>
      <w:r>
        <w:t xml:space="preserve"> </w:t>
      </w:r>
      <w:r>
        <w:t xml:space="preserve">structurée (soins, ABC, réponse au traitement, sécurité au chevet) ;</w:t>
      </w:r>
    </w:p>
    <w:p>
      <w:pPr>
        <w:pStyle w:val="Compact"/>
        <w:numPr>
          <w:ilvl w:val="0"/>
          <w:numId w:val="12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 </w:t>
      </w:r>
      <w:r>
        <w:t xml:space="preserve">avec le prestataire, le laboratoire, l’imagerie et la pharmacie selon protocole ;</w:t>
      </w:r>
    </w:p>
    <w:p>
      <w:pPr>
        <w:pStyle w:val="Compact"/>
        <w:numPr>
          <w:ilvl w:val="0"/>
          <w:numId w:val="120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suivi des ordres</w:t>
      </w:r>
      <w:r>
        <w:t xml:space="preserve"> </w:t>
      </w:r>
      <w:r>
        <w:t xml:space="preserve">actifs et la</w:t>
      </w:r>
      <w:r>
        <w:t xml:space="preserve"> </w:t>
      </w:r>
      <w:r>
        <w:rPr>
          <w:b/>
          <w:bCs/>
        </w:rPr>
        <w:t xml:space="preserve">documentation des administrations</w:t>
      </w:r>
      <w:r>
        <w:t xml:space="preserve"> </w:t>
      </w:r>
      <w:r>
        <w:t xml:space="preserve">de médicament (MAR) ;</w:t>
      </w:r>
    </w:p>
    <w:p>
      <w:pPr>
        <w:pStyle w:val="Compact"/>
        <w:numPr>
          <w:ilvl w:val="0"/>
          <w:numId w:val="1200"/>
        </w:numPr>
      </w:pPr>
      <w:r>
        <w:t xml:space="preserve">L’</w:t>
      </w:r>
      <w:r>
        <w:rPr>
          <w:b/>
          <w:bCs/>
        </w:rPr>
        <w:t xml:space="preserve">exécution de sortie</w:t>
      </w:r>
      <w:r>
        <w:t xml:space="preserve"> </w:t>
      </w:r>
      <w:r>
        <w:t xml:space="preserve">lorsque le prestataire a enregistré l’orientation — distincte de la décision médicale ;</w:t>
      </w:r>
    </w:p>
    <w:p>
      <w:pPr>
        <w:pStyle w:val="Compact"/>
        <w:numPr>
          <w:ilvl w:val="0"/>
          <w:numId w:val="1200"/>
        </w:numPr>
      </w:pPr>
      <w:r>
        <w:t xml:space="preserve">L’</w:t>
      </w:r>
      <w:r>
        <w:rPr>
          <w:b/>
          <w:bCs/>
        </w:rPr>
        <w:t xml:space="preserve">éducation patient</w:t>
      </w:r>
      <w:r>
        <w:t xml:space="preserve"> </w:t>
      </w:r>
      <w:r>
        <w:t xml:space="preserve">et la vérification de la compréhension avant départ.</w:t>
      </w:r>
    </w:p>
    <w:bookmarkEnd w:id="415"/>
    <w:bookmarkStart w:id="416" w:name="X79a7968700142cf95d571b513d7bbda919fa84c"/>
    <w:p>
      <w:pPr>
        <w:pStyle w:val="Heading2"/>
      </w:pPr>
      <w:r>
        <w:t xml:space="preserve">1.2 Relation avec triage et documentation prestataire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6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 / rôle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2 — Triage</w:t>
            </w:r>
          </w:p>
        </w:tc>
        <w:tc>
          <w:tcPr/>
          <w:p>
            <w:pPr>
              <w:pStyle w:val="Compact"/>
            </w:pPr>
            <w:r>
              <w:t xml:space="preserve">ESI, signes vitaux initiaux, allergies, dépistages, carry-forward infirmier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3 — Prestataire</w:t>
            </w:r>
          </w:p>
        </w:tc>
        <w:tc>
          <w:tcPr/>
          <w:p>
            <w:pPr>
              <w:pStyle w:val="Compact"/>
            </w:pPr>
            <w:r>
              <w:t xml:space="preserve">HPI, examen, MDM, ordres,</w:t>
            </w:r>
            <w:r>
              <w:t xml:space="preserve"> </w:t>
            </w:r>
            <w:r>
              <w:rPr>
                <w:b/>
                <w:bCs/>
              </w:rPr>
              <w:t xml:space="preserve">décision d’orientation</w:t>
            </w:r>
            <w:r>
              <w:t xml:space="preserve"> </w:t>
            </w:r>
            <w:r>
              <w:t xml:space="preserve">(onglet Disposition)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4 — Infirmier (ce volume)</w:t>
            </w:r>
          </w:p>
        </w:tc>
        <w:tc>
          <w:tcPr/>
          <w:p>
            <w:pPr>
              <w:pStyle w:val="Compact"/>
            </w:pPr>
            <w:r>
              <w:t xml:space="preserve">Réévaluation, MAR, suivi ordres/résultats,</w:t>
            </w:r>
            <w:r>
              <w:t xml:space="preserve"> </w:t>
            </w:r>
            <w:r>
              <w:rPr>
                <w:b/>
                <w:bCs/>
              </w:rPr>
              <w:t xml:space="preserve">exécution sortie</w:t>
            </w:r>
            <w:r>
              <w:t xml:space="preserve">, enseignement</w:t>
            </w:r>
          </w:p>
        </w:tc>
      </w:tr>
    </w:tbl>
    <w:p>
      <w:pPr>
        <w:pStyle w:val="BodyText"/>
      </w:pPr>
      <w:r>
        <w:t xml:space="preserve">L’infirmier</w:t>
      </w:r>
      <w:r>
        <w:t xml:space="preserve"> </w:t>
      </w:r>
      <w:r>
        <w:rPr>
          <w:b/>
          <w:bCs/>
        </w:rPr>
        <w:t xml:space="preserve">s’appuie</w:t>
      </w:r>
      <w:r>
        <w:t xml:space="preserve"> </w:t>
      </w:r>
      <w:r>
        <w:t xml:space="preserve">sur le triage et la documentation prestataire — il ne</w:t>
      </w:r>
      <w:r>
        <w:t xml:space="preserve"> </w:t>
      </w:r>
      <w:r>
        <w:rPr>
          <w:b/>
          <w:bCs/>
        </w:rPr>
        <w:t xml:space="preserve">remplace</w:t>
      </w:r>
      <w:r>
        <w:t xml:space="preserve"> </w:t>
      </w:r>
      <w:r>
        <w:t xml:space="preserve">pas l’évaluation médicale ni ne modifie la décision d’orientation du prestataire.</w:t>
      </w:r>
    </w:p>
    <w:bookmarkEnd w:id="416"/>
    <w:bookmarkStart w:id="417" w:name="responsabilité-documentaire-infirmière"/>
    <w:p>
      <w:pPr>
        <w:pStyle w:val="Heading2"/>
      </w:pPr>
      <w:r>
        <w:t xml:space="preserve">1.3 Responsabilité documentaire infirmière</w:t>
      </w:r>
    </w:p>
    <w:p>
      <w:pPr>
        <w:pStyle w:val="FirstParagraph"/>
      </w:pPr>
      <w:r>
        <w:t xml:space="preserve">La documentation infirmière Medora doit refléter :</w:t>
      </w:r>
    </w:p>
    <w:p>
      <w:pPr>
        <w:pStyle w:val="Compact"/>
        <w:numPr>
          <w:ilvl w:val="0"/>
          <w:numId w:val="1201"/>
        </w:numPr>
      </w:pPr>
      <w:r>
        <w:t xml:space="preserve">L’</w:t>
      </w:r>
      <w:r>
        <w:rPr>
          <w:b/>
          <w:bCs/>
        </w:rPr>
        <w:t xml:space="preserve">état actuel</w:t>
      </w:r>
      <w:r>
        <w:t xml:space="preserve"> </w:t>
      </w:r>
      <w:r>
        <w:t xml:space="preserve">du patient et son</w:t>
      </w:r>
      <w:r>
        <w:t xml:space="preserve"> </w:t>
      </w:r>
      <w:r>
        <w:rPr>
          <w:b/>
          <w:bCs/>
        </w:rPr>
        <w:t xml:space="preserve">évolution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interventions</w:t>
      </w:r>
      <w:r>
        <w:t xml:space="preserve"> </w:t>
      </w:r>
      <w:r>
        <w:t xml:space="preserve">réalisées et la</w:t>
      </w:r>
      <w:r>
        <w:t xml:space="preserve"> </w:t>
      </w:r>
      <w:r>
        <w:rPr>
          <w:b/>
          <w:bCs/>
        </w:rPr>
        <w:t xml:space="preserve">réponse au traitement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signaux d’alerte</w:t>
      </w:r>
      <w:r>
        <w:t xml:space="preserve"> </w:t>
      </w:r>
      <w:r>
        <w:t xml:space="preserve">identifiés et les</w:t>
      </w:r>
      <w:r>
        <w:t xml:space="preserve"> </w:t>
      </w:r>
      <w:r>
        <w:rPr>
          <w:b/>
          <w:bCs/>
        </w:rPr>
        <w:t xml:space="preserve">escalades</w:t>
      </w:r>
      <w:r>
        <w:t xml:space="preserve"> </w:t>
      </w:r>
      <w:r>
        <w:t xml:space="preserve">effectuées ;</w:t>
      </w:r>
    </w:p>
    <w:p>
      <w:pPr>
        <w:pStyle w:val="Compact"/>
        <w:numPr>
          <w:ilvl w:val="0"/>
          <w:numId w:val="12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continuité</w:t>
      </w:r>
      <w:r>
        <w:t xml:space="preserve"> </w:t>
      </w:r>
      <w:r>
        <w:t xml:space="preserve">entre réévaluations (append-only, horodatées).</w:t>
      </w:r>
    </w:p>
    <w:bookmarkEnd w:id="417"/>
    <w:bookmarkStart w:id="418" w:name="réévaluation-continue"/>
    <w:p>
      <w:pPr>
        <w:pStyle w:val="Heading2"/>
      </w:pPr>
      <w:r>
        <w:t xml:space="preserve">1.4 Réévaluation continue</w:t>
      </w:r>
    </w:p>
    <w:p>
      <w:pPr>
        <w:pStyle w:val="FirstParagraph"/>
      </w:pPr>
      <w:r>
        <w:t xml:space="preserve">La réévaluation infirmière est une</w:t>
      </w:r>
      <w:r>
        <w:t xml:space="preserve"> </w:t>
      </w:r>
      <w:r>
        <w:rPr>
          <w:b/>
          <w:bCs/>
        </w:rPr>
        <w:t xml:space="preserve">surveillance clinique continue du risque patient</w:t>
      </w:r>
      <w:r>
        <w:t xml:space="preserve"> </w:t>
      </w:r>
      <w:r>
        <w:t xml:space="preserve">— pas un formulaire unique en fin de séjour. Medora permet plusieurs séances de réévaluation sur le même dossier.</w:t>
      </w:r>
    </w:p>
    <w:bookmarkEnd w:id="418"/>
    <w:bookmarkStart w:id="419" w:name="suivi-médicament-et-ordres"/>
    <w:p>
      <w:pPr>
        <w:pStyle w:val="Heading2"/>
      </w:pPr>
      <w:r>
        <w:t xml:space="preserve">1.5 Suivi médicament et ordres</w:t>
      </w:r>
    </w:p>
    <w:p>
      <w:pPr>
        <w:pStyle w:val="FirstParagraph"/>
      </w:pPr>
      <w:r>
        <w:t xml:space="preserve">L’infirmier est responsable de</w:t>
      </w:r>
      <w:r>
        <w:t xml:space="preserve"> </w:t>
      </w:r>
      <w:r>
        <w:rPr>
          <w:b/>
          <w:bCs/>
        </w:rPr>
        <w:t xml:space="preserve">connaître les ordres actifs</w:t>
      </w:r>
      <w:r>
        <w:t xml:space="preserve">, d’</w:t>
      </w:r>
      <w:r>
        <w:rPr>
          <w:b/>
          <w:bCs/>
        </w:rPr>
        <w:t xml:space="preserve">administrer et documenter</w:t>
      </w:r>
      <w:r>
        <w:t xml:space="preserve"> </w:t>
      </w:r>
      <w:r>
        <w:t xml:space="preserve">selon protocole établissement, et de</w:t>
      </w:r>
      <w:r>
        <w:t xml:space="preserve"> </w:t>
      </w:r>
      <w:r>
        <w:rPr>
          <w:b/>
          <w:bCs/>
        </w:rPr>
        <w:t xml:space="preserve">signaler au prestataire selon le protocole de l’établissement</w:t>
      </w:r>
      <w:r>
        <w:t xml:space="preserve"> </w:t>
      </w:r>
      <w:r>
        <w:t xml:space="preserve">tout changement clinique ou résultat critique — sans interpréter les résultats au-delà de son champ de pratique et des politiques locales.</w:t>
      </w:r>
    </w:p>
    <w:bookmarkEnd w:id="419"/>
    <w:bookmarkStart w:id="420" w:name="exécution-de-sortie"/>
    <w:p>
      <w:pPr>
        <w:pStyle w:val="Heading2"/>
      </w:pPr>
      <w:r>
        <w:t xml:space="preserve">1.6 Exécution de sortie</w:t>
      </w:r>
    </w:p>
    <w:p>
      <w:pPr>
        <w:pStyle w:val="FirstParagraph"/>
      </w:pPr>
      <w:r>
        <w:t xml:space="preserve">L’infirmier</w:t>
      </w:r>
      <w:r>
        <w:t xml:space="preserve"> </w:t>
      </w:r>
      <w:r>
        <w:rPr>
          <w:b/>
          <w:bCs/>
        </w:rPr>
        <w:t xml:space="preserve">n’établit pas</w:t>
      </w:r>
      <w:r>
        <w:t xml:space="preserve"> </w:t>
      </w:r>
      <w:r>
        <w:t xml:space="preserve">la décision clinique de sortie du prestataire. Il</w:t>
      </w:r>
      <w:r>
        <w:t xml:space="preserve"> </w:t>
      </w:r>
      <w:r>
        <w:rPr>
          <w:b/>
          <w:bCs/>
        </w:rPr>
        <w:t xml:space="preserve">vérifie, enseigne, documente et exécute</w:t>
      </w:r>
      <w:r>
        <w:t xml:space="preserve"> </w:t>
      </w:r>
      <w:r>
        <w:t xml:space="preserve">le processus opérationnel de sortie une fois l’orientation enregistrée.</w:t>
      </w:r>
    </w:p>
    <w:bookmarkEnd w:id="420"/>
    <w:bookmarkStart w:id="421" w:name="X16125e3624ef78fad555a330681e3b0049f589b"/>
    <w:p>
      <w:pPr>
        <w:pStyle w:val="Heading2"/>
      </w:pPr>
      <w:r>
        <w:t xml:space="preserve">1.7 Responsabilité clinique et politique institutionnelle</w:t>
      </w:r>
    </w:p>
    <w:p>
      <w:pPr>
        <w:pStyle w:val="BlockText"/>
      </w:pPr>
      <w:r>
        <w:rPr>
          <w:b/>
          <w:bCs/>
        </w:rPr>
        <w:t xml:space="preserve">Medora-S soutient le workflow infirmier et la documentation. Il ne remplace pas le jugement clinique infirmier ni les politiques institutionnelles (MAR, protocoles médicament, protocoles de sortie).</w:t>
      </w:r>
    </w:p>
    <w:p>
      <w:pPr>
        <w:pStyle w:val="FirstParagraph"/>
      </w:pPr>
      <w:r>
        <w:t xml:space="preserve">Medora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registre légal de médicament (MAR papier ou système institutionnel) ; il</w:t>
      </w:r>
      <w:r>
        <w:t xml:space="preserve"> </w:t>
      </w:r>
      <w:r>
        <w:rPr>
          <w:b/>
          <w:bCs/>
        </w:rPr>
        <w:t xml:space="preserve">documente</w:t>
      </w:r>
      <w:r>
        <w:t xml:space="preserve"> </w:t>
      </w:r>
      <w:r>
        <w:t xml:space="preserve">les administrations dans le dossier consultation selon les droits et workflows produit.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6" w:name="vue-densemble-du-workflow-infirmier"/>
    <w:p>
      <w:pPr>
        <w:pStyle w:val="Heading1"/>
      </w:pPr>
      <w:r>
        <w:t xml:space="preserve">2. Vue d’ensemble du workflow infirmier</w:t>
      </w:r>
    </w:p>
    <w:bookmarkStart w:id="423" w:name="séquence-opérationnelle-urgences-1"/>
    <w:p>
      <w:pPr>
        <w:pStyle w:val="Heading2"/>
      </w:pPr>
      <w:r>
        <w:t xml:space="preserve">2.1 Séquence opérationnelle (urgences)</w:t>
      </w:r>
    </w:p>
    <w:p>
      <w:pPr>
        <w:pStyle w:val="SourceCode"/>
      </w:pPr>
      <w:r>
        <w:rPr>
          <w:rStyle w:val="VerbatimChar"/>
        </w:rPr>
        <w:t xml:space="preserve">Volume 2 : Triage enregistré → visible tableau des urgences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Patient reçu / assigné (box, salle d'attente, voie rapide)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Évaluation infirmière initiale + documentation soins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Suivi ordres actifs + administrations médicament (MAR)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Réévaluations continues + signes vitaux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Éducation patient + préparation sortie / admission / transfert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Vérification orientation prestataire (Disposition)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Exécution sortie infirmière OU handoff admission/transfert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Documentation infirmière finale</w:t>
      </w:r>
    </w:p>
    <w:p>
      <w:pPr>
        <w:pStyle w:val="FirstParagraph"/>
      </w:pPr>
      <w:r>
        <w:t xml:space="preserve">[DIAGRAMME — Workflow infirmier]</w:t>
      </w:r>
    </w:p>
    <w:bookmarkEnd w:id="423"/>
    <w:bookmarkStart w:id="424" w:name="surfaces-medora"/>
    <w:p>
      <w:pPr>
        <w:pStyle w:val="Heading2"/>
      </w:pPr>
      <w:r>
        <w:t xml:space="preserve">2.2 Surfaces Medora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68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Usage infirmier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soins infirmiers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/app/nursing</w:t>
            </w:r>
          </w:p>
        </w:tc>
        <w:tc>
          <w:tcPr/>
          <w:p>
            <w:pPr>
              <w:pStyle w:val="Compact"/>
            </w:pPr>
            <w:r>
              <w:t xml:space="preserve">Liste consultations ouvertes — médicaments en attente, accès rapide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des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/app/emergency/trackboard</w:t>
            </w:r>
          </w:p>
        </w:tc>
        <w:tc>
          <w:tcPr/>
          <w:p>
            <w:pPr>
              <w:pStyle w:val="Compact"/>
            </w:pPr>
            <w:r>
              <w:t xml:space="preserve">Vue opérationnelle, assignation, priorités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 actif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/app/emergency/active/{id}</w:t>
            </w:r>
          </w:p>
        </w:tc>
        <w:tc>
          <w:tcPr/>
          <w:p>
            <w:pPr>
              <w:pStyle w:val="Compact"/>
            </w:pPr>
            <w:r>
              <w:t xml:space="preserve">Onglets : soins infirmiers, MAR, ordres, résultats,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urgences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/app/emergency/chart/{id}</w:t>
            </w:r>
          </w:p>
        </w:tc>
        <w:tc>
          <w:tcPr/>
          <w:p>
            <w:pPr>
              <w:pStyle w:val="Compact"/>
            </w:pPr>
            <w:r>
              <w:t xml:space="preserve">Même contenu — navigation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/app/encounters/{id}</w:t>
            </w:r>
          </w:p>
        </w:tc>
        <w:tc>
          <w:tcPr/>
          <w:p>
            <w:pPr>
              <w:pStyle w:val="Compact"/>
            </w:pPr>
            <w:r>
              <w:t xml:space="preserve">Soins infirmiers, MAR, sortie observation</w:t>
            </w:r>
          </w:p>
        </w:tc>
      </w:tr>
    </w:tbl>
    <w:p>
      <w:pPr>
        <w:pStyle w:val="BodyText"/>
      </w:pPr>
      <w:r>
        <w:t xml:space="preserve">[CAPTURE D’ÉCRAN — Workflow infirmier]</w:t>
      </w:r>
    </w:p>
    <w:bookmarkEnd w:id="424"/>
    <w:bookmarkStart w:id="425" w:name="détail-par-étape-1"/>
    <w:p>
      <w:pPr>
        <w:pStyle w:val="Heading2"/>
      </w:pPr>
      <w:r>
        <w:t xml:space="preserve">2.3 Détail par étape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676"/>
        <w:gridCol w:w="965"/>
        <w:gridCol w:w="1738"/>
        <w:gridCol w:w="1835"/>
        <w:gridCol w:w="965"/>
        <w:gridCol w:w="1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Bonnes pratiques</w:t>
            </w:r>
          </w:p>
        </w:tc>
        <w:tc>
          <w:tcPr/>
          <w:p>
            <w:pPr>
              <w:pStyle w:val="Compact"/>
            </w:pPr>
            <w:r>
              <w:t xml:space="preserve">Erreurs fréquentes</w:t>
            </w:r>
          </w:p>
        </w:tc>
        <w:tc>
          <w:tcPr/>
          <w:p>
            <w:pPr>
              <w:pStyle w:val="Compact"/>
            </w:pPr>
            <w: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 depuis triage / tableau</w:t>
            </w:r>
          </w:p>
        </w:tc>
        <w:tc>
          <w:tcPr/>
          <w:p>
            <w:pPr>
              <w:pStyle w:val="Compact"/>
            </w:pPr>
            <w:r>
              <w:t xml:space="preserve">Continuité sécuritaire</w:t>
            </w:r>
          </w:p>
        </w:tc>
        <w:tc>
          <w:tcPr/>
          <w:p>
            <w:pPr>
              <w:pStyle w:val="Compact"/>
            </w:pPr>
            <w:r>
              <w:t xml:space="preserve">Lire ESI, vitaux, allergies, motif</w:t>
            </w:r>
          </w:p>
        </w:tc>
        <w:tc>
          <w:tcPr/>
          <w:p>
            <w:pPr>
              <w:pStyle w:val="Compact"/>
            </w:pPr>
            <w:r>
              <w:t xml:space="preserve">Ignorer carry-forward non revu</w:t>
            </w:r>
          </w:p>
        </w:tc>
        <w:tc>
          <w:tcPr/>
          <w:p>
            <w:pPr>
              <w:pStyle w:val="Compact"/>
            </w:pPr>
            <w:r>
              <w:t xml:space="preserve">ESI 1–2 non pris en charge → superviseur</w:t>
            </w:r>
          </w:p>
        </w:tc>
        <w:tc>
          <w:tcPr/>
          <w:p>
            <w:pPr>
              <w:pStyle w:val="Compact"/>
            </w:pPr>
            <w:r>
              <w:t xml:space="preserve">Reprendre contexte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Affectation / rooming</w:t>
            </w:r>
          </w:p>
        </w:tc>
        <w:tc>
          <w:tcPr/>
          <w:p>
            <w:pPr>
              <w:pStyle w:val="Compact"/>
            </w:pPr>
            <w:r>
              <w:t xml:space="preserve">Localisation claire</w:t>
            </w:r>
          </w:p>
        </w:tc>
        <w:tc>
          <w:tcPr/>
          <w:p>
            <w:pPr>
              <w:pStyle w:val="Compact"/>
            </w:pPr>
            <w:r>
              <w:t xml:space="preserve">Box ou zone cohérente avec acuité</w:t>
            </w:r>
          </w:p>
        </w:tc>
        <w:tc>
          <w:tcPr/>
          <w:p>
            <w:pPr>
              <w:pStyle w:val="Compact"/>
            </w:pPr>
            <w:r>
              <w:t xml:space="preserve">Patient haute acuité en attente non surveillée</w:t>
            </w:r>
          </w:p>
        </w:tc>
        <w:tc>
          <w:tcPr/>
          <w:p>
            <w:pPr>
              <w:pStyle w:val="Compact"/>
            </w:pPr>
            <w:r>
              <w:t xml:space="preserve">Saturation salle d’attente → charge infirmière</w:t>
            </w:r>
          </w:p>
        </w:tc>
        <w:tc>
          <w:tcPr/>
          <w:p>
            <w:pPr>
              <w:pStyle w:val="Compact"/>
            </w:pPr>
            <w:r>
              <w:t xml:space="preserve">Mettre à jour si protocole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Évaluation infirmière initiale</w:t>
            </w:r>
          </w:p>
        </w:tc>
        <w:tc>
          <w:tcPr/>
          <w:p>
            <w:pPr>
              <w:pStyle w:val="Compact"/>
            </w:pPr>
            <w:r>
              <w:t xml:space="preserve">Baseline soins</w:t>
            </w:r>
          </w:p>
        </w:tc>
        <w:tc>
          <w:tcPr/>
          <w:p>
            <w:pPr>
              <w:pStyle w:val="Compact"/>
            </w:pPr>
            <w:r>
              <w:t xml:space="preserve">ABC, douleur, sécurité chevet</w:t>
            </w:r>
          </w:p>
        </w:tc>
        <w:tc>
          <w:tcPr/>
          <w:p>
            <w:pPr>
              <w:pStyle w:val="Compact"/>
            </w:pPr>
            <w:r>
              <w:t xml:space="preserve">Documentation générique</w:t>
            </w:r>
          </w:p>
        </w:tc>
        <w:tc>
          <w:tcPr/>
          <w:p>
            <w:pPr>
              <w:pStyle w:val="Compact"/>
            </w:pPr>
            <w:r>
              <w:t xml:space="preserve">Détresse → équipe + prestataire</w:t>
            </w:r>
          </w:p>
        </w:tc>
        <w:tc>
          <w:tcPr/>
          <w:p>
            <w:pPr>
              <w:pStyle w:val="Compact"/>
            </w:pPr>
            <w:r>
              <w:t xml:space="preserve">Grille documentation infirmière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Conscience ordres actifs</w:t>
            </w:r>
          </w:p>
        </w:tc>
        <w:tc>
          <w:tcPr/>
          <w:p>
            <w:pPr>
              <w:pStyle w:val="Compact"/>
            </w:pPr>
            <w:r>
              <w:t xml:space="preserve">Plan thérapeutique connu</w:t>
            </w:r>
          </w:p>
        </w:tc>
        <w:tc>
          <w:tcPr/>
          <w:p>
            <w:pPr>
              <w:pStyle w:val="Compact"/>
            </w:pPr>
            <w:r>
              <w:t xml:space="preserve">Revue onglet Ordres / MAR</w:t>
            </w:r>
          </w:p>
        </w:tc>
        <w:tc>
          <w:tcPr/>
          <w:p>
            <w:pPr>
              <w:pStyle w:val="Compact"/>
            </w:pPr>
            <w:r>
              <w:t xml:space="preserve">Ordre oublié en attente</w:t>
            </w:r>
          </w:p>
        </w:tc>
        <w:tc>
          <w:tcPr/>
          <w:p>
            <w:pPr>
              <w:pStyle w:val="Compact"/>
            </w:pPr>
            <w:r>
              <w:t xml:space="preserve">Résultat critique → prestataire selon protocole</w:t>
            </w:r>
          </w:p>
        </w:tc>
        <w:tc>
          <w:tcPr/>
          <w:p>
            <w:pPr>
              <w:pStyle w:val="Compact"/>
            </w:pPr>
            <w:r>
              <w:t xml:space="preserve">Noter interventions prévues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médicament</w:t>
            </w:r>
          </w:p>
        </w:tc>
        <w:tc>
          <w:tcPr/>
          <w:p>
            <w:pPr>
              <w:pStyle w:val="Compact"/>
            </w:pPr>
            <w:r>
              <w:t xml:space="preserve">Acte sécuritaire documenté</w:t>
            </w:r>
          </w:p>
        </w:tc>
        <w:tc>
          <w:tcPr/>
          <w:p>
            <w:pPr>
              <w:pStyle w:val="Compact"/>
            </w:pPr>
            <w:r>
              <w:t xml:space="preserve">Vérifier patient, allergie, ordre</w:t>
            </w:r>
          </w:p>
        </w:tc>
        <w:tc>
          <w:tcPr/>
          <w:p>
            <w:pPr>
              <w:pStyle w:val="Compact"/>
            </w:pPr>
            <w:r>
              <w:t xml:space="preserve">Mauvais patient / mauvais médicament</w:t>
            </w:r>
          </w:p>
        </w:tc>
        <w:tc>
          <w:tcPr/>
          <w:p>
            <w:pPr>
              <w:pStyle w:val="Compact"/>
            </w:pPr>
            <w:r>
              <w:t xml:space="preserve">Réaction → protocole urgence + documentation</w:t>
            </w:r>
          </w:p>
        </w:tc>
        <w:tc>
          <w:tcPr/>
          <w:p>
            <w:pPr>
              <w:pStyle w:val="Compact"/>
            </w:pPr>
            <w:r>
              <w:t xml:space="preserve">MAR — heure, voie, refus si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</w:t>
            </w:r>
          </w:p>
        </w:tc>
        <w:tc>
          <w:tcPr/>
          <w:p>
            <w:pPr>
              <w:pStyle w:val="Compact"/>
            </w:pPr>
            <w:r>
              <w:t xml:space="preserve">Surveillance continue</w:t>
            </w:r>
          </w:p>
        </w:tc>
        <w:tc>
          <w:tcPr/>
          <w:p>
            <w:pPr>
              <w:pStyle w:val="Compact"/>
            </w:pPr>
            <w:r>
              <w:t xml:space="preserve">Vitaux, douleur, réponse traitement</w:t>
            </w:r>
          </w:p>
        </w:tc>
        <w:tc>
          <w:tcPr/>
          <w:p>
            <w:pPr>
              <w:pStyle w:val="Compact"/>
            </w:pPr>
            <w:r>
              <w:t xml:space="preserve">Aucune réévaluation après changement</w:t>
            </w:r>
          </w:p>
        </w:tc>
        <w:tc>
          <w:tcPr/>
          <w:p>
            <w:pPr>
              <w:pStyle w:val="Compact"/>
            </w:pPr>
            <w:r>
              <w:t xml:space="preserve">Détérioration → prestataire immédiat</w:t>
            </w:r>
          </w:p>
        </w:tc>
        <w:tc>
          <w:tcPr/>
          <w:p>
            <w:pPr>
              <w:pStyle w:val="Compact"/>
            </w:pPr>
            <w:r>
              <w:t xml:space="preserve">Nouvelle séance réévaluation horodatée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Éducation patient</w:t>
            </w:r>
          </w:p>
        </w:tc>
        <w:tc>
          <w:tcPr/>
          <w:p>
            <w:pPr>
              <w:pStyle w:val="Compact"/>
            </w:pPr>
            <w:r>
              <w:t xml:space="preserve">Compréhension sécuritaire</w:t>
            </w:r>
          </w:p>
        </w:tc>
        <w:tc>
          <w:tcPr/>
          <w:p>
            <w:pPr>
              <w:pStyle w:val="Compact"/>
            </w:pPr>
            <w:r>
              <w:t xml:space="preserve">Enseignement ciblé, langage adapté</w:t>
            </w:r>
          </w:p>
        </w:tc>
        <w:tc>
          <w:tcPr/>
          <w:p>
            <w:pPr>
              <w:pStyle w:val="Compact"/>
            </w:pPr>
            <w:r>
              <w:t xml:space="preserve">Sortie sans revue consignes</w:t>
            </w:r>
          </w:p>
        </w:tc>
        <w:tc>
          <w:tcPr/>
          <w:p>
            <w:pPr>
              <w:pStyle w:val="Compact"/>
            </w:pPr>
            <w:r>
              <w:t xml:space="preserve">Non-compréhension → prestataire / interprète</w:t>
            </w:r>
          </w:p>
        </w:tc>
        <w:tc>
          <w:tcPr/>
          <w:p>
            <w:pPr>
              <w:pStyle w:val="Compact"/>
            </w:pPr>
            <w:r>
              <w:t xml:space="preserve">Cases enseignement exécution 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Vérification pré-sortie</w:t>
            </w:r>
          </w:p>
        </w:tc>
        <w:tc>
          <w:tcPr/>
          <w:p>
            <w:pPr>
              <w:pStyle w:val="Compact"/>
            </w:pPr>
            <w:r>
              <w:t xml:space="preserve">Prêt opérationnel</w:t>
            </w:r>
          </w:p>
        </w:tc>
        <w:tc>
          <w:tcPr/>
          <w:p>
            <w:pPr>
              <w:pStyle w:val="Compact"/>
            </w:pPr>
            <w:r>
              <w:t xml:space="preserve">Orientation prestataire enregistrée</w:t>
            </w:r>
          </w:p>
        </w:tc>
        <w:tc>
          <w:tcPr/>
          <w:p>
            <w:pPr>
              <w:pStyle w:val="Compact"/>
            </w:pPr>
            <w:r>
              <w:t xml:space="preserve">Sortie sans Disposition</w:t>
            </w:r>
          </w:p>
        </w:tc>
        <w:tc>
          <w:tcPr/>
          <w:p>
            <w:pPr>
              <w:pStyle w:val="Compact"/>
            </w:pPr>
            <w:r>
              <w:t xml:space="preserve">Orientation absente → prestataire</w:t>
            </w:r>
          </w:p>
        </w:tc>
        <w:tc>
          <w:tcPr/>
          <w:p>
            <w:pPr>
              <w:pStyle w:val="Compact"/>
            </w:pPr>
            <w:r>
              <w:t xml:space="preserve">Lire décision en lecture seule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sortie</w:t>
            </w:r>
          </w:p>
        </w:tc>
        <w:tc>
          <w:tcPr/>
          <w:p>
            <w:pPr>
              <w:pStyle w:val="Compact"/>
            </w:pPr>
            <w:r>
              <w:t xml:space="preserve">Départ tracé</w:t>
            </w:r>
          </w:p>
        </w:tc>
        <w:tc>
          <w:tcPr/>
          <w:p>
            <w:pPr>
              <w:pStyle w:val="Compact"/>
            </w:pPr>
            <w:r>
              <w:t xml:space="preserve">Identité, destination, heure, état</w:t>
            </w:r>
          </w:p>
        </w:tc>
        <w:tc>
          <w:tcPr/>
          <w:p>
            <w:pPr>
              <w:pStyle w:val="Compact"/>
            </w:pPr>
            <w:r>
              <w:t xml:space="preserve">Sortie avant décision médicale</w:t>
            </w:r>
          </w:p>
        </w:tc>
        <w:tc>
          <w:tcPr/>
          <w:p>
            <w:pPr>
              <w:pStyle w:val="Compact"/>
            </w:pPr>
            <w:r>
              <w:t xml:space="preserve">Refus soins / LAMA → protocole</w:t>
            </w:r>
          </w:p>
        </w:tc>
        <w:tc>
          <w:tcPr/>
          <w:p>
            <w:pPr>
              <w:pStyle w:val="Compact"/>
            </w:pPr>
            <w:r>
              <w:t xml:space="preserve">Exécution sortie infirmière (section dédiée)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finale</w:t>
            </w:r>
          </w:p>
        </w:tc>
        <w:tc>
          <w:tcPr/>
          <w:p>
            <w:pPr>
              <w:pStyle w:val="Compact"/>
            </w:pPr>
            <w:r>
              <w:t xml:space="preserve">Continuité dossier</w:t>
            </w:r>
          </w:p>
        </w:tc>
        <w:tc>
          <w:tcPr/>
          <w:p>
            <w:pPr>
              <w:pStyle w:val="Compact"/>
            </w:pPr>
            <w:r>
              <w:t xml:space="preserve">Note de clôture infirmière si protocole</w:t>
            </w:r>
          </w:p>
        </w:tc>
        <w:tc>
          <w:tcPr/>
          <w:p>
            <w:pPr>
              <w:pStyle w:val="Compact"/>
            </w:pPr>
            <w:r>
              <w:t xml:space="preserve">Dossier incomplet avant clôture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Handoff si admission/transfert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5"/>
    <w:bookmarkEnd w:id="426"/>
    <w:bookmarkStart w:id="430" w:name="documentation-infirmière-aux-urgences"/>
    <w:p>
      <w:pPr>
        <w:pStyle w:val="Heading1"/>
      </w:pPr>
      <w:r>
        <w:t xml:space="preserve">3. Documentation infirmière aux urgences</w:t>
      </w:r>
    </w:p>
    <w:bookmarkStart w:id="427" w:name="panneau-réévaluation-infirmière"/>
    <w:p>
      <w:pPr>
        <w:pStyle w:val="Heading2"/>
      </w:pPr>
      <w:r>
        <w:t xml:space="preserve">3.1 Panneau réévaluation infirmière</w:t>
      </w:r>
    </w:p>
    <w:p>
      <w:pPr>
        <w:pStyle w:val="FirstParagraph"/>
      </w:pPr>
      <w:r>
        <w:t xml:space="preserve">Sur le dossier actif urgences, l’onglet</w:t>
      </w:r>
      <w:r>
        <w:t xml:space="preserve"> </w:t>
      </w:r>
      <w:r>
        <w:rPr>
          <w:b/>
          <w:bCs/>
        </w:rPr>
        <w:t xml:space="preserve">Soins infirmiers</w:t>
      </w:r>
      <w:r>
        <w:t xml:space="preserve"> </w:t>
      </w:r>
      <w:r>
        <w:t xml:space="preserve">héberge le panneau de</w:t>
      </w:r>
      <w:r>
        <w:t xml:space="preserve"> </w:t>
      </w:r>
      <w:r>
        <w:rPr>
          <w:b/>
          <w:bCs/>
        </w:rPr>
        <w:t xml:space="preserve">réévaluation infirmière</w:t>
      </w:r>
      <w:r>
        <w:t xml:space="preserve"> </w:t>
      </w:r>
      <w:r>
        <w:t xml:space="preserve">structurée :</w:t>
      </w:r>
    </w:p>
    <w:p>
      <w:pPr>
        <w:pStyle w:val="Compact"/>
        <w:numPr>
          <w:ilvl w:val="0"/>
          <w:numId w:val="1202"/>
        </w:numPr>
      </w:pPr>
      <w:r>
        <w:t xml:space="preserve">Grille multi-domaines (ABC, soins/surveillance, réponse au traitement, tendance, interventions, sécurité chevet) ;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Nouvelle séance</w:t>
      </w:r>
      <w:r>
        <w:t xml:space="preserve"> </w:t>
      </w:r>
      <w:r>
        <w:t xml:space="preserve">horodatée — documentation append-only ;</w:t>
      </w:r>
    </w:p>
    <w:p>
      <w:pPr>
        <w:pStyle w:val="Compact"/>
        <w:numPr>
          <w:ilvl w:val="0"/>
          <w:numId w:val="1202"/>
        </w:numPr>
      </w:pPr>
      <w:r>
        <w:t xml:space="preserve">Signes vitaux rapides liés au triage / dossier ;</w:t>
      </w:r>
    </w:p>
    <w:p>
      <w:pPr>
        <w:pStyle w:val="Compact"/>
        <w:numPr>
          <w:ilvl w:val="0"/>
          <w:numId w:val="1202"/>
        </w:numPr>
      </w:pPr>
      <w:r>
        <w:t xml:space="preserve">Champs sécurité triage ED (</w:t>
      </w:r>
      <w:r>
        <w:rPr>
          <w:rStyle w:val="VerbatimChar"/>
        </w:rPr>
        <w:t xml:space="preserve">ErTriageV1NursingCareSafetyFieldsBlock</w:t>
      </w:r>
      <w:r>
        <w:t xml:space="preserve">) si applicable.</w:t>
      </w:r>
    </w:p>
    <w:bookmarkEnd w:id="427"/>
    <w:bookmarkStart w:id="428" w:name="brouillon-local-aperçu"/>
    <w:p>
      <w:pPr>
        <w:pStyle w:val="Heading2"/>
      </w:pPr>
      <w:r>
        <w:t xml:space="preserve">3.2 Brouillon local (aperçu)</w:t>
      </w:r>
    </w:p>
    <w:p>
      <w:pPr>
        <w:pStyle w:val="FirstParagraph"/>
      </w:pPr>
      <w:r>
        <w:t xml:space="preserve">Medora peut conserver un</w:t>
      </w:r>
      <w:r>
        <w:t xml:space="preserve"> </w:t>
      </w:r>
      <w:r>
        <w:rPr>
          <w:b/>
          <w:bCs/>
        </w:rPr>
        <w:t xml:space="preserve">brouillon local</w:t>
      </w:r>
      <w:r>
        <w:t xml:space="preserve"> </w:t>
      </w:r>
      <w:r>
        <w:t xml:space="preserve">de réévaluation infirmière (session navigateur) en cas de rafraîchissement accidentel.</w:t>
      </w:r>
      <w:r>
        <w:t xml:space="preserve"> </w:t>
      </w:r>
      <w:r>
        <w:rPr>
          <w:b/>
          <w:bCs/>
        </w:rPr>
        <w:t xml:space="preserve">Relire et enregistrer</w:t>
      </w:r>
      <w:r>
        <w:t xml:space="preserve"> </w:t>
      </w:r>
      <w:r>
        <w:t xml:space="preserve">sur le serveur avant de considérer la documentation définitive — surtout si connectivité instable (Haïti).</w:t>
      </w:r>
    </w:p>
    <w:bookmarkEnd w:id="428"/>
    <w:bookmarkStart w:id="429" w:name="distinction-triage-vs-soins-infirmiers"/>
    <w:p>
      <w:pPr>
        <w:pStyle w:val="Heading2"/>
      </w:pPr>
      <w:r>
        <w:t xml:space="preserve">3.3 Distinction triage vs soins infirmiers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71"/>
        <w:gridCol w:w="4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Triage (Volume 2)</w:t>
            </w:r>
          </w:p>
        </w:tc>
        <w:tc>
          <w:tcPr/>
          <w:p>
            <w:pPr>
              <w:pStyle w:val="Compact"/>
            </w:pPr>
            <w:r>
              <w:t xml:space="preserve">Soins infirmiers (ce volume)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Évaluation initiale structurée, ESI</w:t>
            </w:r>
          </w:p>
        </w:tc>
        <w:tc>
          <w:tcPr/>
          <w:p>
            <w:pPr>
              <w:pStyle w:val="Compact"/>
            </w:pPr>
            <w:r>
              <w:t xml:space="preserve">Réévaluations ultérieures, évolution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Allergies / médicaments domicile documentés</w:t>
            </w:r>
          </w:p>
        </w:tc>
        <w:tc>
          <w:tcPr/>
          <w:p>
            <w:pPr>
              <w:pStyle w:val="Compact"/>
            </w:pPr>
            <w:r>
              <w:t xml:space="preserve">Vérification continue, administrations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Dépistages structurés initiaux</w:t>
            </w:r>
          </w:p>
        </w:tc>
        <w:tc>
          <w:tcPr/>
          <w:p>
            <w:pPr>
              <w:pStyle w:val="Compact"/>
            </w:pPr>
            <w:r>
              <w:t xml:space="preserve">Surveillance continue, réponse traitement</w:t>
            </w:r>
          </w:p>
        </w:tc>
      </w:tr>
    </w:tbl>
    <w:p>
      <w:pPr>
        <w:pStyle w:val="BodyText"/>
      </w:pPr>
      <w:r>
        <w:t xml:space="preserve">Ne pas confondre</w:t>
      </w:r>
      <w:r>
        <w:t xml:space="preserve"> </w:t>
      </w:r>
      <w:r>
        <w:rPr>
          <w:b/>
          <w:bCs/>
        </w:rPr>
        <w:t xml:space="preserve">triage enregistré une fois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suivi infirmier continu</w:t>
      </w:r>
      <w:r>
        <w:t xml:space="preserve">.</w:t>
      </w:r>
    </w:p>
    <w:p>
      <w:pPr>
        <w:pStyle w:val="BodyText"/>
      </w:pPr>
      <w:r>
        <w:t xml:space="preserve">[CAPTURE D’ÉCRAN — Réévaluation infirmière]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40" w:name="workflow-réévaluation"/>
    <w:p>
      <w:pPr>
        <w:pStyle w:val="Heading1"/>
      </w:pPr>
      <w:r>
        <w:t xml:space="preserve">4. Workflow réévaluation</w:t>
      </w:r>
    </w:p>
    <w:bookmarkStart w:id="431" w:name="philosophie-2"/>
    <w:p>
      <w:pPr>
        <w:pStyle w:val="Heading2"/>
      </w:pPr>
      <w:r>
        <w:t xml:space="preserve">4.1 Philosophie</w:t>
      </w:r>
    </w:p>
    <w:p>
      <w:pPr>
        <w:pStyle w:val="BlockText"/>
      </w:pPr>
      <w:r>
        <w:rPr>
          <w:b/>
          <w:bCs/>
        </w:rPr>
        <w:t xml:space="preserve">La réévaluation infirmière est une évaluation continue du risque patient.</w:t>
      </w:r>
    </w:p>
    <w:p>
      <w:pPr>
        <w:pStyle w:val="FirstParagraph"/>
      </w:pPr>
      <w:r>
        <w:t xml:space="preserve">Elle vise à détecter précocement la détérioration, documenter la réponse au traitement et alimenter le prestataire avec des observations factuelles.</w:t>
      </w:r>
    </w:p>
    <w:bookmarkEnd w:id="431"/>
    <w:bookmarkStart w:id="432" w:name="réévaluation-douleur-1"/>
    <w:p>
      <w:pPr>
        <w:pStyle w:val="Heading2"/>
      </w:pPr>
      <w:r>
        <w:t xml:space="preserve">4.2 Réévaluation douleur</w:t>
      </w:r>
    </w:p>
    <w:p>
      <w:pPr>
        <w:pStyle w:val="Compact"/>
        <w:numPr>
          <w:ilvl w:val="0"/>
          <w:numId w:val="1203"/>
        </w:numPr>
      </w:pPr>
      <w:r>
        <w:t xml:space="preserve">Revérifier l’échelle de douleur selon protocole local ;</w:t>
      </w:r>
    </w:p>
    <w:p>
      <w:pPr>
        <w:pStyle w:val="Compact"/>
        <w:numPr>
          <w:ilvl w:val="0"/>
          <w:numId w:val="1203"/>
        </w:numPr>
      </w:pPr>
      <w:r>
        <w:t xml:space="preserve">Documenter avant/après analgésie si administrée ;</w:t>
      </w:r>
    </w:p>
    <w:p>
      <w:pPr>
        <w:pStyle w:val="Compact"/>
        <w:numPr>
          <w:ilvl w:val="0"/>
          <w:numId w:val="1203"/>
        </w:numPr>
      </w:pPr>
      <w:r>
        <w:t xml:space="preserve">Escalade si douleur non contrôlée malgré protocole —</w:t>
      </w:r>
      <w:r>
        <w:t xml:space="preserve"> </w:t>
      </w:r>
      <w:r>
        <w:rPr>
          <w:b/>
          <w:bCs/>
        </w:rPr>
        <w:t xml:space="preserve">signaler au prestataire selon le protocole de l’établissement</w:t>
      </w:r>
      <w:r>
        <w:t xml:space="preserve">.</w:t>
      </w:r>
    </w:p>
    <w:bookmarkEnd w:id="432"/>
    <w:bookmarkStart w:id="433" w:name="signes-vitaux-répétés"/>
    <w:p>
      <w:pPr>
        <w:pStyle w:val="Heading2"/>
      </w:pPr>
      <w:r>
        <w:t xml:space="preserve">4.3 Signes vitaux répétés</w:t>
      </w:r>
    </w:p>
    <w:p>
      <w:pPr>
        <w:pStyle w:val="Compact"/>
        <w:numPr>
          <w:ilvl w:val="0"/>
          <w:numId w:val="1204"/>
        </w:numPr>
      </w:pPr>
      <w:r>
        <w:t xml:space="preserve">Utiliser saisie rapide vitaux sur dossier actif ;</w:t>
      </w:r>
    </w:p>
    <w:p>
      <w:pPr>
        <w:pStyle w:val="Compact"/>
        <w:numPr>
          <w:ilvl w:val="0"/>
          <w:numId w:val="1204"/>
        </w:numPr>
      </w:pPr>
      <w:r>
        <w:t xml:space="preserve">Comparer avec triage et réévaluations antérieures ;</w:t>
      </w:r>
    </w:p>
    <w:p>
      <w:pPr>
        <w:pStyle w:val="Compact"/>
        <w:numPr>
          <w:ilvl w:val="0"/>
          <w:numId w:val="1204"/>
        </w:numPr>
      </w:pPr>
      <w:r>
        <w:t xml:space="preserve">Documenter tendance (amélioration, stable, détérioration) dans la grille infirmière.</w:t>
      </w:r>
    </w:p>
    <w:bookmarkEnd w:id="433"/>
    <w:bookmarkStart w:id="434" w:name="détérioration-clinique"/>
    <w:p>
      <w:pPr>
        <w:pStyle w:val="Heading2"/>
      </w:pPr>
      <w:r>
        <w:t xml:space="preserve">4.4 Détérioration clinique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Action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compromis</w:t>
            </w:r>
          </w:p>
        </w:tc>
        <w:tc>
          <w:tcPr/>
          <w:p>
            <w:pPr>
              <w:pStyle w:val="Compact"/>
            </w:pPr>
            <w:r>
              <w:t xml:space="preserve">Équipe + prestataire immédiat ; documentation contemporaine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Vitaux hors cible protocole</w:t>
            </w:r>
          </w:p>
        </w:tc>
        <w:tc>
          <w:tcPr/>
          <w:p>
            <w:pPr>
              <w:pStyle w:val="Compact"/>
            </w:pPr>
            <w:r>
              <w:t xml:space="preserve">Réévaluation ; notification selon seuils locaux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Changement neurologique</w:t>
            </w:r>
          </w:p>
        </w:tc>
        <w:tc>
          <w:tcPr/>
          <w:p>
            <w:pPr>
              <w:pStyle w:val="Compact"/>
            </w:pPr>
            <w:r>
              <w:t xml:space="preserve">Escalade urgente ; ne pas retarder pour documentation</w:t>
            </w:r>
          </w:p>
        </w:tc>
      </w:tr>
    </w:tbl>
    <w:bookmarkEnd w:id="434"/>
    <w:bookmarkStart w:id="435" w:name="réévaluation-salle-dattente-1"/>
    <w:p>
      <w:pPr>
        <w:pStyle w:val="Heading2"/>
      </w:pPr>
      <w:r>
        <w:t xml:space="preserve">4.5 Réévaluation salle d’attente</w:t>
      </w:r>
    </w:p>
    <w:p>
      <w:pPr>
        <w:pStyle w:val="FirstParagraph"/>
      </w:pPr>
      <w:r>
        <w:t xml:space="preserve">Patients en attente restent sous</w:t>
      </w:r>
      <w:r>
        <w:t xml:space="preserve"> </w:t>
      </w:r>
      <w:r>
        <w:rPr>
          <w:b/>
          <w:bCs/>
        </w:rPr>
        <w:t xml:space="preserve">responsabilité infirmière</w:t>
      </w:r>
      <w:r>
        <w:t xml:space="preserve"> </w:t>
      </w:r>
      <w:r>
        <w:t xml:space="preserve">selon protocole :</w:t>
      </w:r>
    </w:p>
    <w:p>
      <w:pPr>
        <w:pStyle w:val="Compact"/>
        <w:numPr>
          <w:ilvl w:val="0"/>
          <w:numId w:val="1205"/>
        </w:numPr>
      </w:pPr>
      <w:r>
        <w:t xml:space="preserve">Délais de réévaluation selon ESI et politique salle d’attente ;</w:t>
      </w:r>
    </w:p>
    <w:p>
      <w:pPr>
        <w:pStyle w:val="Compact"/>
        <w:numPr>
          <w:ilvl w:val="0"/>
          <w:numId w:val="1205"/>
        </w:numPr>
      </w:pPr>
      <w:r>
        <w:t xml:space="preserve">Mise à jour ESI via</w:t>
      </w:r>
      <w:r>
        <w:t xml:space="preserve"> </w:t>
      </w:r>
      <w:r>
        <w:rPr>
          <w:b/>
          <w:bCs/>
        </w:rPr>
        <w:t xml:space="preserve">réouverture triage</w:t>
      </w:r>
      <w:r>
        <w:t xml:space="preserve"> </w:t>
      </w:r>
      <w:r>
        <w:t xml:space="preserve">(Volume 2) si protocole le permet ;</w:t>
      </w:r>
    </w:p>
    <w:p>
      <w:pPr>
        <w:pStyle w:val="Compact"/>
        <w:numPr>
          <w:ilvl w:val="0"/>
          <w:numId w:val="1205"/>
        </w:numPr>
      </w:pPr>
      <w:r>
        <w:t xml:space="preserve">Documentation réévaluation si changement d’état.</w:t>
      </w:r>
    </w:p>
    <w:bookmarkEnd w:id="435"/>
    <w:bookmarkStart w:id="436" w:name="réponse-au-traitement"/>
    <w:p>
      <w:pPr>
        <w:pStyle w:val="Heading2"/>
      </w:pPr>
      <w:r>
        <w:t xml:space="preserve">4.6 Réponse au traitement</w:t>
      </w:r>
    </w:p>
    <w:p>
      <w:pPr>
        <w:pStyle w:val="FirstParagraph"/>
      </w:pPr>
      <w:r>
        <w:t xml:space="preserve">Documenter objectivement : douleur, symptômes, tolérance IV/oxygène, effets indésirables observés — faits, pas diagnostic médical.</w:t>
      </w:r>
    </w:p>
    <w:bookmarkEnd w:id="436"/>
    <w:bookmarkStart w:id="437" w:name="séjour-prolongé-aux-urgences-1"/>
    <w:p>
      <w:pPr>
        <w:pStyle w:val="Heading2"/>
      </w:pPr>
      <w:r>
        <w:t xml:space="preserve">4.7 Séjour prolongé aux urgences</w:t>
      </w:r>
    </w:p>
    <w:p>
      <w:pPr>
        <w:pStyle w:val="FirstParagraph"/>
      </w:pPr>
      <w:r>
        <w:t xml:space="preserve">Pour séjour &gt; seuil local :</w:t>
      </w:r>
    </w:p>
    <w:p>
      <w:pPr>
        <w:pStyle w:val="Compact"/>
        <w:numPr>
          <w:ilvl w:val="0"/>
          <w:numId w:val="1206"/>
        </w:numPr>
      </w:pPr>
      <w:r>
        <w:t xml:space="preserve">Réévaluations planifiées ;</w:t>
      </w:r>
    </w:p>
    <w:p>
      <w:pPr>
        <w:pStyle w:val="Compact"/>
        <w:numPr>
          <w:ilvl w:val="0"/>
          <w:numId w:val="1206"/>
        </w:numPr>
      </w:pPr>
      <w:r>
        <w:t xml:space="preserve">Revue ordres en attente et résultats non lus ;</w:t>
      </w:r>
    </w:p>
    <w:p>
      <w:pPr>
        <w:pStyle w:val="Compact"/>
        <w:numPr>
          <w:ilvl w:val="0"/>
          <w:numId w:val="1206"/>
        </w:numPr>
      </w:pPr>
      <w:r>
        <w:t xml:space="preserve">Communication avec prestataire si stagnation ou boarding.</w:t>
      </w:r>
    </w:p>
    <w:bookmarkEnd w:id="437"/>
    <w:bookmarkStart w:id="438" w:name="notification-prestataire"/>
    <w:p>
      <w:pPr>
        <w:pStyle w:val="Heading2"/>
      </w:pPr>
      <w:r>
        <w:t xml:space="preserve">4.8 Notification prestataire</w:t>
      </w:r>
    </w:p>
    <w:p>
      <w:pPr>
        <w:pStyle w:val="FirstParagraph"/>
      </w:pPr>
      <w:r>
        <w:t xml:space="preserve">Medora</w:t>
      </w:r>
      <w:r>
        <w:t xml:space="preserve"> </w:t>
      </w:r>
      <w:r>
        <w:rPr>
          <w:b/>
          <w:bCs/>
        </w:rPr>
        <w:t xml:space="preserve">ne remplace pas</w:t>
      </w:r>
      <w:r>
        <w:t xml:space="preserve"> </w:t>
      </w:r>
      <w:r>
        <w:t xml:space="preserve">l’appel verbal ou le protocole d’alerte local. Documenter ce qui a été</w:t>
      </w:r>
      <w:r>
        <w:t xml:space="preserve"> </w:t>
      </w:r>
      <w:r>
        <w:rPr>
          <w:b/>
          <w:bCs/>
        </w:rPr>
        <w:t xml:space="preserve">signalé au prestataire selon le protocole de l’établissement</w:t>
      </w:r>
      <w:r>
        <w:t xml:space="preserve"> </w:t>
      </w:r>
      <w:r>
        <w:t xml:space="preserve">lorsque pertinent.</w:t>
      </w:r>
    </w:p>
    <w:bookmarkEnd w:id="438"/>
    <w:bookmarkStart w:id="439" w:name="mode-observation-1"/>
    <w:p>
      <w:pPr>
        <w:pStyle w:val="Heading2"/>
      </w:pPr>
      <w:r>
        <w:t xml:space="preserve">4.9 Mode observation</w:t>
      </w:r>
    </w:p>
    <w:p>
      <w:pPr>
        <w:pStyle w:val="FirstParagraph"/>
      </w:pPr>
      <w:r>
        <w:t xml:space="preserve">Sur</w:t>
      </w:r>
      <w:r>
        <w:t xml:space="preserve"> </w:t>
      </w:r>
      <w:r>
        <w:rPr>
          <w:rStyle w:val="VerbatimChar"/>
        </w:rPr>
        <w:t xml:space="preserve">/app/encounters/{id}</w:t>
      </w:r>
      <w:r>
        <w:t xml:space="preserve"> </w:t>
      </w:r>
      <w:r>
        <w:t xml:space="preserve">(observation / court séjour), les mêmes principes de réévaluation s’appliquent avec documentation adaptée au contexte hospitalier de courte durée.</w: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47" w:name="suivi-des-ordres-et-résultats"/>
    <w:p>
      <w:pPr>
        <w:pStyle w:val="Heading1"/>
      </w:pPr>
      <w:r>
        <w:t xml:space="preserve">5. Suivi des ordres et résultats</w:t>
      </w:r>
    </w:p>
    <w:bookmarkStart w:id="441" w:name="conscience-des-ordres-actifs"/>
    <w:p>
      <w:pPr>
        <w:pStyle w:val="Heading2"/>
      </w:pPr>
      <w:r>
        <w:t xml:space="preserve">5.1 Conscience des ordres actifs</w:t>
      </w:r>
    </w:p>
    <w:p>
      <w:pPr>
        <w:pStyle w:val="Compact"/>
        <w:numPr>
          <w:ilvl w:val="0"/>
          <w:numId w:val="1207"/>
        </w:numPr>
      </w:pPr>
      <w:r>
        <w:t xml:space="preserve">Consulter l’onglet</w:t>
      </w:r>
      <w:r>
        <w:t xml:space="preserve"> </w:t>
      </w:r>
      <w:r>
        <w:rPr>
          <w:b/>
          <w:bCs/>
        </w:rPr>
        <w:t xml:space="preserve">Ordres</w:t>
      </w:r>
      <w:r>
        <w:t xml:space="preserve"> </w:t>
      </w:r>
      <w:r>
        <w:t xml:space="preserve">sur le dossier actif ;</w:t>
      </w:r>
    </w:p>
    <w:p>
      <w:pPr>
        <w:pStyle w:val="Compact"/>
        <w:numPr>
          <w:ilvl w:val="0"/>
          <w:numId w:val="1207"/>
        </w:numPr>
      </w:pPr>
      <w:r>
        <w:t xml:space="preserve">Identifier : en attente, en cours, complétés, résultats disponibles ;</w:t>
      </w:r>
    </w:p>
    <w:p>
      <w:pPr>
        <w:pStyle w:val="Compact"/>
        <w:numPr>
          <w:ilvl w:val="0"/>
          <w:numId w:val="120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file infirmière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/app/nursing</w:t>
      </w:r>
      <w:r>
        <w:t xml:space="preserve">) peut afficher le volume de médicaments en attente par consultation.</w:t>
      </w:r>
    </w:p>
    <w:bookmarkEnd w:id="441"/>
    <w:bookmarkStart w:id="442" w:name="coordination-labo-imagerie-pharmacie"/>
    <w:p>
      <w:pPr>
        <w:pStyle w:val="Heading2"/>
      </w:pPr>
      <w:r>
        <w:t xml:space="preserve">5.2 Coordination labo / imagerie / pharmacie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66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Rôle infirmier (opérationnel)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Laboratoire</w:t>
            </w:r>
          </w:p>
        </w:tc>
        <w:tc>
          <w:tcPr/>
          <w:p>
            <w:pPr>
              <w:pStyle w:val="Compact"/>
            </w:pPr>
            <w:r>
              <w:t xml:space="preserve">Prélèvement si protocole ; suivi statut ; pas d’interprétation médicale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Imagerie</w:t>
            </w:r>
          </w:p>
        </w:tc>
        <w:tc>
          <w:tcPr/>
          <w:p>
            <w:pPr>
              <w:pStyle w:val="Compact"/>
            </w:pPr>
            <w:r>
              <w:t xml:space="preserve">Accompagnement patient ; suivi 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Pharmacie</w:t>
            </w:r>
          </w:p>
        </w:tc>
        <w:tc>
          <w:tcPr/>
          <w:p>
            <w:pPr>
              <w:pStyle w:val="Compact"/>
            </w:pPr>
            <w:r>
              <w:t xml:space="preserve">Coordination délivrance si workflow local ; administration documentée au MAR</w:t>
            </w:r>
          </w:p>
        </w:tc>
      </w:tr>
    </w:tbl>
    <w:bookmarkEnd w:id="442"/>
    <w:bookmarkStart w:id="443" w:name="ordres-en-attente"/>
    <w:p>
      <w:pPr>
        <w:pStyle w:val="Heading2"/>
      </w:pPr>
      <w:r>
        <w:t xml:space="preserve">5.3 Ordres en attente</w:t>
      </w:r>
    </w:p>
    <w:p>
      <w:pPr>
        <w:pStyle w:val="Compact"/>
        <w:numPr>
          <w:ilvl w:val="0"/>
          <w:numId w:val="1208"/>
        </w:numPr>
      </w:pPr>
      <w:r>
        <w:t xml:space="preserve">Vérifier régulièrement les ordres non exécutés ;</w:t>
      </w:r>
    </w:p>
    <w:p>
      <w:pPr>
        <w:pStyle w:val="Compact"/>
        <w:numPr>
          <w:ilvl w:val="0"/>
          <w:numId w:val="1208"/>
        </w:numPr>
      </w:pPr>
      <w:r>
        <w:t xml:space="preserve">Documenter retard si impact clinique (ex. analgésie en attente) ;</w:t>
      </w:r>
    </w:p>
    <w:p>
      <w:pPr>
        <w:pStyle w:val="Compact"/>
        <w:numPr>
          <w:ilvl w:val="0"/>
          <w:numId w:val="1208"/>
        </w:numPr>
      </w:pPr>
      <w:r>
        <w:t xml:space="preserve">Escalade selon protocole —</w:t>
      </w:r>
      <w:r>
        <w:t xml:space="preserve"> </w:t>
      </w:r>
      <w:r>
        <w:rPr>
          <w:b/>
          <w:bCs/>
        </w:rPr>
        <w:t xml:space="preserve">signaler au prestataire selon le protocole de l’établissement</w:t>
      </w:r>
      <w:r>
        <w:t xml:space="preserve">.</w:t>
      </w:r>
    </w:p>
    <w:bookmarkEnd w:id="443"/>
    <w:bookmarkStart w:id="444" w:name="ordres-complétés-et-résultats"/>
    <w:p>
      <w:pPr>
        <w:pStyle w:val="Heading2"/>
      </w:pPr>
      <w:r>
        <w:t xml:space="preserve">5.4 Ordres complétés et résultats</w:t>
      </w:r>
    </w:p>
    <w:p>
      <w:pPr>
        <w:pStyle w:val="Compact"/>
        <w:numPr>
          <w:ilvl w:val="0"/>
          <w:numId w:val="1209"/>
        </w:numPr>
      </w:pPr>
      <w:r>
        <w:t xml:space="preserve">Résultats disponibles : s’assurer que le prestataire en a</w:t>
      </w:r>
      <w:r>
        <w:t xml:space="preserve"> </w:t>
      </w:r>
      <w:r>
        <w:rPr>
          <w:b/>
          <w:bCs/>
        </w:rPr>
        <w:t xml:space="preserve">connaissance</w:t>
      </w:r>
      <w:r>
        <w:t xml:space="preserve"> </w:t>
      </w:r>
      <w:r>
        <w:t xml:space="preserve">selon protocole ;</w:t>
      </w:r>
    </w:p>
    <w:p>
      <w:pPr>
        <w:pStyle w:val="Compact"/>
        <w:numPr>
          <w:ilvl w:val="0"/>
          <w:numId w:val="1209"/>
        </w:numPr>
      </w:pPr>
      <w:r>
        <w:t xml:space="preserve">Accusé de réception résultat (si droits RN) : action produit — ne remplace pas notification clinique locale ;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Ne pas interpréter</w:t>
      </w:r>
      <w:r>
        <w:t xml:space="preserve"> </w:t>
      </w:r>
      <w:r>
        <w:t xml:space="preserve">les résultats au-delà du scope infirmier et des politiques de l’établissement.</w:t>
      </w:r>
    </w:p>
    <w:bookmarkEnd w:id="444"/>
    <w:bookmarkStart w:id="445" w:name="changements-critiques"/>
    <w:p>
      <w:pPr>
        <w:pStyle w:val="Heading2"/>
      </w:pPr>
      <w:r>
        <w:t xml:space="preserve">5.5 Changements critiques</w:t>
      </w:r>
    </w:p>
    <w:p>
      <w:pPr>
        <w:pStyle w:val="FirstParagraph"/>
      </w:pPr>
      <w:r>
        <w:t xml:space="preserve">Tout résultat ou changement clinique critique →</w:t>
      </w:r>
      <w:r>
        <w:t xml:space="preserve"> </w:t>
      </w:r>
      <w:r>
        <w:rPr>
          <w:b/>
          <w:bCs/>
        </w:rPr>
        <w:t xml:space="preserve">signaler au prestataire selon le protocole de l’établissement</w:t>
      </w:r>
      <w:r>
        <w:t xml:space="preserve"> </w:t>
      </w:r>
      <w:r>
        <w:t xml:space="preserve">(appel, alerte, page)</w:t>
      </w:r>
      <w:r>
        <w:t xml:space="preserve"> </w:t>
      </w:r>
      <w:r>
        <w:rPr>
          <w:b/>
          <w:bCs/>
        </w:rPr>
        <w:t xml:space="preserve">en plus</w:t>
      </w:r>
      <w:r>
        <w:t xml:space="preserve"> </w:t>
      </w:r>
      <w:r>
        <w:t xml:space="preserve">de toute documentation Medora.</w:t>
      </w:r>
    </w:p>
    <w:bookmarkEnd w:id="445"/>
    <w:bookmarkStart w:id="446" w:name="attentes-documentaires"/>
    <w:p>
      <w:pPr>
        <w:pStyle w:val="Heading2"/>
      </w:pPr>
      <w:r>
        <w:t xml:space="preserve">5.6 Attentes documentaires</w:t>
      </w:r>
    </w:p>
    <w:p>
      <w:pPr>
        <w:pStyle w:val="FirstParagraph"/>
      </w:pPr>
      <w:r>
        <w:t xml:space="preserve">Documenter : prélèvements effectués, administrations, réévaluations post-traitement, escalades — faits observables et actions infirmières.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56" w:name="administration-de-médicament"/>
    <w:p>
      <w:pPr>
        <w:pStyle w:val="Heading1"/>
      </w:pPr>
      <w:r>
        <w:t xml:space="preserve">6. Administration de médicament</w:t>
      </w:r>
    </w:p>
    <w:bookmarkStart w:id="448" w:name="conscience-des-ordres-médicament"/>
    <w:p>
      <w:pPr>
        <w:pStyle w:val="Heading2"/>
      </w:pPr>
      <w:r>
        <w:t xml:space="preserve">6.1 Conscience des ordres médicament</w:t>
      </w:r>
    </w:p>
    <w:p>
      <w:pPr>
        <w:pStyle w:val="Compact"/>
        <w:numPr>
          <w:ilvl w:val="0"/>
          <w:numId w:val="1210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MAR</w:t>
      </w:r>
      <w:r>
        <w:t xml:space="preserve"> </w:t>
      </w:r>
      <w:r>
        <w:t xml:space="preserve">(administration de médicament) sur dossier actif urgences, chart ou consultation observation ;</w:t>
      </w:r>
    </w:p>
    <w:p>
      <w:pPr>
        <w:pStyle w:val="Compact"/>
        <w:numPr>
          <w:ilvl w:val="0"/>
          <w:numId w:val="1210"/>
        </w:numPr>
      </w:pPr>
      <w:r>
        <w:t xml:space="preserve">Liste des lignes médicament en attente d’administration ;</w:t>
      </w:r>
    </w:p>
    <w:p>
      <w:pPr>
        <w:pStyle w:val="Compact"/>
        <w:numPr>
          <w:ilvl w:val="0"/>
          <w:numId w:val="1210"/>
        </w:numPr>
      </w:pPr>
      <w:r>
        <w:t xml:space="preserve">Alertes sécurité (allergies, médicaments à haut risque) —</w:t>
      </w:r>
      <w:r>
        <w:t xml:space="preserve"> </w:t>
      </w:r>
      <w:r>
        <w:rPr>
          <w:b/>
          <w:bCs/>
        </w:rPr>
        <w:t xml:space="preserve">lire et accuser</w:t>
      </w:r>
      <w:r>
        <w:t xml:space="preserve"> </w:t>
      </w:r>
      <w:r>
        <w:t xml:space="preserve">selon workflow produit ; ne remplace pas vérification infirmière indépendante.</w:t>
      </w:r>
    </w:p>
    <w:bookmarkEnd w:id="448"/>
    <w:bookmarkStart w:id="449" w:name="documentation-dadministration"/>
    <w:p>
      <w:pPr>
        <w:pStyle w:val="Heading2"/>
      </w:pPr>
      <w:r>
        <w:t xml:space="preserve">6.2 Documentation d’administration</w:t>
      </w:r>
    </w:p>
    <w:p>
      <w:pPr>
        <w:pStyle w:val="FirstParagraph"/>
      </w:pPr>
      <w:r>
        <w:t xml:space="preserve">Pour chaque administration :</w:t>
      </w:r>
    </w:p>
    <w:p>
      <w:pPr>
        <w:pStyle w:val="Compact"/>
        <w:numPr>
          <w:ilvl w:val="0"/>
          <w:numId w:val="1211"/>
        </w:numPr>
      </w:pPr>
      <w:r>
        <w:t xml:space="preserve">Confirmer</w:t>
      </w:r>
      <w:r>
        <w:t xml:space="preserve"> </w:t>
      </w:r>
      <w:r>
        <w:rPr>
          <w:b/>
          <w:bCs/>
        </w:rPr>
        <w:t xml:space="preserve">bon patient</w:t>
      </w:r>
      <w:r>
        <w:t xml:space="preserve">,</w:t>
      </w:r>
      <w:r>
        <w:t xml:space="preserve"> </w:t>
      </w:r>
      <w:r>
        <w:rPr>
          <w:b/>
          <w:bCs/>
        </w:rPr>
        <w:t xml:space="preserve">bon médicament</w:t>
      </w:r>
      <w:r>
        <w:t xml:space="preserve">,</w:t>
      </w:r>
      <w:r>
        <w:t xml:space="preserve"> </w:t>
      </w:r>
      <w:r>
        <w:rPr>
          <w:b/>
          <w:bCs/>
        </w:rPr>
        <w:t xml:space="preserve">bonne dose</w:t>
      </w:r>
      <w:r>
        <w:t xml:space="preserve">,</w:t>
      </w:r>
      <w:r>
        <w:t xml:space="preserve"> </w:t>
      </w:r>
      <w:r>
        <w:rPr>
          <w:b/>
          <w:bCs/>
        </w:rPr>
        <w:t xml:space="preserve">bonne voie</w:t>
      </w:r>
      <w:r>
        <w:t xml:space="preserve">,</w:t>
      </w:r>
      <w:r>
        <w:t xml:space="preserve"> </w:t>
      </w:r>
      <w:r>
        <w:rPr>
          <w:b/>
          <w:bCs/>
        </w:rPr>
        <w:t xml:space="preserve">bon moment</w:t>
      </w:r>
      <w:r>
        <w:t xml:space="preserve"> </w:t>
      </w:r>
      <w:r>
        <w:t xml:space="preserve">(protocole local + Medora) ;</w:t>
      </w:r>
    </w:p>
    <w:p>
      <w:pPr>
        <w:pStyle w:val="Compact"/>
        <w:numPr>
          <w:ilvl w:val="0"/>
          <w:numId w:val="1211"/>
        </w:numPr>
      </w:pPr>
      <w:r>
        <w:t xml:space="preserve">Enregistrer heure effective ; ajuster avec justification si protocole et produit le permettent ;</w:t>
      </w:r>
    </w:p>
    <w:p>
      <w:pPr>
        <w:pStyle w:val="Compact"/>
        <w:numPr>
          <w:ilvl w:val="0"/>
          <w:numId w:val="1211"/>
        </w:numPr>
      </w:pPr>
      <w:r>
        <w:t xml:space="preserve">Documenter site injection IM si requis par le produit.</w:t>
      </w:r>
    </w:p>
    <w:bookmarkEnd w:id="449"/>
    <w:bookmarkStart w:id="450" w:name="refus-patient"/>
    <w:p>
      <w:pPr>
        <w:pStyle w:val="Heading2"/>
      </w:pPr>
      <w:r>
        <w:t xml:space="preserve">6.3 Refus patient</w:t>
      </w:r>
    </w:p>
    <w:p>
      <w:pPr>
        <w:pStyle w:val="Compact"/>
        <w:numPr>
          <w:ilvl w:val="0"/>
          <w:numId w:val="1212"/>
        </w:numPr>
      </w:pPr>
      <w:r>
        <w:t xml:space="preserve">Documenter le refus sans forcer l’administration ;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Signaler au prestataire selon le protocole de l’établissement</w:t>
      </w:r>
      <w:r>
        <w:t xml:space="preserve"> </w:t>
      </w:r>
      <w:r>
        <w:t xml:space="preserve">si impact sur le plan thérapeutique.</w:t>
      </w:r>
    </w:p>
    <w:bookmarkEnd w:id="450"/>
    <w:bookmarkStart w:id="451" w:name="médicament-retenu-held"/>
    <w:p>
      <w:pPr>
        <w:pStyle w:val="Heading2"/>
      </w:pPr>
      <w:r>
        <w:t xml:space="preserve">6.4 Médicament retenu (held)</w:t>
      </w:r>
    </w:p>
    <w:p>
      <w:pPr>
        <w:pStyle w:val="Compact"/>
        <w:numPr>
          <w:ilvl w:val="0"/>
          <w:numId w:val="1213"/>
        </w:numPr>
      </w:pPr>
      <w:r>
        <w:t xml:space="preserve">Documenter la raison (NPO, procédure, indisponibilité, ordre prestataire) ;</w:t>
      </w:r>
    </w:p>
    <w:p>
      <w:pPr>
        <w:pStyle w:val="Compact"/>
        <w:numPr>
          <w:ilvl w:val="0"/>
          <w:numId w:val="1213"/>
        </w:numPr>
      </w:pPr>
      <w:r>
        <w:t xml:space="preserve">Revérifier avant administration ultérieure.</w:t>
      </w:r>
    </w:p>
    <w:bookmarkEnd w:id="451"/>
    <w:bookmarkStart w:id="452" w:name="réaction-événement-indésirable"/>
    <w:p>
      <w:pPr>
        <w:pStyle w:val="Heading2"/>
      </w:pPr>
      <w:r>
        <w:t xml:space="preserve">6.5 Réaction / événement indésirable</w:t>
      </w:r>
    </w:p>
    <w:p>
      <w:pPr>
        <w:pStyle w:val="Compact"/>
        <w:numPr>
          <w:ilvl w:val="0"/>
          <w:numId w:val="1214"/>
        </w:numPr>
      </w:pPr>
      <w:r>
        <w:t xml:space="preserve">Protocole urgence institutionnel en premier ;</w:t>
      </w:r>
    </w:p>
    <w:p>
      <w:pPr>
        <w:pStyle w:val="Compact"/>
        <w:numPr>
          <w:ilvl w:val="0"/>
          <w:numId w:val="1214"/>
        </w:numPr>
      </w:pPr>
      <w:r>
        <w:t xml:space="preserve">Documentation contemporaine dans le dossier ;</w:t>
      </w:r>
    </w:p>
    <w:p>
      <w:pPr>
        <w:pStyle w:val="Compact"/>
        <w:numPr>
          <w:ilvl w:val="0"/>
          <w:numId w:val="1214"/>
        </w:numPr>
      </w:pPr>
      <w:r>
        <w:t xml:space="preserve">Notification prestataire / pharmacie selon protocole.</w:t>
      </w:r>
    </w:p>
    <w:bookmarkEnd w:id="452"/>
    <w:bookmarkStart w:id="453" w:name="réévaluation-après-médicament"/>
    <w:p>
      <w:pPr>
        <w:pStyle w:val="Heading2"/>
      </w:pPr>
      <w:r>
        <w:t xml:space="preserve">6.6 Réévaluation après médicament</w:t>
      </w:r>
    </w:p>
    <w:p>
      <w:pPr>
        <w:pStyle w:val="Compact"/>
        <w:numPr>
          <w:ilvl w:val="0"/>
          <w:numId w:val="1215"/>
        </w:numPr>
      </w:pPr>
      <w:r>
        <w:t xml:space="preserve">Surtout analgésie, sédation, vasopresseurs, insuline : réévaluer douleur, vitaux, niveau de conscience selon protocole ;</w:t>
      </w:r>
    </w:p>
    <w:p>
      <w:pPr>
        <w:pStyle w:val="Compact"/>
        <w:numPr>
          <w:ilvl w:val="0"/>
          <w:numId w:val="1215"/>
        </w:numPr>
      </w:pPr>
      <w:r>
        <w:t xml:space="preserve">Documenter réponse dans réévaluation infirmière.</w:t>
      </w:r>
    </w:p>
    <w:bookmarkEnd w:id="453"/>
    <w:bookmarkStart w:id="454" w:name="analgésie-et-réévaluation-douleur"/>
    <w:p>
      <w:pPr>
        <w:pStyle w:val="Heading2"/>
      </w:pPr>
      <w:r>
        <w:t xml:space="preserve">6.7 Analgésie et réévaluation douleur</w:t>
      </w:r>
    </w:p>
    <w:p>
      <w:pPr>
        <w:pStyle w:val="FirstParagraph"/>
      </w:pPr>
      <w:r>
        <w:t xml:space="preserve">Après opioïde ou analgésie majeure : réévaluation douleur et surveillance respiratoire selon protocole — documenter.</w:t>
      </w:r>
    </w:p>
    <w:bookmarkEnd w:id="454"/>
    <w:bookmarkStart w:id="455" w:name="médicaments-à-haut-risque"/>
    <w:p>
      <w:pPr>
        <w:pStyle w:val="Heading2"/>
      </w:pPr>
      <w:r>
        <w:t xml:space="preserve">6.8 Médicaments à haut risque</w:t>
      </w:r>
    </w:p>
    <w:p>
      <w:pPr>
        <w:pStyle w:val="FirstParagraph"/>
      </w:pPr>
      <w:r>
        <w:t xml:space="preserve">Medora peut afficher des avertissements pour médicaments à haut risque. L’infirmier</w:t>
      </w:r>
      <w:r>
        <w:t xml:space="preserve"> </w:t>
      </w:r>
      <w:r>
        <w:rPr>
          <w:b/>
          <w:bCs/>
        </w:rPr>
        <w:t xml:space="preserve">reste responsable</w:t>
      </w:r>
      <w:r>
        <w:t xml:space="preserve"> </w:t>
      </w:r>
      <w:r>
        <w:t xml:space="preserve">de la vérification indépendante selon politique MAR institutionnelle.</w:t>
      </w:r>
    </w:p>
    <w:p>
      <w:pPr>
        <w:pStyle w:val="BlockText"/>
      </w:pPr>
      <w:r>
        <w:rPr>
          <w:b/>
          <w:bCs/>
        </w:rPr>
        <w:t xml:space="preserve">Medora documente les administrations ; il ne remplace pas le MAR légal ni les politiques médicament de l’établissement.</w:t>
      </w:r>
    </w:p>
    <w:p>
      <w:pPr>
        <w:pStyle w:val="FirstParagraph"/>
      </w:pPr>
      <w:r>
        <w:t xml:space="preserve">[CAPTURE D’ÉCRAN — Administration médicament]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62" w:name="exécution-de-sortie-infirmière"/>
    <w:p>
      <w:pPr>
        <w:pStyle w:val="Heading1"/>
      </w:pPr>
      <w:r>
        <w:t xml:space="preserve">7. Exécution de sortie infirmière</w:t>
      </w:r>
    </w:p>
    <w:bookmarkStart w:id="457" w:name="distinction-fondamentale"/>
    <w:p>
      <w:pPr>
        <w:pStyle w:val="Heading2"/>
      </w:pPr>
      <w:r>
        <w:t xml:space="preserve">7.1 Distinction fondamentale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Contenu Medora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de sortie prestataire</w:t>
            </w:r>
          </w:p>
        </w:tc>
        <w:tc>
          <w:tcPr/>
          <w:p>
            <w:pPr>
              <w:pStyle w:val="Compact"/>
            </w:pPr>
            <w:r>
              <w:t xml:space="preserve">Prestataire clinique</w:t>
            </w:r>
          </w:p>
        </w:tc>
        <w:tc>
          <w:tcPr/>
          <w:p>
            <w:pPr>
              <w:pStyle w:val="Compact"/>
            </w:pPr>
            <w:r>
              <w:t xml:space="preserve">MDM, instructions, consignes, onglet</w:t>
            </w:r>
            <w:r>
              <w:t xml:space="preserve"> </w:t>
            </w:r>
            <w:r>
              <w:rPr>
                <w:b/>
                <w:bCs/>
              </w:rPr>
              <w:t xml:space="preserve">Disposition (urgences)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décision d’orientation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de sortie infirmière</w:t>
            </w:r>
          </w:p>
        </w:tc>
        <w:tc>
          <w:tcPr/>
          <w:p>
            <w:pPr>
              <w:pStyle w:val="Compact"/>
            </w:pPr>
            <w:r>
              <w:t xml:space="preserve">Infirmier(ère)</w:t>
            </w:r>
          </w:p>
        </w:tc>
        <w:tc>
          <w:tcPr/>
          <w:p>
            <w:pPr>
              <w:pStyle w:val="Compact"/>
            </w:pPr>
            <w:r>
              <w:t xml:space="preserve">Vérification, enseignement, destination, heure, état —</w:t>
            </w:r>
            <w:r>
              <w:t xml:space="preserve"> </w:t>
            </w:r>
            <w:r>
              <w:rPr>
                <w:b/>
                <w:bCs/>
              </w:rPr>
              <w:t xml:space="preserve">sans créer la décision médicale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L’infirmier ne crée pas la décision clinique de sortie du prestataire ; il confirme et exécute le processus opérationnel de sortie.</w:t>
      </w:r>
    </w:p>
    <w:p>
      <w:pPr>
        <w:pStyle w:val="FirstParagraph"/>
      </w:pPr>
      <w:r>
        <w:t xml:space="preserve">Le prestataire enregistre l’</w:t>
      </w:r>
      <w:r>
        <w:rPr>
          <w:b/>
          <w:bCs/>
        </w:rPr>
        <w:t xml:space="preserve">orientation</w:t>
      </w:r>
      <w:r>
        <w:t xml:space="preserve"> </w:t>
      </w:r>
      <w:r>
        <w:t xml:space="preserve">(sortie à domicile, observation, admission, transfert, LAMA, etc.) dans l’onglet Disposition. L’infirmier</w:t>
      </w:r>
      <w:r>
        <w:t xml:space="preserve"> </w:t>
      </w:r>
      <w:r>
        <w:rPr>
          <w:b/>
          <w:bCs/>
        </w:rPr>
        <w:t xml:space="preserve">lit</w:t>
      </w:r>
      <w:r>
        <w:t xml:space="preserve"> </w:t>
      </w:r>
      <w:r>
        <w:t xml:space="preserve">cette décision et</w:t>
      </w:r>
      <w:r>
        <w:t xml:space="preserve"> </w:t>
      </w:r>
      <w:r>
        <w:rPr>
          <w:b/>
          <w:bCs/>
        </w:rPr>
        <w:t xml:space="preserve">exécute</w:t>
      </w:r>
      <w:r>
        <w:t xml:space="preserve"> </w:t>
      </w:r>
      <w:r>
        <w:t xml:space="preserve">la sortie infirmière.</w:t>
      </w:r>
    </w:p>
    <w:bookmarkEnd w:id="457"/>
    <w:bookmarkStart w:id="458" w:name="Xfb090e054d262f8dcd72cc48b2658a4ebe1579a"/>
    <w:p>
      <w:pPr>
        <w:pStyle w:val="Heading2"/>
      </w:pPr>
      <w:r>
        <w:t xml:space="preserve">7.2 Workflow exécution sortie (sortie à domicile)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Vérifier</w:t>
      </w:r>
      <w:r>
        <w:t xml:space="preserve"> </w:t>
      </w:r>
      <w:r>
        <w:t xml:space="preserve">que le prestataire a enregistré l’orientation de sortie (Disposition)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Vérifier l’identité</w:t>
      </w:r>
      <w:r>
        <w:t xml:space="preserve"> </w:t>
      </w:r>
      <w:r>
        <w:t xml:space="preserve">du patient (bandeau, nom, DOB)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Revoir</w:t>
      </w:r>
      <w:r>
        <w:t xml:space="preserve"> </w:t>
      </w:r>
      <w:r>
        <w:t xml:space="preserve">les instructions de sortie prestataire (dossier partagé)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Revoir</w:t>
      </w:r>
      <w:r>
        <w:t xml:space="preserve"> </w:t>
      </w:r>
      <w:r>
        <w:t xml:space="preserve">médicaments / ordonnances si applicables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Revoir</w:t>
      </w:r>
      <w:r>
        <w:t xml:space="preserve"> </w:t>
      </w:r>
      <w:r>
        <w:t xml:space="preserve">suivi et</w:t>
      </w:r>
      <w:r>
        <w:t xml:space="preserve"> </w:t>
      </w:r>
      <w:r>
        <w:rPr>
          <w:b/>
          <w:bCs/>
        </w:rPr>
        <w:t xml:space="preserve">consignes de retour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Enseigner</w:t>
      </w:r>
      <w:r>
        <w:t xml:space="preserve"> </w:t>
      </w:r>
      <w:r>
        <w:t xml:space="preserve">et documenter les points revus (cases enseignement)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Documenter</w:t>
      </w:r>
      <w:r>
        <w:t xml:space="preserve"> </w:t>
      </w:r>
      <w:r>
        <w:t xml:space="preserve">la compréhension patient / famille (ou interprète)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Documenter</w:t>
      </w:r>
      <w:r>
        <w:t xml:space="preserve"> </w:t>
      </w:r>
      <w:r>
        <w:t xml:space="preserve">l’état du patient à la sortie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Documenter</w:t>
      </w:r>
      <w:r>
        <w:t xml:space="preserve"> </w:t>
      </w:r>
      <w:r>
        <w:t xml:space="preserve">destination / transport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Enregistrer</w:t>
      </w:r>
      <w:r>
        <w:t xml:space="preserve"> </w:t>
      </w:r>
      <w:r>
        <w:t xml:space="preserve">heure de sortie ;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Compléter</w:t>
      </w:r>
      <w:r>
        <w:t xml:space="preserve"> </w:t>
      </w:r>
      <w:r>
        <w:t xml:space="preserve">l’exécution sortie infirmière (enregistrement unique — relecture après sauvegarde).</w:t>
      </w:r>
    </w:p>
    <w:p>
      <w:pPr>
        <w:pStyle w:val="FirstParagraph"/>
      </w:pPr>
      <w:r>
        <w:t xml:space="preserve">Section produit :</w:t>
      </w:r>
      <w:r>
        <w:t xml:space="preserve"> </w:t>
      </w:r>
      <w:r>
        <w:rPr>
          <w:b/>
          <w:bCs/>
        </w:rPr>
        <w:t xml:space="preserve">Exécution sortie infirmière</w:t>
      </w:r>
      <w:r>
        <w:t xml:space="preserve"> </w:t>
      </w:r>
      <w:r>
        <w:t xml:space="preserve">(</w:t>
      </w:r>
      <w:r>
        <w:rPr>
          <w:rStyle w:val="VerbatimChar"/>
        </w:rPr>
        <w:t xml:space="preserve">NursingDischargeExecutionSection</w:t>
      </w:r>
      <w:r>
        <w:t xml:space="preserve">) — persistée dans l’évaluation infirmière du dossier.</w:t>
      </w:r>
    </w:p>
    <w:bookmarkEnd w:id="458"/>
    <w:bookmarkStart w:id="459" w:name="champs-typiques-exécution-sortie"/>
    <w:p>
      <w:pPr>
        <w:pStyle w:val="Heading2"/>
      </w:pPr>
      <w:r>
        <w:t xml:space="preserve">7.3 Champs typiques exécution sortie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Domicile, famille, transfert,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Heure de sortie</w:t>
            </w:r>
          </w:p>
        </w:tc>
        <w:tc>
          <w:tcPr/>
          <w:p>
            <w:pPr>
              <w:pStyle w:val="Compact"/>
            </w:pPr>
            <w:r>
              <w:t xml:space="preserve">Traçabilité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Enseignement revu</w:t>
            </w:r>
          </w:p>
        </w:tc>
        <w:tc>
          <w:tcPr/>
          <w:p>
            <w:pPr>
              <w:pStyle w:val="Compact"/>
            </w:pPr>
            <w:r>
              <w:t xml:space="preserve">Cases : médicaments, suivi, consignes retour, plaie,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État à la sortie</w:t>
            </w:r>
          </w:p>
        </w:tc>
        <w:tc>
          <w:tcPr/>
          <w:p>
            <w:pPr>
              <w:pStyle w:val="Compact"/>
            </w:pPr>
            <w:r>
              <w:t xml:space="preserve">Stable, amélioré, ambulatoire, fauteuil,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infirmière</w:t>
            </w:r>
          </w:p>
        </w:tc>
        <w:tc>
          <w:tcPr/>
          <w:p>
            <w:pPr>
              <w:pStyle w:val="Compact"/>
            </w:pPr>
            <w:r>
              <w:t xml:space="preserve">Contexte, barrière linguistique, transport</w:t>
            </w:r>
          </w:p>
        </w:tc>
      </w:tr>
    </w:tbl>
    <w:bookmarkEnd w:id="459"/>
    <w:bookmarkStart w:id="460" w:name="handoff-infirmier-panneau-complémentaire"/>
    <w:p>
      <w:pPr>
        <w:pStyle w:val="Heading2"/>
      </w:pPr>
      <w:r>
        <w:t xml:space="preserve">7.4 Handoff infirmier (panneau complémentaire)</w:t>
      </w:r>
    </w:p>
    <w:p>
      <w:pPr>
        <w:pStyle w:val="FirstParagraph"/>
      </w:pPr>
      <w:r>
        <w:t xml:space="preserve">Le panneau</w:t>
      </w:r>
      <w:r>
        <w:t xml:space="preserve"> </w:t>
      </w:r>
      <w:r>
        <w:rPr>
          <w:b/>
          <w:bCs/>
        </w:rPr>
        <w:t xml:space="preserve">handoff infirmier urgences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EmergencyErNursingHandoffPanel</w:t>
      </w:r>
      <w:r>
        <w:t xml:space="preserve">) soutient la suite opérationnelle : lecture dossier partagé, synthèse, impression sortie —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décision médicale.</w:t>
      </w:r>
    </w:p>
    <w:bookmarkEnd w:id="460"/>
    <w:bookmarkStart w:id="461" w:name="erreurs-critiques-à-éviter"/>
    <w:p>
      <w:pPr>
        <w:pStyle w:val="Heading2"/>
      </w:pPr>
      <w:r>
        <w:t xml:space="preserve">7.5 Erreurs critiques à éviter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 sortie</w:t>
            </w:r>
            <w:r>
              <w:t xml:space="preserve"> </w:t>
            </w:r>
            <w:r>
              <w:rPr>
                <w:b/>
                <w:bCs/>
              </w:rPr>
              <w:t xml:space="preserve">sans</w:t>
            </w:r>
            <w:r>
              <w:t xml:space="preserve"> </w:t>
            </w:r>
            <w:r>
              <w:t xml:space="preserve">orientation prestataire</w:t>
            </w:r>
          </w:p>
        </w:tc>
        <w:tc>
          <w:tcPr/>
          <w:p>
            <w:pPr>
              <w:pStyle w:val="Compact"/>
            </w:pPr>
            <w:r>
              <w:t xml:space="preserve">Sortie non médicalement autorisée dans le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Mauvais patient</w:t>
            </w:r>
          </w:p>
        </w:tc>
        <w:tc>
          <w:tcPr/>
          <w:p>
            <w:pPr>
              <w:pStyle w:val="Compact"/>
            </w:pPr>
            <w:r>
              <w:t xml:space="preserve">Événement sentinelle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Enseignement non documenté</w:t>
            </w:r>
          </w:p>
        </w:tc>
        <w:tc>
          <w:tcPr/>
          <w:p>
            <w:pPr>
              <w:pStyle w:val="Compact"/>
            </w:pPr>
            <w:r>
              <w:t xml:space="preserve">Responsabilité continuité soins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 non comprises</w:t>
            </w:r>
          </w:p>
        </w:tc>
        <w:tc>
          <w:tcPr/>
          <w:p>
            <w:pPr>
              <w:pStyle w:val="Compact"/>
            </w:pPr>
            <w:r>
              <w:t xml:space="preserve">Retour précoce, non-observance</w:t>
            </w:r>
          </w:p>
        </w:tc>
      </w:tr>
    </w:tbl>
    <w:p>
      <w:pPr>
        <w:pStyle w:val="BodyText"/>
      </w:pPr>
      <w:r>
        <w:t xml:space="preserve">[CAPTURE D’ÉCRAN — Exécution de sortie]</w:t>
      </w:r>
      <w:r>
        <w:t xml:space="preserve"> </w:t>
      </w:r>
      <w:r>
        <w:t xml:space="preserve">[DIAGRAMME — Workflow sortie infirmière]</w:t>
      </w:r>
    </w:p>
    <w:p>
      <w:r>
        <w:pict>
          <v:rect style="width:0;height:1.5pt" o:hralign="center" o:hrstd="t" o:hr="t"/>
        </w:pict>
      </w:r>
    </w:p>
    <w:bookmarkEnd w:id="461"/>
    <w:bookmarkEnd w:id="462"/>
    <w:bookmarkStart w:id="470" w:name="éducation-patient-et-enseignement"/>
    <w:p>
      <w:pPr>
        <w:pStyle w:val="Heading1"/>
      </w:pPr>
      <w:r>
        <w:t xml:space="preserve">8. Éducation patient et enseignement</w:t>
      </w:r>
    </w:p>
    <w:bookmarkStart w:id="463" w:name="médicaments"/>
    <w:p>
      <w:pPr>
        <w:pStyle w:val="Heading2"/>
      </w:pPr>
      <w:r>
        <w:t xml:space="preserve">8.1 Médicaments</w:t>
      </w:r>
    </w:p>
    <w:p>
      <w:pPr>
        <w:pStyle w:val="Compact"/>
        <w:numPr>
          <w:ilvl w:val="0"/>
          <w:numId w:val="1217"/>
        </w:numPr>
      </w:pPr>
      <w:r>
        <w:t xml:space="preserve">Expliquer nom, dose, fréquence, effets secondaires à surveiller ;</w:t>
      </w:r>
    </w:p>
    <w:p>
      <w:pPr>
        <w:pStyle w:val="Compact"/>
        <w:numPr>
          <w:ilvl w:val="0"/>
          <w:numId w:val="1217"/>
        </w:numPr>
      </w:pPr>
      <w:r>
        <w:t xml:space="preserve">Vérifier compréhension (répétition, teach-back si protocole) ;</w:t>
      </w:r>
    </w:p>
    <w:p>
      <w:pPr>
        <w:pStyle w:val="Compact"/>
        <w:numPr>
          <w:ilvl w:val="0"/>
          <w:numId w:val="1217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Instructions médicaments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Ordonnance</w:t>
      </w:r>
      <w:r>
        <w:t xml:space="preserve"> </w:t>
      </w:r>
      <w:r>
        <w:t xml:space="preserve">dans exécution sortie.</w:t>
      </w:r>
    </w:p>
    <w:bookmarkEnd w:id="463"/>
    <w:bookmarkStart w:id="464" w:name="suivi"/>
    <w:p>
      <w:pPr>
        <w:pStyle w:val="Heading2"/>
      </w:pPr>
      <w:r>
        <w:t xml:space="preserve">8.2 Suivi</w:t>
      </w:r>
    </w:p>
    <w:p>
      <w:pPr>
        <w:pStyle w:val="Compact"/>
        <w:numPr>
          <w:ilvl w:val="0"/>
          <w:numId w:val="1218"/>
        </w:numPr>
      </w:pPr>
      <w:r>
        <w:t xml:space="preserve">Date, lieu, raison du prochain rendez-vous ;</w:t>
      </w:r>
    </w:p>
    <w:p>
      <w:pPr>
        <w:pStyle w:val="Compact"/>
        <w:numPr>
          <w:ilvl w:val="0"/>
          <w:numId w:val="1218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Suivi revu</w:t>
      </w:r>
      <w:r>
        <w:t xml:space="preserve"> </w:t>
      </w:r>
      <w:r>
        <w:t xml:space="preserve">; documenter si incertitude.</w:t>
      </w:r>
    </w:p>
    <w:bookmarkEnd w:id="464"/>
    <w:bookmarkStart w:id="465" w:name="consignes-de-retour"/>
    <w:p>
      <w:pPr>
        <w:pStyle w:val="Heading2"/>
      </w:pPr>
      <w:r>
        <w:t xml:space="preserve">8.3 Consignes de retour</w:t>
      </w:r>
    </w:p>
    <w:p>
      <w:pPr>
        <w:pStyle w:val="Compact"/>
        <w:numPr>
          <w:ilvl w:val="0"/>
          <w:numId w:val="1219"/>
        </w:numPr>
      </w:pPr>
      <w:r>
        <w:t xml:space="preserve">Reprendre les consignes prestataire ;</w:t>
      </w:r>
      <w:r>
        <w:t xml:space="preserve"> </w:t>
      </w:r>
      <w:r>
        <w:rPr>
          <w:b/>
          <w:bCs/>
        </w:rPr>
        <w:t xml:space="preserve">ne pas inventer</w:t>
      </w:r>
      <w:r>
        <w:t xml:space="preserve"> </w:t>
      </w:r>
      <w:r>
        <w:t xml:space="preserve">de critères de retour ;</w:t>
      </w:r>
    </w:p>
    <w:p>
      <w:pPr>
        <w:pStyle w:val="Compact"/>
        <w:numPr>
          <w:ilvl w:val="0"/>
          <w:numId w:val="1219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Consignes de retour</w:t>
      </w:r>
      <w:r>
        <w:t xml:space="preserve"> </w:t>
      </w:r>
      <w:r>
        <w:t xml:space="preserve">; adapter langage au patient.</w:t>
      </w:r>
    </w:p>
    <w:bookmarkEnd w:id="465"/>
    <w:bookmarkStart w:id="466" w:name="soins-de-plaie-appareils"/>
    <w:p>
      <w:pPr>
        <w:pStyle w:val="Heading2"/>
      </w:pPr>
      <w:r>
        <w:t xml:space="preserve">8.4 Soins de plaie / appareils</w:t>
      </w:r>
    </w:p>
    <w:p>
      <w:pPr>
        <w:pStyle w:val="FirstParagraph"/>
      </w:pPr>
      <w:r>
        <w:t xml:space="preserve">Si applicable : cocher</w:t>
      </w:r>
      <w:r>
        <w:t xml:space="preserve"> </w:t>
      </w:r>
      <w:r>
        <w:rPr>
          <w:b/>
          <w:bCs/>
        </w:rPr>
        <w:t xml:space="preserve">Soins de plaie</w:t>
      </w:r>
      <w:r>
        <w:t xml:space="preserve">,</w:t>
      </w:r>
      <w:r>
        <w:t xml:space="preserve"> </w:t>
      </w:r>
      <w:r>
        <w:rPr>
          <w:b/>
          <w:bCs/>
        </w:rPr>
        <w:t xml:space="preserve">Utilisation équipement</w:t>
      </w:r>
      <w:r>
        <w:t xml:space="preserve">,</w:t>
      </w:r>
      <w:r>
        <w:t xml:space="preserve"> </w:t>
      </w:r>
      <w:r>
        <w:rPr>
          <w:b/>
          <w:bCs/>
        </w:rPr>
        <w:t xml:space="preserve">Restrictions d’activité</w:t>
      </w:r>
      <w:r>
        <w:t xml:space="preserve">.</w:t>
      </w:r>
    </w:p>
    <w:bookmarkEnd w:id="466"/>
    <w:bookmarkStart w:id="467" w:name="communication-famille-aidant"/>
    <w:p>
      <w:pPr>
        <w:pStyle w:val="Heading2"/>
      </w:pPr>
      <w:r>
        <w:t xml:space="preserve">8.5 Communication famille / aidant</w:t>
      </w:r>
    </w:p>
    <w:p>
      <w:pPr>
        <w:pStyle w:val="Compact"/>
        <w:numPr>
          <w:ilvl w:val="0"/>
          <w:numId w:val="1220"/>
        </w:numPr>
      </w:pPr>
      <w:r>
        <w:t xml:space="preserve">Impliquer aidant si autorisation ;</w:t>
      </w:r>
    </w:p>
    <w:p>
      <w:pPr>
        <w:pStyle w:val="Compact"/>
        <w:numPr>
          <w:ilvl w:val="0"/>
          <w:numId w:val="1220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Famille a verbalisé la compréhension</w:t>
      </w:r>
      <w:r>
        <w:t xml:space="preserve"> </w:t>
      </w:r>
      <w:r>
        <w:t xml:space="preserve">si pertinent.</w:t>
      </w:r>
    </w:p>
    <w:bookmarkEnd w:id="467"/>
    <w:bookmarkStart w:id="468" w:name="barrière-linguistique-2"/>
    <w:p>
      <w:pPr>
        <w:pStyle w:val="Heading2"/>
      </w:pPr>
      <w:r>
        <w:t xml:space="preserve">8.6 Barrière linguistique</w:t>
      </w:r>
    </w:p>
    <w:p>
      <w:pPr>
        <w:pStyle w:val="Compact"/>
        <w:numPr>
          <w:ilvl w:val="0"/>
          <w:numId w:val="1221"/>
        </w:numPr>
      </w:pPr>
      <w:r>
        <w:t xml:space="preserve">Interprète qualifié si disponible ;</w:t>
      </w:r>
    </w:p>
    <w:p>
      <w:pPr>
        <w:pStyle w:val="Compact"/>
        <w:numPr>
          <w:ilvl w:val="0"/>
          <w:numId w:val="1221"/>
        </w:numPr>
      </w:pPr>
      <w:r>
        <w:t xml:space="preserve">Cocher</w:t>
      </w:r>
      <w:r>
        <w:t xml:space="preserve"> </w:t>
      </w:r>
      <w:r>
        <w:rPr>
          <w:b/>
          <w:bCs/>
        </w:rPr>
        <w:t xml:space="preserve">Interprète utilisé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21"/>
        </w:numPr>
      </w:pPr>
      <w:r>
        <w:t xml:space="preserve">Documenter dans note infirmière.</w:t>
      </w:r>
    </w:p>
    <w:bookmarkEnd w:id="468"/>
    <w:bookmarkStart w:id="469" w:name="refus-ou-non-compréhension"/>
    <w:p>
      <w:pPr>
        <w:pStyle w:val="Heading2"/>
      </w:pPr>
      <w:r>
        <w:t xml:space="preserve">8.7 Refus ou non-compréhension</w:t>
      </w:r>
    </w:p>
    <w:p>
      <w:pPr>
        <w:pStyle w:val="Compact"/>
        <w:numPr>
          <w:ilvl w:val="0"/>
          <w:numId w:val="1222"/>
        </w:numPr>
      </w:pPr>
      <w:r>
        <w:t xml:space="preserve">Ne pas autoriser le départ silencieux si enseignement critique incompris ;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Signaler au prestataire selon le protocole de l’établissement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22"/>
        </w:numPr>
      </w:pPr>
      <w:r>
        <w:t xml:space="preserve">Documenter refus ou limitation de l’enseignement.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7" w:name="X9f899a4f5de253973ddfac33db9916d787dccf3"/>
    <w:p>
      <w:pPr>
        <w:pStyle w:val="Heading1"/>
      </w:pPr>
      <w:r>
        <w:t xml:space="preserve">9. Admission, transfert et observation — workflow infirmier</w:t>
      </w:r>
    </w:p>
    <w:bookmarkStart w:id="471" w:name="préparation-admission"/>
    <w:p>
      <w:pPr>
        <w:pStyle w:val="Heading2"/>
      </w:pPr>
      <w:r>
        <w:t xml:space="preserve">9.1 Préparation admission</w:t>
      </w:r>
    </w:p>
    <w:p>
      <w:pPr>
        <w:pStyle w:val="Compact"/>
        <w:numPr>
          <w:ilvl w:val="0"/>
          <w:numId w:val="1223"/>
        </w:numPr>
      </w:pPr>
      <w:r>
        <w:t xml:space="preserve">Vérifier décision prestataire : Disposition</w:t>
      </w:r>
      <w:r>
        <w:t xml:space="preserve"> </w:t>
      </w:r>
      <w:r>
        <w:rPr>
          <w:b/>
          <w:bCs/>
        </w:rPr>
        <w:t xml:space="preserve">Admission / observation</w:t>
      </w:r>
      <w:r>
        <w:t xml:space="preserve"> </w:t>
      </w:r>
      <w:r>
        <w:t xml:space="preserve">+ dossier admission si applicable ;</w:t>
      </w:r>
    </w:p>
    <w:p>
      <w:pPr>
        <w:pStyle w:val="Compact"/>
        <w:numPr>
          <w:ilvl w:val="0"/>
          <w:numId w:val="1223"/>
        </w:numPr>
      </w:pPr>
      <w:r>
        <w:t xml:space="preserve">Belongings, identité, allergies, médicaments ;</w:t>
      </w:r>
    </w:p>
    <w:p>
      <w:pPr>
        <w:pStyle w:val="Compact"/>
        <w:numPr>
          <w:ilvl w:val="0"/>
          <w:numId w:val="1223"/>
        </w:numPr>
      </w:pPr>
      <w:r>
        <w:t xml:space="preserve">Handoff verbal à unité receveuse selon protocole.</w:t>
      </w:r>
    </w:p>
    <w:bookmarkEnd w:id="471"/>
    <w:bookmarkStart w:id="472" w:name="préparation-transfert"/>
    <w:p>
      <w:pPr>
        <w:pStyle w:val="Heading2"/>
      </w:pPr>
      <w:r>
        <w:t xml:space="preserve">9.2 Préparation transfert</w:t>
      </w:r>
    </w:p>
    <w:p>
      <w:pPr>
        <w:pStyle w:val="Compact"/>
        <w:numPr>
          <w:ilvl w:val="0"/>
          <w:numId w:val="1224"/>
        </w:numPr>
      </w:pPr>
      <w:r>
        <w:t xml:space="preserve">Stabilisation selon protocole transport ;</w:t>
      </w:r>
    </w:p>
    <w:p>
      <w:pPr>
        <w:pStyle w:val="Compact"/>
        <w:numPr>
          <w:ilvl w:val="0"/>
          <w:numId w:val="1224"/>
        </w:numPr>
      </w:pPr>
      <w:r>
        <w:t xml:space="preserve">Documentation résumé infirmier ;</w:t>
      </w:r>
    </w:p>
    <w:p>
      <w:pPr>
        <w:pStyle w:val="Compact"/>
        <w:numPr>
          <w:ilvl w:val="0"/>
          <w:numId w:val="1224"/>
        </w:numPr>
      </w:pPr>
      <w:r>
        <w:t xml:space="preserve">Ordres et résultats en attente communiqués.</w:t>
      </w:r>
    </w:p>
    <w:bookmarkEnd w:id="472"/>
    <w:bookmarkStart w:id="473" w:name="Xe173a8c784ac416728c666c81be4bac67725659"/>
    <w:p>
      <w:pPr>
        <w:pStyle w:val="Heading2"/>
      </w:pPr>
      <w:r>
        <w:t xml:space="preserve">9.3 Responsabilités infirmières en observation</w:t>
      </w:r>
    </w:p>
    <w:p>
      <w:pPr>
        <w:pStyle w:val="FirstParagraph"/>
      </w:pPr>
      <w:r>
        <w:t xml:space="preserve">Sur consultation observation (</w:t>
      </w:r>
      <w:r>
        <w:rPr>
          <w:rStyle w:val="VerbatimChar"/>
        </w:rPr>
        <w:t xml:space="preserve">/app/encounters/{id}</w:t>
      </w:r>
      <w:r>
        <w:t xml:space="preserve">) :</w:t>
      </w:r>
    </w:p>
    <w:p>
      <w:pPr>
        <w:pStyle w:val="Compact"/>
        <w:numPr>
          <w:ilvl w:val="0"/>
          <w:numId w:val="1225"/>
        </w:numPr>
      </w:pPr>
      <w:r>
        <w:t xml:space="preserve">Réévaluation selon protocole unité ;</w:t>
      </w:r>
    </w:p>
    <w:p>
      <w:pPr>
        <w:pStyle w:val="Compact"/>
        <w:numPr>
          <w:ilvl w:val="0"/>
          <w:numId w:val="1225"/>
        </w:numPr>
      </w:pPr>
      <w:r>
        <w:t xml:space="preserve">MAR et ordres ;</w:t>
      </w:r>
    </w:p>
    <w:p>
      <w:pPr>
        <w:pStyle w:val="Compact"/>
        <w:numPr>
          <w:ilvl w:val="0"/>
          <w:numId w:val="1225"/>
        </w:numPr>
      </w:pPr>
      <w:r>
        <w:t xml:space="preserve">Notes sortie observation infirmières (puces rapides si disponibles) ;</w:t>
      </w:r>
    </w:p>
    <w:p>
      <w:pPr>
        <w:pStyle w:val="Compact"/>
        <w:numPr>
          <w:ilvl w:val="0"/>
          <w:numId w:val="1225"/>
        </w:numPr>
      </w:pPr>
      <w:r>
        <w:t xml:space="preserve">Coordination avec prestataire pour clôture.</w:t>
      </w:r>
    </w:p>
    <w:bookmarkEnd w:id="473"/>
    <w:bookmarkStart w:id="474" w:name="handoff"/>
    <w:p>
      <w:pPr>
        <w:pStyle w:val="Heading2"/>
      </w:pPr>
      <w:r>
        <w:t xml:space="preserve">9.4 Handoff</w:t>
      </w:r>
    </w:p>
    <w:p>
      <w:pPr>
        <w:pStyle w:val="FirstParagraph"/>
      </w:pPr>
      <w:r>
        <w:t xml:space="preserve">Documenter : état actuel, interventions, résultats en attente, préoccupations sécurité, éducation déjà faite.</w:t>
      </w:r>
    </w:p>
    <w:bookmarkEnd w:id="474"/>
    <w:bookmarkStart w:id="475" w:name="effets-personnels-et-documentation"/>
    <w:p>
      <w:pPr>
        <w:pStyle w:val="Heading2"/>
      </w:pPr>
      <w:r>
        <w:t xml:space="preserve">9.5 Effets personnels et documentation</w:t>
      </w:r>
    </w:p>
    <w:p>
      <w:pPr>
        <w:pStyle w:val="Compact"/>
        <w:numPr>
          <w:ilvl w:val="0"/>
          <w:numId w:val="1226"/>
        </w:numPr>
      </w:pPr>
      <w:r>
        <w:t xml:space="preserve">Vérifier effets personnels restitués ou accompagnés ;</w:t>
      </w:r>
    </w:p>
    <w:p>
      <w:pPr>
        <w:pStyle w:val="Compact"/>
        <w:numPr>
          <w:ilvl w:val="0"/>
          <w:numId w:val="1226"/>
        </w:numPr>
      </w:pPr>
      <w:r>
        <w:t xml:space="preserve">Copies instructions / ordonnances remises si protocole.</w:t>
      </w:r>
    </w:p>
    <w:bookmarkEnd w:id="475"/>
    <w:bookmarkStart w:id="476" w:name="transport"/>
    <w:p>
      <w:pPr>
        <w:pStyle w:val="Heading2"/>
      </w:pPr>
      <w:r>
        <w:t xml:space="preserve">9.6 Transport</w:t>
      </w:r>
    </w:p>
    <w:p>
      <w:pPr>
        <w:pStyle w:val="Compact"/>
        <w:numPr>
          <w:ilvl w:val="0"/>
          <w:numId w:val="1227"/>
        </w:numPr>
      </w:pPr>
      <w:r>
        <w:t xml:space="preserve">Documenter mode de transport (ambulatoire, fauteuil, brancard, ambulance) ;</w:t>
      </w:r>
    </w:p>
    <w:p>
      <w:pPr>
        <w:pStyle w:val="Compact"/>
        <w:numPr>
          <w:ilvl w:val="0"/>
          <w:numId w:val="1227"/>
        </w:numPr>
      </w:pPr>
      <w:r>
        <w:t xml:space="preserve">Attente transport prolongée → réévaluation continue.</w:t>
      </w:r>
    </w:p>
    <w:p>
      <w:pPr>
        <w:pStyle w:val="FirstParagraph"/>
      </w:pPr>
      <w:r>
        <w:t xml:space="preserve">[DIAGRAMME — Admission / transfert / observation infirmière]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Start w:id="483" w:name="X9295bf86bf975dc966c3c13661e0b3f3f54dff5"/>
    <w:p>
      <w:pPr>
        <w:pStyle w:val="Heading1"/>
      </w:pPr>
      <w:r>
        <w:t xml:space="preserve">10. Historique longitudinal et carry-forward</w:t>
      </w:r>
    </w:p>
    <w:bookmarkStart w:id="478" w:name="revue-infirmière-du-carry-forward"/>
    <w:p>
      <w:pPr>
        <w:pStyle w:val="Heading2"/>
      </w:pPr>
      <w:r>
        <w:t xml:space="preserve">10.1 Revue infirmière du carry-forward</w:t>
      </w:r>
    </w:p>
    <w:p>
      <w:pPr>
        <w:pStyle w:val="FirstParagraph"/>
      </w:pPr>
      <w:r>
        <w:t xml:space="preserve">Aligné</w:t>
      </w:r>
      <w:r>
        <w:t xml:space="preserve"> </w:t>
      </w:r>
      <w:r>
        <w:rPr>
          <w:b/>
          <w:bCs/>
        </w:rPr>
        <w:t xml:space="preserve">19T.1–19T.3</w:t>
      </w:r>
      <w:r>
        <w:t xml:space="preserve"> </w:t>
      </w:r>
      <w:r>
        <w:t xml:space="preserve">(Volume 2) :</w:t>
      </w:r>
    </w:p>
    <w:p>
      <w:pPr>
        <w:pStyle w:val="Compact"/>
        <w:numPr>
          <w:ilvl w:val="0"/>
          <w:numId w:val="1228"/>
        </w:numPr>
      </w:pPr>
      <w:r>
        <w:t xml:space="preserve">Allergies et médicaments repris du profil patient :</w:t>
      </w:r>
      <w:r>
        <w:t xml:space="preserve"> </w:t>
      </w:r>
      <w:r>
        <w:rPr>
          <w:b/>
          <w:bCs/>
        </w:rPr>
        <w:t xml:space="preserve">revérifier</w:t>
      </w:r>
      <w:r>
        <w:t xml:space="preserve"> </w:t>
      </w:r>
      <w:r>
        <w:t xml:space="preserve">avec le patient ;</w:t>
      </w:r>
    </w:p>
    <w:p>
      <w:pPr>
        <w:pStyle w:val="Compact"/>
        <w:numPr>
          <w:ilvl w:val="0"/>
          <w:numId w:val="1228"/>
        </w:numPr>
      </w:pPr>
      <w:r>
        <w:t xml:space="preserve">Statuts carry-forward : en attente de revue, revu, modifié, retiré — ne pas supposer « revu » sans lecture.</w:t>
      </w:r>
    </w:p>
    <w:bookmarkEnd w:id="478"/>
    <w:bookmarkStart w:id="479" w:name="médicaments-domicile"/>
    <w:p>
      <w:pPr>
        <w:pStyle w:val="Heading2"/>
      </w:pPr>
      <w:r>
        <w:t xml:space="preserve">10.2 Médicaments domicile</w:t>
      </w:r>
    </w:p>
    <w:p>
      <w:pPr>
        <w:pStyle w:val="Compact"/>
        <w:numPr>
          <w:ilvl w:val="0"/>
          <w:numId w:val="1229"/>
        </w:numPr>
      </w:pPr>
      <w:r>
        <w:t xml:space="preserve">Confirmer liste actuelle ; signaler discordance au prestataire ;</w:t>
      </w:r>
    </w:p>
    <w:p>
      <w:pPr>
        <w:pStyle w:val="Compact"/>
        <w:numPr>
          <w:ilvl w:val="0"/>
          <w:numId w:val="1229"/>
        </w:numPr>
      </w:pPr>
      <w:r>
        <w:t xml:space="preserve">Risque : médicament arrêté ou nouveau non documenté.</w:t>
      </w:r>
    </w:p>
    <w:bookmarkEnd w:id="479"/>
    <w:bookmarkStart w:id="480" w:name="données-anciennes-stale"/>
    <w:p>
      <w:pPr>
        <w:pStyle w:val="Heading2"/>
      </w:pPr>
      <w:r>
        <w:t xml:space="preserve">10.3 Données anciennes (stale)</w:t>
      </w:r>
    </w:p>
    <w:p>
      <w:pPr>
        <w:pStyle w:val="Compact"/>
        <w:numPr>
          <w:ilvl w:val="0"/>
          <w:numId w:val="1230"/>
        </w:numPr>
      </w:pPr>
      <w:r>
        <w:t xml:space="preserve">Antécédents datés ou contradictoires → mise à jour ou note de discordance ;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Ne pas se fier au profil seul</w:t>
      </w:r>
      <w:r>
        <w:t xml:space="preserve"> </w:t>
      </w:r>
      <w:r>
        <w:t xml:space="preserve">— confirmation au chevet.</w:t>
      </w:r>
    </w:p>
    <w:bookmarkEnd w:id="480"/>
    <w:bookmarkStart w:id="481" w:name="profil-longitudinal-19t.3-1"/>
    <w:p>
      <w:pPr>
        <w:pStyle w:val="Heading2"/>
      </w:pPr>
      <w:r>
        <w:t xml:space="preserve">10.4 Profil longitudinal (19T.3)</w:t>
      </w:r>
    </w:p>
    <w:p>
      <w:pPr>
        <w:pStyle w:val="FirstParagraph"/>
      </w:pPr>
      <w:r>
        <w:t xml:space="preserve">Le profil patient aide le workflow ; l’infirmier</w:t>
      </w:r>
      <w:r>
        <w:t xml:space="preserve"> </w:t>
      </w:r>
      <w:r>
        <w:rPr>
          <w:b/>
          <w:bCs/>
        </w:rPr>
        <w:t xml:space="preserve">revérifie</w:t>
      </w:r>
      <w:r>
        <w:t xml:space="preserve"> </w:t>
      </w:r>
      <w:r>
        <w:t xml:space="preserve">au contact patient, surtout allergies et médicaments à risque.</w:t>
      </w:r>
    </w:p>
    <w:bookmarkEnd w:id="481"/>
    <w:bookmarkStart w:id="482" w:name="discordances-infirmier-prestataire"/>
    <w:p>
      <w:pPr>
        <w:pStyle w:val="Heading2"/>
      </w:pPr>
      <w:r>
        <w:t xml:space="preserve">10.5 Discordances infirmier / prestataire</w:t>
      </w:r>
    </w:p>
    <w:p>
      <w:pPr>
        <w:pStyle w:val="FirstParagraph"/>
      </w:pPr>
      <w:r>
        <w:t xml:space="preserve">Documenter et communiquer (verbal + note) : allergie oubliée, médicament non déclaré, antécédent corrigé.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87" w:name="mobile-et-tablette-infirmier"/>
    <w:p>
      <w:pPr>
        <w:pStyle w:val="Heading1"/>
      </w:pPr>
      <w:r>
        <w:t xml:space="preserve">11. Mobile et tablette — infirmier</w:t>
      </w:r>
    </w:p>
    <w:bookmarkStart w:id="484" w:name="initiative-responsive-19m"/>
    <w:p>
      <w:pPr>
        <w:pStyle w:val="Heading2"/>
      </w:pPr>
      <w:r>
        <w:t xml:space="preserve">11.1 Initiative responsive (19M)</w:t>
      </w:r>
    </w:p>
    <w:p>
      <w:pPr>
        <w:pStyle w:val="FirstParagraph"/>
      </w:pPr>
      <w:r>
        <w:t xml:space="preserve">Medora améliore progressivement l’usage tablette / mobile. Surfaces</w:t>
      </w:r>
      <w:r>
        <w:t xml:space="preserve"> </w:t>
      </w:r>
      <w:r>
        <w:rPr>
          <w:b/>
          <w:bCs/>
        </w:rPr>
        <w:t xml:space="preserve">relativement adaptées</w:t>
      </w:r>
      <w:r>
        <w:t xml:space="preserve"> </w:t>
      </w:r>
      <w:r>
        <w:t xml:space="preserve">au chevet :</w:t>
      </w:r>
    </w:p>
    <w:p>
      <w:pPr>
        <w:pStyle w:val="Compact"/>
        <w:numPr>
          <w:ilvl w:val="0"/>
          <w:numId w:val="1231"/>
        </w:numPr>
      </w:pPr>
      <w:r>
        <w:t xml:space="preserve">Réévaluation infirmière (empilement &lt; 960 px) ;</w:t>
      </w:r>
    </w:p>
    <w:p>
      <w:pPr>
        <w:pStyle w:val="Compact"/>
        <w:numPr>
          <w:ilvl w:val="0"/>
          <w:numId w:val="1231"/>
        </w:numPr>
      </w:pPr>
      <w:r>
        <w:t xml:space="preserve">Exécution sortie infirmière (19M.6 — champs empilés, cibles tactiles) ;</w:t>
      </w:r>
    </w:p>
    <w:p>
      <w:pPr>
        <w:pStyle w:val="Compact"/>
        <w:numPr>
          <w:ilvl w:val="0"/>
          <w:numId w:val="1231"/>
        </w:numPr>
      </w:pPr>
      <w:r>
        <w:t xml:space="preserve">Disposition / sortie (lecture décision prestataire).</w:t>
      </w:r>
    </w:p>
    <w:p>
      <w:pPr>
        <w:pStyle w:val="FirstParagraph"/>
      </w:pPr>
      <w:r>
        <w:t xml:space="preserve">Surfaces</w:t>
      </w:r>
      <w:r>
        <w:t xml:space="preserve"> </w:t>
      </w:r>
      <w:r>
        <w:rPr>
          <w:b/>
          <w:bCs/>
        </w:rPr>
        <w:t xml:space="preserve">limitées</w:t>
      </w:r>
      <w:r>
        <w:t xml:space="preserve"> </w:t>
      </w:r>
      <w:r>
        <w:t xml:space="preserve">sur téléphone :</w:t>
      </w:r>
    </w:p>
    <w:p>
      <w:pPr>
        <w:pStyle w:val="Compact"/>
        <w:numPr>
          <w:ilvl w:val="0"/>
          <w:numId w:val="1232"/>
        </w:numPr>
      </w:pPr>
      <w:r>
        <w:t xml:space="preserve">Tableau des urgences dense ;</w:t>
      </w:r>
    </w:p>
    <w:p>
      <w:pPr>
        <w:pStyle w:val="Compact"/>
        <w:numPr>
          <w:ilvl w:val="0"/>
          <w:numId w:val="1232"/>
        </w:numPr>
      </w:pPr>
      <w:r>
        <w:t xml:space="preserve">MAR complexe (multiples colonnes) ;</w:t>
      </w:r>
    </w:p>
    <w:p>
      <w:pPr>
        <w:pStyle w:val="Compact"/>
        <w:numPr>
          <w:ilvl w:val="0"/>
          <w:numId w:val="1232"/>
        </w:numPr>
      </w:pPr>
      <w:r>
        <w:t xml:space="preserve">Documentation prolongée multi-sections.</w:t>
      </w:r>
    </w:p>
    <w:bookmarkEnd w:id="484"/>
    <w:bookmarkStart w:id="485" w:name="recommandations-2"/>
    <w:p>
      <w:pPr>
        <w:pStyle w:val="Heading2"/>
      </w:pPr>
      <w:r>
        <w:t xml:space="preserve">11.2 Recommandations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Chevet, réévaluation, vitaux rapides, exécution sortie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  <w:r>
              <w:t xml:space="preserve"> </w:t>
            </w: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rapide file infirmière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Téléphone</w:t>
            </w:r>
            <w:r>
              <w:t xml:space="preserve"> </w:t>
            </w:r>
            <w:r>
              <w:t xml:space="preserve">— consultation courte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longue, MAR multiples, handoff complexe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 fixe / bureau</w:t>
            </w:r>
            <w:r>
              <w:t xml:space="preserve"> </w:t>
            </w:r>
            <w:r>
              <w:t xml:space="preserve">préféré</w:t>
            </w:r>
          </w:p>
        </w:tc>
      </w:tr>
    </w:tbl>
    <w:bookmarkEnd w:id="485"/>
    <w:bookmarkStart w:id="486" w:name="haïti-connectivité-2"/>
    <w:p>
      <w:pPr>
        <w:pStyle w:val="Heading2"/>
      </w:pPr>
      <w:r>
        <w:t xml:space="preserve">11.3 Haïti — connectivité</w:t>
      </w:r>
    </w:p>
    <w:p>
      <w:pPr>
        <w:pStyle w:val="Compact"/>
        <w:numPr>
          <w:ilvl w:val="0"/>
          <w:numId w:val="1233"/>
        </w:numPr>
      </w:pPr>
      <w:r>
        <w:t xml:space="preserve">Enregistrer réévaluation et exécution sortie</w:t>
      </w:r>
      <w:r>
        <w:t xml:space="preserve"> </w:t>
      </w:r>
      <w:r>
        <w:rPr>
          <w:b/>
          <w:bCs/>
        </w:rPr>
        <w:t xml:space="preserve">sur serveur</w:t>
      </w:r>
      <w:r>
        <w:t xml:space="preserve"> </w:t>
      </w:r>
      <w:r>
        <w:t xml:space="preserve">dès connexion stable ;</w:t>
      </w:r>
    </w:p>
    <w:p>
      <w:pPr>
        <w:pStyle w:val="Compact"/>
        <w:numPr>
          <w:ilvl w:val="0"/>
          <w:numId w:val="1233"/>
        </w:numPr>
      </w:pPr>
      <w:r>
        <w:t xml:space="preserve">Brouillon local réévaluation :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après reconnexion ;</w:t>
      </w:r>
    </w:p>
    <w:p>
      <w:pPr>
        <w:pStyle w:val="Compact"/>
        <w:numPr>
          <w:ilvl w:val="0"/>
          <w:numId w:val="1233"/>
        </w:numPr>
      </w:pPr>
      <w:r>
        <w:t xml:space="preserve">Ne pas considérer sortie complète si enregistrement serveur échoué — retry ou protocole papier de secours institutionnel.</w:t>
      </w:r>
    </w:p>
    <w:p>
      <w:r>
        <w:pict>
          <v:rect style="width:0;height:1.5pt" o:hralign="center" o:hrstd="t" o:hr="t"/>
        </w:pict>
      </w:r>
    </w:p>
    <w:bookmarkEnd w:id="486"/>
    <w:bookmarkEnd w:id="487"/>
    <w:bookmarkStart w:id="488" w:name="sécurité-opérationnelle-infirmière"/>
    <w:p>
      <w:pPr>
        <w:pStyle w:val="Heading1"/>
      </w:pPr>
      <w:r>
        <w:t xml:space="preserve">12. Sécurité opérationnelle infirmière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Mauvais patient — documentation</w:t>
            </w:r>
          </w:p>
        </w:tc>
        <w:tc>
          <w:tcPr/>
          <w:p>
            <w:pPr>
              <w:pStyle w:val="Compact"/>
            </w:pPr>
            <w:r>
              <w:t xml:space="preserve">Bandeau identité à chaque ouverture dossier ; re-vérification avant MAR et sortie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Risque administration médicament</w:t>
            </w:r>
          </w:p>
        </w:tc>
        <w:tc>
          <w:tcPr/>
          <w:p>
            <w:pPr>
              <w:pStyle w:val="Compact"/>
            </w:pPr>
            <w:r>
              <w:t xml:space="preserve">Cinq bonnes vérifications ; allergies ; haut risque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Ordres en attente cachés</w:t>
            </w:r>
          </w:p>
        </w:tc>
        <w:tc>
          <w:tcPr/>
          <w:p>
            <w:pPr>
              <w:pStyle w:val="Compact"/>
            </w:pPr>
            <w:r>
              <w:t xml:space="preserve">Revue régulière onglet Ordres / file infirmière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Réévaluation manquée</w:t>
            </w:r>
          </w:p>
        </w:tc>
        <w:tc>
          <w:tcPr/>
          <w:p>
            <w:pPr>
              <w:pStyle w:val="Compact"/>
            </w:pPr>
            <w:r>
              <w:t xml:space="preserve">Planifier selon ESI ; documenter changements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Enseignement sortie omis</w:t>
            </w:r>
          </w:p>
        </w:tc>
        <w:tc>
          <w:tcPr/>
          <w:p>
            <w:pPr>
              <w:pStyle w:val="Compact"/>
            </w:pPr>
            <w:r>
              <w:t xml:space="preserve">Checklist exécution sortie obligatoire opérationnellement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Sortie sans disposition prestataire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Interdit</w:t>
            </w:r>
            <w:r>
              <w:t xml:space="preserve"> </w:t>
            </w:r>
            <w:r>
              <w:t xml:space="preserve">— obtenir orientation enregistrée d’abord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Barrière linguistique</w:t>
            </w:r>
          </w:p>
        </w:tc>
        <w:tc>
          <w:tcPr/>
          <w:p>
            <w:pPr>
              <w:pStyle w:val="Compact"/>
            </w:pPr>
            <w:r>
              <w:t xml:space="preserve">Interprète ; ne pas deviner le consentement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Panne / downtime</w:t>
            </w:r>
          </w:p>
        </w:tc>
        <w:tc>
          <w:tcPr/>
          <w:p>
            <w:pPr>
              <w:pStyle w:val="Compact"/>
            </w:pPr>
            <w:r>
              <w:t xml:space="preserve">Protocole papier institutionnel ; resaisie quand système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agressif / perturbateur</w:t>
            </w:r>
          </w:p>
        </w:tc>
        <w:tc>
          <w:tcPr/>
          <w:p>
            <w:pPr>
              <w:pStyle w:val="Compact"/>
            </w:pPr>
            <w:r>
              <w:t xml:space="preserve">Sécurité équipe ; documentation factuelle ; escalade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Risque chute / mobilité</w:t>
            </w:r>
          </w:p>
        </w:tc>
        <w:tc>
          <w:tcPr/>
          <w:p>
            <w:pPr>
              <w:pStyle w:val="Compact"/>
            </w:pPr>
            <w:r>
              <w:t xml:space="preserve">Aide au transfert ; chaises ; documentation sécurité chevet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Surconfiance carry-forward</w:t>
            </w:r>
          </w:p>
        </w:tc>
        <w:tc>
          <w:tcPr/>
          <w:p>
            <w:pPr>
              <w:pStyle w:val="Compact"/>
            </w:pPr>
            <w:r>
              <w:t xml:space="preserve">Revérifier allergies et médicaments au chevet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Interprétation résultats hors scope</w:t>
            </w:r>
          </w:p>
        </w:tc>
        <w:tc>
          <w:tcPr/>
          <w:p>
            <w:pPr>
              <w:pStyle w:val="Compact"/>
            </w:pPr>
            <w:r>
              <w:t xml:space="preserve">Signaler au prestataire selon protocole — ne pas diagnostiquer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8"/>
    <w:bookmarkStart w:id="497" w:name="résumé-opérationnel-rapide-checklists-2"/>
    <w:p>
      <w:pPr>
        <w:pStyle w:val="Heading1"/>
      </w:pPr>
      <w:r>
        <w:t xml:space="preserve">13. Résumé opérationnel rapide — checklists</w:t>
      </w:r>
    </w:p>
    <w:bookmarkStart w:id="489" w:name="checklist-intake-infirmier"/>
    <w:p>
      <w:pPr>
        <w:pStyle w:val="Heading2"/>
      </w:pPr>
      <w:r>
        <w:t xml:space="preserve">13.1 Checklist intake infirmier</w:t>
      </w:r>
    </w:p>
    <w:p>
      <w:pPr>
        <w:pStyle w:val="Compact"/>
        <w:numPr>
          <w:ilvl w:val="0"/>
          <w:numId w:val="1234"/>
        </w:numPr>
      </w:pPr>
      <w:r>
        <w:t xml:space="preserve">Bon patient / bonne consultation</w:t>
      </w:r>
      <w:r>
        <w:br/>
      </w:r>
    </w:p>
    <w:p>
      <w:pPr>
        <w:pStyle w:val="Compact"/>
        <w:numPr>
          <w:ilvl w:val="0"/>
          <w:numId w:val="1235"/>
        </w:numPr>
      </w:pPr>
      <w:r>
        <w:t xml:space="preserve">Triage et ESI revus</w:t>
      </w:r>
      <w:r>
        <w:br/>
      </w:r>
    </w:p>
    <w:p>
      <w:pPr>
        <w:pStyle w:val="Compact"/>
        <w:numPr>
          <w:ilvl w:val="0"/>
          <w:numId w:val="1236"/>
        </w:numPr>
      </w:pPr>
      <w:r>
        <w:t xml:space="preserve">Allergies / médicaments vérifiés (carry-forward revu)</w:t>
      </w:r>
      <w:r>
        <w:br/>
      </w:r>
    </w:p>
    <w:p>
      <w:pPr>
        <w:pStyle w:val="Compact"/>
        <w:numPr>
          <w:ilvl w:val="0"/>
          <w:numId w:val="1237"/>
        </w:numPr>
      </w:pPr>
      <w:r>
        <w:t xml:space="preserve">ABC initial documenté</w:t>
      </w:r>
      <w:r>
        <w:br/>
      </w:r>
    </w:p>
    <w:p>
      <w:pPr>
        <w:pStyle w:val="Compact"/>
        <w:numPr>
          <w:ilvl w:val="0"/>
          <w:numId w:val="1238"/>
        </w:numPr>
      </w:pPr>
      <w:r>
        <w:t xml:space="preserve">Ordres actifs identifiés</w:t>
      </w:r>
    </w:p>
    <w:bookmarkEnd w:id="489"/>
    <w:bookmarkStart w:id="490" w:name="checklist-réévaluation-2"/>
    <w:p>
      <w:pPr>
        <w:pStyle w:val="Heading2"/>
      </w:pPr>
      <w:r>
        <w:t xml:space="preserve">13.2 Checklist réévaluation</w:t>
      </w:r>
    </w:p>
    <w:p>
      <w:pPr>
        <w:pStyle w:val="Compact"/>
        <w:numPr>
          <w:ilvl w:val="0"/>
          <w:numId w:val="1239"/>
        </w:numPr>
      </w:pPr>
      <w:r>
        <w:t xml:space="preserve">Vitaux / douleur selon protocole</w:t>
      </w:r>
      <w:r>
        <w:br/>
      </w:r>
    </w:p>
    <w:p>
      <w:pPr>
        <w:pStyle w:val="Compact"/>
        <w:numPr>
          <w:ilvl w:val="0"/>
          <w:numId w:val="1240"/>
        </w:numPr>
      </w:pPr>
      <w:r>
        <w:t xml:space="preserve">Tendance documentée</w:t>
      </w:r>
      <w:r>
        <w:br/>
      </w:r>
    </w:p>
    <w:p>
      <w:pPr>
        <w:pStyle w:val="Compact"/>
        <w:numPr>
          <w:ilvl w:val="0"/>
          <w:numId w:val="1241"/>
        </w:numPr>
      </w:pPr>
      <w:r>
        <w:t xml:space="preserve">Réponse au traitement</w:t>
      </w:r>
      <w:r>
        <w:br/>
      </w:r>
    </w:p>
    <w:p>
      <w:pPr>
        <w:pStyle w:val="Compact"/>
        <w:numPr>
          <w:ilvl w:val="0"/>
          <w:numId w:val="1242"/>
        </w:numPr>
      </w:pPr>
      <w:r>
        <w:t xml:space="preserve">Escalade si détérioration</w:t>
      </w:r>
      <w:r>
        <w:br/>
      </w:r>
    </w:p>
    <w:p>
      <w:pPr>
        <w:pStyle w:val="Compact"/>
        <w:numPr>
          <w:ilvl w:val="0"/>
          <w:numId w:val="1243"/>
        </w:numPr>
      </w:pPr>
      <w:r>
        <w:t xml:space="preserve">Nouvelle séance enregistrée</w:t>
      </w:r>
    </w:p>
    <w:bookmarkEnd w:id="490"/>
    <w:bookmarkStart w:id="491" w:name="checklist-administration-médicament"/>
    <w:p>
      <w:pPr>
        <w:pStyle w:val="Heading2"/>
      </w:pPr>
      <w:r>
        <w:t xml:space="preserve">13.3 Checklist administration médicament</w:t>
      </w:r>
    </w:p>
    <w:p>
      <w:pPr>
        <w:pStyle w:val="Compact"/>
        <w:numPr>
          <w:ilvl w:val="0"/>
          <w:numId w:val="1244"/>
        </w:numPr>
      </w:pPr>
      <w:r>
        <w:t xml:space="preserve">Bon patient</w:t>
      </w:r>
      <w:r>
        <w:br/>
      </w:r>
    </w:p>
    <w:p>
      <w:pPr>
        <w:pStyle w:val="Compact"/>
        <w:numPr>
          <w:ilvl w:val="0"/>
          <w:numId w:val="1245"/>
        </w:numPr>
      </w:pPr>
      <w:r>
        <w:t xml:space="preserve">Ordre actif vérifié</w:t>
      </w:r>
      <w:r>
        <w:br/>
      </w:r>
    </w:p>
    <w:p>
      <w:pPr>
        <w:pStyle w:val="Compact"/>
        <w:numPr>
          <w:ilvl w:val="0"/>
          <w:numId w:val="1246"/>
        </w:numPr>
      </w:pPr>
      <w:r>
        <w:t xml:space="preserve">Allergies revues</w:t>
      </w:r>
      <w:r>
        <w:br/>
      </w:r>
    </w:p>
    <w:p>
      <w:pPr>
        <w:pStyle w:val="Compact"/>
        <w:numPr>
          <w:ilvl w:val="0"/>
          <w:numId w:val="1247"/>
        </w:numPr>
      </w:pPr>
      <w:r>
        <w:t xml:space="preserve">Administration documentée (heure, voie)</w:t>
      </w:r>
      <w:r>
        <w:br/>
      </w:r>
    </w:p>
    <w:p>
      <w:pPr>
        <w:pStyle w:val="Compact"/>
        <w:numPr>
          <w:ilvl w:val="0"/>
          <w:numId w:val="1248"/>
        </w:numPr>
      </w:pPr>
      <w:r>
        <w:t xml:space="preserve">Réévaluation post-médicament si requis</w:t>
      </w:r>
    </w:p>
    <w:bookmarkEnd w:id="491"/>
    <w:bookmarkStart w:id="492" w:name="checklist-suivi-ordres"/>
    <w:p>
      <w:pPr>
        <w:pStyle w:val="Heading2"/>
      </w:pPr>
      <w:r>
        <w:t xml:space="preserve">13.4 Checklist suivi ordres</w:t>
      </w:r>
    </w:p>
    <w:p>
      <w:pPr>
        <w:pStyle w:val="Compact"/>
        <w:numPr>
          <w:ilvl w:val="0"/>
          <w:numId w:val="1249"/>
        </w:numPr>
      </w:pPr>
      <w:r>
        <w:t xml:space="preserve">Ordres en attente revus</w:t>
      </w:r>
      <w:r>
        <w:br/>
      </w:r>
    </w:p>
    <w:p>
      <w:pPr>
        <w:pStyle w:val="Compact"/>
        <w:numPr>
          <w:ilvl w:val="0"/>
          <w:numId w:val="1250"/>
        </w:numPr>
      </w:pPr>
      <w:r>
        <w:t xml:space="preserve">Prélèvements / imagerie coordonnés</w:t>
      </w:r>
      <w:r>
        <w:br/>
      </w:r>
    </w:p>
    <w:p>
      <w:pPr>
        <w:pStyle w:val="Compact"/>
        <w:numPr>
          <w:ilvl w:val="0"/>
          <w:numId w:val="1251"/>
        </w:numPr>
      </w:pPr>
      <w:r>
        <w:t xml:space="preserve">Résultats : prestataire informé selon protocole</w:t>
      </w:r>
      <w:r>
        <w:br/>
      </w:r>
    </w:p>
    <w:p>
      <w:pPr>
        <w:pStyle w:val="Compact"/>
        <w:numPr>
          <w:ilvl w:val="0"/>
          <w:numId w:val="1252"/>
        </w:numPr>
      </w:pPr>
      <w:r>
        <w:t xml:space="preserve">Pas d’interprétation hors scope</w:t>
      </w:r>
    </w:p>
    <w:bookmarkEnd w:id="492"/>
    <w:bookmarkStart w:id="493" w:name="checklist-exécution-sortie"/>
    <w:p>
      <w:pPr>
        <w:pStyle w:val="Heading2"/>
      </w:pPr>
      <w:r>
        <w:t xml:space="preserve">13.5 Checklist exécution sortie</w:t>
      </w:r>
    </w:p>
    <w:p>
      <w:pPr>
        <w:pStyle w:val="Compact"/>
        <w:numPr>
          <w:ilvl w:val="0"/>
          <w:numId w:val="1253"/>
        </w:numPr>
      </w:pPr>
      <w:r>
        <w:t xml:space="preserve">Orientation prestataire enregistrée (Disposition)</w:t>
      </w:r>
      <w:r>
        <w:br/>
      </w:r>
    </w:p>
    <w:p>
      <w:pPr>
        <w:pStyle w:val="Compact"/>
        <w:numPr>
          <w:ilvl w:val="0"/>
          <w:numId w:val="1254"/>
        </w:numPr>
      </w:pPr>
      <w:r>
        <w:t xml:space="preserve">Identité patient confirmée</w:t>
      </w:r>
      <w:r>
        <w:br/>
      </w:r>
    </w:p>
    <w:p>
      <w:pPr>
        <w:pStyle w:val="Compact"/>
        <w:numPr>
          <w:ilvl w:val="0"/>
          <w:numId w:val="1255"/>
        </w:numPr>
      </w:pPr>
      <w:r>
        <w:t xml:space="preserve">Instructions prestataire revues</w:t>
      </w:r>
      <w:r>
        <w:br/>
      </w:r>
    </w:p>
    <w:p>
      <w:pPr>
        <w:pStyle w:val="Compact"/>
        <w:numPr>
          <w:ilvl w:val="0"/>
          <w:numId w:val="1256"/>
        </w:numPr>
      </w:pPr>
      <w:r>
        <w:t xml:space="preserve">Médicaments / ordonnances revus</w:t>
      </w:r>
      <w:r>
        <w:br/>
      </w:r>
    </w:p>
    <w:p>
      <w:pPr>
        <w:pStyle w:val="Compact"/>
        <w:numPr>
          <w:ilvl w:val="0"/>
          <w:numId w:val="1257"/>
        </w:numPr>
      </w:pPr>
      <w:r>
        <w:t xml:space="preserve">Suivi et consignes de retour enseignés</w:t>
      </w:r>
      <w:r>
        <w:br/>
      </w:r>
    </w:p>
    <w:p>
      <w:pPr>
        <w:pStyle w:val="Compact"/>
        <w:numPr>
          <w:ilvl w:val="0"/>
          <w:numId w:val="1258"/>
        </w:numPr>
      </w:pPr>
      <w:r>
        <w:t xml:space="preserve">Compréhension documentée</w:t>
      </w:r>
      <w:r>
        <w:br/>
      </w:r>
    </w:p>
    <w:p>
      <w:pPr>
        <w:pStyle w:val="Compact"/>
        <w:numPr>
          <w:ilvl w:val="0"/>
          <w:numId w:val="1259"/>
        </w:numPr>
      </w:pPr>
      <w:r>
        <w:t xml:space="preserve">État et destination à la sortie</w:t>
      </w:r>
      <w:r>
        <w:br/>
      </w:r>
    </w:p>
    <w:p>
      <w:pPr>
        <w:pStyle w:val="Compact"/>
        <w:numPr>
          <w:ilvl w:val="0"/>
          <w:numId w:val="1260"/>
        </w:numPr>
      </w:pPr>
      <w:r>
        <w:t xml:space="preserve">Heure sortie enregistrée</w:t>
      </w:r>
      <w:r>
        <w:br/>
      </w:r>
    </w:p>
    <w:p>
      <w:pPr>
        <w:pStyle w:val="Compact"/>
        <w:numPr>
          <w:ilvl w:val="0"/>
          <w:numId w:val="1261"/>
        </w:numPr>
      </w:pPr>
      <w:r>
        <w:t xml:space="preserve">Exécution sortie infirmière complétée</w:t>
      </w:r>
    </w:p>
    <w:bookmarkEnd w:id="493"/>
    <w:bookmarkStart w:id="494" w:name="checklist-enseignement-patient"/>
    <w:p>
      <w:pPr>
        <w:pStyle w:val="Heading2"/>
      </w:pPr>
      <w:r>
        <w:t xml:space="preserve">13.6 Checklist enseignement patient</w:t>
      </w:r>
    </w:p>
    <w:p>
      <w:pPr>
        <w:pStyle w:val="Compact"/>
        <w:numPr>
          <w:ilvl w:val="0"/>
          <w:numId w:val="1262"/>
        </w:numPr>
      </w:pPr>
      <w:r>
        <w:t xml:space="preserve">Médicaments expliqués</w:t>
      </w:r>
      <w:r>
        <w:br/>
      </w:r>
    </w:p>
    <w:p>
      <w:pPr>
        <w:pStyle w:val="Compact"/>
        <w:numPr>
          <w:ilvl w:val="0"/>
          <w:numId w:val="1263"/>
        </w:numPr>
      </w:pPr>
      <w:r>
        <w:t xml:space="preserve">Suivi expliqué</w:t>
      </w:r>
      <w:r>
        <w:br/>
      </w:r>
    </w:p>
    <w:p>
      <w:pPr>
        <w:pStyle w:val="Compact"/>
        <w:numPr>
          <w:ilvl w:val="0"/>
          <w:numId w:val="1264"/>
        </w:numPr>
      </w:pPr>
      <w:r>
        <w:t xml:space="preserve">Consignes de retour repassées</w:t>
      </w:r>
      <w:r>
        <w:br/>
      </w:r>
    </w:p>
    <w:p>
      <w:pPr>
        <w:pStyle w:val="Compact"/>
        <w:numPr>
          <w:ilvl w:val="0"/>
          <w:numId w:val="1265"/>
        </w:numPr>
      </w:pPr>
      <w:r>
        <w:t xml:space="preserve">Aidant impliqué si applicable</w:t>
      </w:r>
      <w:r>
        <w:br/>
      </w:r>
    </w:p>
    <w:p>
      <w:pPr>
        <w:pStyle w:val="Compact"/>
        <w:numPr>
          <w:ilvl w:val="0"/>
          <w:numId w:val="1266"/>
        </w:numPr>
      </w:pPr>
      <w:r>
        <w:t xml:space="preserve">Interprète si barrière linguistique</w:t>
      </w:r>
      <w:r>
        <w:br/>
      </w:r>
    </w:p>
    <w:p>
      <w:pPr>
        <w:pStyle w:val="Compact"/>
        <w:numPr>
          <w:ilvl w:val="0"/>
          <w:numId w:val="1267"/>
        </w:numPr>
      </w:pPr>
      <w:r>
        <w:t xml:space="preserve">Instructions écrites remises si protocole</w:t>
      </w:r>
    </w:p>
    <w:bookmarkEnd w:id="494"/>
    <w:bookmarkStart w:id="495" w:name="checklist-handoff-admission-transfert"/>
    <w:p>
      <w:pPr>
        <w:pStyle w:val="Heading2"/>
      </w:pPr>
      <w:r>
        <w:t xml:space="preserve">13.7 Checklist handoff admission / transfert</w:t>
      </w:r>
    </w:p>
    <w:p>
      <w:pPr>
        <w:pStyle w:val="Compact"/>
        <w:numPr>
          <w:ilvl w:val="0"/>
          <w:numId w:val="1268"/>
        </w:numPr>
      </w:pPr>
      <w:r>
        <w:t xml:space="preserve">Décision prestataire confirmée</w:t>
      </w:r>
      <w:r>
        <w:br/>
      </w:r>
    </w:p>
    <w:p>
      <w:pPr>
        <w:pStyle w:val="Compact"/>
        <w:numPr>
          <w:ilvl w:val="0"/>
          <w:numId w:val="1269"/>
        </w:numPr>
      </w:pPr>
      <w:r>
        <w:t xml:space="preserve">État actuel résumé</w:t>
      </w:r>
      <w:r>
        <w:br/>
      </w:r>
    </w:p>
    <w:p>
      <w:pPr>
        <w:pStyle w:val="Compact"/>
        <w:numPr>
          <w:ilvl w:val="0"/>
          <w:numId w:val="1270"/>
        </w:numPr>
      </w:pPr>
      <w:r>
        <w:t xml:space="preserve">Résultats en attente communiqués</w:t>
      </w:r>
      <w:r>
        <w:br/>
      </w:r>
    </w:p>
    <w:p>
      <w:pPr>
        <w:pStyle w:val="Compact"/>
        <w:numPr>
          <w:ilvl w:val="0"/>
          <w:numId w:val="1271"/>
        </w:numPr>
      </w:pPr>
      <w:r>
        <w:t xml:space="preserve">Effets personnels</w:t>
      </w:r>
      <w:r>
        <w:br/>
      </w:r>
    </w:p>
    <w:p>
      <w:pPr>
        <w:pStyle w:val="Compact"/>
        <w:numPr>
          <w:ilvl w:val="0"/>
          <w:numId w:val="1272"/>
        </w:numPr>
      </w:pPr>
      <w:r>
        <w:t xml:space="preserve">Transport organisé</w:t>
      </w:r>
    </w:p>
    <w:bookmarkEnd w:id="495"/>
    <w:bookmarkStart w:id="496" w:name="checklist-anti-mauvais-patient-2"/>
    <w:p>
      <w:pPr>
        <w:pStyle w:val="Heading2"/>
      </w:pPr>
      <w:r>
        <w:t xml:space="preserve">13.8 Checklist anti mauvais patient</w:t>
      </w:r>
    </w:p>
    <w:p>
      <w:pPr>
        <w:pStyle w:val="Compact"/>
        <w:numPr>
          <w:ilvl w:val="0"/>
          <w:numId w:val="1273"/>
        </w:numPr>
      </w:pPr>
      <w:r>
        <w:t xml:space="preserve">Bandeau = patient présent</w:t>
      </w:r>
      <w:r>
        <w:br/>
      </w:r>
    </w:p>
    <w:p>
      <w:pPr>
        <w:pStyle w:val="Compact"/>
        <w:numPr>
          <w:ilvl w:val="0"/>
          <w:numId w:val="1274"/>
        </w:numPr>
      </w:pPr>
      <w:r>
        <w:t xml:space="preserve">MRN / NIR cohérent</w:t>
      </w:r>
      <w:r>
        <w:br/>
      </w:r>
    </w:p>
    <w:p>
      <w:pPr>
        <w:pStyle w:val="Compact"/>
        <w:numPr>
          <w:ilvl w:val="0"/>
          <w:numId w:val="1275"/>
        </w:numPr>
      </w:pPr>
      <w:r>
        <w:t xml:space="preserve">Re-vérification avant MAR</w:t>
      </w:r>
      <w:r>
        <w:br/>
      </w:r>
    </w:p>
    <w:p>
      <w:pPr>
        <w:pStyle w:val="Compact"/>
        <w:numPr>
          <w:ilvl w:val="0"/>
          <w:numId w:val="1276"/>
        </w:numPr>
      </w:pPr>
      <w:r>
        <w:t xml:space="preserve">Re-vérification avant exécution sortie</w:t>
      </w:r>
    </w:p>
    <w:p>
      <w:r>
        <w:pict>
          <v:rect style="width:0;height:1.5pt" o:hralign="center" o:hrstd="t" o:hr="t"/>
        </w:pict>
      </w:r>
    </w:p>
    <w:bookmarkEnd w:id="496"/>
    <w:bookmarkEnd w:id="497"/>
    <w:bookmarkStart w:id="508" w:name="gouvernance-du-chapitre-2"/>
    <w:p>
      <w:pPr>
        <w:pStyle w:val="Heading1"/>
      </w:pPr>
      <w:r>
        <w:t xml:space="preserve">14. Gouvernance du chapitre</w:t>
      </w:r>
    </w:p>
    <w:bookmarkStart w:id="498" w:name="propriété-2"/>
    <w:p>
      <w:pPr>
        <w:pStyle w:val="Heading2"/>
      </w:pPr>
      <w:r>
        <w:t xml:space="preserve">14.1 Propriété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infirmière urgences</w:t>
            </w:r>
          </w:p>
        </w:tc>
        <w:tc>
          <w:tcPr/>
          <w:p>
            <w:pPr>
              <w:pStyle w:val="Compact"/>
            </w:pPr>
            <w:r>
              <w:t xml:space="preserve">Contenu workflow infirmier, exécution sortie, enseignement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Équipe produit Medora</w:t>
            </w:r>
          </w:p>
        </w:tc>
        <w:tc>
          <w:tcPr/>
          <w:p>
            <w:pPr>
              <w:pStyle w:val="Compact"/>
            </w:pPr>
            <w:r>
              <w:t xml:space="preserve">Exactitude surfaces UI (sans exposer implémentation interne aux cliniciens)</w:t>
            </w:r>
          </w:p>
        </w:tc>
      </w:tr>
    </w:tbl>
    <w:bookmarkEnd w:id="498"/>
    <w:bookmarkStart w:id="499" w:name="revue-leadership-infirmier"/>
    <w:p>
      <w:pPr>
        <w:pStyle w:val="Heading2"/>
      </w:pPr>
      <w:r>
        <w:t xml:space="preserve">14.2 Revue leadership infirmier</w:t>
      </w:r>
    </w:p>
    <w:p>
      <w:pPr>
        <w:pStyle w:val="FirstParagraph"/>
      </w:pPr>
      <w:r>
        <w:t xml:space="preserve">Recommandée</w:t>
      </w:r>
      <w:r>
        <w:t xml:space="preserve"> </w:t>
      </w:r>
      <w:r>
        <w:rPr>
          <w:b/>
          <w:bCs/>
        </w:rPr>
        <w:t xml:space="preserve">annuellement</w:t>
      </w:r>
      <w:r>
        <w:t xml:space="preserve"> </w:t>
      </w:r>
      <w:r>
        <w:t xml:space="preserve">avec : lead infirmier ED, direction médicale, admin documentation, référent sortie.</w:t>
      </w:r>
    </w:p>
    <w:bookmarkEnd w:id="499"/>
    <w:bookmarkStart w:id="500" w:name="lien-gouvernance-terminologique"/>
    <w:p>
      <w:pPr>
        <w:pStyle w:val="Heading2"/>
      </w:pPr>
      <w:r>
        <w:t xml:space="preserve">14.3 Lien gouvernance terminologique</w:t>
      </w:r>
    </w:p>
    <w:p>
      <w:pPr>
        <w:pStyle w:val="FirstParagraph"/>
      </w:pPr>
      <w:r>
        <w:t xml:space="preserve">Termes officiels :</w:t>
      </w:r>
      <w:r>
        <w:t xml:space="preserve"> </w:t>
      </w:r>
      <w:r>
        <w:rPr>
          <w:b/>
          <w:bCs/>
        </w:rPr>
        <w:t xml:space="preserve">Exécution sortie</w:t>
      </w:r>
      <w:r>
        <w:t xml:space="preserve">,</w:t>
      </w:r>
      <w:r>
        <w:t xml:space="preserve"> </w:t>
      </w:r>
      <w:r>
        <w:rPr>
          <w:b/>
          <w:bCs/>
        </w:rPr>
        <w:t xml:space="preserve">Administration de médicament</w:t>
      </w:r>
      <w:r>
        <w:t xml:space="preserve">,</w:t>
      </w:r>
      <w:r>
        <w:t xml:space="preserve"> </w:t>
      </w:r>
      <w:r>
        <w:rPr>
          <w:b/>
          <w:bCs/>
        </w:rPr>
        <w:t xml:space="preserve">Réévaluation</w:t>
      </w:r>
      <w:r>
        <w:t xml:space="preserve">,</w:t>
      </w:r>
      <w:r>
        <w:t xml:space="preserve"> </w:t>
      </w:r>
      <w:r>
        <w:rPr>
          <w:b/>
          <w:bCs/>
        </w:rPr>
        <w:t xml:space="preserve">Signaler au prestataire selon le protocole de l’établissement</w:t>
      </w:r>
      <w:r>
        <w:t xml:space="preserve"> </w:t>
      </w:r>
      <w:r>
        <w:t xml:space="preserve">— voir canon.</w:t>
      </w:r>
    </w:p>
    <w:bookmarkEnd w:id="500"/>
    <w:bookmarkStart w:id="501" w:name="formation-déploiement-haïti-1"/>
    <w:p>
      <w:pPr>
        <w:pStyle w:val="Heading2"/>
      </w:pPr>
      <w:r>
        <w:t xml:space="preserve">14.4 Formation déploiement Haïti</w:t>
      </w:r>
    </w:p>
    <w:p>
      <w:pPr>
        <w:pStyle w:val="Compact"/>
        <w:numPr>
          <w:ilvl w:val="0"/>
          <w:numId w:val="1277"/>
        </w:numPr>
      </w:pPr>
      <w:r>
        <w:t xml:space="preserve">Atelier : réévaluation → MAR → exécution sortie sur dossier test ;</w:t>
      </w:r>
      <w:r>
        <w:br/>
      </w:r>
    </w:p>
    <w:p>
      <w:pPr>
        <w:pStyle w:val="Compact"/>
        <w:numPr>
          <w:ilvl w:val="0"/>
          <w:numId w:val="1277"/>
        </w:numPr>
      </w:pPr>
      <w:r>
        <w:t xml:space="preserve">Exercice : distinguer décision prestataire vs exécution infirmière ;</w:t>
      </w:r>
      <w:r>
        <w:br/>
      </w:r>
    </w:p>
    <w:p>
      <w:pPr>
        <w:pStyle w:val="Compact"/>
        <w:numPr>
          <w:ilvl w:val="0"/>
          <w:numId w:val="1277"/>
        </w:numPr>
      </w:pPr>
      <w:r>
        <w:t xml:space="preserve">Lien Volumes 1–3 pour continuité accueil → triage → prestataire → infirmier.</w:t>
      </w:r>
    </w:p>
    <w:bookmarkEnd w:id="501"/>
    <w:bookmarkStart w:id="502" w:name="mises-à-jour-3"/>
    <w:p>
      <w:pPr>
        <w:pStyle w:val="Heading2"/>
      </w:pPr>
      <w:r>
        <w:t xml:space="preserve">14.5 Mises à jour</w:t>
      </w:r>
    </w:p>
    <w:p>
      <w:pPr>
        <w:pStyle w:val="FirstParagraph"/>
      </w:pPr>
      <w:r>
        <w:t xml:space="preserve">Changement MAR, exécution sortie ou carry-forward → révision chapitre + tests</w:t>
      </w:r>
      <w:r>
        <w:t xml:space="preserve"> </w:t>
      </w:r>
      <w:r>
        <w:rPr>
          <w:rStyle w:val="VerbatimChar"/>
        </w:rPr>
        <w:t xml:space="preserve">frenchHandbookNursingDischargeExecution19MBookFr5.test.ts</w:t>
      </w:r>
      <w:r>
        <w:t xml:space="preserve">.</w:t>
      </w:r>
    </w:p>
    <w:bookmarkEnd w:id="502"/>
    <w:bookmarkStart w:id="503" w:name="révision-annuelle-2"/>
    <w:p>
      <w:pPr>
        <w:pStyle w:val="Heading2"/>
      </w:pPr>
      <w:r>
        <w:t xml:space="preserve">14.6 Révision annuelle</w:t>
      </w:r>
    </w:p>
    <w:p>
      <w:pPr>
        <w:pStyle w:val="FirstParagraph"/>
      </w:pPr>
      <w:r>
        <w:t xml:space="preserve">Vérifier alignement routes, checklists, et initiative 19M responsive.</w:t>
      </w:r>
    </w:p>
    <w:p>
      <w:r>
        <w:pict>
          <v:rect style="width:0;height:1.5pt" o:hralign="center" o:hrstd="t" o:hr="t"/>
        </w:pict>
      </w:r>
    </w:p>
    <w:bookmarkEnd w:id="503"/>
    <w:bookmarkStart w:id="507" w:name="annexes-3"/>
    <w:p>
      <w:pPr>
        <w:pStyle w:val="Heading2"/>
      </w:pPr>
      <w:r>
        <w:t xml:space="preserve">Annexes</w:t>
      </w:r>
    </w:p>
    <w:bookmarkStart w:id="504" w:name="a.-enregistrement-aperçu"/>
    <w:p>
      <w:pPr>
        <w:pStyle w:val="Heading3"/>
      </w:pPr>
      <w:r>
        <w:t xml:space="preserve">A. Enregistrement (aperçu)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Réévaluation infirmière</w:t>
      </w:r>
      <w:r>
        <w:t xml:space="preserve"> </w:t>
      </w:r>
      <w:r>
        <w:t xml:space="preserve">: PATCH consultation (</w:t>
      </w:r>
      <w:r>
        <w:rPr>
          <w:rStyle w:val="VerbatimChar"/>
        </w:rPr>
        <w:t xml:space="preserve">nursingAssessment</w:t>
      </w:r>
      <w:r>
        <w:t xml:space="preserve">) — séances append-only ;</w:t>
      </w:r>
      <w:r>
        <w:br/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MAR</w:t>
      </w:r>
      <w:r>
        <w:t xml:space="preserve"> </w:t>
      </w:r>
      <w:r>
        <w:t xml:space="preserve">: enregistrement administration par ligne ordre ;</w:t>
      </w:r>
      <w:r>
        <w:br/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Exécution sortie</w:t>
      </w:r>
      <w:r>
        <w:t xml:space="preserve"> </w:t>
      </w:r>
      <w:r>
        <w:t xml:space="preserve">: enregistrement unique dans évaluation infirmière — relecture après sauvegarde ;</w:t>
      </w:r>
      <w:r>
        <w:br/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Brouillon local réévaluation</w:t>
      </w:r>
      <w:r>
        <w:t xml:space="preserve"> </w:t>
      </w:r>
      <w:r>
        <w:t xml:space="preserve">: session navigateur — ne remplace pas enregistrement serveur.</w:t>
      </w:r>
    </w:p>
    <w:bookmarkEnd w:id="504"/>
    <w:bookmarkStart w:id="505" w:name="b.-références-2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279"/>
        </w:numPr>
      </w:pPr>
      <w:hyperlink r:id="rId238">
        <w:r>
          <w:rPr>
            <w:rStyle w:val="Hyperlink"/>
          </w:rPr>
          <w:t xml:space="preserve">Volume 1</w:t>
        </w:r>
      </w:hyperlink>
      <w:r>
        <w:t xml:space="preserve"> </w:t>
      </w:r>
      <w:r>
        <w:t xml:space="preserve">·</w:t>
      </w:r>
      <w:r>
        <w:t xml:space="preserve"> </w:t>
      </w:r>
      <w:hyperlink r:id="rId328">
        <w:r>
          <w:rPr>
            <w:rStyle w:val="Hyperlink"/>
          </w:rPr>
          <w:t xml:space="preserve">Volume 2</w:t>
        </w:r>
      </w:hyperlink>
      <w:r>
        <w:t xml:space="preserve"> </w:t>
      </w:r>
      <w:r>
        <w:t xml:space="preserve">·</w:t>
      </w:r>
      <w:r>
        <w:t xml:space="preserve"> </w:t>
      </w:r>
      <w:hyperlink r:id="rId412">
        <w:r>
          <w:rPr>
            <w:rStyle w:val="Hyperlink"/>
          </w:rPr>
          <w:t xml:space="preserve">Volume 3</w:t>
        </w:r>
      </w:hyperlink>
      <w:r>
        <w:br/>
      </w:r>
    </w:p>
    <w:p>
      <w:pPr>
        <w:pStyle w:val="Compact"/>
        <w:numPr>
          <w:ilvl w:val="0"/>
          <w:numId w:val="1279"/>
        </w:numPr>
      </w:pPr>
      <w:hyperlink r:id="rId128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docs/ui/mobile-tablet-responsiveness-audit-19M1.md</w:t>
      </w:r>
      <w:r>
        <w:br/>
      </w:r>
    </w:p>
    <w:p>
      <w:pPr>
        <w:pStyle w:val="Compact"/>
        <w:numPr>
          <w:ilvl w:val="0"/>
          <w:numId w:val="1279"/>
        </w:numPr>
      </w:pPr>
      <w:r>
        <w:t xml:space="preserve">Carry-forward : architecture 19T.1–19T.3</w:t>
      </w:r>
    </w:p>
    <w:bookmarkEnd w:id="505"/>
    <w:bookmarkStart w:id="506" w:name="c.-placeholders-visuels-2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280"/>
        </w:numPr>
      </w:pPr>
      <w:r>
        <w:t xml:space="preserve">[CAPTURE D’ÉCRAN — Workflow infirmier]</w:t>
      </w:r>
      <w:r>
        <w:br/>
      </w:r>
    </w:p>
    <w:p>
      <w:pPr>
        <w:pStyle w:val="Compact"/>
        <w:numPr>
          <w:ilvl w:val="0"/>
          <w:numId w:val="1280"/>
        </w:numPr>
      </w:pPr>
      <w:r>
        <w:t xml:space="preserve">[CAPTURE D’ÉCRAN — Réévaluation infirmière]</w:t>
      </w:r>
      <w:r>
        <w:br/>
      </w:r>
    </w:p>
    <w:p>
      <w:pPr>
        <w:pStyle w:val="Compact"/>
        <w:numPr>
          <w:ilvl w:val="0"/>
          <w:numId w:val="1280"/>
        </w:numPr>
      </w:pPr>
      <w:r>
        <w:t xml:space="preserve">[CAPTURE D’ÉCRAN — Administration médicament]</w:t>
      </w:r>
      <w:r>
        <w:br/>
      </w:r>
    </w:p>
    <w:p>
      <w:pPr>
        <w:pStyle w:val="Compact"/>
        <w:numPr>
          <w:ilvl w:val="0"/>
          <w:numId w:val="1280"/>
        </w:numPr>
      </w:pPr>
      <w:r>
        <w:t xml:space="preserve">[CAPTURE D’ÉCRAN — Exécution de sortie]</w:t>
      </w:r>
      <w:r>
        <w:br/>
      </w:r>
    </w:p>
    <w:p>
      <w:pPr>
        <w:pStyle w:val="Compact"/>
        <w:numPr>
          <w:ilvl w:val="0"/>
          <w:numId w:val="1280"/>
        </w:numPr>
      </w:pPr>
      <w:r>
        <w:t xml:space="preserve">[DIAGRAMME — Workflow sortie infirmière]</w:t>
      </w:r>
      <w:r>
        <w:br/>
      </w:r>
    </w:p>
    <w:p>
      <w:pPr>
        <w:pStyle w:val="Compact"/>
        <w:numPr>
          <w:ilvl w:val="0"/>
          <w:numId w:val="1280"/>
        </w:numPr>
      </w:pPr>
      <w:r>
        <w:t xml:space="preserve">[DIAGRAMME — Admission / transfert / observation infirmière]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4 — M-BOOK.FR.5</w:t>
      </w:r>
    </w:p>
    <w:bookmarkEnd w:id="506"/>
    <w:bookmarkEnd w:id="507"/>
    <w:bookmarkEnd w:id="508"/>
    <w:bookmarkStart w:id="511" w:name="Xf0691c0cb473e7094ed54d3e0ae85e5d480389d"/>
    <w:p>
      <w:pPr>
        <w:pStyle w:val="Heading1"/>
      </w:pPr>
      <w:r>
        <w:t xml:space="preserve">Volume 5 — Pharmacie, laboratoire et imagerie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Pharmacien, technicien de laboratoire, technicien en imagerie, superviseurs auxiliaires, formateurs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 1</w:t>
        </w:r>
      </w:hyperlink>
      <w:r>
        <w:t xml:space="preserve"> </w:t>
      </w:r>
      <w:r>
        <w:t xml:space="preserve">·</w:t>
      </w:r>
      <w:r>
        <w:t xml:space="preserve"> </w:t>
      </w:r>
      <w:hyperlink r:id="rId328">
        <w:r>
          <w:rPr>
            <w:rStyle w:val="Hyperlink"/>
          </w:rPr>
          <w:t xml:space="preserve">Volume 2</w:t>
        </w:r>
      </w:hyperlink>
      <w:r>
        <w:t xml:space="preserve"> </w:t>
      </w:r>
      <w:r>
        <w:t xml:space="preserve">·</w:t>
      </w:r>
      <w:r>
        <w:t xml:space="preserve"> </w:t>
      </w:r>
      <w:hyperlink r:id="rId412">
        <w:r>
          <w:rPr>
            <w:rStyle w:val="Hyperlink"/>
          </w:rPr>
          <w:t xml:space="preserve">Volume 3</w:t>
        </w:r>
      </w:hyperlink>
      <w:r>
        <w:t xml:space="preserve"> </w:t>
      </w:r>
      <w:r>
        <w:t xml:space="preserve">·</w:t>
      </w:r>
      <w:r>
        <w:t xml:space="preserve"> </w:t>
      </w:r>
      <w:hyperlink r:id="rId509">
        <w:r>
          <w:rPr>
            <w:rStyle w:val="Hyperlink"/>
          </w:rPr>
          <w:t xml:space="preserve">Volume 4</w:t>
        </w:r>
      </w:hyperlink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510" w:name="métadonnées-du-volume-4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5 — Pharmacie, laboratoire et imagerie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/app/pharmacy-worklist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/app/lab-worklist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/app/rad-worklist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/app/pharmacy</w:t>
            </w:r>
            <w:r>
              <w:t xml:space="preserve"> </w:t>
            </w:r>
            <w:r>
              <w:t xml:space="preserve">(hub inventaire)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Détail commande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/app/pharmacy-worklist/commande/{orderId}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/app/lab-worklist/commande/{orderId}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/app/rad-worklist/commande/{orderId}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 cibles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Files auxiliaires MedoraCard · Responsive 19M.7 · Synchronisation en attente (connectivité)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évolution files / résultats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0"/>
    <w:bookmarkEnd w:id="511"/>
    <w:bookmarkStart w:id="519" w:name="introduction-aux-workflows-auxiliaires"/>
    <w:p>
      <w:pPr>
        <w:pStyle w:val="Heading1"/>
      </w:pPr>
      <w:r>
        <w:t xml:space="preserve">1. Introduction aux workflows auxiliaires</w:t>
      </w:r>
    </w:p>
    <w:bookmarkStart w:id="512" w:name="X325bb57f73318b08d1ac45c3a38370ebb20ff9e"/>
    <w:p>
      <w:pPr>
        <w:pStyle w:val="Heading2"/>
      </w:pPr>
      <w:r>
        <w:t xml:space="preserve">1.1 Rôle des services auxiliaires dans Medora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services auxiliaires</w:t>
      </w:r>
      <w:r>
        <w:t xml:space="preserve"> </w:t>
      </w:r>
      <w:r>
        <w:t xml:space="preserve">(pharmacie, laboratoire, imagerie) assurent dans Medora :</w:t>
      </w:r>
    </w:p>
    <w:p>
      <w:pPr>
        <w:pStyle w:val="Compact"/>
        <w:numPr>
          <w:ilvl w:val="0"/>
          <w:numId w:val="128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visibilité opérationnelle</w:t>
      </w:r>
      <w:r>
        <w:t xml:space="preserve"> </w:t>
      </w:r>
      <w:r>
        <w:t xml:space="preserve">des ordres prescrits par le prestataire ;</w:t>
      </w:r>
    </w:p>
    <w:p>
      <w:pPr>
        <w:pStyle w:val="Compact"/>
        <w:numPr>
          <w:ilvl w:val="0"/>
          <w:numId w:val="128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suivi de statut</w:t>
      </w:r>
      <w:r>
        <w:t xml:space="preserve"> </w:t>
      </w:r>
      <w:r>
        <w:t xml:space="preserve">(accusé de réception, en cours, complété, résultat disponible) ;</w:t>
      </w:r>
    </w:p>
    <w:p>
      <w:pPr>
        <w:pStyle w:val="Compact"/>
        <w:numPr>
          <w:ilvl w:val="0"/>
          <w:numId w:val="128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 </w:t>
      </w:r>
      <w:r>
        <w:t xml:space="preserve">avec infirmier(ère) et prestataire pour exécution et résultats ;</w:t>
      </w:r>
    </w:p>
    <w:p>
      <w:pPr>
        <w:pStyle w:val="Compact"/>
        <w:numPr>
          <w:ilvl w:val="0"/>
          <w:numId w:val="128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des actes auxiliaires dans le périmètre produit (dispensation enregistrée, saisie résultat).</w:t>
      </w:r>
    </w:p>
    <w:bookmarkEnd w:id="512"/>
    <w:bookmarkStart w:id="513" w:name="relation-avec-prestataire-et-infirmier"/>
    <w:p>
      <w:pPr>
        <w:pStyle w:val="Heading2"/>
      </w:pPr>
      <w:r>
        <w:t xml:space="preserve">1.2 Relation avec prestataire et infirmier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Prestataire (Volume 3)</w:t>
            </w:r>
          </w:p>
        </w:tc>
        <w:tc>
          <w:tcPr/>
          <w:p>
            <w:pPr>
              <w:pStyle w:val="Compact"/>
            </w:pPr>
            <w:r>
              <w:t xml:space="preserve">Prescription / demande, interprétation clinique, décision thérapeutique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Infirmier (Volume 4)</w:t>
            </w:r>
          </w:p>
        </w:tc>
        <w:tc>
          <w:tcPr/>
          <w:p>
            <w:pPr>
              <w:pStyle w:val="Compact"/>
            </w:pPr>
            <w:r>
              <w:t xml:space="preserve">Prélèvement, transport, administration, signalement résultats selon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Auxiliaire (ce volume)</w:t>
            </w:r>
          </w:p>
        </w:tc>
        <w:tc>
          <w:tcPr/>
          <w:p>
            <w:pPr>
              <w:pStyle w:val="Compact"/>
            </w:pPr>
            <w:r>
              <w:t xml:space="preserve">File de travail, exécution départementale, saisie résultat, dispensation documentée</w:t>
            </w:r>
          </w:p>
        </w:tc>
      </w:tr>
    </w:tbl>
    <w:bookmarkEnd w:id="513"/>
    <w:bookmarkStart w:id="514" w:name="coordination-opérationnelle"/>
    <w:p>
      <w:pPr>
        <w:pStyle w:val="Heading2"/>
      </w:pPr>
      <w:r>
        <w:t xml:space="preserve">1.3 Coordination opérationnelle</w:t>
      </w:r>
    </w:p>
    <w:p>
      <w:pPr>
        <w:pStyle w:val="FirstParagraph"/>
      </w:pPr>
      <w:r>
        <w:t xml:space="preserve">Medora relie ordres et résultats au</w:t>
      </w:r>
      <w:r>
        <w:t xml:space="preserve"> </w:t>
      </w:r>
      <w:r>
        <w:rPr>
          <w:b/>
          <w:bCs/>
        </w:rPr>
        <w:t xml:space="preserve">dossier consultation</w:t>
      </w:r>
      <w:r>
        <w:t xml:space="preserve"> </w:t>
      </w:r>
      <w:r>
        <w:t xml:space="preserve">— les auxiliaires voient les identifiants patient</w:t>
      </w:r>
      <w:r>
        <w:t xml:space="preserve"> </w:t>
      </w:r>
      <w:r>
        <w:rPr>
          <w:b/>
          <w:bCs/>
        </w:rPr>
        <w:t xml:space="preserve">limités</w:t>
      </w:r>
      <w:r>
        <w:t xml:space="preserve"> </w:t>
      </w:r>
      <w:r>
        <w:t xml:space="preserve">sur les files (nom, MRN/NIR, date de naissance, sexe selon rôle) pour protéger la confidentialité tout en permettant l’identification sécuritaire.</w:t>
      </w:r>
    </w:p>
    <w:bookmarkEnd w:id="514"/>
    <w:bookmarkStart w:id="515" w:name="cycle-ordre-résultat-aperçu"/>
    <w:p>
      <w:pPr>
        <w:pStyle w:val="Heading2"/>
      </w:pPr>
      <w:r>
        <w:t xml:space="preserve">1.4 Cycle ordre / résultat (aperçu)</w:t>
      </w:r>
    </w:p>
    <w:p>
      <w:pPr>
        <w:pStyle w:val="SourceCode"/>
      </w:pPr>
      <w:r>
        <w:rPr>
          <w:rStyle w:val="VerbatimChar"/>
        </w:rPr>
        <w:t xml:space="preserve">Prestataire signe l'ordre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Visible sur file département (pharmacie / labo / imagerie)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réception → En cours → Complété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(Labo / imagerie) Résultat saisi → Accusé de lecture clinique (RN / prestataire selon droits)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(Pharmacie) Dispensation enregistrée → Administration infirmière (MAR, Volume 4)</w:t>
      </w:r>
    </w:p>
    <w:bookmarkEnd w:id="515"/>
    <w:bookmarkStart w:id="516" w:name="objectifs-sécurité-patient"/>
    <w:p>
      <w:pPr>
        <w:pStyle w:val="Heading2"/>
      </w:pPr>
      <w:r>
        <w:t xml:space="preserve">1.5 Objectifs sécurité patient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Moyen Medora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Statuts ordre, horodatages, audit des actions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Identifiants limités + confirmation au détail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Visibilité</w:t>
            </w:r>
          </w:p>
        </w:tc>
        <w:tc>
          <w:tcPr/>
          <w:p>
            <w:pPr>
              <w:pStyle w:val="Compact"/>
            </w:pPr>
            <w:r>
              <w:t xml:space="preserve">Files avec priorité, parcours (ED vs soins urgents), badges opérationnels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Communication selon politique établissement — pas de décision clinique auto</w:t>
            </w:r>
          </w:p>
        </w:tc>
      </w:tr>
    </w:tbl>
    <w:bookmarkEnd w:id="516"/>
    <w:bookmarkStart w:id="517" w:name="attentes-de-communication"/>
    <w:p>
      <w:pPr>
        <w:pStyle w:val="Heading2"/>
      </w:pPr>
      <w:r>
        <w:t xml:space="preserve">1.6 Attentes de communication</w:t>
      </w:r>
    </w:p>
    <w:p>
      <w:pPr>
        <w:pStyle w:val="FirstParagraph"/>
      </w:pPr>
      <w:r>
        <w:t xml:space="preserve">Les auxiliaires</w:t>
      </w:r>
      <w:r>
        <w:t xml:space="preserve"> </w:t>
      </w:r>
      <w:r>
        <w:rPr>
          <w:b/>
          <w:bCs/>
        </w:rPr>
        <w:t xml:space="preserve">communiquent</w:t>
      </w:r>
      <w:r>
        <w:t xml:space="preserve"> </w:t>
      </w:r>
      <w:r>
        <w:t xml:space="preserve">avec infirmier et prestataire selon protocole local (verbal, téléphone, page) — Medora</w:t>
      </w:r>
      <w:r>
        <w:t xml:space="preserve"> </w:t>
      </w:r>
      <w:r>
        <w:rPr>
          <w:b/>
          <w:bCs/>
        </w:rPr>
        <w:t xml:space="preserve">documente</w:t>
      </w:r>
      <w:r>
        <w:t xml:space="preserve"> </w:t>
      </w:r>
      <w:r>
        <w:t xml:space="preserve">le statut ; il ne remplace pas les canaux d’urgence institutionnels.</w:t>
      </w:r>
    </w:p>
    <w:bookmarkEnd w:id="517"/>
    <w:bookmarkStart w:id="518" w:name="Xc2cbdf1ac9c5c8ed9c72595f40ac8228c2e9013"/>
    <w:p>
      <w:pPr>
        <w:pStyle w:val="Heading2"/>
      </w:pPr>
      <w:r>
        <w:t xml:space="preserve">1.7 Responsabilité et politiques institutionnelles</w:t>
      </w:r>
    </w:p>
    <w:p>
      <w:pPr>
        <w:pStyle w:val="BlockText"/>
      </w:pPr>
      <w:r>
        <w:rPr>
          <w:b/>
          <w:bCs/>
        </w:rPr>
        <w:t xml:space="preserve">Medora-S soutient la coordination opérationnelle. Il ne remplace pas les politiques institutionnelles, la pharmacie clinique, les normes de laboratoire ni la gouvernance radiologique de l’établissement.</w:t>
      </w:r>
    </w:p>
    <w:p>
      <w:pPr>
        <w:pStyle w:val="FirstParagraph"/>
      </w:pPr>
      <w:r>
        <w:t xml:space="preserve">Medora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système pharmacie hospitalier complet (ERP stock national, robot dispense, contrôle substances, etc.). Le périmètre actuel couvre :</w:t>
      </w:r>
      <w:r>
        <w:t xml:space="preserve"> </w:t>
      </w:r>
      <w:r>
        <w:rPr>
          <w:b/>
          <w:bCs/>
        </w:rPr>
        <w:t xml:space="preserve">files de travail</w:t>
      </w:r>
      <w:r>
        <w:t xml:space="preserve">,</w:t>
      </w:r>
      <w:r>
        <w:t xml:space="preserve"> </w:t>
      </w:r>
      <w:r>
        <w:rPr>
          <w:b/>
          <w:bCs/>
        </w:rPr>
        <w:t xml:space="preserve">workflow statut ordre</w:t>
      </w:r>
      <w:r>
        <w:t xml:space="preserve">,</w:t>
      </w:r>
      <w:r>
        <w:t xml:space="preserve"> </w:t>
      </w:r>
      <w:r>
        <w:rPr>
          <w:b/>
          <w:bCs/>
        </w:rPr>
        <w:t xml:space="preserve">enregistrement dispensation</w:t>
      </w:r>
      <w:r>
        <w:t xml:space="preserve">,</w:t>
      </w:r>
      <w:r>
        <w:t xml:space="preserve"> </w:t>
      </w:r>
      <w:r>
        <w:rPr>
          <w:b/>
          <w:bCs/>
        </w:rPr>
        <w:t xml:space="preserve">saisie résultats</w:t>
      </w:r>
      <w:r>
        <w:t xml:space="preserve">,</w:t>
      </w:r>
      <w:r>
        <w:t xml:space="preserve"> </w:t>
      </w:r>
      <w:r>
        <w:rPr>
          <w:b/>
          <w:bCs/>
        </w:rPr>
        <w:t xml:space="preserve">inventaire pharmacie de base</w:t>
      </w:r>
      <w:r>
        <w:t xml:space="preserve"> </w:t>
      </w:r>
      <w:r>
        <w:t xml:space="preserve">— selon modules déployés.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9" w:name="workflow-pharmacie-vue-densemble"/>
    <w:p>
      <w:pPr>
        <w:pStyle w:val="Heading1"/>
      </w:pPr>
      <w:r>
        <w:t xml:space="preserve">2. Workflow pharmacie — vue d’ensemble</w:t>
      </w:r>
    </w:p>
    <w:bookmarkStart w:id="520" w:name="périmètre-opérationnel-honnête"/>
    <w:p>
      <w:pPr>
        <w:pStyle w:val="Heading2"/>
      </w:pPr>
      <w:r>
        <w:t xml:space="preserve">2.1 Périmètre opérationnel honnête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15"/>
        <w:gridCol w:w="4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Inclus (MVP Medora)</w:t>
            </w:r>
          </w:p>
        </w:tc>
        <w:tc>
          <w:tcPr/>
          <w:p>
            <w:pPr>
              <w:pStyle w:val="Compact"/>
            </w:pPr>
            <w:r>
              <w:t xml:space="preserve">Hors périmètre / 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pharmacie (</w:t>
            </w:r>
            <w:r>
              <w:rPr>
                <w:rStyle w:val="VerbatimChar"/>
              </w:rPr>
              <w:t xml:space="preserve">/app/pharmacy-worklist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ERP pharmacie 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Accusé / démarrage / complétion ligne ordre</w:t>
            </w:r>
          </w:p>
        </w:tc>
        <w:tc>
          <w:tcPr/>
          <w:p>
            <w:pPr>
              <w:pStyle w:val="Compact"/>
            </w:pPr>
            <w:r>
              <w:t xml:space="preserve">Robotisation dispense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Enregistrement dispensation par ligne</w:t>
            </w:r>
          </w:p>
        </w:tc>
        <w:tc>
          <w:tcPr/>
          <w:p>
            <w:pPr>
              <w:pStyle w:val="Compact"/>
            </w:pPr>
            <w:r>
              <w:t xml:space="preserve">Politique pharmacie institutionnelle complète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inventaire (</w:t>
            </w:r>
            <w:r>
              <w:rPr>
                <w:rStyle w:val="VerbatimChar"/>
              </w:rPr>
              <w:t xml:space="preserve">/app/pharmacy</w:t>
            </w:r>
            <w:r>
              <w:t xml:space="preserve">) — stock, alertes</w:t>
            </w:r>
          </w:p>
        </w:tc>
        <w:tc>
          <w:tcPr/>
          <w:p>
            <w:pPr>
              <w:pStyle w:val="Compact"/>
            </w:pPr>
            <w:r>
              <w:t xml:space="preserve">Intégration grossiste / NDC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Impression ordonnance (Rx) si workflow local</w:t>
            </w:r>
          </w:p>
        </w:tc>
        <w:tc>
          <w:tcPr/>
          <w:p>
            <w:pPr>
              <w:pStyle w:val="Compact"/>
            </w:pPr>
            <w:r>
              <w:t xml:space="preserve">Substitution automatique médicament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 canonique :</w:t>
      </w:r>
      <w:r>
        <w:t xml:space="preserve"> </w:t>
      </w:r>
      <w:r>
        <w:t xml:space="preserve">préférer</w:t>
      </w:r>
      <w:r>
        <w:t xml:space="preserve"> </w:t>
      </w:r>
      <w:r>
        <w:rPr>
          <w:rStyle w:val="VerbatimChar"/>
          <w:b/>
          <w:bCs/>
        </w:rPr>
        <w:t xml:space="preserve">/app/pharmacy-worklist</w:t>
      </w:r>
      <w:r>
        <w:t xml:space="preserve"> </w:t>
      </w:r>
      <w:r>
        <w:t xml:space="preserve">(cartes MedoraCard, responsive 19M.7) plutôt que le hub legacy pour la gestion de file.</w:t>
      </w:r>
    </w:p>
    <w:bookmarkEnd w:id="520"/>
    <w:bookmarkStart w:id="521" w:name="séquence-opérationnelle"/>
    <w:p>
      <w:pPr>
        <w:pStyle w:val="Heading2"/>
      </w:pPr>
      <w:r>
        <w:t xml:space="preserve">2.2 Séquence opérationnelle</w:t>
      </w:r>
    </w:p>
    <w:p>
      <w:pPr>
        <w:pStyle w:val="SourceCode"/>
      </w:pPr>
      <w:r>
        <w:rPr>
          <w:rStyle w:val="VerbatimChar"/>
        </w:rPr>
        <w:t xml:space="preserve">Ordre médicament signé (prestataire)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Apparition file pharmacie (+ lignes synchronisation en attente si réseau instable)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Revue file : priorité, parcours ED/UC, médicament à haut risque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réception → Démarrage → Complétion (workflow statut)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Détail commande → Enregistrer dispensation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Infirmier administre (MAR, Volume 4) — distinct de la dispensation pharmacie</w:t>
      </w:r>
    </w:p>
    <w:p>
      <w:pPr>
        <w:pStyle w:val="FirstParagraph"/>
      </w:pPr>
      <w:r>
        <w:t xml:space="preserve">[DIAGRAMME — Workflow pharmacie]</w:t>
      </w:r>
    </w:p>
    <w:bookmarkEnd w:id="521"/>
    <w:bookmarkStart w:id="522" w:name="file-pharmacie-concepts"/>
    <w:p>
      <w:pPr>
        <w:pStyle w:val="Heading2"/>
      </w:pPr>
      <w:r>
        <w:t xml:space="preserve">2.3 File pharmacie —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de travail</w:t>
            </w:r>
          </w:p>
        </w:tc>
        <w:tc>
          <w:tcPr/>
          <w:p>
            <w:pPr>
              <w:pStyle w:val="Compact"/>
            </w:pPr>
            <w:r>
              <w:t xml:space="preserve">Liste ordonnée des lignes médicament en attente d’action pharmacie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Urgent / routine — badge visuel sur carte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Parcours</w:t>
            </w:r>
          </w:p>
        </w:tc>
        <w:tc>
          <w:tcPr/>
          <w:p>
            <w:pPr>
              <w:pStyle w:val="Compact"/>
            </w:pPr>
            <w:r>
              <w:t xml:space="preserve">Urgences vs soins urgents vs ambulatoire (pathway)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ligne</w:t>
            </w:r>
          </w:p>
        </w:tc>
        <w:tc>
          <w:tcPr/>
          <w:p>
            <w:pPr>
              <w:pStyle w:val="Compact"/>
            </w:pPr>
            <w:r>
              <w:t xml:space="preserve">Accusé, en cours, complété, annulé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Dispensé</w:t>
            </w:r>
          </w:p>
        </w:tc>
        <w:tc>
          <w:tcPr/>
          <w:p>
            <w:pPr>
              <w:pStyle w:val="Compact"/>
            </w:pPr>
            <w:r>
              <w:t xml:space="preserve">Ligne avec enregistrement dispensation — relecture avant doublon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Synchronisation en attente</w:t>
            </w:r>
          </w:p>
        </w:tc>
        <w:tc>
          <w:tcPr/>
          <w:p>
            <w:pPr>
              <w:pStyle w:val="Compact"/>
            </w:pPr>
            <w:r>
              <w:t xml:space="preserve">Ordre créé localement, pas encore confirmé serveur — traiter avec prudence</w:t>
            </w:r>
          </w:p>
        </w:tc>
      </w:tr>
    </w:tbl>
    <w:bookmarkEnd w:id="522"/>
    <w:bookmarkStart w:id="523" w:name="priorisation-file"/>
    <w:p>
      <w:pPr>
        <w:pStyle w:val="Heading2"/>
      </w:pPr>
      <w:r>
        <w:t xml:space="preserve">2.4 Priorisation file</w:t>
      </w:r>
    </w:p>
    <w:p>
      <w:pPr>
        <w:pStyle w:val="Compact"/>
        <w:numPr>
          <w:ilvl w:val="0"/>
          <w:numId w:val="1282"/>
        </w:numPr>
      </w:pPr>
      <w:r>
        <w:t xml:space="preserve">Priorité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et patients haute acuité (ESI bas si visible) ;</w:t>
      </w:r>
      <w:r>
        <w:br/>
      </w:r>
    </w:p>
    <w:p>
      <w:pPr>
        <w:pStyle w:val="Compact"/>
        <w:numPr>
          <w:ilvl w:val="0"/>
          <w:numId w:val="1282"/>
        </w:numPr>
      </w:pPr>
      <w:r>
        <w:t xml:space="preserve">Médicaments à</w:t>
      </w:r>
      <w:r>
        <w:t xml:space="preserve"> </w:t>
      </w:r>
      <w:r>
        <w:rPr>
          <w:b/>
          <w:bCs/>
        </w:rPr>
        <w:t xml:space="preserve">haut risque</w:t>
      </w:r>
      <w:r>
        <w:t xml:space="preserve"> </w:t>
      </w:r>
      <w:r>
        <w:t xml:space="preserve">(alerte produit) ;</w:t>
      </w:r>
      <w:r>
        <w:br/>
      </w:r>
    </w:p>
    <w:p>
      <w:pPr>
        <w:pStyle w:val="Compact"/>
        <w:numPr>
          <w:ilvl w:val="0"/>
          <w:numId w:val="1282"/>
        </w:numPr>
      </w:pPr>
      <w:r>
        <w:t xml:space="preserve">Ordres anciens non traités (retard) ;</w:t>
      </w:r>
      <w:r>
        <w:br/>
      </w:r>
    </w:p>
    <w:p>
      <w:pPr>
        <w:pStyle w:val="Compact"/>
        <w:numPr>
          <w:ilvl w:val="0"/>
          <w:numId w:val="1282"/>
        </w:numPr>
      </w:pPr>
      <w:r>
        <w:t xml:space="preserve">Routine.</w:t>
      </w:r>
    </w:p>
    <w:bookmarkEnd w:id="523"/>
    <w:bookmarkStart w:id="524" w:name="ed-vs-soins-urgents-uc"/>
    <w:p>
      <w:pPr>
        <w:pStyle w:val="Heading2"/>
      </w:pPr>
      <w:r>
        <w:t xml:space="preserve">2.5 ED vs soins urgents (UC)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Considération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Urgences</w:t>
            </w:r>
          </w:p>
        </w:tc>
        <w:tc>
          <w:tcPr/>
          <w:p>
            <w:pPr>
              <w:pStyle w:val="Compact"/>
            </w:pPr>
            <w:r>
              <w:t xml:space="preserve">Délais courts ; coordination infirmier box ; disponibilité stock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Soins urgents</w:t>
            </w:r>
          </w:p>
        </w:tc>
        <w:tc>
          <w:tcPr/>
          <w:p>
            <w:pPr>
              <w:pStyle w:val="Compact"/>
            </w:pPr>
            <w:r>
              <w:t xml:space="preserve">Parcours ambulatoire ; patient peut attendre en salle ; ordonnance sortie possible</w:t>
            </w:r>
          </w:p>
        </w:tc>
      </w:tr>
    </w:tbl>
    <w:bookmarkEnd w:id="524"/>
    <w:bookmarkStart w:id="525" w:name="disponibilité-médicament"/>
    <w:p>
      <w:pPr>
        <w:pStyle w:val="Heading2"/>
      </w:pPr>
      <w:r>
        <w:t xml:space="preserve">2.6 Disponibilité médicament</w:t>
      </w:r>
    </w:p>
    <w:p>
      <w:pPr>
        <w:pStyle w:val="Compact"/>
        <w:numPr>
          <w:ilvl w:val="0"/>
          <w:numId w:val="1283"/>
        </w:numPr>
      </w:pPr>
      <w:r>
        <w:t xml:space="preserve">Vérifier inventaire hub si module actif ;</w:t>
      </w:r>
      <w:r>
        <w:br/>
      </w:r>
    </w:p>
    <w:p>
      <w:pPr>
        <w:pStyle w:val="Compact"/>
        <w:numPr>
          <w:ilvl w:val="0"/>
          <w:numId w:val="1283"/>
        </w:numPr>
      </w:pPr>
      <w:r>
        <w:t xml:space="preserve">Documenter indisponibilité et</w:t>
      </w:r>
      <w:r>
        <w:t xml:space="preserve"> </w:t>
      </w:r>
      <w:r>
        <w:rPr>
          <w:b/>
          <w:bCs/>
        </w:rPr>
        <w:t xml:space="preserve">communiquer</w:t>
      </w:r>
      <w:r>
        <w:t xml:space="preserve"> </w:t>
      </w:r>
      <w:r>
        <w:t xml:space="preserve">avec prestataire / infirmier selon protocole ;</w:t>
      </w:r>
      <w:r>
        <w:br/>
      </w:r>
    </w:p>
    <w:p>
      <w:pPr>
        <w:pStyle w:val="Compact"/>
        <w:numPr>
          <w:ilvl w:val="0"/>
          <w:numId w:val="1283"/>
        </w:numPr>
      </w:pPr>
      <w:r>
        <w:t xml:space="preserve">Ne pas marquer complété sans dispensation réelle ou décision documentée.</w:t>
      </w:r>
    </w:p>
    <w:bookmarkEnd w:id="525"/>
    <w:bookmarkStart w:id="526" w:name="workflow-synchronisation-en-attente"/>
    <w:p>
      <w:pPr>
        <w:pStyle w:val="Heading2"/>
      </w:pPr>
      <w:r>
        <w:t xml:space="preserve">2.7 Workflow synchronisation en attente</w:t>
      </w:r>
    </w:p>
    <w:p>
      <w:pPr>
        <w:pStyle w:val="FirstParagraph"/>
      </w:pPr>
      <w:r>
        <w:t xml:space="preserve">Lorsque la connectivité est faible (Haïti) :</w:t>
      </w:r>
    </w:p>
    <w:p>
      <w:pPr>
        <w:pStyle w:val="Compact"/>
        <w:numPr>
          <w:ilvl w:val="0"/>
          <w:numId w:val="1284"/>
        </w:numPr>
      </w:pPr>
      <w:r>
        <w:t xml:space="preserve">Les cartes</w:t>
      </w:r>
      <w:r>
        <w:t xml:space="preserve"> </w:t>
      </w:r>
      <w:r>
        <w:rPr>
          <w:b/>
          <w:bCs/>
        </w:rPr>
        <w:t xml:space="preserve">synchronisation en attente</w:t>
      </w:r>
      <w:r>
        <w:t xml:space="preserve"> </w:t>
      </w:r>
      <w:r>
        <w:t xml:space="preserve">signalent des ordres non encore confirmés serveur ;</w:t>
      </w:r>
      <w:r>
        <w:br/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Attendre confirmation</w:t>
      </w:r>
      <w:r>
        <w:t xml:space="preserve"> </w:t>
      </w:r>
      <w:r>
        <w:t xml:space="preserve">ou vérifier avec prescripteur avant dispensation définitive ;</w:t>
      </w:r>
      <w:r>
        <w:br/>
      </w:r>
    </w:p>
    <w:p>
      <w:pPr>
        <w:pStyle w:val="Compact"/>
        <w:numPr>
          <w:ilvl w:val="0"/>
          <w:numId w:val="1284"/>
        </w:numPr>
      </w:pPr>
      <w:r>
        <w:t xml:space="preserve">Ne pas supposer qu’un ordre pending sync est valide cliniquement.</w:t>
      </w:r>
    </w:p>
    <w:bookmarkEnd w:id="526"/>
    <w:bookmarkStart w:id="527" w:name="communication-pharmacie-équipe-soignante"/>
    <w:p>
      <w:pPr>
        <w:pStyle w:val="Heading2"/>
      </w:pPr>
      <w:r>
        <w:t xml:space="preserve">2.8 Communication pharmacie ↔ équipe soignante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Médicament indisponible</w:t>
            </w:r>
          </w:p>
        </w:tc>
        <w:tc>
          <w:tcPr/>
          <w:p>
            <w:pPr>
              <w:pStyle w:val="Compact"/>
            </w:pPr>
            <w:r>
              <w:t xml:space="preserve">Informer prestataire / infirmier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/ voie ambiguë</w:t>
            </w:r>
          </w:p>
        </w:tc>
        <w:tc>
          <w:tcPr/>
          <w:p>
            <w:pPr>
              <w:pStyle w:val="Compact"/>
            </w:pPr>
            <w:r>
              <w:t xml:space="preserve">Clarification avant dispense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Allergie signalée produit</w:t>
            </w:r>
          </w:p>
        </w:tc>
        <w:tc>
          <w:tcPr/>
          <w:p>
            <w:pPr>
              <w:pStyle w:val="Compact"/>
            </w:pPr>
            <w:r>
              <w:t xml:space="preserve">Ne pas dispenser ; escalade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Doublon suspect</w:t>
            </w:r>
          </w:p>
        </w:tc>
        <w:tc>
          <w:tcPr/>
          <w:p>
            <w:pPr>
              <w:pStyle w:val="Compact"/>
            </w:pPr>
            <w:r>
              <w:t xml:space="preserve">Revue ordres actifs</w:t>
            </w:r>
          </w:p>
        </w:tc>
      </w:tr>
    </w:tbl>
    <w:bookmarkEnd w:id="527"/>
    <w:bookmarkStart w:id="528" w:name="escalade-4"/>
    <w:p>
      <w:pPr>
        <w:pStyle w:val="Heading2"/>
      </w:pPr>
      <w:r>
        <w:t xml:space="preserve">2.9 Escalade</w:t>
      </w:r>
    </w:p>
    <w:p>
      <w:pPr>
        <w:pStyle w:val="Compact"/>
        <w:numPr>
          <w:ilvl w:val="0"/>
          <w:numId w:val="1285"/>
        </w:numPr>
      </w:pPr>
      <w:r>
        <w:t xml:space="preserve">Médicament contrôlé / haut risque sans protocole local clair ;</w:t>
      </w:r>
      <w:r>
        <w:br/>
      </w:r>
    </w:p>
    <w:p>
      <w:pPr>
        <w:pStyle w:val="Compact"/>
        <w:numPr>
          <w:ilvl w:val="0"/>
          <w:numId w:val="1285"/>
        </w:numPr>
      </w:pPr>
      <w:r>
        <w:t xml:space="preserve">Discordance identité patient ;</w:t>
      </w:r>
      <w:r>
        <w:br/>
      </w:r>
    </w:p>
    <w:p>
      <w:pPr>
        <w:pStyle w:val="Compact"/>
        <w:numPr>
          <w:ilvl w:val="0"/>
          <w:numId w:val="1285"/>
        </w:numPr>
      </w:pPr>
      <w:r>
        <w:t xml:space="preserve">Ordre annulé encore visible — vérifier statut avant action.</w:t>
      </w:r>
    </w:p>
    <w:p>
      <w:pPr>
        <w:pStyle w:val="FirstParagraph"/>
      </w:pPr>
      <w:r>
        <w:t xml:space="preserve">[CAPTURE D’ÉCRAN — File pharmacie]</w:t>
      </w:r>
    </w:p>
    <w:p>
      <w:r>
        <w:pict>
          <v:rect style="width:0;height:1.5pt" o:hralign="center" o:hrstd="t" o:hr="t"/>
        </w:pict>
      </w:r>
    </w:p>
    <w:bookmarkEnd w:id="528"/>
    <w:bookmarkEnd w:id="529"/>
    <w:bookmarkStart w:id="538" w:name="workflow-laboratoire-vue-densemble"/>
    <w:p>
      <w:pPr>
        <w:pStyle w:val="Heading1"/>
      </w:pPr>
      <w:r>
        <w:t xml:space="preserve">3. Workflow laboratoire — vue d’ensemble</w:t>
      </w:r>
    </w:p>
    <w:bookmarkStart w:id="530" w:name="séquence-opérationnelle-1"/>
    <w:p>
      <w:pPr>
        <w:pStyle w:val="Heading2"/>
      </w:pPr>
      <w:r>
        <w:t xml:space="preserve">3.1 Séquence opérationnelle</w:t>
      </w:r>
    </w:p>
    <w:p>
      <w:pPr>
        <w:pStyle w:val="SourceCode"/>
      </w:pPr>
      <w:r>
        <w:rPr>
          <w:rStyle w:val="VerbatimChar"/>
        </w:rPr>
        <w:t xml:space="preserve">Ordre labo signé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Visible file laboratoire (/app/lab-worklist)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Coordination prélèvement (infirmier / labo selon protocole)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réception → En cours → Complété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Saisie résultat (détail commande)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Marquage critique si applicable (labo) + notification selon politique établissement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lecture clinique (prestataire / infirmier selon droits)</w:t>
      </w:r>
    </w:p>
    <w:p>
      <w:pPr>
        <w:pStyle w:val="FirstParagraph"/>
      </w:pPr>
      <w:r>
        <w:t xml:space="preserve">[DIAGRAMME — Workflow laboratoire]</w:t>
      </w:r>
    </w:p>
    <w:bookmarkEnd w:id="530"/>
    <w:bookmarkStart w:id="531" w:name="file-laboratoire-concepts"/>
    <w:p>
      <w:pPr>
        <w:pStyle w:val="Heading2"/>
      </w:pPr>
      <w:r>
        <w:t xml:space="preserve">3.2 File laboratoire —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de travail</w:t>
            </w:r>
          </w:p>
        </w:tc>
        <w:tc>
          <w:tcPr/>
          <w:p>
            <w:pPr>
              <w:pStyle w:val="Compact"/>
            </w:pPr>
            <w:r>
              <w:t xml:space="preserve">Lignes analyses en attente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Barre résumé</w:t>
            </w:r>
          </w:p>
        </w:tc>
        <w:tc>
          <w:tcPr/>
          <w:p>
            <w:pPr>
              <w:pStyle w:val="Compact"/>
            </w:pPr>
            <w:r>
              <w:t xml:space="preserve">Compteurs opérationnels (en attente, en cours, résultats non lus)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Filtres / tri</w:t>
            </w:r>
          </w:p>
        </w:tc>
        <w:tc>
          <w:tcPr/>
          <w:p>
            <w:pPr>
              <w:pStyle w:val="Compact"/>
            </w:pPr>
            <w:r>
              <w:t xml:space="preserve">Priorité, retard, statut — outils barre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Badges opérationnels</w:t>
            </w:r>
          </w:p>
        </w:tc>
        <w:tc>
          <w:tcPr/>
          <w:p>
            <w:pPr>
              <w:pStyle w:val="Compact"/>
            </w:pPr>
            <w:r>
              <w:t xml:space="preserve">Retard, résultat disponible non accusé,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Synchronisation en attente</w:t>
            </w:r>
          </w:p>
        </w:tc>
        <w:tc>
          <w:tcPr/>
          <w:p>
            <w:pPr>
              <w:pStyle w:val="Compact"/>
            </w:pPr>
            <w:r>
              <w:t xml:space="preserve">Résultat ou ordre local non synchronisé</w:t>
            </w:r>
          </w:p>
        </w:tc>
      </w:tr>
    </w:tbl>
    <w:bookmarkEnd w:id="531"/>
    <w:bookmarkStart w:id="532" w:name="coordination-prélèvement"/>
    <w:p>
      <w:pPr>
        <w:pStyle w:val="Heading2"/>
      </w:pPr>
      <w:r>
        <w:t xml:space="preserve">3.3 Coordination prélèvement</w:t>
      </w:r>
    </w:p>
    <w:p>
      <w:pPr>
        <w:pStyle w:val="Compact"/>
        <w:numPr>
          <w:ilvl w:val="0"/>
          <w:numId w:val="1286"/>
        </w:numPr>
      </w:pPr>
      <w:r>
        <w:t xml:space="preserve">L’infirmier ou le technicien prélève selon protocole ;</w:t>
      </w:r>
      <w:r>
        <w:br/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Étiquetage échantillon</w:t>
      </w:r>
      <w:r>
        <w:t xml:space="preserve"> </w:t>
      </w:r>
      <w:r>
        <w:t xml:space="preserve">: identité patient — risque sentinelle si erreur ;</w:t>
      </w:r>
      <w:r>
        <w:br/>
      </w:r>
    </w:p>
    <w:p>
      <w:pPr>
        <w:pStyle w:val="Compact"/>
        <w:numPr>
          <w:ilvl w:val="0"/>
          <w:numId w:val="1286"/>
        </w:numPr>
      </w:pPr>
      <w:r>
        <w:t xml:space="preserve">Medora documente l’ordre — l’étiquette physique reste responsabilité terrain.</w:t>
      </w:r>
    </w:p>
    <w:bookmarkEnd w:id="532"/>
    <w:bookmarkStart w:id="533" w:name="états-opérationnels"/>
    <w:p>
      <w:pPr>
        <w:pStyle w:val="Heading2"/>
      </w:pPr>
      <w:r>
        <w:t xml:space="preserve">3.4 États opérationnels</w:t>
      </w:r>
    </w:p>
    <w:p>
      <w:pPr>
        <w:pStyle w:val="FirstParagraph"/>
      </w:pPr>
      <w:r>
        <w:t xml:space="preserve">Voir section 5 (cycle de vie). Sur la file : statut lisible en français via libellés produit.</w:t>
      </w:r>
    </w:p>
    <w:bookmarkEnd w:id="533"/>
    <w:bookmarkStart w:id="534" w:name="workflow-résultat"/>
    <w:p>
      <w:pPr>
        <w:pStyle w:val="Heading2"/>
      </w:pPr>
      <w:r>
        <w:t xml:space="preserve">3.5 Workflow résultat</w:t>
      </w:r>
    </w:p>
    <w:p>
      <w:pPr>
        <w:pStyle w:val="Compact"/>
        <w:numPr>
          <w:ilvl w:val="0"/>
          <w:numId w:val="1287"/>
        </w:numPr>
      </w:pPr>
      <w:r>
        <w:t xml:space="preserve">Ouvrir</w:t>
      </w:r>
      <w:r>
        <w:t xml:space="preserve"> </w:t>
      </w:r>
      <w:r>
        <w:rPr>
          <w:b/>
          <w:bCs/>
        </w:rPr>
        <w:t xml:space="preserve">Voir le détail</w:t>
      </w:r>
      <w:r>
        <w:t xml:space="preserve"> </w:t>
      </w:r>
      <w:r>
        <w:t xml:space="preserve">→ page commande ;</w:t>
      </w:r>
      <w:r>
        <w:br/>
      </w:r>
    </w:p>
    <w:p>
      <w:pPr>
        <w:pStyle w:val="Compact"/>
        <w:numPr>
          <w:ilvl w:val="0"/>
          <w:numId w:val="1287"/>
        </w:numPr>
      </w:pPr>
      <w:r>
        <w:t xml:space="preserve">Saisir résultat (texte / données structurées selon type) ;</w:t>
      </w:r>
      <w:r>
        <w:br/>
      </w:r>
    </w:p>
    <w:p>
      <w:pPr>
        <w:pStyle w:val="Compact"/>
        <w:numPr>
          <w:ilvl w:val="0"/>
          <w:numId w:val="1287"/>
        </w:numPr>
      </w:pPr>
      <w:r>
        <w:t xml:space="preserve">Indiquer valeur</w:t>
      </w:r>
      <w:r>
        <w:t xml:space="preserve"> </w:t>
      </w:r>
      <w:r>
        <w:rPr>
          <w:b/>
          <w:bCs/>
        </w:rPr>
        <w:t xml:space="preserve">critique</w:t>
      </w:r>
      <w:r>
        <w:t xml:space="preserve"> </w:t>
      </w:r>
      <w:r>
        <w:t xml:space="preserve">si protocole labo et produit le permettent ;</w:t>
      </w:r>
      <w:r>
        <w:br/>
      </w:r>
    </w:p>
    <w:p>
      <w:pPr>
        <w:pStyle w:val="Compact"/>
        <w:numPr>
          <w:ilvl w:val="0"/>
          <w:numId w:val="1287"/>
        </w:numPr>
      </w:pPr>
      <w:r>
        <w:t xml:space="preserve">Enregistrer — résultat visible dossier consultation ;</w:t>
      </w:r>
      <w:r>
        <w:br/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Notification clinique</w:t>
      </w:r>
      <w:r>
        <w:t xml:space="preserve"> </w:t>
      </w:r>
      <w:r>
        <w:t xml:space="preserve">selon politique établissement (verbal / protocole critique).</w:t>
      </w:r>
    </w:p>
    <w:bookmarkEnd w:id="534"/>
    <w:bookmarkStart w:id="535" w:name="délais-turnaround"/>
    <w:p>
      <w:pPr>
        <w:pStyle w:val="Heading2"/>
      </w:pPr>
      <w:r>
        <w:t xml:space="preserve">3.6 Délais (turnaround)</w:t>
      </w:r>
    </w:p>
    <w:p>
      <w:pPr>
        <w:pStyle w:val="Compact"/>
        <w:numPr>
          <w:ilvl w:val="0"/>
          <w:numId w:val="1288"/>
        </w:numPr>
      </w:pPr>
      <w:r>
        <w:t xml:space="preserve">Surveiller badges</w:t>
      </w:r>
      <w:r>
        <w:t xml:space="preserve"> </w:t>
      </w:r>
      <w:r>
        <w:rPr>
          <w:b/>
          <w:bCs/>
        </w:rPr>
        <w:t xml:space="preserve">retard</w:t>
      </w:r>
      <w:r>
        <w:t xml:space="preserve"> </w:t>
      </w:r>
      <w:r>
        <w:t xml:space="preserve">sur file ;</w:t>
      </w:r>
      <w:r>
        <w:br/>
      </w:r>
    </w:p>
    <w:p>
      <w:pPr>
        <w:pStyle w:val="Compact"/>
        <w:numPr>
          <w:ilvl w:val="0"/>
          <w:numId w:val="1288"/>
        </w:numPr>
      </w:pPr>
      <w:r>
        <w:t xml:space="preserve">Escalade opérationnelle si délai impacte soins urgents — communication infirmier / prestataire.</w:t>
      </w:r>
    </w:p>
    <w:bookmarkEnd w:id="535"/>
    <w:bookmarkStart w:id="536" w:name="analyses-répétées-additionnelles"/>
    <w:p>
      <w:pPr>
        <w:pStyle w:val="Heading2"/>
      </w:pPr>
      <w:r>
        <w:t xml:space="preserve">3.7 Analyses répétées / additionnelles</w:t>
      </w:r>
    </w:p>
    <w:p>
      <w:pPr>
        <w:pStyle w:val="Compact"/>
        <w:numPr>
          <w:ilvl w:val="0"/>
          <w:numId w:val="1289"/>
        </w:numPr>
      </w:pPr>
      <w:r>
        <w:t xml:space="preserve">Nouvel ordre prestataire = nouvelle ligne file ;</w:t>
      </w:r>
      <w:r>
        <w:br/>
      </w:r>
    </w:p>
    <w:p>
      <w:pPr>
        <w:pStyle w:val="Compact"/>
        <w:numPr>
          <w:ilvl w:val="0"/>
          <w:numId w:val="1289"/>
        </w:numPr>
      </w:pPr>
      <w:r>
        <w:t xml:space="preserve">Ne pas modifier un résultat finalisé sans protocole correction institutionnelle.</w:t>
      </w:r>
    </w:p>
    <w:bookmarkEnd w:id="536"/>
    <w:bookmarkStart w:id="537" w:name="attentes-documentaires-1"/>
    <w:p>
      <w:pPr>
        <w:pStyle w:val="Heading2"/>
      </w:pPr>
      <w:r>
        <w:t xml:space="preserve">3.8 Attentes documentaires</w:t>
      </w:r>
    </w:p>
    <w:p>
      <w:pPr>
        <w:pStyle w:val="Compact"/>
        <w:numPr>
          <w:ilvl w:val="0"/>
          <w:numId w:val="1290"/>
        </w:numPr>
      </w:pPr>
      <w:r>
        <w:t xml:space="preserve">Statuts ordre à jour ;</w:t>
      </w:r>
      <w:r>
        <w:br/>
      </w:r>
    </w:p>
    <w:p>
      <w:pPr>
        <w:pStyle w:val="Compact"/>
        <w:numPr>
          <w:ilvl w:val="0"/>
          <w:numId w:val="1290"/>
        </w:numPr>
      </w:pPr>
      <w:r>
        <w:t xml:space="preserve">Résultat saisi complet ;</w:t>
      </w:r>
      <w:r>
        <w:br/>
      </w:r>
    </w:p>
    <w:p>
      <w:pPr>
        <w:pStyle w:val="Compact"/>
        <w:numPr>
          <w:ilvl w:val="0"/>
          <w:numId w:val="1290"/>
        </w:numPr>
      </w:pPr>
      <w:r>
        <w:t xml:space="preserve">Critique signalé + trace communication si protocole l’exige.</w:t>
      </w:r>
    </w:p>
    <w:p>
      <w:pPr>
        <w:pStyle w:val="FirstParagraph"/>
      </w:pPr>
      <w:r>
        <w:t xml:space="preserve">[CAPTURE D’ÉCRAN — File laboratoire]</w:t>
      </w:r>
    </w:p>
    <w:p>
      <w:r>
        <w:pict>
          <v:rect style="width:0;height:1.5pt" o:hralign="center" o:hrstd="t" o:hr="t"/>
        </w:pict>
      </w:r>
    </w:p>
    <w:bookmarkEnd w:id="537"/>
    <w:bookmarkEnd w:id="538"/>
    <w:bookmarkStart w:id="545" w:name="workflow-imagerie-vue-densemble"/>
    <w:p>
      <w:pPr>
        <w:pStyle w:val="Heading1"/>
      </w:pPr>
      <w:r>
        <w:t xml:space="preserve">4. Workflow imagerie — vue d’ensemble</w:t>
      </w:r>
    </w:p>
    <w:bookmarkStart w:id="539" w:name="séquence-opérationnelle-2"/>
    <w:p>
      <w:pPr>
        <w:pStyle w:val="Heading2"/>
      </w:pPr>
      <w:r>
        <w:t xml:space="preserve">4.1 Séquence opérationnelle</w:t>
      </w:r>
    </w:p>
    <w:p>
      <w:pPr>
        <w:pStyle w:val="SourceCode"/>
      </w:pPr>
      <w:r>
        <w:rPr>
          <w:rStyle w:val="VerbatimChar"/>
        </w:rPr>
        <w:t xml:space="preserve">Ordre imagerie signé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Visible file imagerie (/app/rad-worklist)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Coordination examen (transport patient, priorité 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Accusé de réception → En cours → Complété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Saisie compte-rendu / résultat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Disponibilité résultat dossier → accusé lecture clinique</w:t>
      </w:r>
    </w:p>
    <w:p>
      <w:pPr>
        <w:pStyle w:val="FirstParagraph"/>
      </w:pPr>
      <w:r>
        <w:t xml:space="preserve">[DIAGRAMME — Workflow imagerie]</w:t>
      </w:r>
    </w:p>
    <w:bookmarkEnd w:id="539"/>
    <w:bookmarkStart w:id="540" w:name="file-imagerie-concepts"/>
    <w:p>
      <w:pPr>
        <w:pStyle w:val="Heading2"/>
      </w:pPr>
      <w:r>
        <w:t xml:space="preserve">4.2 File imagerie — concepts</w:t>
      </w:r>
    </w:p>
    <w:p>
      <w:pPr>
        <w:pStyle w:val="FirstParagraph"/>
      </w:pPr>
      <w:r>
        <w:t xml:space="preserve">Même architecture que laboratoire : cartes MedoraCard, filtres, badges opérationnels, résumé file, responsive 19M.7.</w:t>
      </w:r>
    </w:p>
    <w:bookmarkEnd w:id="540"/>
    <w:bookmarkStart w:id="541" w:name="priorisation-et-débit-urgences"/>
    <w:p>
      <w:pPr>
        <w:pStyle w:val="Heading2"/>
      </w:pPr>
      <w:r>
        <w:t xml:space="preserve">4.3 Priorisation et débit urgences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Facteur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 urgent / ESI bas</w:t>
            </w:r>
          </w:p>
        </w:tc>
        <w:tc>
          <w:tcPr/>
          <w:p>
            <w:pPr>
              <w:pStyle w:val="Compact"/>
            </w:pPr>
            <w:r>
              <w:t xml:space="preserve">Examen rapide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Suspicion pathologie aiguë (clinique)</w:t>
            </w:r>
          </w:p>
        </w:tc>
        <w:tc>
          <w:tcPr/>
          <w:p>
            <w:pPr>
              <w:pStyle w:val="Compact"/>
            </w:pPr>
            <w:r>
              <w:t xml:space="preserve">Coordination verbal prestataire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instable</w:t>
            </w:r>
          </w:p>
        </w:tc>
        <w:tc>
          <w:tcPr/>
          <w:p>
            <w:pPr>
              <w:pStyle w:val="Compact"/>
            </w:pPr>
            <w:r>
              <w:t xml:space="preserve">Stabilisation avant transport si protocole</w:t>
            </w:r>
          </w:p>
        </w:tc>
      </w:tr>
    </w:tbl>
    <w:bookmarkEnd w:id="541"/>
    <w:bookmarkStart w:id="542" w:name="coordination-transport"/>
    <w:p>
      <w:pPr>
        <w:pStyle w:val="Heading2"/>
      </w:pPr>
      <w:r>
        <w:t xml:space="preserve">4.4 Coordination transport</w:t>
      </w:r>
    </w:p>
    <w:p>
      <w:pPr>
        <w:pStyle w:val="Compact"/>
        <w:numPr>
          <w:ilvl w:val="0"/>
          <w:numId w:val="1291"/>
        </w:numPr>
      </w:pPr>
      <w:r>
        <w:t xml:space="preserve">Infirmier / brancardiers selon site ;</w:t>
      </w:r>
      <w:r>
        <w:br/>
      </w:r>
    </w:p>
    <w:p>
      <w:pPr>
        <w:pStyle w:val="Compact"/>
        <w:numPr>
          <w:ilvl w:val="0"/>
          <w:numId w:val="1291"/>
        </w:numPr>
      </w:pPr>
      <w:r>
        <w:t xml:space="preserve">Documenter retards prolongés — communication prestataire si impact plan thérapeutique.</w:t>
      </w:r>
    </w:p>
    <w:bookmarkEnd w:id="542"/>
    <w:bookmarkStart w:id="543" w:name="imagerie-en-attente-vs-complétée"/>
    <w:p>
      <w:pPr>
        <w:pStyle w:val="Heading2"/>
      </w:pPr>
      <w:r>
        <w:t xml:space="preserve">4.5 Imagerie en attente vs complétée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En attente</w:t>
      </w:r>
      <w:r>
        <w:t xml:space="preserve"> </w:t>
      </w:r>
      <w:r>
        <w:t xml:space="preserve">: patient pas encore examiné ou examen non démarré ;</w:t>
      </w:r>
      <w:r>
        <w:br/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En cours</w:t>
      </w:r>
      <w:r>
        <w:t xml:space="preserve"> </w:t>
      </w:r>
      <w:r>
        <w:t xml:space="preserve">: examen réalisé partiellement ou en lecture ;</w:t>
      </w:r>
      <w:r>
        <w:br/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Complété / résultat</w:t>
      </w:r>
      <w:r>
        <w:t xml:space="preserve"> </w:t>
      </w:r>
      <w:r>
        <w:t xml:space="preserve">: compte-rendu disponible ou saisi.</w:t>
      </w:r>
    </w:p>
    <w:bookmarkEnd w:id="543"/>
    <w:bookmarkStart w:id="544" w:name="escalade-imagerie-haute-acuité"/>
    <w:p>
      <w:pPr>
        <w:pStyle w:val="Heading2"/>
      </w:pPr>
      <w:r>
        <w:t xml:space="preserve">4.6 Escalade imagerie haute acuité</w:t>
      </w:r>
    </w:p>
    <w:p>
      <w:pPr>
        <w:pStyle w:val="Compact"/>
        <w:numPr>
          <w:ilvl w:val="0"/>
          <w:numId w:val="1293"/>
        </w:numPr>
      </w:pPr>
      <w:r>
        <w:t xml:space="preserve">Retard prolongé sur CT / US urgent ;</w:t>
      </w:r>
      <w:r>
        <w:br/>
      </w:r>
    </w:p>
    <w:p>
      <w:pPr>
        <w:pStyle w:val="Compact"/>
        <w:numPr>
          <w:ilvl w:val="0"/>
          <w:numId w:val="1293"/>
        </w:numPr>
      </w:pPr>
      <w:r>
        <w:t xml:space="preserve">Résultat préliminaire oral si protocole radiologie ;</w:t>
      </w:r>
      <w:r>
        <w:br/>
      </w:r>
    </w:p>
    <w:p>
      <w:pPr>
        <w:pStyle w:val="Compact"/>
        <w:numPr>
          <w:ilvl w:val="0"/>
          <w:numId w:val="1293"/>
        </w:numPr>
      </w:pPr>
      <w:r>
        <w:t xml:space="preserve">Toujours</w:t>
      </w:r>
      <w:r>
        <w:t xml:space="preserve"> </w:t>
      </w:r>
      <w:r>
        <w:rPr>
          <w:b/>
          <w:bCs/>
        </w:rPr>
        <w:t xml:space="preserve">selon la politique de l’établissement</w:t>
      </w:r>
      <w:r>
        <w:t xml:space="preserve"> </w:t>
      </w:r>
      <w:r>
        <w:t xml:space="preserve">— Medora ne page pas automatiquement le prestataire.</w:t>
      </w:r>
    </w:p>
    <w:p>
      <w:pPr>
        <w:pStyle w:val="FirstParagraph"/>
      </w:pPr>
      <w:r>
        <w:t xml:space="preserve">[CAPTURE D’ÉCRAN — File imagerie]</w:t>
      </w:r>
    </w:p>
    <w:p>
      <w:r>
        <w:pict>
          <v:rect style="width:0;height:1.5pt" o:hralign="center" o:hrstd="t" o:hr="t"/>
        </w:pict>
      </w:r>
    </w:p>
    <w:bookmarkEnd w:id="544"/>
    <w:bookmarkEnd w:id="545"/>
    <w:bookmarkStart w:id="550" w:name="cycle-de-vie-ordre-résultat"/>
    <w:p>
      <w:pPr>
        <w:pStyle w:val="Heading1"/>
      </w:pPr>
      <w:r>
        <w:t xml:space="preserve">5. Cycle de vie ordre / résultat</w:t>
      </w:r>
    </w:p>
    <w:bookmarkStart w:id="546" w:name="concepts-opérationnels-medora"/>
    <w:p>
      <w:pPr>
        <w:pStyle w:val="Heading2"/>
      </w:pPr>
      <w:r>
        <w:t xml:space="preserve">5.1 Concepts opérationnels Medora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(concept)</w:t>
            </w:r>
          </w:p>
        </w:tc>
        <w:tc>
          <w:tcPr/>
          <w:p>
            <w:pPr>
              <w:pStyle w:val="Compact"/>
            </w:pPr>
            <w:r>
              <w:t xml:space="preserve">Signification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Ordre créé, non signé — invisible auxiliaires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Signé</w:t>
            </w:r>
          </w:p>
        </w:tc>
        <w:tc>
          <w:tcPr/>
          <w:p>
            <w:pPr>
              <w:pStyle w:val="Compact"/>
            </w:pPr>
            <w:r>
              <w:t xml:space="preserve">Prescription active — apparaît sur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Accusé de réception</w:t>
            </w:r>
          </w:p>
        </w:tc>
        <w:tc>
          <w:tcPr/>
          <w:p>
            <w:pPr>
              <w:pStyle w:val="Compact"/>
            </w:pPr>
            <w:r>
              <w:t xml:space="preserve">Département a pris connaissance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cours</w:t>
            </w:r>
          </w:p>
        </w:tc>
        <w:tc>
          <w:tcPr/>
          <w:p>
            <w:pPr>
              <w:pStyle w:val="Compact"/>
            </w:pPr>
            <w:r>
              <w:t xml:space="preserve">Travail démarré (prélèvement, examen, préparation)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Complété</w:t>
            </w:r>
          </w:p>
        </w:tc>
        <w:tc>
          <w:tcPr/>
          <w:p>
            <w:pPr>
              <w:pStyle w:val="Compact"/>
            </w:pPr>
            <w:r>
              <w:t xml:space="preserve">Acte auxiliaire terminé côté département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disponible</w:t>
            </w:r>
          </w:p>
        </w:tc>
        <w:tc>
          <w:tcPr/>
          <w:p>
            <w:pPr>
              <w:pStyle w:val="Compact"/>
            </w:pPr>
            <w:r>
              <w:t xml:space="preserve">Labo / imagerie : résultat saisi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Accusé de lecture</w:t>
            </w:r>
          </w:p>
        </w:tc>
        <w:tc>
          <w:tcPr/>
          <w:p>
            <w:pPr>
              <w:pStyle w:val="Compact"/>
            </w:pPr>
            <w:r>
              <w:t xml:space="preserve">Clinicien a accusé réception du 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Annulé</w:t>
            </w:r>
          </w:p>
        </w:tc>
        <w:tc>
          <w:tcPr/>
          <w:p>
            <w:pPr>
              <w:pStyle w:val="Compact"/>
            </w:pPr>
            <w:r>
              <w:t xml:space="preserve">Ordre annulé — ne pas exécuter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Synchronisation en attente</w:t>
            </w:r>
          </w:p>
        </w:tc>
        <w:tc>
          <w:tcPr/>
          <w:p>
            <w:pPr>
              <w:pStyle w:val="Compact"/>
            </w:pPr>
            <w:r>
              <w:t xml:space="preserve">Donnée locale non confirmée serveur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 répété</w:t>
            </w:r>
          </w:p>
        </w:tc>
        <w:tc>
          <w:tcPr/>
          <w:p>
            <w:pPr>
              <w:pStyle w:val="Compact"/>
            </w:pPr>
            <w:r>
              <w:t xml:space="preserve">Nouvelle ligne — traiter indépendamment</w:t>
            </w:r>
          </w:p>
        </w:tc>
      </w:tr>
    </w:tbl>
    <w:bookmarkEnd w:id="546"/>
    <w:bookmarkStart w:id="547" w:name="rôle-des-auxiliaires"/>
    <w:p>
      <w:pPr>
        <w:pStyle w:val="Heading2"/>
      </w:pPr>
      <w:r>
        <w:t xml:space="preserve">5.2 Rôle des auxiliaires</w:t>
      </w:r>
    </w:p>
    <w:p>
      <w:pPr>
        <w:pStyle w:val="FirstParagraph"/>
      </w:pPr>
      <w:r>
        <w:t xml:space="preserve">Les auxiliaires</w:t>
      </w:r>
      <w:r>
        <w:t xml:space="preserve"> </w:t>
      </w:r>
      <w:r>
        <w:rPr>
          <w:b/>
          <w:bCs/>
        </w:rPr>
        <w:t xml:space="preserve">coordonnent la visibilité et l’exécution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94"/>
        </w:numPr>
      </w:pPr>
      <w:r>
        <w:t xml:space="preserve">Mettre à jour statuts honnêtement ;</w:t>
      </w:r>
      <w:r>
        <w:br/>
      </w:r>
    </w:p>
    <w:p>
      <w:pPr>
        <w:pStyle w:val="Compact"/>
        <w:numPr>
          <w:ilvl w:val="0"/>
          <w:numId w:val="1294"/>
        </w:numPr>
      </w:pPr>
      <w:r>
        <w:t xml:space="preserve">Saisir résultats complets ;</w:t>
      </w:r>
      <w:r>
        <w:br/>
      </w:r>
    </w:p>
    <w:p>
      <w:pPr>
        <w:pStyle w:val="Compact"/>
        <w:numPr>
          <w:ilvl w:val="0"/>
          <w:numId w:val="1294"/>
        </w:numPr>
      </w:pPr>
      <w:r>
        <w:t xml:space="preserve">Enregistrer dispensation ;</w:t>
      </w:r>
      <w:r>
        <w:br/>
      </w:r>
    </w:p>
    <w:p>
      <w:pPr>
        <w:pStyle w:val="Compact"/>
        <w:numPr>
          <w:ilvl w:val="0"/>
          <w:numId w:val="1294"/>
        </w:numPr>
      </w:pPr>
      <w:r>
        <w:t xml:space="preserve">Signaler retards et discordances.</w:t>
      </w:r>
    </w:p>
    <w:bookmarkEnd w:id="547"/>
    <w:bookmarkStart w:id="548" w:name="X714a687f69e00919c2da366a063b314101ce3b2"/>
    <w:p>
      <w:pPr>
        <w:pStyle w:val="Heading2"/>
      </w:pPr>
      <w:r>
        <w:t xml:space="preserve">5.3 Interprétation clinique — limitation explicite</w:t>
      </w:r>
    </w:p>
    <w:p>
      <w:pPr>
        <w:pStyle w:val="BlockText"/>
      </w:pPr>
      <w:r>
        <w:rPr>
          <w:b/>
          <w:bCs/>
        </w:rPr>
        <w:t xml:space="preserve">L’interprétation clinique et la décision thérapeutique finale restent des responsabilités du prestataire clinique, selon la politique de l’établissement.</w:t>
      </w:r>
    </w:p>
    <w:p>
      <w:pPr>
        <w:pStyle w:val="FirstParagraph"/>
      </w:pPr>
      <w:r>
        <w:t xml:space="preserve">Les techniciens et pharmaciens</w:t>
      </w:r>
      <w:r>
        <w:t xml:space="preserve"> </w:t>
      </w:r>
      <w:r>
        <w:rPr>
          <w:b/>
          <w:bCs/>
        </w:rPr>
        <w:t xml:space="preserve">ne substituent pas</w:t>
      </w:r>
      <w:r>
        <w:t xml:space="preserve"> </w:t>
      </w:r>
      <w:r>
        <w:t xml:space="preserve">le jugement médical dans Medora — ils exécutent et documentent dans leur scope professionnel et institutionnel.</w:t>
      </w:r>
    </w:p>
    <w:bookmarkEnd w:id="548"/>
    <w:bookmarkStart w:id="549" w:name="coordination-inter-départements"/>
    <w:p>
      <w:pPr>
        <w:pStyle w:val="Heading2"/>
      </w:pPr>
      <w:r>
        <w:t xml:space="preserve">5.4 Coordination inter-départements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Lien</w:t>
            </w:r>
          </w:p>
        </w:tc>
        <w:tc>
          <w:tcPr/>
          <w:p>
            <w:pPr>
              <w:pStyle w:val="Compact"/>
            </w:pP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Pharmacie → Infirmier</w:t>
            </w:r>
          </w:p>
        </w:tc>
        <w:tc>
          <w:tcPr/>
          <w:p>
            <w:pPr>
              <w:pStyle w:val="Compact"/>
            </w:pPr>
            <w:r>
              <w:t xml:space="preserve">Médicament prêt / indisponible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 → Infirmier</w:t>
            </w:r>
          </w:p>
        </w:tc>
        <w:tc>
          <w:tcPr/>
          <w:p>
            <w:pPr>
              <w:pStyle w:val="Compact"/>
            </w:pPr>
            <w:r>
              <w:t xml:space="preserve">Prélèvement, résultat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Imagerie → Infirmier</w:t>
            </w:r>
          </w:p>
        </w:tc>
        <w:tc>
          <w:tcPr/>
          <w:p>
            <w:pPr>
              <w:pStyle w:val="Compact"/>
            </w:pPr>
            <w:r>
              <w:t xml:space="preserve">Transport, examen terminé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Tous → Prestataire</w:t>
            </w:r>
          </w:p>
        </w:tc>
        <w:tc>
          <w:tcPr/>
          <w:p>
            <w:pPr>
              <w:pStyle w:val="Compact"/>
            </w:pPr>
            <w:r>
              <w:t xml:space="preserve">Résultat critique, retard majeur, question ordre</w:t>
            </w:r>
          </w:p>
        </w:tc>
      </w:tr>
    </w:tbl>
    <w:p>
      <w:pPr>
        <w:pStyle w:val="BodyText"/>
      </w:pPr>
      <w:r>
        <w:t xml:space="preserve">[CAPTURE D’ÉCRAN — Ordres en attente]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Start w:id="556" w:name="X4853a90242c00be145788a29e0c5b0857c83f7f"/>
    <w:p>
      <w:pPr>
        <w:pStyle w:val="Heading1"/>
      </w:pPr>
      <w:r>
        <w:t xml:space="preserve">6. Résultats critiques et sensibilisation à l’escalade</w:t>
      </w:r>
    </w:p>
    <w:bookmarkStart w:id="551" w:name="X6028b99a593ed82ebadd27e17f2b25c29c900f5"/>
    <w:p>
      <w:pPr>
        <w:pStyle w:val="Heading2"/>
      </w:pPr>
      <w:r>
        <w:t xml:space="preserve">6.1 Sensibilisation (pas de politique institutionnelle)</w:t>
      </w:r>
    </w:p>
    <w:p>
      <w:pPr>
        <w:pStyle w:val="FirstParagraph"/>
      </w:pPr>
      <w:r>
        <w:t xml:space="preserve">Ce chapitre</w:t>
      </w:r>
      <w:r>
        <w:t xml:space="preserve"> </w:t>
      </w:r>
      <w:r>
        <w:rPr>
          <w:b/>
          <w:bCs/>
        </w:rPr>
        <w:t xml:space="preserve">ne définit pas</w:t>
      </w:r>
      <w:r>
        <w:t xml:space="preserve"> </w:t>
      </w:r>
      <w:r>
        <w:t xml:space="preserve">la politique de résultats critiques de l’établissement. Il rappelle les attentes opérationnelles Medora :</w:t>
      </w:r>
    </w:p>
    <w:p>
      <w:pPr>
        <w:pStyle w:val="Compact"/>
        <w:numPr>
          <w:ilvl w:val="0"/>
          <w:numId w:val="1295"/>
        </w:numPr>
      </w:pPr>
      <w:r>
        <w:t xml:space="preserve">Le labo peut marquer une valeur</w:t>
      </w:r>
      <w:r>
        <w:t xml:space="preserve"> </w:t>
      </w:r>
      <w:r>
        <w:rPr>
          <w:b/>
          <w:bCs/>
        </w:rPr>
        <w:t xml:space="preserve">critique</w:t>
      </w:r>
      <w:r>
        <w:t xml:space="preserve"> </w:t>
      </w:r>
      <w:r>
        <w:t xml:space="preserve">(produit) ;</w:t>
      </w:r>
      <w:r>
        <w:br/>
      </w:r>
    </w:p>
    <w:p>
      <w:pPr>
        <w:pStyle w:val="Compact"/>
        <w:numPr>
          <w:ilvl w:val="0"/>
          <w:numId w:val="1295"/>
        </w:numPr>
      </w:pPr>
      <w:r>
        <w:t xml:space="preserve">L’imagerie documente résultats significatifs via saisie standard ;</w:t>
      </w:r>
      <w:r>
        <w:br/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Notification urgente</w:t>
      </w:r>
      <w:r>
        <w:t xml:space="preserve"> </w:t>
      </w:r>
      <w:r>
        <w:t xml:space="preserve">au prestataire :</w:t>
      </w:r>
      <w:r>
        <w:t xml:space="preserve"> </w:t>
      </w:r>
      <w:r>
        <w:rPr>
          <w:b/>
          <w:bCs/>
        </w:rPr>
        <w:t xml:space="preserve">selon la politique de l’établissement</w:t>
      </w:r>
      <w:r>
        <w:t xml:space="preserve"> </w:t>
      </w:r>
      <w:r>
        <w:t xml:space="preserve">(appel, double lecture, protocole oral).</w:t>
      </w:r>
    </w:p>
    <w:bookmarkEnd w:id="551"/>
    <w:bookmarkStart w:id="552" w:name="communication-urgente"/>
    <w:p>
      <w:pPr>
        <w:pStyle w:val="Heading2"/>
      </w:pPr>
      <w:r>
        <w:t xml:space="preserve">6.2 Communication urgente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Attente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Confirmer bon patient, bon 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Contact prestataire / infirmier selon protocole — ne pas se limiter à la saisie Medora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Trace dans dossier + note communication si protocole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Suivi</w:t>
            </w:r>
          </w:p>
        </w:tc>
        <w:tc>
          <w:tcPr/>
          <w:p>
            <w:pPr>
              <w:pStyle w:val="Compact"/>
            </w:pPr>
            <w:r>
              <w:t xml:space="preserve">Vérifier accusé de lecture clinique</w:t>
            </w:r>
          </w:p>
        </w:tc>
      </w:tr>
    </w:tbl>
    <w:bookmarkEnd w:id="552"/>
    <w:bookmarkStart w:id="553" w:name="résultat-retardé"/>
    <w:p>
      <w:pPr>
        <w:pStyle w:val="Heading2"/>
      </w:pPr>
      <w:r>
        <w:t xml:space="preserve">6.3 Résultat retardé</w:t>
      </w:r>
    </w:p>
    <w:p>
      <w:pPr>
        <w:pStyle w:val="Compact"/>
        <w:numPr>
          <w:ilvl w:val="0"/>
          <w:numId w:val="1296"/>
        </w:numPr>
      </w:pPr>
      <w:r>
        <w:t xml:space="preserve">Badge retard sur file labo / imagerie ;</w:t>
      </w:r>
      <w:r>
        <w:br/>
      </w:r>
    </w:p>
    <w:p>
      <w:pPr>
        <w:pStyle w:val="Compact"/>
        <w:numPr>
          <w:ilvl w:val="0"/>
          <w:numId w:val="1296"/>
        </w:numPr>
      </w:pPr>
      <w:r>
        <w:t xml:space="preserve">Escalade si impact soins — communication prestataire et infirmier ;</w:t>
      </w:r>
      <w:r>
        <w:br/>
      </w:r>
    </w:p>
    <w:p>
      <w:pPr>
        <w:pStyle w:val="Compact"/>
        <w:numPr>
          <w:ilvl w:val="0"/>
          <w:numId w:val="1296"/>
        </w:numPr>
      </w:pPr>
      <w:r>
        <w:t xml:space="preserve">Documenter cause opérationnelle (volume, panne analyseur, transport).</w:t>
      </w:r>
    </w:p>
    <w:bookmarkEnd w:id="553"/>
    <w:bookmarkStart w:id="554" w:name="panne-downtime"/>
    <w:p>
      <w:pPr>
        <w:pStyle w:val="Heading2"/>
      </w:pPr>
      <w:r>
        <w:t xml:space="preserve">6.4 Panne / downtime</w:t>
      </w:r>
    </w:p>
    <w:p>
      <w:pPr>
        <w:pStyle w:val="Compact"/>
        <w:numPr>
          <w:ilvl w:val="0"/>
          <w:numId w:val="1297"/>
        </w:numPr>
      </w:pPr>
      <w:r>
        <w:t xml:space="preserve">Protocole papier ou téléphone institutionnel ;</w:t>
      </w:r>
      <w:r>
        <w:br/>
      </w:r>
    </w:p>
    <w:p>
      <w:pPr>
        <w:pStyle w:val="Compact"/>
        <w:numPr>
          <w:ilvl w:val="0"/>
          <w:numId w:val="1297"/>
        </w:numPr>
      </w:pPr>
      <w:r>
        <w:t xml:space="preserve">Resaisie Medora quand système disponible ;</w:t>
      </w:r>
      <w:r>
        <w:br/>
      </w:r>
    </w:p>
    <w:p>
      <w:pPr>
        <w:pStyle w:val="Compact"/>
        <w:numPr>
          <w:ilvl w:val="0"/>
          <w:numId w:val="1297"/>
        </w:numPr>
      </w:pPr>
      <w:r>
        <w:t xml:space="preserve">Vérifier doublons à la reconnexion.</w:t>
      </w:r>
    </w:p>
    <w:bookmarkEnd w:id="554"/>
    <w:bookmarkStart w:id="555" w:name="attentes-documentaires-2"/>
    <w:p>
      <w:pPr>
        <w:pStyle w:val="Heading2"/>
      </w:pPr>
      <w:r>
        <w:t xml:space="preserve">6.5 Attentes documentaires</w:t>
      </w:r>
    </w:p>
    <w:p>
      <w:pPr>
        <w:pStyle w:val="Compact"/>
        <w:numPr>
          <w:ilvl w:val="0"/>
          <w:numId w:val="1298"/>
        </w:numPr>
      </w:pPr>
      <w:r>
        <w:t xml:space="preserve">Résultat saisi ;</w:t>
      </w:r>
      <w:r>
        <w:br/>
      </w:r>
    </w:p>
    <w:p>
      <w:pPr>
        <w:pStyle w:val="Compact"/>
        <w:numPr>
          <w:ilvl w:val="0"/>
          <w:numId w:val="1298"/>
        </w:numPr>
      </w:pPr>
      <w:r>
        <w:t xml:space="preserve">Flag critique si applicable ;</w:t>
      </w:r>
      <w:r>
        <w:br/>
      </w:r>
    </w:p>
    <w:p>
      <w:pPr>
        <w:pStyle w:val="Compact"/>
        <w:numPr>
          <w:ilvl w:val="0"/>
          <w:numId w:val="1298"/>
        </w:numPr>
      </w:pPr>
      <w:r>
        <w:t xml:space="preserve">Communication critique tracée</w:t>
      </w:r>
      <w:r>
        <w:t xml:space="preserve"> </w:t>
      </w:r>
      <w:r>
        <w:rPr>
          <w:b/>
          <w:bCs/>
        </w:rPr>
        <w:t xml:space="preserve">selon protocole local</w:t>
      </w:r>
      <w:r>
        <w:t xml:space="preserve"> </w:t>
      </w:r>
      <w:r>
        <w:t xml:space="preserve">(hors détail implémentation Medora).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60" w:name="sécurité-dispensation-et-résultats"/>
    <w:p>
      <w:pPr>
        <w:pStyle w:val="Heading1"/>
      </w:pPr>
      <w:r>
        <w:t xml:space="preserve">7. Sécurité dispensation et résultats</w:t>
      </w:r>
    </w:p>
    <w:bookmarkStart w:id="557" w:name="pharmacie"/>
    <w:p>
      <w:pPr>
        <w:pStyle w:val="Heading2"/>
      </w:pPr>
      <w:r>
        <w:t xml:space="preserve">7.1 Pharmacie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Dispensation mauvais patient</w:t>
            </w:r>
          </w:p>
        </w:tc>
        <w:tc>
          <w:tcPr/>
          <w:p>
            <w:pPr>
              <w:pStyle w:val="Compact"/>
            </w:pPr>
            <w:r>
              <w:t xml:space="preserve">Vérifier nom, MRN/NIR, DOB au détail commande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Discordance médicament</w:t>
            </w:r>
          </w:p>
        </w:tc>
        <w:tc>
          <w:tcPr/>
          <w:p>
            <w:pPr>
              <w:pStyle w:val="Compact"/>
            </w:pPr>
            <w:r>
              <w:t xml:space="preserve">Comparer ordre, étiquette, dispense enregistrée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Allergie</w:t>
            </w:r>
          </w:p>
        </w:tc>
        <w:tc>
          <w:tcPr/>
          <w:p>
            <w:pPr>
              <w:pStyle w:val="Compact"/>
            </w:pPr>
            <w:r>
              <w:t xml:space="preserve">Alertes produit — vérification indépendante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Médicament haut risque</w:t>
            </w:r>
          </w:p>
        </w:tc>
        <w:tc>
          <w:tcPr/>
          <w:p>
            <w:pPr>
              <w:pStyle w:val="Compact"/>
            </w:pPr>
            <w:r>
              <w:t xml:space="preserve">Double vérification selon protocole pharmacie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Ordres en attente cachés</w:t>
            </w:r>
          </w:p>
        </w:tc>
        <w:tc>
          <w:tcPr/>
          <w:p>
            <w:pPr>
              <w:pStyle w:val="Compact"/>
            </w:pPr>
            <w:r>
              <w:t xml:space="preserve">Revue file complète ; pending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Doublon ordre</w:t>
            </w:r>
          </w:p>
        </w:tc>
        <w:tc>
          <w:tcPr/>
          <w:p>
            <w:pPr>
              <w:pStyle w:val="Compact"/>
            </w:pPr>
            <w:r>
              <w:t xml:space="preserve">Rechercher lignes similaires actives avant dispense</w:t>
            </w:r>
          </w:p>
        </w:tc>
      </w:tr>
    </w:tbl>
    <w:bookmarkEnd w:id="557"/>
    <w:bookmarkStart w:id="558" w:name="laboratoire"/>
    <w:p>
      <w:pPr>
        <w:pStyle w:val="Heading2"/>
      </w:pPr>
      <w:r>
        <w:t xml:space="preserve">7.2 Laboratoire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Échantillon mauvais patient</w:t>
            </w:r>
          </w:p>
        </w:tc>
        <w:tc>
          <w:tcPr/>
          <w:p>
            <w:pPr>
              <w:pStyle w:val="Compact"/>
            </w:pPr>
            <w:r>
              <w:t xml:space="preserve">Deux identifiants minimum à l’étiquetage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retardé</w:t>
            </w:r>
          </w:p>
        </w:tc>
        <w:tc>
          <w:tcPr/>
          <w:p>
            <w:pPr>
              <w:pStyle w:val="Compact"/>
            </w:pPr>
            <w:r>
              <w:t xml:space="preserve">Badges retard ; communication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Doublon analyse</w:t>
            </w:r>
          </w:p>
        </w:tc>
        <w:tc>
          <w:tcPr/>
          <w:p>
            <w:pPr>
              <w:pStyle w:val="Compact"/>
            </w:pPr>
            <w:r>
              <w:t xml:space="preserve">Revue ordres actifs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Étiquetage</w:t>
            </w:r>
          </w:p>
        </w:tc>
        <w:tc>
          <w:tcPr/>
          <w:p>
            <w:pPr>
              <w:pStyle w:val="Compact"/>
            </w:pPr>
            <w:r>
              <w:t xml:space="preserve">Protocole local — Medora ne remplace pas l’étiquette tube</w:t>
            </w:r>
          </w:p>
        </w:tc>
      </w:tr>
    </w:tbl>
    <w:bookmarkEnd w:id="558"/>
    <w:bookmarkStart w:id="559" w:name="imagerie"/>
    <w:p>
      <w:pPr>
        <w:pStyle w:val="Heading2"/>
      </w:pPr>
      <w:r>
        <w:t xml:space="preserve">7.3 Imagerie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Examen mauvais patient</w:t>
            </w:r>
          </w:p>
        </w:tc>
        <w:tc>
          <w:tcPr/>
          <w:p>
            <w:pPr>
              <w:pStyle w:val="Compact"/>
            </w:pPr>
            <w:r>
              <w:t xml:space="preserve">Confirmation identité avant examen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Doublon imaging</w:t>
            </w:r>
          </w:p>
        </w:tc>
        <w:tc>
          <w:tcPr/>
          <w:p>
            <w:pPr>
              <w:pStyle w:val="Compact"/>
            </w:pPr>
            <w:r>
              <w:t xml:space="preserve">Revue ordres récents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Retard transport</w:t>
            </w:r>
          </w:p>
        </w:tc>
        <w:tc>
          <w:tcPr/>
          <w:p>
            <w:pPr>
              <w:pStyle w:val="Compact"/>
            </w:pPr>
            <w:r>
              <w:t xml:space="preserve">Suivi patient ED ; réévaluation infirmière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Imagerie en attente</w:t>
            </w:r>
          </w:p>
        </w:tc>
        <w:tc>
          <w:tcPr/>
          <w:p>
            <w:pPr>
              <w:pStyle w:val="Compact"/>
            </w:pPr>
            <w:r>
              <w:t xml:space="preserve">File + communication si boarding prolongé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9"/>
    <w:bookmarkEnd w:id="560"/>
    <w:bookmarkStart w:id="564" w:name="mobile-et-tablette-workflows-auxiliaires"/>
    <w:p>
      <w:pPr>
        <w:pStyle w:val="Heading1"/>
      </w:pPr>
      <w:r>
        <w:t xml:space="preserve">8. Mobile et tablette — workflows auxiliaires</w:t>
      </w:r>
    </w:p>
    <w:bookmarkStart w:id="561" w:name="initiative-19m.7-files-auxiliaires"/>
    <w:p>
      <w:pPr>
        <w:pStyle w:val="Heading2"/>
      </w:pPr>
      <w:r>
        <w:t xml:space="preserve">8.1 Initiative 19M.7 (files auxiliaires)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Largeur</w:t>
            </w:r>
          </w:p>
        </w:tc>
        <w:tc>
          <w:tcPr/>
          <w:p>
            <w:pPr>
              <w:pStyle w:val="Compact"/>
            </w:pPr>
            <w:r>
              <w:t xml:space="preserve">Comportement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768 px</w:t>
            </w:r>
          </w:p>
        </w:tc>
        <w:tc>
          <w:tcPr/>
          <w:p>
            <w:pPr>
              <w:pStyle w:val="Compact"/>
            </w:pPr>
            <w:r>
              <w:t xml:space="preserve">Cartes empilées, cibles tactiles ≥ 44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768–1023 px</w:t>
            </w:r>
          </w:p>
        </w:tc>
        <w:tc>
          <w:tcPr/>
          <w:p>
            <w:pPr>
              <w:pStyle w:val="Compact"/>
            </w:pPr>
            <w:r>
              <w:t xml:space="preserve">Grille 2 colonnes labo / imagerie ; pharmacie cartes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1024 px</w:t>
            </w:r>
          </w:p>
        </w:tc>
        <w:tc>
          <w:tcPr/>
          <w:p>
            <w:pPr>
              <w:pStyle w:val="Compact"/>
            </w:pPr>
            <w:r>
              <w:t xml:space="preserve">Disposition dense bureau</w:t>
            </w:r>
          </w:p>
        </w:tc>
      </w:tr>
    </w:tbl>
    <w:p>
      <w:pPr>
        <w:pStyle w:val="BodyText"/>
      </w:pPr>
      <w:r>
        <w:t xml:space="preserve">Files labo et imagerie : barre filtres empilée mobile ; actions</w:t>
      </w:r>
      <w:r>
        <w:t xml:space="preserve"> </w:t>
      </w:r>
      <w:r>
        <w:rPr>
          <w:b/>
          <w:bCs/>
        </w:rPr>
        <w:t xml:space="preserve">Voir le détail</w:t>
      </w:r>
      <w:r>
        <w:t xml:space="preserve"> </w:t>
      </w:r>
      <w:r>
        <w:t xml:space="preserve">accessibles au toucher.</w:t>
      </w:r>
    </w:p>
    <w:bookmarkEnd w:id="561"/>
    <w:bookmarkStart w:id="562" w:name="recommandations-appareil"/>
    <w:p>
      <w:pPr>
        <w:pStyle w:val="Heading2"/>
      </w:pPr>
      <w:r>
        <w:t xml:space="preserve">8.2 Recommandations appareil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file, accusé, démarrage rapide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  <w:r>
              <w:t xml:space="preserve"> </w:t>
            </w: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file urgente au téléphone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Téléphone</w:t>
            </w:r>
            <w:r>
              <w:t xml:space="preserve"> </w:t>
            </w:r>
            <w:r>
              <w:t xml:space="preserve">— consultation courte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Saisie résultat longue, dispense détaillée, inventaire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</w:t>
            </w:r>
            <w:r>
              <w:t xml:space="preserve"> </w:t>
            </w:r>
            <w:r>
              <w:t xml:space="preserve">préféré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 prolongée multi-commandes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 fixe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Tablette acceptable pour revue de file ; bureau préféré pour coordination opérationnelle prolongée.</w:t>
      </w:r>
    </w:p>
    <w:bookmarkEnd w:id="562"/>
    <w:bookmarkStart w:id="563" w:name="haïti-connectivité-3"/>
    <w:p>
      <w:pPr>
        <w:pStyle w:val="Heading2"/>
      </w:pPr>
      <w:r>
        <w:t xml:space="preserve">8.3 Haïti — connectivité</w:t>
      </w:r>
    </w:p>
    <w:p>
      <w:pPr>
        <w:pStyle w:val="Compact"/>
        <w:numPr>
          <w:ilvl w:val="0"/>
          <w:numId w:val="1299"/>
        </w:numPr>
      </w:pPr>
      <w:r>
        <w:t xml:space="preserve">Files auto-rafraîchies (~10 s) — vérifier statut après reconnexion ;</w:t>
      </w:r>
      <w:r>
        <w:br/>
      </w:r>
    </w:p>
    <w:p>
      <w:pPr>
        <w:pStyle w:val="Compact"/>
        <w:numPr>
          <w:ilvl w:val="0"/>
          <w:numId w:val="1299"/>
        </w:numPr>
      </w:pPr>
      <w:r>
        <w:t xml:space="preserve">Lignes</w:t>
      </w:r>
      <w:r>
        <w:t xml:space="preserve"> </w:t>
      </w:r>
      <w:r>
        <w:rPr>
          <w:b/>
          <w:bCs/>
        </w:rPr>
        <w:t xml:space="preserve">synchronisation en attente</w:t>
      </w:r>
      <w:r>
        <w:t xml:space="preserve"> </w:t>
      </w:r>
      <w:r>
        <w:t xml:space="preserve">: ne pas clôturer sans confirmation ;</w:t>
      </w:r>
      <w:r>
        <w:br/>
      </w:r>
    </w:p>
    <w:p>
      <w:pPr>
        <w:pStyle w:val="Compact"/>
        <w:numPr>
          <w:ilvl w:val="0"/>
          <w:numId w:val="1299"/>
        </w:numPr>
      </w:pPr>
      <w:r>
        <w:t xml:space="preserve">En panne : protocole auxiliaire papier puis resaisie.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Start w:id="570" w:name="communication-opérationnelle"/>
    <w:p>
      <w:pPr>
        <w:pStyle w:val="Heading1"/>
      </w:pPr>
      <w:r>
        <w:t xml:space="preserve">9. Communication opérationnelle</w:t>
      </w:r>
    </w:p>
    <w:bookmarkStart w:id="565" w:name="avec-le-prestataire"/>
    <w:p>
      <w:pPr>
        <w:pStyle w:val="Heading2"/>
      </w:pPr>
      <w:r>
        <w:t xml:space="preserve">9.1 Avec le prestataire</w:t>
      </w:r>
    </w:p>
    <w:p>
      <w:pPr>
        <w:pStyle w:val="Compact"/>
        <w:numPr>
          <w:ilvl w:val="0"/>
          <w:numId w:val="1300"/>
        </w:numPr>
      </w:pPr>
      <w:r>
        <w:t xml:space="preserve">Question ordre ambigu, médicament indisponible, résultat critique, retard majeur ;</w:t>
      </w:r>
      <w:r>
        <w:br/>
      </w:r>
    </w:p>
    <w:p>
      <w:pPr>
        <w:pStyle w:val="Compact"/>
        <w:numPr>
          <w:ilvl w:val="0"/>
          <w:numId w:val="1300"/>
        </w:numPr>
      </w:pPr>
      <w:r>
        <w:t xml:space="preserve">Medora montre statut —</w:t>
      </w:r>
      <w:r>
        <w:t xml:space="preserve"> </w:t>
      </w:r>
      <w:r>
        <w:rPr>
          <w:b/>
          <w:bCs/>
        </w:rPr>
        <w:t xml:space="preserve">l’appel verbal reste souvent requis</w:t>
      </w:r>
      <w:r>
        <w:t xml:space="preserve"> </w:t>
      </w:r>
      <w:r>
        <w:t xml:space="preserve">pour l’urgence.</w:t>
      </w:r>
    </w:p>
    <w:bookmarkEnd w:id="565"/>
    <w:bookmarkStart w:id="566" w:name="avec-linfirmier"/>
    <w:p>
      <w:pPr>
        <w:pStyle w:val="Heading2"/>
      </w:pPr>
      <w:r>
        <w:t xml:space="preserve">9.2 Avec l’infirmier</w:t>
      </w:r>
    </w:p>
    <w:p>
      <w:pPr>
        <w:pStyle w:val="Compact"/>
        <w:numPr>
          <w:ilvl w:val="0"/>
          <w:numId w:val="1301"/>
        </w:numPr>
      </w:pPr>
      <w:r>
        <w:t xml:space="preserve">Médicament prêt à administrer ;</w:t>
      </w:r>
      <w:r>
        <w:br/>
      </w:r>
    </w:p>
    <w:p>
      <w:pPr>
        <w:pStyle w:val="Compact"/>
        <w:numPr>
          <w:ilvl w:val="0"/>
          <w:numId w:val="1301"/>
        </w:numPr>
      </w:pPr>
      <w:r>
        <w:t xml:space="preserve">Prélèvement nécessaire ;</w:t>
      </w:r>
      <w:r>
        <w:br/>
      </w:r>
    </w:p>
    <w:p>
      <w:pPr>
        <w:pStyle w:val="Compact"/>
        <w:numPr>
          <w:ilvl w:val="0"/>
          <w:numId w:val="1301"/>
        </w:numPr>
      </w:pPr>
      <w:r>
        <w:t xml:space="preserve">Transport imagerie ;</w:t>
      </w:r>
      <w:r>
        <w:br/>
      </w:r>
    </w:p>
    <w:p>
      <w:pPr>
        <w:pStyle w:val="Compact"/>
        <w:numPr>
          <w:ilvl w:val="0"/>
          <w:numId w:val="1301"/>
        </w:numPr>
      </w:pPr>
      <w:r>
        <w:t xml:space="preserve">Résultat disponible impactant soins immédiats.</w:t>
      </w:r>
    </w:p>
    <w:bookmarkEnd w:id="566"/>
    <w:bookmarkStart w:id="567" w:name="handoff-et-relève"/>
    <w:p>
      <w:pPr>
        <w:pStyle w:val="Heading2"/>
      </w:pPr>
      <w:r>
        <w:t xml:space="preserve">9.3 Handoff et relève</w:t>
      </w:r>
    </w:p>
    <w:p>
      <w:pPr>
        <w:pStyle w:val="Compact"/>
        <w:numPr>
          <w:ilvl w:val="0"/>
          <w:numId w:val="1302"/>
        </w:numPr>
      </w:pPr>
      <w:r>
        <w:t xml:space="preserve">Relève de quart : revue file, pending sync, résultats non accusés ;</w:t>
      </w:r>
      <w:r>
        <w:br/>
      </w:r>
    </w:p>
    <w:p>
      <w:pPr>
        <w:pStyle w:val="Compact"/>
        <w:numPr>
          <w:ilvl w:val="0"/>
          <w:numId w:val="1302"/>
        </w:numPr>
      </w:pPr>
      <w:r>
        <w:t xml:space="preserve">Brief oral : patients ED haute priorité, retards critiques.</w:t>
      </w:r>
    </w:p>
    <w:bookmarkEnd w:id="567"/>
    <w:bookmarkStart w:id="568" w:name="résultats-en-attente-côté-clinique"/>
    <w:p>
      <w:pPr>
        <w:pStyle w:val="Heading2"/>
      </w:pPr>
      <w:r>
        <w:t xml:space="preserve">9.4 Résultats en attente côté clinique</w:t>
      </w:r>
    </w:p>
    <w:p>
      <w:pPr>
        <w:pStyle w:val="Compact"/>
        <w:numPr>
          <w:ilvl w:val="0"/>
          <w:numId w:val="1303"/>
        </w:numPr>
      </w:pPr>
      <w:r>
        <w:t xml:space="preserve">Auxiliaire saisit résultat → infirmier / prestataire</w:t>
      </w:r>
      <w:r>
        <w:t xml:space="preserve"> </w:t>
      </w:r>
      <w:r>
        <w:rPr>
          <w:b/>
          <w:bCs/>
        </w:rPr>
        <w:t xml:space="preserve">accusent lecture</w:t>
      </w:r>
      <w:r>
        <w:t xml:space="preserve"> </w:t>
      </w:r>
      <w:r>
        <w:t xml:space="preserve">selon droits ;</w:t>
      </w:r>
      <w:r>
        <w:br/>
      </w:r>
    </w:p>
    <w:p>
      <w:pPr>
        <w:pStyle w:val="Compact"/>
        <w:numPr>
          <w:ilvl w:val="0"/>
          <w:numId w:val="1303"/>
        </w:numPr>
      </w:pPr>
      <w:r>
        <w:t xml:space="preserve">Badge résultat non accusé sur tableau urgences (visibilité clinique) — auxiliaire peut rappeler selon protocole.</w:t>
      </w:r>
    </w:p>
    <w:bookmarkEnd w:id="568"/>
    <w:bookmarkStart w:id="569" w:name="observation-admission"/>
    <w:p>
      <w:pPr>
        <w:pStyle w:val="Heading2"/>
      </w:pPr>
      <w:r>
        <w:t xml:space="preserve">9.5 Observation / admission</w:t>
      </w:r>
    </w:p>
    <w:p>
      <w:pPr>
        <w:pStyle w:val="Compact"/>
        <w:numPr>
          <w:ilvl w:val="0"/>
          <w:numId w:val="1304"/>
        </w:numPr>
      </w:pPr>
      <w:r>
        <w:t xml:space="preserve">Ordres actifs suivent le patient en observation ;</w:t>
      </w:r>
      <w:r>
        <w:br/>
      </w:r>
    </w:p>
    <w:p>
      <w:pPr>
        <w:pStyle w:val="Compact"/>
        <w:numPr>
          <w:ilvl w:val="0"/>
          <w:numId w:val="1304"/>
        </w:numPr>
      </w:pPr>
      <w:r>
        <w:t xml:space="preserve">Coordination avec Volume 4 pour continuité MAR et prélèvements.</w:t>
      </w:r>
    </w:p>
    <w:p>
      <w:pPr>
        <w:pStyle w:val="FirstParagraph"/>
      </w:pPr>
      <w:r>
        <w:t xml:space="preserve">Focus :</w:t>
      </w:r>
      <w:r>
        <w:t xml:space="preserve"> </w:t>
      </w:r>
      <w:r>
        <w:rPr>
          <w:b/>
          <w:bCs/>
        </w:rPr>
        <w:t xml:space="preserve">communication workflow</w:t>
      </w:r>
      <w:r>
        <w:t xml:space="preserve">, pas architecture messagerie interne cachée.</w:t>
      </w:r>
    </w:p>
    <w:p>
      <w:r>
        <w:pict>
          <v:rect style="width:0;height:1.5pt" o:hralign="center" o:hrstd="t" o:hr="t"/>
        </w:pict>
      </w:r>
    </w:p>
    <w:bookmarkEnd w:id="569"/>
    <w:bookmarkEnd w:id="570"/>
    <w:bookmarkStart w:id="578" w:name="résumé-opérationnel-rapide-checklists-3"/>
    <w:p>
      <w:pPr>
        <w:pStyle w:val="Heading1"/>
      </w:pPr>
      <w:r>
        <w:t xml:space="preserve">10. Résumé opérationnel rapide — checklists</w:t>
      </w:r>
    </w:p>
    <w:bookmarkStart w:id="571" w:name="checklist-file-pharmacie"/>
    <w:p>
      <w:pPr>
        <w:pStyle w:val="Heading2"/>
      </w:pPr>
      <w:r>
        <w:t xml:space="preserve">10.1 Checklist file pharmacie</w:t>
      </w:r>
    </w:p>
    <w:p>
      <w:pPr>
        <w:pStyle w:val="Compact"/>
        <w:numPr>
          <w:ilvl w:val="0"/>
          <w:numId w:val="1305"/>
        </w:numPr>
      </w:pPr>
      <w:r>
        <w:t xml:space="preserve">File canonique</w:t>
      </w:r>
      <w:r>
        <w:t xml:space="preserve"> </w:t>
      </w:r>
      <w:r>
        <w:rPr>
          <w:rStyle w:val="VerbatimChar"/>
        </w:rPr>
        <w:t xml:space="preserve">/app/pharmacy-worklist</w:t>
      </w:r>
      <w:r>
        <w:t xml:space="preserve"> </w:t>
      </w:r>
      <w:r>
        <w:t xml:space="preserve">ouverte</w:t>
      </w:r>
      <w:r>
        <w:br/>
      </w:r>
    </w:p>
    <w:p>
      <w:pPr>
        <w:pStyle w:val="Compact"/>
        <w:numPr>
          <w:ilvl w:val="0"/>
          <w:numId w:val="1306"/>
        </w:numPr>
      </w:pPr>
      <w:r>
        <w:t xml:space="preserve">Priorité et parcours revus</w:t>
      </w:r>
      <w:r>
        <w:br/>
      </w:r>
    </w:p>
    <w:p>
      <w:pPr>
        <w:pStyle w:val="Compact"/>
        <w:numPr>
          <w:ilvl w:val="0"/>
          <w:numId w:val="1307"/>
        </w:numPr>
      </w:pPr>
      <w:r>
        <w:t xml:space="preserve">Pending sync identifié</w:t>
      </w:r>
      <w:r>
        <w:br/>
      </w:r>
    </w:p>
    <w:p>
      <w:pPr>
        <w:pStyle w:val="Compact"/>
        <w:numPr>
          <w:ilvl w:val="0"/>
          <w:numId w:val="1308"/>
        </w:numPr>
      </w:pPr>
      <w:r>
        <w:t xml:space="preserve">Haut risque / allergie vérifiés</w:t>
      </w:r>
      <w:r>
        <w:br/>
      </w:r>
    </w:p>
    <w:p>
      <w:pPr>
        <w:pStyle w:val="Compact"/>
        <w:numPr>
          <w:ilvl w:val="0"/>
          <w:numId w:val="1309"/>
        </w:numPr>
      </w:pPr>
      <w:r>
        <w:t xml:space="preserve">Statuts mis à jour</w:t>
      </w:r>
      <w:r>
        <w:br/>
      </w:r>
    </w:p>
    <w:p>
      <w:pPr>
        <w:pStyle w:val="Compact"/>
        <w:numPr>
          <w:ilvl w:val="0"/>
          <w:numId w:val="1310"/>
        </w:numPr>
      </w:pPr>
      <w:r>
        <w:t xml:space="preserve">Dispensation enregistrée avant « complété » si protocole</w:t>
      </w:r>
    </w:p>
    <w:bookmarkEnd w:id="571"/>
    <w:bookmarkStart w:id="572" w:name="checklist-workflow-laboratoire"/>
    <w:p>
      <w:pPr>
        <w:pStyle w:val="Heading2"/>
      </w:pPr>
      <w:r>
        <w:t xml:space="preserve">10.2 Checklist workflow laboratoire</w:t>
      </w:r>
    </w:p>
    <w:p>
      <w:pPr>
        <w:pStyle w:val="Compact"/>
        <w:numPr>
          <w:ilvl w:val="0"/>
          <w:numId w:val="1311"/>
        </w:numPr>
      </w:pPr>
      <w:r>
        <w:t xml:space="preserve">Bon patient / bon ordre</w:t>
      </w:r>
      <w:r>
        <w:br/>
      </w:r>
    </w:p>
    <w:p>
      <w:pPr>
        <w:pStyle w:val="Compact"/>
        <w:numPr>
          <w:ilvl w:val="0"/>
          <w:numId w:val="1312"/>
        </w:numPr>
      </w:pPr>
      <w:r>
        <w:t xml:space="preserve">Accusé de réception</w:t>
      </w:r>
      <w:r>
        <w:br/>
      </w:r>
    </w:p>
    <w:p>
      <w:pPr>
        <w:pStyle w:val="Compact"/>
        <w:numPr>
          <w:ilvl w:val="0"/>
          <w:numId w:val="1313"/>
        </w:numPr>
      </w:pPr>
      <w:r>
        <w:t xml:space="preserve">Prélèvement étiqueté selon protocole</w:t>
      </w:r>
      <w:r>
        <w:br/>
      </w:r>
    </w:p>
    <w:p>
      <w:pPr>
        <w:pStyle w:val="Compact"/>
        <w:numPr>
          <w:ilvl w:val="0"/>
          <w:numId w:val="1314"/>
        </w:numPr>
      </w:pPr>
      <w:r>
        <w:t xml:space="preserve">Statut en cours honnête</w:t>
      </w:r>
      <w:r>
        <w:br/>
      </w:r>
    </w:p>
    <w:p>
      <w:pPr>
        <w:pStyle w:val="Compact"/>
        <w:numPr>
          <w:ilvl w:val="0"/>
          <w:numId w:val="1315"/>
        </w:numPr>
      </w:pPr>
      <w:r>
        <w:t xml:space="preserve">Résultat saisi complet</w:t>
      </w:r>
      <w:r>
        <w:br/>
      </w:r>
    </w:p>
    <w:p>
      <w:pPr>
        <w:pStyle w:val="Compact"/>
        <w:numPr>
          <w:ilvl w:val="0"/>
          <w:numId w:val="1316"/>
        </w:numPr>
      </w:pPr>
      <w:r>
        <w:t xml:space="preserve">Critique signalé + notification selon politique établissement</w:t>
      </w:r>
    </w:p>
    <w:bookmarkEnd w:id="572"/>
    <w:bookmarkStart w:id="573" w:name="checklist-workflow-imagerie"/>
    <w:p>
      <w:pPr>
        <w:pStyle w:val="Heading2"/>
      </w:pPr>
      <w:r>
        <w:t xml:space="preserve">10.3 Checklist workflow imagerie</w:t>
      </w:r>
    </w:p>
    <w:p>
      <w:pPr>
        <w:pStyle w:val="Compact"/>
        <w:numPr>
          <w:ilvl w:val="0"/>
          <w:numId w:val="1317"/>
        </w:numPr>
      </w:pPr>
      <w:r>
        <w:t xml:space="preserve">Priorité ED revue</w:t>
      </w:r>
      <w:r>
        <w:br/>
      </w:r>
    </w:p>
    <w:p>
      <w:pPr>
        <w:pStyle w:val="Compact"/>
        <w:numPr>
          <w:ilvl w:val="0"/>
          <w:numId w:val="1318"/>
        </w:numPr>
      </w:pPr>
      <w:r>
        <w:t xml:space="preserve">Transport coordonné</w:t>
      </w:r>
      <w:r>
        <w:br/>
      </w:r>
    </w:p>
    <w:p>
      <w:pPr>
        <w:pStyle w:val="Compact"/>
        <w:numPr>
          <w:ilvl w:val="0"/>
          <w:numId w:val="1319"/>
        </w:numPr>
      </w:pPr>
      <w:r>
        <w:t xml:space="preserve">Identité confirmée avant examen</w:t>
      </w:r>
      <w:r>
        <w:br/>
      </w:r>
    </w:p>
    <w:p>
      <w:pPr>
        <w:pStyle w:val="Compact"/>
        <w:numPr>
          <w:ilvl w:val="0"/>
          <w:numId w:val="1320"/>
        </w:numPr>
      </w:pPr>
      <w:r>
        <w:t xml:space="preserve">Statuts à jour</w:t>
      </w:r>
      <w:r>
        <w:br/>
      </w:r>
    </w:p>
    <w:p>
      <w:pPr>
        <w:pStyle w:val="Compact"/>
        <w:numPr>
          <w:ilvl w:val="0"/>
          <w:numId w:val="1321"/>
        </w:numPr>
      </w:pPr>
      <w:r>
        <w:t xml:space="preserve">Compte-rendu saisi</w:t>
      </w:r>
      <w:r>
        <w:br/>
      </w:r>
    </w:p>
    <w:p>
      <w:pPr>
        <w:pStyle w:val="Compact"/>
        <w:numPr>
          <w:ilvl w:val="0"/>
          <w:numId w:val="1322"/>
        </w:numPr>
      </w:pPr>
      <w:r>
        <w:t xml:space="preserve">Retard escaladé si nécessaire</w:t>
      </w:r>
    </w:p>
    <w:bookmarkEnd w:id="573"/>
    <w:bookmarkStart w:id="574" w:name="checklist-résultats-en-attente"/>
    <w:p>
      <w:pPr>
        <w:pStyle w:val="Heading2"/>
      </w:pPr>
      <w:r>
        <w:t xml:space="preserve">10.4 Checklist résultats en attente</w:t>
      </w:r>
    </w:p>
    <w:p>
      <w:pPr>
        <w:pStyle w:val="Compact"/>
        <w:numPr>
          <w:ilvl w:val="0"/>
          <w:numId w:val="1323"/>
        </w:numPr>
      </w:pPr>
      <w:r>
        <w:t xml:space="preserve">Résultats saisis non laissés en brouillon</w:t>
      </w:r>
      <w:r>
        <w:br/>
      </w:r>
    </w:p>
    <w:p>
      <w:pPr>
        <w:pStyle w:val="Compact"/>
        <w:numPr>
          <w:ilvl w:val="0"/>
          <w:numId w:val="1324"/>
        </w:numPr>
      </w:pPr>
      <w:r>
        <w:t xml:space="preserve">Accusé lecture clinique suivi</w:t>
      </w:r>
      <w:r>
        <w:br/>
      </w:r>
    </w:p>
    <w:p>
      <w:pPr>
        <w:pStyle w:val="Compact"/>
        <w:numPr>
          <w:ilvl w:val="0"/>
          <w:numId w:val="1325"/>
        </w:numPr>
      </w:pPr>
      <w:r>
        <w:t xml:space="preserve">Pending sync résolu</w:t>
      </w:r>
      <w:r>
        <w:br/>
      </w:r>
    </w:p>
    <w:p>
      <w:pPr>
        <w:pStyle w:val="Compact"/>
        <w:numPr>
          <w:ilvl w:val="0"/>
          <w:numId w:val="1326"/>
        </w:numPr>
      </w:pPr>
      <w:r>
        <w:t xml:space="preserve">Doublons vérifiés</w:t>
      </w:r>
    </w:p>
    <w:bookmarkEnd w:id="574"/>
    <w:bookmarkStart w:id="575" w:name="checklist-escalade-résultat-critique"/>
    <w:p>
      <w:pPr>
        <w:pStyle w:val="Heading2"/>
      </w:pPr>
      <w:r>
        <w:t xml:space="preserve">10.5 Checklist escalade résultat critique</w:t>
      </w:r>
    </w:p>
    <w:p>
      <w:pPr>
        <w:pStyle w:val="Compact"/>
        <w:numPr>
          <w:ilvl w:val="0"/>
          <w:numId w:val="1327"/>
        </w:numPr>
      </w:pPr>
      <w:r>
        <w:t xml:space="preserve">Bon patient / bon résultat</w:t>
      </w:r>
      <w:r>
        <w:br/>
      </w:r>
    </w:p>
    <w:p>
      <w:pPr>
        <w:pStyle w:val="Compact"/>
        <w:numPr>
          <w:ilvl w:val="0"/>
          <w:numId w:val="1328"/>
        </w:numPr>
      </w:pPr>
      <w:r>
        <w:t xml:space="preserve">Flag critique si produit labo</w:t>
      </w:r>
      <w:r>
        <w:br/>
      </w:r>
    </w:p>
    <w:p>
      <w:pPr>
        <w:pStyle w:val="Compact"/>
        <w:numPr>
          <w:ilvl w:val="0"/>
          <w:numId w:val="1329"/>
        </w:numPr>
      </w:pPr>
      <w:r>
        <w:t xml:space="preserve">Prestataire / infirmier contacté</w:t>
      </w:r>
      <w:r>
        <w:t xml:space="preserve"> </w:t>
      </w:r>
      <w:r>
        <w:rPr>
          <w:b/>
          <w:bCs/>
        </w:rPr>
        <w:t xml:space="preserve">selon la politique de l’établissement</w:t>
      </w:r>
      <w:r>
        <w:br/>
      </w:r>
    </w:p>
    <w:p>
      <w:pPr>
        <w:pStyle w:val="Compact"/>
        <w:numPr>
          <w:ilvl w:val="0"/>
          <w:numId w:val="1330"/>
        </w:numPr>
      </w:pPr>
      <w:r>
        <w:t xml:space="preserve">Communication documentée si protocole</w:t>
      </w:r>
      <w:r>
        <w:br/>
      </w:r>
    </w:p>
    <w:p>
      <w:pPr>
        <w:pStyle w:val="Compact"/>
        <w:numPr>
          <w:ilvl w:val="0"/>
          <w:numId w:val="1331"/>
        </w:numPr>
      </w:pPr>
      <w:r>
        <w:t xml:space="preserve">Accusé de lecture obtenu</w:t>
      </w:r>
    </w:p>
    <w:bookmarkEnd w:id="575"/>
    <w:bookmarkStart w:id="576" w:name="checklist-anti-mauvais-patient-3"/>
    <w:p>
      <w:pPr>
        <w:pStyle w:val="Heading2"/>
      </w:pPr>
      <w:r>
        <w:t xml:space="preserve">10.6 Checklist anti mauvais patient</w:t>
      </w:r>
    </w:p>
    <w:p>
      <w:pPr>
        <w:pStyle w:val="Compact"/>
        <w:numPr>
          <w:ilvl w:val="0"/>
          <w:numId w:val="1332"/>
        </w:numPr>
      </w:pPr>
      <w:r>
        <w:t xml:space="preserve">Nom + identifiant cohérents</w:t>
      </w:r>
      <w:r>
        <w:br/>
      </w:r>
    </w:p>
    <w:p>
      <w:pPr>
        <w:pStyle w:val="Compact"/>
        <w:numPr>
          <w:ilvl w:val="0"/>
          <w:numId w:val="1333"/>
        </w:numPr>
      </w:pPr>
      <w:r>
        <w:t xml:space="preserve">DOB vérifiée au détail</w:t>
      </w:r>
      <w:r>
        <w:br/>
      </w:r>
    </w:p>
    <w:p>
      <w:pPr>
        <w:pStyle w:val="Compact"/>
        <w:numPr>
          <w:ilvl w:val="0"/>
          <w:numId w:val="1334"/>
        </w:numPr>
      </w:pPr>
      <w:r>
        <w:t xml:space="preserve">Re-vérification avant dispense / prélèvement / examen</w:t>
      </w:r>
    </w:p>
    <w:bookmarkEnd w:id="576"/>
    <w:bookmarkStart w:id="577" w:name="checklist-auxiliaire-downtime"/>
    <w:p>
      <w:pPr>
        <w:pStyle w:val="Heading2"/>
      </w:pPr>
      <w:r>
        <w:t xml:space="preserve">10.7 Checklist auxiliaire — downtime</w:t>
      </w:r>
    </w:p>
    <w:p>
      <w:pPr>
        <w:pStyle w:val="Compact"/>
        <w:numPr>
          <w:ilvl w:val="0"/>
          <w:numId w:val="1335"/>
        </w:numPr>
      </w:pPr>
      <w:r>
        <w:t xml:space="preserve">Protocole papier activé</w:t>
      </w:r>
      <w:r>
        <w:br/>
      </w:r>
    </w:p>
    <w:p>
      <w:pPr>
        <w:pStyle w:val="Compact"/>
        <w:numPr>
          <w:ilvl w:val="0"/>
          <w:numId w:val="1336"/>
        </w:numPr>
      </w:pPr>
      <w:r>
        <w:t xml:space="preserve">Communication verbale trace</w:t>
      </w:r>
      <w:r>
        <w:br/>
      </w:r>
    </w:p>
    <w:p>
      <w:pPr>
        <w:pStyle w:val="Compact"/>
        <w:numPr>
          <w:ilvl w:val="0"/>
          <w:numId w:val="1337"/>
        </w:numPr>
      </w:pPr>
      <w:r>
        <w:t xml:space="preserve">Resaisie sans doublon à reconnexion</w:t>
      </w:r>
      <w:r>
        <w:br/>
      </w:r>
    </w:p>
    <w:p>
      <w:pPr>
        <w:pStyle w:val="Compact"/>
        <w:numPr>
          <w:ilvl w:val="0"/>
          <w:numId w:val="1338"/>
        </w:numPr>
      </w:pPr>
      <w:r>
        <w:t xml:space="preserve">Pending sync revu</w:t>
      </w:r>
    </w:p>
    <w:p>
      <w:r>
        <w:pict>
          <v:rect style="width:0;height:1.5pt" o:hralign="center" o:hrstd="t" o:hr="t"/>
        </w:pict>
      </w:r>
    </w:p>
    <w:bookmarkEnd w:id="577"/>
    <w:bookmarkEnd w:id="578"/>
    <w:bookmarkStart w:id="590" w:name="gouvernance-du-chapitre-3"/>
    <w:p>
      <w:pPr>
        <w:pStyle w:val="Heading1"/>
      </w:pPr>
      <w:r>
        <w:t xml:space="preserve">11. Gouvernance du chapitre</w:t>
      </w:r>
    </w:p>
    <w:bookmarkStart w:id="579" w:name="propriété-3"/>
    <w:p>
      <w:pPr>
        <w:pStyle w:val="Heading2"/>
      </w:pPr>
      <w:r>
        <w:t xml:space="preserve">11.1 Propriété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pharmacie</w:t>
            </w:r>
          </w:p>
        </w:tc>
        <w:tc>
          <w:tcPr/>
          <w:p>
            <w:pPr>
              <w:pStyle w:val="Compact"/>
            </w:pPr>
            <w:r>
              <w:t xml:space="preserve">Contenu dispensation, sécurité médicament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laboratoire / imagerie</w:t>
            </w:r>
          </w:p>
        </w:tc>
        <w:tc>
          <w:tcPr/>
          <w:p>
            <w:pPr>
              <w:pStyle w:val="Compact"/>
            </w:pPr>
            <w:r>
              <w:t xml:space="preserve">Workflow résultats, escalade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  <w:r>
              <w:t xml:space="preserve"> </w:t>
            </w:r>
            <w:r>
              <w:t xml:space="preserve">— File pharmacie, Liste laboratoire / imagerie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Équipe produit Medora</w:t>
            </w:r>
          </w:p>
        </w:tc>
        <w:tc>
          <w:tcPr/>
          <w:p>
            <w:pPr>
              <w:pStyle w:val="Compact"/>
            </w:pPr>
            <w:r>
              <w:t xml:space="preserve">Exactitude routes et statuts UI</w:t>
            </w:r>
          </w:p>
        </w:tc>
      </w:tr>
    </w:tbl>
    <w:bookmarkEnd w:id="579"/>
    <w:bookmarkStart w:id="580" w:name="revue-leadership-auxiliaire"/>
    <w:p>
      <w:pPr>
        <w:pStyle w:val="Heading2"/>
      </w:pPr>
      <w:r>
        <w:t xml:space="preserve">11.2 Revue leadership auxiliaire</w:t>
      </w:r>
    </w:p>
    <w:p>
      <w:pPr>
        <w:pStyle w:val="FirstParagraph"/>
      </w:pPr>
      <w:r>
        <w:t xml:space="preserve">Recommandée</w:t>
      </w:r>
      <w:r>
        <w:t xml:space="preserve"> </w:t>
      </w:r>
      <w:r>
        <w:rPr>
          <w:b/>
          <w:bCs/>
        </w:rPr>
        <w:t xml:space="preserve">annuellement</w:t>
      </w:r>
      <w:r>
        <w:t xml:space="preserve"> </w:t>
      </w:r>
      <w:r>
        <w:t xml:space="preserve">: pharmacien chef, chef labo, chef imagerie, direction médicale, admin exploitation.</w:t>
      </w:r>
    </w:p>
    <w:bookmarkEnd w:id="580"/>
    <w:bookmarkStart w:id="581" w:name="lien-terminologie"/>
    <w:p>
      <w:pPr>
        <w:pStyle w:val="Heading2"/>
      </w:pPr>
      <w:r>
        <w:t xml:space="preserve">11.3 Lien terminologie</w:t>
      </w:r>
    </w:p>
    <w:p>
      <w:pPr>
        <w:pStyle w:val="FirstParagraph"/>
      </w:pPr>
      <w:r>
        <w:t xml:space="preserve">Harmonisation progressive :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pour queues opérationnelles (cf. M-BOOK.FR.1). Clés :</w:t>
      </w:r>
      <w:r>
        <w:t xml:space="preserve"> </w:t>
      </w:r>
      <w:r>
        <w:rPr>
          <w:rStyle w:val="VerbatimChar"/>
        </w:rPr>
        <w:t xml:space="preserve">nav.pharmacyQueue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nav.labWorklist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nav.radWorklist</w:t>
      </w:r>
      <w:r>
        <w:t xml:space="preserve">.</w:t>
      </w:r>
    </w:p>
    <w:bookmarkEnd w:id="581"/>
    <w:bookmarkStart w:id="582" w:name="formation-déploiement-haïti-2"/>
    <w:p>
      <w:pPr>
        <w:pStyle w:val="Heading2"/>
      </w:pPr>
      <w:r>
        <w:t xml:space="preserve">11.4 Formation déploiement Haïti</w:t>
      </w:r>
    </w:p>
    <w:p>
      <w:pPr>
        <w:pStyle w:val="Compact"/>
        <w:numPr>
          <w:ilvl w:val="0"/>
          <w:numId w:val="1339"/>
        </w:numPr>
      </w:pPr>
      <w:r>
        <w:t xml:space="preserve">Atelier : parcourir les 3 files sur dossier test ;</w:t>
      </w:r>
      <w:r>
        <w:br/>
      </w:r>
    </w:p>
    <w:p>
      <w:pPr>
        <w:pStyle w:val="Compact"/>
        <w:numPr>
          <w:ilvl w:val="0"/>
          <w:numId w:val="1339"/>
        </w:numPr>
      </w:pPr>
      <w:r>
        <w:t xml:space="preserve">Exercice pending sync + reconnexion ;</w:t>
      </w:r>
      <w:r>
        <w:br/>
      </w:r>
    </w:p>
    <w:p>
      <w:pPr>
        <w:pStyle w:val="Compact"/>
        <w:numPr>
          <w:ilvl w:val="0"/>
          <w:numId w:val="1339"/>
        </w:numPr>
      </w:pPr>
      <w:r>
        <w:t xml:space="preserve">Rappel : Medora ≠ ERP pharmacie complet ; protocoles locaux prime.</w:t>
      </w:r>
    </w:p>
    <w:bookmarkEnd w:id="582"/>
    <w:bookmarkStart w:id="583" w:name="adaptation-haïti"/>
    <w:p>
      <w:pPr>
        <w:pStyle w:val="Heading2"/>
      </w:pPr>
      <w:r>
        <w:t xml:space="preserve">11.5 Adaptation Haïti</w:t>
      </w:r>
    </w:p>
    <w:p>
      <w:pPr>
        <w:pStyle w:val="Compact"/>
        <w:numPr>
          <w:ilvl w:val="0"/>
          <w:numId w:val="1340"/>
        </w:numPr>
      </w:pPr>
      <w:r>
        <w:t xml:space="preserve">Connectivité intermittente : pending sync, rafraîchissement file, protocole papier ;</w:t>
      </w:r>
      <w:r>
        <w:br/>
      </w:r>
    </w:p>
    <w:p>
      <w:pPr>
        <w:pStyle w:val="Compact"/>
        <w:numPr>
          <w:ilvl w:val="0"/>
          <w:numId w:val="1340"/>
        </w:numPr>
      </w:pPr>
      <w:r>
        <w:t xml:space="preserve">Effectifs réduits : priorisation file, communication verbal explicite ;</w:t>
      </w:r>
      <w:r>
        <w:br/>
      </w:r>
    </w:p>
    <w:p>
      <w:pPr>
        <w:pStyle w:val="Compact"/>
        <w:numPr>
          <w:ilvl w:val="0"/>
          <w:numId w:val="1340"/>
        </w:numPr>
      </w:pPr>
      <w:r>
        <w:t xml:space="preserve">Stock limité : hub inventaire + communication indisponibilité.</w:t>
      </w:r>
    </w:p>
    <w:bookmarkEnd w:id="583"/>
    <w:bookmarkStart w:id="584" w:name="révision-annuelle-3"/>
    <w:p>
      <w:pPr>
        <w:pStyle w:val="Heading2"/>
      </w:pPr>
      <w:r>
        <w:t xml:space="preserve">11.6 Révision annuelle</w:t>
      </w:r>
    </w:p>
    <w:p>
      <w:pPr>
        <w:pStyle w:val="FirstParagraph"/>
      </w:pPr>
      <w:r>
        <w:t xml:space="preserve">Mettre à jour si changement statuts ordre, 19M.7, ou périmètre dispensation.</w:t>
      </w:r>
    </w:p>
    <w:p>
      <w:r>
        <w:pict>
          <v:rect style="width:0;height:1.5pt" o:hralign="center" o:hrstd="t" o:hr="t"/>
        </w:pict>
      </w:r>
    </w:p>
    <w:bookmarkEnd w:id="584"/>
    <w:bookmarkStart w:id="589" w:name="annexes-4"/>
    <w:p>
      <w:pPr>
        <w:pStyle w:val="Heading2"/>
      </w:pPr>
      <w:r>
        <w:t xml:space="preserve">Annexes</w:t>
      </w:r>
    </w:p>
    <w:bookmarkStart w:id="585" w:name="a.-actions-file-aperçu"/>
    <w:p>
      <w:pPr>
        <w:pStyle w:val="Heading3"/>
      </w:pPr>
      <w:r>
        <w:t xml:space="preserve">A. Actions file (aperçu)</w:t>
      </w:r>
    </w:p>
    <w:p>
      <w:pPr>
        <w:pStyle w:val="Compact"/>
        <w:numPr>
          <w:ilvl w:val="0"/>
          <w:numId w:val="1341"/>
        </w:numPr>
      </w:pPr>
      <w:r>
        <w:rPr>
          <w:rStyle w:val="VerbatimChar"/>
        </w:rPr>
        <w:t xml:space="preserve">POST /orders/items/:id/acknowledge</w:t>
      </w:r>
      <w:r>
        <w:t xml:space="preserve"> </w:t>
      </w:r>
      <w:r>
        <w:t xml:space="preserve">— Accusé de réception</w:t>
      </w:r>
      <w:r>
        <w:br/>
      </w:r>
    </w:p>
    <w:p>
      <w:pPr>
        <w:pStyle w:val="Compact"/>
        <w:numPr>
          <w:ilvl w:val="0"/>
          <w:numId w:val="1341"/>
        </w:numPr>
      </w:pPr>
      <w:r>
        <w:rPr>
          <w:rStyle w:val="VerbatimChar"/>
        </w:rPr>
        <w:t xml:space="preserve">POST /orders/items/:id/start</w:t>
      </w:r>
      <w:r>
        <w:t xml:space="preserve"> </w:t>
      </w:r>
      <w:r>
        <w:t xml:space="preserve">— Démarrage</w:t>
      </w:r>
      <w:r>
        <w:br/>
      </w:r>
    </w:p>
    <w:p>
      <w:pPr>
        <w:pStyle w:val="Compact"/>
        <w:numPr>
          <w:ilvl w:val="0"/>
          <w:numId w:val="1341"/>
        </w:numPr>
      </w:pPr>
      <w:r>
        <w:rPr>
          <w:rStyle w:val="VerbatimChar"/>
        </w:rPr>
        <w:t xml:space="preserve">POST /orders/items/:id/complete</w:t>
      </w:r>
      <w:r>
        <w:t xml:space="preserve"> </w:t>
      </w:r>
      <w:r>
        <w:t xml:space="preserve">— Complétion</w:t>
      </w:r>
      <w:r>
        <w:br/>
      </w:r>
    </w:p>
    <w:p>
      <w:pPr>
        <w:pStyle w:val="Compact"/>
        <w:numPr>
          <w:ilvl w:val="0"/>
          <w:numId w:val="1341"/>
        </w:numPr>
      </w:pPr>
      <w:r>
        <w:t xml:space="preserve">Pharmacie dispense : enregistrement via détail commande</w:t>
      </w:r>
      <w:r>
        <w:br/>
      </w:r>
    </w:p>
    <w:p>
      <w:pPr>
        <w:pStyle w:val="Compact"/>
        <w:numPr>
          <w:ilvl w:val="0"/>
          <w:numId w:val="1341"/>
        </w:numPr>
      </w:pPr>
      <w:r>
        <w:t xml:space="preserve">Labo / imagerie résultat : saisie via détail commande</w:t>
      </w:r>
    </w:p>
    <w:bookmarkEnd w:id="585"/>
    <w:bookmarkStart w:id="586" w:name="b.-rbac-aperçu"/>
    <w:p>
      <w:pPr>
        <w:pStyle w:val="Heading3"/>
      </w:pPr>
      <w:r>
        <w:t xml:space="preserve">B. RBAC (aperçu)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Accès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File pharmacie, hub pharmacie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File laboratoire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File imagerie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Toutes files</w:t>
            </w:r>
          </w:p>
        </w:tc>
      </w:tr>
    </w:tbl>
    <w:p>
      <w:pPr>
        <w:pStyle w:val="BodyText"/>
      </w:pPr>
      <w:r>
        <w:t xml:space="preserve">Identifiants patient</w:t>
      </w:r>
      <w:r>
        <w:t xml:space="preserve"> </w:t>
      </w:r>
      <w:r>
        <w:rPr>
          <w:b/>
          <w:bCs/>
        </w:rPr>
        <w:t xml:space="preserve">limités</w:t>
      </w:r>
      <w:r>
        <w:t xml:space="preserve"> </w:t>
      </w:r>
      <w:r>
        <w:t xml:space="preserve">sur files pour rôles auxiliaires.</w:t>
      </w:r>
    </w:p>
    <w:bookmarkEnd w:id="586"/>
    <w:bookmarkStart w:id="587" w:name="c.-références"/>
    <w:p>
      <w:pPr>
        <w:pStyle w:val="Heading3"/>
      </w:pPr>
      <w:r>
        <w:t xml:space="preserve">C. Références</w:t>
      </w:r>
    </w:p>
    <w:p>
      <w:pPr>
        <w:pStyle w:val="Compact"/>
        <w:numPr>
          <w:ilvl w:val="0"/>
          <w:numId w:val="1342"/>
        </w:numPr>
      </w:pPr>
      <w:hyperlink r:id="rId238">
        <w:r>
          <w:rPr>
            <w:rStyle w:val="Hyperlink"/>
          </w:rPr>
          <w:t xml:space="preserve">Volumes 1–4</w:t>
        </w:r>
      </w:hyperlink>
      <w:r>
        <w:br/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docs/ui/cross-device-qa-checklist-19M8.md</w:t>
      </w:r>
      <w:r>
        <w:t xml:space="preserve"> </w:t>
      </w:r>
      <w:r>
        <w:t xml:space="preserve">(19M.7)</w:t>
      </w:r>
      <w:r>
        <w:br/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docs/ui/mobile-tablet-responsiveness-audit-19M1.md</w:t>
      </w:r>
      <w:r>
        <w:br/>
      </w:r>
    </w:p>
    <w:p>
      <w:pPr>
        <w:pStyle w:val="Compact"/>
        <w:numPr>
          <w:ilvl w:val="0"/>
          <w:numId w:val="1342"/>
        </w:numPr>
      </w:pPr>
      <w:hyperlink r:id="rId233">
        <w:r>
          <w:rPr>
            <w:rStyle w:val="Hyperlink"/>
          </w:rPr>
          <w:t xml:space="preserve">Inventaire workflows</w:t>
        </w:r>
      </w:hyperlink>
    </w:p>
    <w:bookmarkEnd w:id="587"/>
    <w:bookmarkStart w:id="588" w:name="d.-placeholders-visuels"/>
    <w:p>
      <w:pPr>
        <w:pStyle w:val="Heading3"/>
      </w:pPr>
      <w:r>
        <w:t xml:space="preserve">D. Placeholders visuels</w:t>
      </w:r>
    </w:p>
    <w:p>
      <w:pPr>
        <w:pStyle w:val="Compact"/>
        <w:numPr>
          <w:ilvl w:val="0"/>
          <w:numId w:val="1343"/>
        </w:numPr>
      </w:pPr>
      <w:r>
        <w:t xml:space="preserve">[CAPTURE D’ÉCRAN — File pharmacie]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[CAPTURE D’ÉCRAN — File laboratoire]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[CAPTURE D’ÉCRAN — File imagerie]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[CAPTURE D’ÉCRAN — Ordres en attente]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[DIAGRAMME — Workflow pharmacie]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[DIAGRAMME — Workflow laboratoire]</w:t>
      </w:r>
      <w:r>
        <w:br/>
      </w:r>
    </w:p>
    <w:p>
      <w:pPr>
        <w:pStyle w:val="Compact"/>
        <w:numPr>
          <w:ilvl w:val="0"/>
          <w:numId w:val="1343"/>
        </w:numPr>
      </w:pPr>
      <w:r>
        <w:t xml:space="preserve">[DIAGRAMME — Workflow imagerie]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5 — M-BOOK.FR.6</w:t>
      </w:r>
    </w:p>
    <w:bookmarkEnd w:id="588"/>
    <w:bookmarkEnd w:id="589"/>
    <w:bookmarkEnd w:id="590"/>
    <w:bookmarkStart w:id="593" w:name="X4cb3a1811680e345b86b848d0824ccd92247b0c"/>
    <w:p>
      <w:pPr>
        <w:pStyle w:val="Heading1"/>
      </w:pPr>
      <w:r>
        <w:t xml:space="preserve">Volume 6 — Orientation, admission, transfert et dévoilement de dossier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M-BOOK.FR.7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Prestataires, infirmiers, administrateurs, dossiers médicaux, formateurs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Volumes 1–5</w:t>
        </w:r>
      </w:hyperlink>
      <w:r>
        <w:t xml:space="preserve"> </w:t>
      </w:r>
      <w:r>
        <w:t xml:space="preserve">(accueil → auxiliaires)</w:t>
      </w:r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591" w:name="métadonnées-du-volume-5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6 — Orientation, admission, transfert et dévoilement de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t xml:space="preserve">Dossier actif urgences (onglet Disposition),</w:t>
            </w:r>
            <w:r>
              <w:t xml:space="preserve"> </w:t>
            </w:r>
            <w:r>
              <w:rPr>
                <w:rStyle w:val="VerbatimChar"/>
              </w:rPr>
              <w:t xml:space="preserve">/app/encounters/{id}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/app/hospitalisation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/app/admin/roi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Composants clés</w:t>
            </w:r>
          </w:p>
        </w:tc>
        <w:tc>
          <w:tcPr/>
          <w:p>
            <w:pPr>
              <w:pStyle w:val="Compact"/>
            </w:pPr>
            <w:r>
              <w:t xml:space="preserve">Panneau Disposition (</w:t>
            </w:r>
            <w:r>
              <w:rPr>
                <w:rStyle w:val="VerbatimChar"/>
              </w:rPr>
              <w:t xml:space="preserve">EmergencyDispositionPanel</w:t>
            </w:r>
            <w:r>
              <w:t xml:space="preserve">), exécution sortie infirmière, dossier admission, ROI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Responsive disposition 19M.6 · Export dossier (Phase 5F) · ROI (Phase 5G)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évolution disposition / ROI / observation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1"/>
    <w:bookmarkStart w:id="592" w:name="distinction-terminologique-canonique"/>
    <w:p>
      <w:pPr>
        <w:pStyle w:val="Heading2"/>
      </w:pPr>
      <w:r>
        <w:t xml:space="preserve">Distinction terminologique canonique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Signification Medora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Décision clinique d’issue</w:t>
            </w:r>
            <w:r>
              <w:t xml:space="preserve"> </w:t>
            </w:r>
            <w:r>
              <w:t xml:space="preserve">— domicile, observation, admission, transfert, LAMA, LWBS,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opérationnel / panneau dossier</w:t>
            </w:r>
            <w:r>
              <w:t xml:space="preserve"> </w:t>
            </w:r>
            <w:r>
              <w:t xml:space="preserve">— zone où l’orientation est enregistrée, instructions, planification partagée, clôture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Orientation = décision clinique. Disposition = panneau et workflow opérationnel associés.</w:t>
      </w:r>
    </w:p>
    <w:p>
      <w:pPr>
        <w:pStyle w:val="FirstParagraph"/>
      </w:pPr>
      <w:r>
        <w:t xml:space="preserve">Ne pas utiliser « disposition » seul lorsque l’on parle de la</w:t>
      </w:r>
      <w:r>
        <w:t xml:space="preserve"> </w:t>
      </w:r>
      <w:r>
        <w:rPr>
          <w:b/>
          <w:bCs/>
        </w:rPr>
        <w:t xml:space="preserve">décision médicale</w:t>
      </w:r>
      <w:r>
        <w:t xml:space="preserve"> </w:t>
      </w:r>
      <w:r>
        <w:t xml:space="preserve">— préférer</w:t>
      </w:r>
      <w:r>
        <w:t xml:space="preserve"> </w:t>
      </w:r>
      <w:r>
        <w:rPr>
          <w:b/>
          <w:bCs/>
        </w:rPr>
        <w:t xml:space="preserve">orientation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2"/>
    <w:bookmarkEnd w:id="593"/>
    <w:bookmarkStart w:id="600" w:name="introduction-au-workflow-disposition"/>
    <w:p>
      <w:pPr>
        <w:pStyle w:val="Heading1"/>
      </w:pPr>
      <w:r>
        <w:t xml:space="preserve">1. Introduction au workflow disposition</w:t>
      </w:r>
    </w:p>
    <w:bookmarkStart w:id="594" w:name="objectif-opérationnel-1"/>
    <w:p>
      <w:pPr>
        <w:pStyle w:val="Heading2"/>
      </w:pPr>
      <w:r>
        <w:t xml:space="preserve">1.1 Objectif opérationnel</w:t>
      </w:r>
    </w:p>
    <w:p>
      <w:pPr>
        <w:pStyle w:val="FirstParagraph"/>
      </w:pPr>
      <w:r>
        <w:t xml:space="preserve">Les workflows</w:t>
      </w:r>
      <w:r>
        <w:t xml:space="preserve"> </w:t>
      </w:r>
      <w:r>
        <w:rPr>
          <w:b/>
          <w:bCs/>
        </w:rPr>
        <w:t xml:space="preserve">orientation / disposition</w:t>
      </w:r>
      <w:r>
        <w:t xml:space="preserve"> </w:t>
      </w:r>
      <w:r>
        <w:t xml:space="preserve">Medora permettent de :</w:t>
      </w:r>
    </w:p>
    <w:p>
      <w:pPr>
        <w:pStyle w:val="Compact"/>
        <w:numPr>
          <w:ilvl w:val="0"/>
          <w:numId w:val="1344"/>
        </w:numPr>
      </w:pPr>
      <w:r>
        <w:t xml:space="preserve">Documenter la</w:t>
      </w:r>
      <w:r>
        <w:t xml:space="preserve"> </w:t>
      </w:r>
      <w:r>
        <w:rPr>
          <w:b/>
          <w:bCs/>
        </w:rPr>
        <w:t xml:space="preserve">décision d’issue</w:t>
      </w:r>
      <w:r>
        <w:t xml:space="preserve"> </w:t>
      </w:r>
      <w:r>
        <w:t xml:space="preserve">du patient (orientation) ;</w:t>
      </w:r>
    </w:p>
    <w:p>
      <w:pPr>
        <w:pStyle w:val="Compact"/>
        <w:numPr>
          <w:ilvl w:val="0"/>
          <w:numId w:val="1344"/>
        </w:numPr>
      </w:pPr>
      <w:r>
        <w:t xml:space="preserve">Coordonner</w:t>
      </w:r>
      <w:r>
        <w:t xml:space="preserve"> </w:t>
      </w:r>
      <w:r>
        <w:rPr>
          <w:b/>
          <w:bCs/>
        </w:rPr>
        <w:t xml:space="preserve">sortie</w:t>
      </w:r>
      <w:r>
        <w:t xml:space="preserve">,</w:t>
      </w:r>
      <w:r>
        <w:t xml:space="preserve"> </w:t>
      </w:r>
      <w:r>
        <w:rPr>
          <w:b/>
          <w:bCs/>
        </w:rPr>
        <w:t xml:space="preserve">observation</w:t>
      </w:r>
      <w:r>
        <w:t xml:space="preserve">,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transfert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44"/>
        </w:numPr>
      </w:pPr>
      <w:r>
        <w:t xml:space="preserve">Assurer</w:t>
      </w:r>
      <w:r>
        <w:t xml:space="preserve"> </w:t>
      </w:r>
      <w:r>
        <w:rPr>
          <w:b/>
          <w:bCs/>
        </w:rPr>
        <w:t xml:space="preserve">continuité des soins</w:t>
      </w:r>
      <w:r>
        <w:t xml:space="preserve">, communication et traçabilité ;</w:t>
      </w:r>
    </w:p>
    <w:p>
      <w:pPr>
        <w:pStyle w:val="Compact"/>
        <w:numPr>
          <w:ilvl w:val="0"/>
          <w:numId w:val="1344"/>
        </w:numPr>
      </w:pPr>
      <w:r>
        <w:t xml:space="preserve">Lier documentation prestataire, exécution infirmière et clôture consultation.</w:t>
      </w:r>
    </w:p>
    <w:bookmarkEnd w:id="594"/>
    <w:bookmarkStart w:id="595" w:name="rôles"/>
    <w:p>
      <w:pPr>
        <w:pStyle w:val="Heading2"/>
      </w:pPr>
      <w:r>
        <w:t xml:space="preserve">1.2 Rôles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Prestataire</w:t>
            </w:r>
          </w:p>
        </w:tc>
        <w:tc>
          <w:tcPr/>
          <w:p>
            <w:pPr>
              <w:pStyle w:val="Compact"/>
            </w:pPr>
            <w:r>
              <w:t xml:space="preserve">Réévaluation, orientation clinique, documentation MDM / instructions, enregistrement panneau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Infirmier(ère)</w:t>
            </w:r>
          </w:p>
        </w:tc>
        <w:tc>
          <w:tcPr/>
          <w:p>
            <w:pPr>
              <w:pStyle w:val="Compact"/>
            </w:pPr>
            <w:r>
              <w:t xml:space="preserve">Réévaluation, exécution sortie, handoff admission/transfert, enseignement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/ dossiers</w:t>
            </w:r>
          </w:p>
        </w:tc>
        <w:tc>
          <w:tcPr/>
          <w:p>
            <w:pPr>
              <w:pStyle w:val="Compact"/>
            </w:pPr>
            <w:r>
              <w:t xml:space="preserve">ROI (dévoilement dossier), export figé, surveillance conformité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Départ patient, rendez-vous, orientation logistique selon protocole local</w:t>
            </w:r>
          </w:p>
        </w:tc>
      </w:tr>
    </w:tbl>
    <w:bookmarkEnd w:id="595"/>
    <w:bookmarkStart w:id="596" w:name="réévaluation-avant-orientation"/>
    <w:p>
      <w:pPr>
        <w:pStyle w:val="Heading2"/>
      </w:pPr>
      <w:r>
        <w:t xml:space="preserve">1.3 Réévaluation avant orientation</w:t>
      </w:r>
    </w:p>
    <w:p>
      <w:pPr>
        <w:pStyle w:val="FirstParagraph"/>
      </w:pPr>
      <w:r>
        <w:t xml:space="preserve">Aucune orientation ne devrait être enregistrée sans</w:t>
      </w:r>
      <w:r>
        <w:t xml:space="preserve"> </w:t>
      </w:r>
      <w:r>
        <w:rPr>
          <w:b/>
          <w:bCs/>
        </w:rPr>
        <w:t xml:space="preserve">réévaluation clinique</w:t>
      </w:r>
      <w:r>
        <w:t xml:space="preserve"> </w:t>
      </w:r>
      <w:r>
        <w:t xml:space="preserve">proportionnée à l’acuité — documentée par prestataire et/ou infirmier (Volumes 3–4).</w:t>
      </w:r>
    </w:p>
    <w:bookmarkEnd w:id="596"/>
    <w:bookmarkStart w:id="597" w:name="continuité-des-soins"/>
    <w:p>
      <w:pPr>
        <w:pStyle w:val="Heading2"/>
      </w:pPr>
      <w:r>
        <w:t xml:space="preserve">1.4 Continuité des soins</w:t>
      </w:r>
    </w:p>
    <w:p>
      <w:pPr>
        <w:pStyle w:val="FirstParagraph"/>
      </w:pPr>
      <w:r>
        <w:t xml:space="preserve">L’orientation doit être</w:t>
      </w:r>
      <w:r>
        <w:t xml:space="preserve"> </w:t>
      </w:r>
      <w:r>
        <w:rPr>
          <w:b/>
          <w:bCs/>
        </w:rPr>
        <w:t xml:space="preserve">cohérente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345"/>
        </w:numPr>
      </w:pPr>
      <w:r>
        <w:t xml:space="preserve">Le texte du dossier (MDM, consignes) ;</w:t>
      </w:r>
    </w:p>
    <w:p>
      <w:pPr>
        <w:pStyle w:val="Compact"/>
        <w:numPr>
          <w:ilvl w:val="0"/>
          <w:numId w:val="1345"/>
        </w:numPr>
      </w:pPr>
      <w:r>
        <w:t xml:space="preserve">Les résultats disponibles ou explicitement en attente ;</w:t>
      </w:r>
    </w:p>
    <w:p>
      <w:pPr>
        <w:pStyle w:val="Compact"/>
        <w:numPr>
          <w:ilvl w:val="0"/>
          <w:numId w:val="1345"/>
        </w:numPr>
      </w:pPr>
      <w:r>
        <w:t xml:space="preserve">La compréhension patient / aidant ;</w:t>
      </w:r>
    </w:p>
    <w:p>
      <w:pPr>
        <w:pStyle w:val="Compact"/>
        <w:numPr>
          <w:ilvl w:val="0"/>
          <w:numId w:val="1345"/>
        </w:numPr>
      </w:pPr>
      <w:r>
        <w:t xml:space="preserve">Le handoff vers observation, admission ou établissement receveur.</w:t>
      </w:r>
    </w:p>
    <w:bookmarkEnd w:id="597"/>
    <w:bookmarkStart w:id="598" w:name="attentes-documentation-communication"/>
    <w:p>
      <w:pPr>
        <w:pStyle w:val="Heading2"/>
      </w:pPr>
      <w:r>
        <w:t xml:space="preserve">1.5 Attentes documentation / communication</w:t>
      </w:r>
    </w:p>
    <w:p>
      <w:pPr>
        <w:pStyle w:val="FirstParagraph"/>
      </w:pPr>
      <w:r>
        <w:t xml:space="preserve">Documenter : raisonnement, incertitude résiduelle, suivi, consignes de retour, planification partagée. Communiquer verbalement selon protocole pour cas critiques, refus, transfert instable.</w:t>
      </w:r>
    </w:p>
    <w:bookmarkEnd w:id="598"/>
    <w:bookmarkStart w:id="599" w:name="Xbab2868a7b6467895d3bdac8e89369339c8afcd"/>
    <w:p>
      <w:pPr>
        <w:pStyle w:val="Heading2"/>
      </w:pPr>
      <w:r>
        <w:t xml:space="preserve">1.6 Responsabilité et politiques institutionnelles</w:t>
      </w:r>
    </w:p>
    <w:p>
      <w:pPr>
        <w:pStyle w:val="BlockText"/>
      </w:pPr>
      <w:r>
        <w:rPr>
          <w:b/>
          <w:bCs/>
        </w:rPr>
        <w:t xml:space="preserve">Medora-S soutient le workflow et la documentation. Il ne remplace pas le jugement du prestataire, la politique d’admission institutionnelle ni la politique de transfert de l’établissement.</w:t>
      </w:r>
    </w:p>
    <w:p>
      <w:r>
        <w:pict>
          <v:rect style="width:0;height:1.5pt" o:hralign="center" o:hrstd="t" o:hr="t"/>
        </w:pict>
      </w:r>
    </w:p>
    <w:bookmarkEnd w:id="599"/>
    <w:bookmarkEnd w:id="600"/>
    <w:bookmarkStart w:id="608" w:name="workflow-congé-et-sortie"/>
    <w:p>
      <w:pPr>
        <w:pStyle w:val="Heading1"/>
      </w:pPr>
      <w:r>
        <w:t xml:space="preserve">2. Workflow congé et sortie</w:t>
      </w:r>
    </w:p>
    <w:bookmarkStart w:id="601" w:name="philosophie-de-sortie"/>
    <w:p>
      <w:pPr>
        <w:pStyle w:val="Heading2"/>
      </w:pPr>
      <w:r>
        <w:t xml:space="preserve">2.1 Philosophie de sortie</w:t>
      </w:r>
    </w:p>
    <w:p>
      <w:pPr>
        <w:pStyle w:val="FirstParagraph"/>
      </w:pPr>
      <w:r>
        <w:t xml:space="preserve">La sortie doit refléter :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Réévaluation finale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Compréhension patient</w:t>
      </w:r>
      <w:r>
        <w:t xml:space="preserve"> </w:t>
      </w:r>
      <w:r>
        <w:t xml:space="preserve">(ou aidant / interprète) ;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Suivi planifié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consignes de retour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Incertitude non résolue</w:t>
      </w:r>
      <w:r>
        <w:t xml:space="preserve"> </w:t>
      </w:r>
      <w:r>
        <w:t xml:space="preserve">lorsque applicable — sans fausse certitude.</w:t>
      </w:r>
    </w:p>
    <w:bookmarkEnd w:id="601"/>
    <w:bookmarkStart w:id="602" w:name="séquence-opérationnelle-3"/>
    <w:p>
      <w:pPr>
        <w:pStyle w:val="Heading2"/>
      </w:pPr>
      <w:r>
        <w:t xml:space="preserve">2.2 Séquence opérationnelle</w:t>
      </w:r>
    </w:p>
    <w:p>
      <w:pPr>
        <w:pStyle w:val="SourceCode"/>
      </w:pPr>
      <w:r>
        <w:rPr>
          <w:rStyle w:val="VerbatimChar"/>
        </w:rPr>
        <w:t xml:space="preserve">Réévaluation clinique (prestataire + infirmier)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Décision d'orientation clinique (sortie à domicile ou autre)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Planification partagée + suivi + consignes de retour (texte dossier)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Documentation de sortie prestataire (MDM, instructions)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Enregistrement orientation dans panneau Disposition (urgences)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Exécution sortie infirmière (Volume 4) — distincte de la décision médicale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Départ patient + clôture consultation selon protocole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Documentation complète</w:t>
      </w:r>
    </w:p>
    <w:p>
      <w:pPr>
        <w:pStyle w:val="FirstParagraph"/>
      </w:pPr>
      <w:r>
        <w:t xml:space="preserve">[DIAGRAMME — Workflow congé]</w:t>
      </w:r>
    </w:p>
    <w:bookmarkEnd w:id="602"/>
    <w:bookmarkStart w:id="603" w:name="distinction-fondamentale-1"/>
    <w:p>
      <w:pPr>
        <w:pStyle w:val="Heading2"/>
      </w:pPr>
      <w:r>
        <w:t xml:space="preserve">2.3 Distinction fondamentale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Medora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 / documentation sortie prestataire</w:t>
            </w:r>
          </w:p>
        </w:tc>
        <w:tc>
          <w:tcPr/>
          <w:p>
            <w:pPr>
              <w:pStyle w:val="Compact"/>
            </w:pPr>
            <w:r>
              <w:t xml:space="preserve">Prestataire</w:t>
            </w:r>
          </w:p>
        </w:tc>
        <w:tc>
          <w:tcPr/>
          <w:p>
            <w:pPr>
              <w:pStyle w:val="Compact"/>
            </w:pPr>
            <w:r>
              <w:t xml:space="preserve">MDM, instructions,</w:t>
            </w:r>
            <w:r>
              <w:t xml:space="preserve"> </w:t>
            </w:r>
            <w:r>
              <w:rPr>
                <w:b/>
                <w:bCs/>
              </w:rPr>
              <w:t xml:space="preserve">Enregistrer la décision d’orientation</w:t>
            </w:r>
            <w:r>
              <w:t xml:space="preserve"> </w:t>
            </w:r>
            <w:r>
              <w:t xml:space="preserve">(Disposition)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sortie infirmière</w:t>
            </w:r>
          </w:p>
        </w:tc>
        <w:tc>
          <w:tcPr/>
          <w:p>
            <w:pPr>
              <w:pStyle w:val="Compact"/>
            </w:pPr>
            <w:r>
              <w:t xml:space="preserve">Infirmier(ère)</w:t>
            </w:r>
          </w:p>
        </w:tc>
        <w:tc>
          <w:tcPr/>
          <w:p>
            <w:pPr>
              <w:pStyle w:val="Compact"/>
            </w:pPr>
            <w:r>
              <w:t xml:space="preserve">Vérification, enseignement, destination, heure —</w:t>
            </w:r>
            <w:r>
              <w:t xml:space="preserve"> </w:t>
            </w:r>
            <w:r>
              <w:rPr>
                <w:b/>
                <w:bCs/>
              </w:rPr>
              <w:t xml:space="preserve">sans créer la décision médicale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L’infirmier ne crée pas la décision clinique de sortie du prestataire ; il confirme et exécute le processus opérationnel de sortie.</w:t>
      </w:r>
    </w:p>
    <w:bookmarkEnd w:id="603"/>
    <w:bookmarkStart w:id="604" w:name="planification-partagée-et-famille"/>
    <w:p>
      <w:pPr>
        <w:pStyle w:val="Heading2"/>
      </w:pPr>
      <w:r>
        <w:t xml:space="preserve">2.4 Planification partagée et famille</w:t>
      </w:r>
    </w:p>
    <w:p>
      <w:pPr>
        <w:pStyle w:val="FirstParagraph"/>
      </w:pPr>
      <w:r>
        <w:t xml:space="preserve">Documenter ce qui a été</w:t>
      </w:r>
      <w:r>
        <w:t xml:space="preserve"> </w:t>
      </w:r>
      <w:r>
        <w:rPr>
          <w:b/>
          <w:bCs/>
        </w:rPr>
        <w:t xml:space="preserve">explié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compris</w:t>
      </w:r>
      <w:r>
        <w:t xml:space="preserve"> </w:t>
      </w:r>
      <w:r>
        <w:t xml:space="preserve">— pas seulement ce qui a été dicté. Impliquer aidant si autorisation et protocole.</w:t>
      </w:r>
    </w:p>
    <w:bookmarkEnd w:id="604"/>
    <w:bookmarkStart w:id="605" w:name="résultats-en-attente"/>
    <w:p>
      <w:pPr>
        <w:pStyle w:val="Heading2"/>
      </w:pPr>
      <w:r>
        <w:t xml:space="preserve">2.5 Résultats en attente</w:t>
      </w:r>
    </w:p>
    <w:p>
      <w:pPr>
        <w:pStyle w:val="FirstParagraph"/>
      </w:pPr>
      <w:r>
        <w:t xml:space="preserve">Si résultats critiques ou décisionnels manquent :</w:t>
      </w:r>
    </w:p>
    <w:p>
      <w:pPr>
        <w:pStyle w:val="Compact"/>
        <w:numPr>
          <w:ilvl w:val="0"/>
          <w:numId w:val="1347"/>
        </w:numPr>
      </w:pPr>
      <w:r>
        <w:t xml:space="preserve">Documenter l’</w:t>
      </w:r>
      <w:r>
        <w:rPr>
          <w:b/>
          <w:bCs/>
        </w:rPr>
        <w:t xml:space="preserve">attente</w:t>
      </w:r>
      <w:r>
        <w:t xml:space="preserve"> </w:t>
      </w:r>
      <w:r>
        <w:t xml:space="preserve">et le plan ;</w:t>
      </w:r>
    </w:p>
    <w:p>
      <w:pPr>
        <w:pStyle w:val="Compact"/>
        <w:numPr>
          <w:ilvl w:val="0"/>
          <w:numId w:val="1347"/>
        </w:numPr>
      </w:pPr>
      <w:r>
        <w:t xml:space="preserve">Ne pas présenter une sortie comme « tout résolu » si incertitude persiste ;</w:t>
      </w:r>
    </w:p>
    <w:p>
      <w:pPr>
        <w:pStyle w:val="Compact"/>
        <w:numPr>
          <w:ilvl w:val="0"/>
          <w:numId w:val="1347"/>
        </w:numPr>
      </w:pPr>
      <w:r>
        <w:t xml:space="preserve">Communication</w:t>
      </w:r>
      <w:r>
        <w:t xml:space="preserve"> </w:t>
      </w:r>
      <w:r>
        <w:rPr>
          <w:b/>
          <w:bCs/>
        </w:rPr>
        <w:t xml:space="preserve">selon la politique de l’établissement</w:t>
      </w:r>
      <w:r>
        <w:t xml:space="preserve">.</w:t>
      </w:r>
    </w:p>
    <w:bookmarkEnd w:id="605"/>
    <w:bookmarkStart w:id="606" w:name="refus-lama-lwbs"/>
    <w:p>
      <w:pPr>
        <w:pStyle w:val="Heading2"/>
      </w:pPr>
      <w:r>
        <w:t xml:space="preserve">2.6 Refus, LAMA, LWBS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Orientation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LAMA / contre avis médical</w:t>
            </w:r>
          </w:p>
        </w:tc>
        <w:tc>
          <w:tcPr/>
          <w:p>
            <w:pPr>
              <w:pStyle w:val="Compact"/>
            </w:pPr>
            <w:r>
              <w:t xml:space="preserve">Orientation enregistrée ; documentation risques expliqués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LWBS / parti sans être vu</w:t>
            </w:r>
          </w:p>
        </w:tc>
        <w:tc>
          <w:tcPr/>
          <w:p>
            <w:pPr>
              <w:pStyle w:val="Compact"/>
            </w:pPr>
            <w:r>
              <w:t xml:space="preserve">Protocole local ; traçabilité tableau /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 soins partiel</w:t>
            </w:r>
          </w:p>
        </w:tc>
        <w:tc>
          <w:tcPr/>
          <w:p>
            <w:pPr>
              <w:pStyle w:val="Compact"/>
            </w:pPr>
            <w:r>
              <w:t xml:space="preserve">Documenter portée du refus ; réévaluation si changement</w:t>
            </w:r>
          </w:p>
        </w:tc>
      </w:tr>
    </w:tbl>
    <w:bookmarkEnd w:id="606"/>
    <w:bookmarkStart w:id="607" w:name="deux-niveaux-dans-medora-rappel"/>
    <w:p>
      <w:pPr>
        <w:pStyle w:val="Heading2"/>
      </w:pPr>
      <w:r>
        <w:t xml:space="preserve">2.7 Deux niveaux dans Medora (rappel)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Où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Narratif</w:t>
            </w:r>
          </w:p>
        </w:tc>
        <w:tc>
          <w:tcPr/>
          <w:p>
            <w:pPr>
              <w:pStyle w:val="Compact"/>
            </w:pPr>
            <w:r>
              <w:t xml:space="preserve">Champs MDM, instructions, intelligence motif (Volume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Opérationnel</w:t>
            </w:r>
          </w:p>
        </w:tc>
        <w:tc>
          <w:tcPr/>
          <w:p>
            <w:pPr>
              <w:pStyle w:val="Compact"/>
            </w:pPr>
            <w:r>
              <w:t xml:space="preserve">Onglet</w:t>
            </w:r>
            <w:r>
              <w:t xml:space="preserve"> </w:t>
            </w:r>
            <w:r>
              <w:rPr>
                <w:b/>
                <w:bCs/>
              </w:rPr>
              <w:t xml:space="preserve">Disposition (urgences)</w:t>
            </w:r>
            <w:r>
              <w:t xml:space="preserve"> </w:t>
            </w:r>
            <w:r>
              <w:t xml:space="preserve">— orientation enregistrée</w:t>
            </w:r>
          </w:p>
        </w:tc>
      </w:tr>
    </w:tbl>
    <w:p>
      <w:pPr>
        <w:pStyle w:val="BodyText"/>
      </w:pPr>
      <w:r>
        <w:t xml:space="preserve">[CAPTURE D’ÉCRAN — Workflow disposition]</w:t>
      </w:r>
      <w:r>
        <w:t xml:space="preserve"> </w:t>
      </w:r>
      <w:r>
        <w:t xml:space="preserve">[CAPTURE D’ÉCRAN — Exécution de sortie]</w:t>
      </w:r>
    </w:p>
    <w:p>
      <w:r>
        <w:pict>
          <v:rect style="width:0;height:1.5pt" o:hralign="center" o:hrstd="t" o:hr="t"/>
        </w:pict>
      </w:r>
    </w:p>
    <w:bookmarkEnd w:id="607"/>
    <w:bookmarkEnd w:id="608"/>
    <w:bookmarkStart w:id="615" w:name="workflow-observation"/>
    <w:p>
      <w:pPr>
        <w:pStyle w:val="Heading1"/>
      </w:pPr>
      <w:r>
        <w:t xml:space="preserve">3. Workflow observation</w:t>
      </w:r>
    </w:p>
    <w:bookmarkStart w:id="609" w:name="objectif-opérationnel-2"/>
    <w:p>
      <w:pPr>
        <w:pStyle w:val="Heading2"/>
      </w:pPr>
      <w:r>
        <w:t xml:space="preserve">3.1 Objectif opérationnel</w:t>
      </w:r>
    </w:p>
    <w:p>
      <w:pPr>
        <w:pStyle w:val="FirstParagraph"/>
      </w:pPr>
      <w:r>
        <w:rPr>
          <w:b/>
          <w:bCs/>
        </w:rPr>
        <w:t xml:space="preserve">Observation et court séjour</w:t>
      </w:r>
      <w:r>
        <w:t xml:space="preserve"> </w:t>
      </w:r>
      <w:r>
        <w:t xml:space="preserve">(type consultation</w:t>
      </w:r>
      <w:r>
        <w:t xml:space="preserve"> </w:t>
      </w:r>
      <w:r>
        <w:rPr>
          <w:rStyle w:val="VerbatimChar"/>
        </w:rPr>
        <w:t xml:space="preserve">INPATIENT</w:t>
      </w:r>
      <w:r>
        <w:t xml:space="preserve"> </w:t>
      </w:r>
      <w:r>
        <w:t xml:space="preserve">en UI : « Observation et court séjour ») permet une</w:t>
      </w:r>
      <w:r>
        <w:t xml:space="preserve"> </w:t>
      </w:r>
      <w:r>
        <w:rPr>
          <w:b/>
          <w:bCs/>
        </w:rPr>
        <w:t xml:space="preserve">surveillance prolongée</w:t>
      </w:r>
      <w:r>
        <w:t xml:space="preserve"> </w:t>
      </w:r>
      <w:r>
        <w:t xml:space="preserve">sans équivaloir automatiquement à une admission hospitalière complète.</w:t>
      </w:r>
    </w:p>
    <w:p>
      <w:pPr>
        <w:pStyle w:val="BlockText"/>
      </w:pPr>
      <w:r>
        <w:rPr>
          <w:b/>
          <w:bCs/>
        </w:rPr>
        <w:t xml:space="preserve">Observation ≠ admission automatique.</w:t>
      </w:r>
    </w:p>
    <w:bookmarkEnd w:id="609"/>
    <w:bookmarkStart w:id="610" w:name="décision-et-documentation"/>
    <w:p>
      <w:pPr>
        <w:pStyle w:val="Heading2"/>
      </w:pPr>
      <w:r>
        <w:t xml:space="preserve">3.2 Décision et documentation</w:t>
      </w:r>
    </w:p>
    <w:p>
      <w:pPr>
        <w:pStyle w:val="Compact"/>
        <w:numPr>
          <w:ilvl w:val="0"/>
          <w:numId w:val="1348"/>
        </w:numPr>
      </w:pPr>
      <w:r>
        <w:t xml:space="preserve">Prestataire documente</w:t>
      </w:r>
      <w:r>
        <w:t xml:space="preserve"> </w:t>
      </w:r>
      <w:r>
        <w:rPr>
          <w:b/>
          <w:bCs/>
        </w:rPr>
        <w:t xml:space="preserve">justification d’observation</w:t>
      </w:r>
      <w:r>
        <w:t xml:space="preserve"> </w:t>
      </w:r>
      <w:r>
        <w:t xml:space="preserve">(texte MDM) ;</w:t>
      </w:r>
    </w:p>
    <w:p>
      <w:pPr>
        <w:pStyle w:val="Compact"/>
        <w:numPr>
          <w:ilvl w:val="0"/>
          <w:numId w:val="1348"/>
        </w:numPr>
      </w:pPr>
      <w:r>
        <w:t xml:space="preserve">Orientation</w:t>
      </w:r>
      <w:r>
        <w:t xml:space="preserve"> </w:t>
      </w:r>
      <w:r>
        <w:rPr>
          <w:b/>
          <w:bCs/>
        </w:rPr>
        <w:t xml:space="preserve">Admission / observation (court séjour)</w:t>
      </w:r>
      <w:r>
        <w:t xml:space="preserve"> </w:t>
      </w:r>
      <w:r>
        <w:t xml:space="preserve">dans panneau Disposition ;</w:t>
      </w:r>
    </w:p>
    <w:p>
      <w:pPr>
        <w:pStyle w:val="Compact"/>
        <w:numPr>
          <w:ilvl w:val="0"/>
          <w:numId w:val="1348"/>
        </w:numPr>
      </w:pPr>
      <w:r>
        <w:t xml:space="preserve">Dossier admission structuré sur consultation si workflow admission activé (prestataire).</w:t>
      </w:r>
    </w:p>
    <w:bookmarkEnd w:id="610"/>
    <w:bookmarkStart w:id="611" w:name="réévaluation-en-observation"/>
    <w:p>
      <w:pPr>
        <w:pStyle w:val="Heading2"/>
      </w:pPr>
      <w:r>
        <w:t xml:space="preserve">3.3 Réévaluation en observation</w:t>
      </w:r>
    </w:p>
    <w:p>
      <w:pPr>
        <w:pStyle w:val="Compact"/>
        <w:numPr>
          <w:ilvl w:val="0"/>
          <w:numId w:val="1349"/>
        </w:numPr>
      </w:pPr>
      <w:r>
        <w:t xml:space="preserve">Réévaluations prestataire et infirmière selon protocole unité ;</w:t>
      </w:r>
    </w:p>
    <w:p>
      <w:pPr>
        <w:pStyle w:val="Compact"/>
        <w:numPr>
          <w:ilvl w:val="0"/>
          <w:numId w:val="1349"/>
        </w:numPr>
      </w:pPr>
      <w:r>
        <w:t xml:space="preserve">Signes vitaux, douleur, réponse traitement ;</w:t>
      </w:r>
    </w:p>
    <w:p>
      <w:pPr>
        <w:pStyle w:val="Compact"/>
        <w:numPr>
          <w:ilvl w:val="0"/>
          <w:numId w:val="1349"/>
        </w:numPr>
      </w:pPr>
      <w:r>
        <w:t xml:space="preserve">Badges séjour prolongé / vitaux anciens sur chrome observation si applicable.</w:t>
      </w:r>
    </w:p>
    <w:bookmarkEnd w:id="611"/>
    <w:bookmarkStart w:id="612" w:name="X752dae0d12cfe0d08940c513a5e446ca593b1df"/>
    <w:p>
      <w:pPr>
        <w:pStyle w:val="Heading2"/>
      </w:pPr>
      <w:r>
        <w:t xml:space="preserve">3.4 Séjour prolongé aux urgences vs observation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Boarding ED</w:t>
            </w:r>
          </w:p>
        </w:tc>
        <w:tc>
          <w:tcPr/>
          <w:p>
            <w:pPr>
              <w:pStyle w:val="Compact"/>
            </w:pPr>
            <w:r>
              <w:t xml:space="preserve">Patient orienté observation mais lit non disponible — documenter délai, réévaluer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Unité observation</w:t>
            </w:r>
          </w:p>
        </w:tc>
        <w:tc>
          <w:tcPr/>
          <w:p>
            <w:pPr>
              <w:pStyle w:val="Compact"/>
            </w:pPr>
            <w:r>
              <w:t xml:space="preserve">Suivi MAR, ordres, sortie observation</w:t>
            </w:r>
          </w:p>
        </w:tc>
      </w:tr>
    </w:tbl>
    <w:bookmarkEnd w:id="612"/>
    <w:bookmarkStart w:id="613" w:name="résultats-en-attente-1"/>
    <w:p>
      <w:pPr>
        <w:pStyle w:val="Heading2"/>
      </w:pPr>
      <w:r>
        <w:t xml:space="preserve">3.5 Résultats en attente</w:t>
      </w:r>
    </w:p>
    <w:p>
      <w:pPr>
        <w:pStyle w:val="FirstParagraph"/>
      </w:pPr>
      <w:r>
        <w:t xml:space="preserve">Coordonner avec Volume 5 (labo/imagerie) — ne pas clôturer observation sans plan pour résultats décisionnels si protocole l’exige.</w:t>
      </w:r>
    </w:p>
    <w:bookmarkEnd w:id="613"/>
    <w:bookmarkStart w:id="614" w:name="transition"/>
    <w:p>
      <w:pPr>
        <w:pStyle w:val="Heading2"/>
      </w:pPr>
      <w:r>
        <w:t xml:space="preserve">3.6 Transition</w:t>
      </w:r>
    </w:p>
    <w:p>
      <w:pPr>
        <w:pStyle w:val="FirstParagraph"/>
      </w:pPr>
      <w:r>
        <w:t xml:space="preserve">Depuis observation :</w:t>
      </w:r>
      <w:r>
        <w:t xml:space="preserve"> </w:t>
      </w:r>
      <w:r>
        <w:rPr>
          <w:b/>
          <w:bCs/>
        </w:rPr>
        <w:t xml:space="preserve">sortie</w:t>
      </w:r>
      <w:r>
        <w:t xml:space="preserve">,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(si escalade), ou</w:t>
      </w:r>
      <w:r>
        <w:t xml:space="preserve"> </w:t>
      </w:r>
      <w:r>
        <w:rPr>
          <w:b/>
          <w:bCs/>
        </w:rPr>
        <w:t xml:space="preserve">transfert</w:t>
      </w:r>
      <w:r>
        <w:t xml:space="preserve"> </w:t>
      </w:r>
      <w:r>
        <w:t xml:space="preserve">— nouvelle orientation documentée.</w:t>
      </w:r>
    </w:p>
    <w:p>
      <w:pPr>
        <w:pStyle w:val="BodyText"/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/app/encounters/{id}</w:t>
      </w:r>
      <w:r>
        <w:t xml:space="preserve">, tableau</w:t>
      </w:r>
      <w:r>
        <w:t xml:space="preserve"> </w:t>
      </w:r>
      <w:r>
        <w:rPr>
          <w:rStyle w:val="VerbatimChar"/>
          <w:b/>
          <w:bCs/>
        </w:rPr>
        <w:t xml:space="preserve">/app/hospitalisation</w:t>
      </w:r>
      <w:r>
        <w:t xml:space="preserve">.</w:t>
      </w:r>
    </w:p>
    <w:p>
      <w:pPr>
        <w:pStyle w:val="BodyText"/>
      </w:pPr>
      <w:r>
        <w:t xml:space="preserve">[CAPTURE D’ÉCRAN — Observation]</w:t>
      </w:r>
    </w:p>
    <w:p>
      <w:r>
        <w:pict>
          <v:rect style="width:0;height:1.5pt" o:hralign="center" o:hrstd="t" o:hr="t"/>
        </w:pict>
      </w:r>
    </w:p>
    <w:bookmarkEnd w:id="614"/>
    <w:bookmarkEnd w:id="615"/>
    <w:bookmarkStart w:id="622" w:name="workflow-admission"/>
    <w:p>
      <w:pPr>
        <w:pStyle w:val="Heading1"/>
      </w:pPr>
      <w:r>
        <w:t xml:space="preserve">4. Workflow admission</w:t>
      </w:r>
    </w:p>
    <w:bookmarkStart w:id="616" w:name="séquence-opérationnelle-4"/>
    <w:p>
      <w:pPr>
        <w:pStyle w:val="Heading2"/>
      </w:pPr>
      <w:r>
        <w:t xml:space="preserve">4.1 Séquence opérationnelle</w:t>
      </w:r>
    </w:p>
    <w:p>
      <w:pPr>
        <w:pStyle w:val="SourceCode"/>
      </w:pPr>
      <w:r>
        <w:rPr>
          <w:rStyle w:val="VerbatimChar"/>
        </w:rPr>
        <w:t xml:space="preserve">Décision d'admission (orientation clinique)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Documentation justification + dossier admission (prestataire)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Enregistrement orientation Admission / observation (Disposition)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Communication service receveur / lit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Coordination placement (box → unité)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Handoff infirmier + résultats en attente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Transition de soins</w:t>
      </w:r>
    </w:p>
    <w:p>
      <w:pPr>
        <w:pStyle w:val="FirstParagraph"/>
      </w:pPr>
      <w:r>
        <w:t xml:space="preserve">[DIAGRAMME — Workflow admission/transfert]</w:t>
      </w:r>
    </w:p>
    <w:bookmarkEnd w:id="616"/>
    <w:bookmarkStart w:id="617" w:name="philosophie-justification-admission"/>
    <w:p>
      <w:pPr>
        <w:pStyle w:val="Heading2"/>
      </w:pPr>
      <w:r>
        <w:t xml:space="preserve">4.2 Philosophie justification admission</w:t>
      </w:r>
    </w:p>
    <w:p>
      <w:pPr>
        <w:pStyle w:val="FirstParagraph"/>
      </w:pPr>
      <w:r>
        <w:t xml:space="preserve">Documenter</w:t>
      </w:r>
      <w:r>
        <w:t xml:space="preserve"> </w:t>
      </w:r>
      <w:r>
        <w:rPr>
          <w:b/>
          <w:bCs/>
        </w:rPr>
        <w:t xml:space="preserve">pourquoi</w:t>
      </w:r>
      <w:r>
        <w:t xml:space="preserve"> </w:t>
      </w:r>
      <w:r>
        <w:t xml:space="preserve">le patient ne peut être sorti en sécurité : incapacité sortie sûre, besoin monitoring/IV, social si pertinent au plan clinique —</w:t>
      </w:r>
      <w:r>
        <w:t xml:space="preserve"> </w:t>
      </w:r>
      <w:r>
        <w:rPr>
          <w:b/>
          <w:bCs/>
        </w:rPr>
        <w:t xml:space="preserve">incertitude acceptable</w:t>
      </w:r>
      <w:r>
        <w:t xml:space="preserve">.</w:t>
      </w:r>
    </w:p>
    <w:bookmarkEnd w:id="617"/>
    <w:bookmarkStart w:id="618" w:name="coordination-lit-placement"/>
    <w:p>
      <w:pPr>
        <w:pStyle w:val="Heading2"/>
      </w:pPr>
      <w:r>
        <w:t xml:space="preserve">4.3 Coordination lit / placement</w:t>
      </w:r>
    </w:p>
    <w:p>
      <w:pPr>
        <w:pStyle w:val="FirstParagraph"/>
      </w:pPr>
      <w:r>
        <w:t xml:space="preserve">Medora documente la décision —</w:t>
      </w:r>
      <w:r>
        <w:t xml:space="preserve"> </w:t>
      </w:r>
      <w:r>
        <w:rPr>
          <w:b/>
          <w:bCs/>
        </w:rPr>
        <w:t xml:space="preserve">l’attribution lit</w:t>
      </w:r>
      <w:r>
        <w:t xml:space="preserve"> </w:t>
      </w:r>
      <w:r>
        <w:t xml:space="preserve">reste opération hospitalière locale. Documenter</w:t>
      </w:r>
      <w:r>
        <w:t xml:space="preserve"> </w:t>
      </w:r>
      <w:r>
        <w:rPr>
          <w:b/>
          <w:bCs/>
        </w:rPr>
        <w:t xml:space="preserve">boarding</w:t>
      </w:r>
      <w:r>
        <w:t xml:space="preserve"> </w:t>
      </w:r>
      <w:r>
        <w:t xml:space="preserve">et délais si impact soins.</w:t>
      </w:r>
    </w:p>
    <w:bookmarkEnd w:id="618"/>
    <w:bookmarkStart w:id="619" w:name="handoff-infirmier"/>
    <w:p>
      <w:pPr>
        <w:pStyle w:val="Heading2"/>
      </w:pPr>
      <w:r>
        <w:t xml:space="preserve">4.4 Handoff infirmier</w:t>
      </w:r>
    </w:p>
    <w:p>
      <w:pPr>
        <w:pStyle w:val="Compact"/>
        <w:numPr>
          <w:ilvl w:val="0"/>
          <w:numId w:val="1350"/>
        </w:numPr>
      </w:pPr>
      <w:r>
        <w:t xml:space="preserve">État actuel, interventions, allergies, médicaments ;</w:t>
      </w:r>
    </w:p>
    <w:p>
      <w:pPr>
        <w:pStyle w:val="Compact"/>
        <w:numPr>
          <w:ilvl w:val="0"/>
          <w:numId w:val="1350"/>
        </w:numPr>
      </w:pPr>
      <w:r>
        <w:t xml:space="preserve">Résultats en attente ;</w:t>
      </w:r>
    </w:p>
    <w:p>
      <w:pPr>
        <w:pStyle w:val="Compact"/>
        <w:numPr>
          <w:ilvl w:val="0"/>
          <w:numId w:val="1350"/>
        </w:numPr>
      </w:pPr>
      <w:r>
        <w:t xml:space="preserve">Enseignement déjà réalisé ;</w:t>
      </w:r>
    </w:p>
    <w:p>
      <w:pPr>
        <w:pStyle w:val="Compact"/>
        <w:numPr>
          <w:ilvl w:val="0"/>
          <w:numId w:val="1350"/>
        </w:numPr>
      </w:pPr>
      <w:r>
        <w:t xml:space="preserve">Effets personnels.</w:t>
      </w:r>
    </w:p>
    <w:bookmarkEnd w:id="619"/>
    <w:bookmarkStart w:id="620" w:name="escalade-5"/>
    <w:p>
      <w:pPr>
        <w:pStyle w:val="Heading2"/>
      </w:pPr>
      <w:r>
        <w:t xml:space="preserve">4.5 Escalade</w:t>
      </w:r>
    </w:p>
    <w:p>
      <w:pPr>
        <w:pStyle w:val="Compact"/>
        <w:numPr>
          <w:ilvl w:val="0"/>
          <w:numId w:val="1351"/>
        </w:numPr>
      </w:pPr>
      <w:r>
        <w:t xml:space="preserve">Détérioration avant placement ;</w:t>
      </w:r>
    </w:p>
    <w:p>
      <w:pPr>
        <w:pStyle w:val="Compact"/>
        <w:numPr>
          <w:ilvl w:val="0"/>
          <w:numId w:val="1351"/>
        </w:numPr>
      </w:pPr>
      <w:r>
        <w:t xml:space="preserve">Refus lit / saturation unité ;</w:t>
      </w:r>
    </w:p>
    <w:p>
      <w:pPr>
        <w:pStyle w:val="Compact"/>
        <w:numPr>
          <w:ilvl w:val="0"/>
          <w:numId w:val="1351"/>
        </w:numPr>
      </w:pPr>
      <w:r>
        <w:t xml:space="preserve">Discordance identité ou dossier incomplet.</w:t>
      </w:r>
    </w:p>
    <w:bookmarkEnd w:id="620"/>
    <w:bookmarkStart w:id="621" w:name="résultats-en-attente-2"/>
    <w:p>
      <w:pPr>
        <w:pStyle w:val="Heading2"/>
      </w:pPr>
      <w:r>
        <w:t xml:space="preserve">4.6 Résultats en attente</w:t>
      </w:r>
    </w:p>
    <w:p>
      <w:pPr>
        <w:pStyle w:val="FirstParagraph"/>
      </w:pPr>
      <w:r>
        <w:t xml:space="preserve">Communiquer au service receveur les analyses/imagerie en cours —</w:t>
      </w:r>
      <w:r>
        <w:t xml:space="preserve"> </w:t>
      </w:r>
      <w:r>
        <w:rPr>
          <w:b/>
          <w:bCs/>
        </w:rPr>
        <w:t xml:space="preserve">selon protocole handoff</w:t>
      </w:r>
      <w:r>
        <w:t xml:space="preserve">.</w:t>
      </w:r>
    </w:p>
    <w:p>
      <w:pPr>
        <w:pStyle w:val="BodyText"/>
      </w:pPr>
      <w:r>
        <w:t xml:space="preserve">[CAPTURE D’ÉCRAN — Admission]</w:t>
      </w:r>
    </w:p>
    <w:p>
      <w:r>
        <w:pict>
          <v:rect style="width:0;height:1.5pt" o:hralign="center" o:hrstd="t" o:hr="t"/>
        </w:pict>
      </w:r>
    </w:p>
    <w:bookmarkEnd w:id="621"/>
    <w:bookmarkEnd w:id="622"/>
    <w:bookmarkStart w:id="630" w:name="workflow-transfert"/>
    <w:p>
      <w:pPr>
        <w:pStyle w:val="Heading1"/>
      </w:pPr>
      <w:r>
        <w:t xml:space="preserve">5. Workflow transfert</w:t>
      </w:r>
    </w:p>
    <w:bookmarkStart w:id="623" w:name="objectif-opérationnel-3"/>
    <w:p>
      <w:pPr>
        <w:pStyle w:val="Heading2"/>
      </w:pPr>
      <w:r>
        <w:t xml:space="preserve">5.1 Objectif opérationnel</w:t>
      </w:r>
    </w:p>
    <w:p>
      <w:pPr>
        <w:pStyle w:val="FirstParagraph"/>
      </w:pPr>
      <w:r>
        <w:t xml:space="preserve">Transférer le patient vers</w:t>
      </w:r>
      <w:r>
        <w:t xml:space="preserve"> </w:t>
      </w:r>
      <w:r>
        <w:rPr>
          <w:b/>
          <w:bCs/>
        </w:rPr>
        <w:t xml:space="preserve">un autre établissement</w:t>
      </w:r>
      <w:r>
        <w:t xml:space="preserve"> </w:t>
      </w:r>
      <w:r>
        <w:t xml:space="preserve">ou niveau de soins avec documentation, stabilité et acceptation selon protocole local.</w:t>
      </w:r>
    </w:p>
    <w:bookmarkEnd w:id="623"/>
    <w:bookmarkStart w:id="624" w:name="séquence"/>
    <w:p>
      <w:pPr>
        <w:pStyle w:val="Heading2"/>
      </w:pPr>
      <w:r>
        <w:t xml:space="preserve">5.2 Séquence</w:t>
      </w:r>
    </w:p>
    <w:p>
      <w:pPr>
        <w:pStyle w:val="SourceCode"/>
      </w:pPr>
      <w:r>
        <w:rPr>
          <w:rStyle w:val="VerbatimChar"/>
        </w:rPr>
        <w:t xml:space="preserve">Décision transfert + justification (prestataire)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Communication établissement / prestataire receveur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Documentation transfert (texte + orientation Transfert)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Coordination transport + équipe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Handoff + dossier / synthèse disponible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Départ documenté</w:t>
      </w:r>
    </w:p>
    <w:bookmarkEnd w:id="624"/>
    <w:bookmarkStart w:id="625" w:name="X008fedf3798daf0cd9cf93114f5f87ff45d43e8"/>
    <w:p>
      <w:pPr>
        <w:pStyle w:val="Heading2"/>
      </w:pPr>
      <w:r>
        <w:t xml:space="preserve">5.3 Sensibilisation EMTALA (sans conseil juridique)</w:t>
      </w:r>
    </w:p>
    <w:p>
      <w:pPr>
        <w:pStyle w:val="FirstParagraph"/>
      </w:pPr>
      <w:r>
        <w:t xml:space="preserve">Dans certains contextes réglementaires (ex. États-Unis), des règles</w:t>
      </w:r>
      <w:r>
        <w:t xml:space="preserve"> </w:t>
      </w:r>
      <w:r>
        <w:rPr>
          <w:b/>
          <w:bCs/>
        </w:rPr>
        <w:t xml:space="preserve">EMTALA</w:t>
      </w:r>
      <w:r>
        <w:t xml:space="preserve"> </w:t>
      </w:r>
      <w:r>
        <w:t xml:space="preserve">encadrent transfert et stabilisation.</w:t>
      </w:r>
      <w:r>
        <w:t xml:space="preserve"> </w:t>
      </w:r>
      <w:r>
        <w:rPr>
          <w:b/>
          <w:bCs/>
        </w:rPr>
        <w:t xml:space="preserve">Ce manuel ne fournit pas de conseil juridique.</w:t>
      </w:r>
      <w:r>
        <w:t xml:space="preserve"> </w:t>
      </w:r>
      <w:r>
        <w:t xml:space="preserve">Suivre</w:t>
      </w:r>
      <w:r>
        <w:t xml:space="preserve"> </w:t>
      </w:r>
      <w:r>
        <w:rPr>
          <w:b/>
          <w:bCs/>
        </w:rPr>
        <w:t xml:space="preserve">politique institutionnelle</w:t>
      </w:r>
      <w:r>
        <w:t xml:space="preserve"> </w:t>
      </w:r>
      <w:r>
        <w:t xml:space="preserve">et counsel local. Medora peut héberger champs complémentaires EMTALA selon déploiement — formation locale requise.</w:t>
      </w:r>
    </w:p>
    <w:bookmarkEnd w:id="625"/>
    <w:bookmarkStart w:id="626" w:name="dossier-paquet-transfert"/>
    <w:p>
      <w:pPr>
        <w:pStyle w:val="Heading2"/>
      </w:pPr>
      <w:r>
        <w:t xml:space="preserve">5.4 Dossier / paquet transfert</w:t>
      </w:r>
    </w:p>
    <w:p>
      <w:pPr>
        <w:pStyle w:val="Compact"/>
        <w:numPr>
          <w:ilvl w:val="0"/>
          <w:numId w:val="1352"/>
        </w:numPr>
      </w:pPr>
      <w:r>
        <w:t xml:space="preserve">Synthèse consultation, résultats, imagerie pertinente ;</w:t>
      </w:r>
    </w:p>
    <w:p>
      <w:pPr>
        <w:pStyle w:val="Compact"/>
        <w:numPr>
          <w:ilvl w:val="0"/>
          <w:numId w:val="1352"/>
        </w:numPr>
      </w:pPr>
      <w:r>
        <w:t xml:space="preserve">Export ou impression selon protocole — voir section export (consultation</w:t>
      </w:r>
      <w:r>
        <w:t xml:space="preserve"> </w:t>
      </w:r>
      <w:r>
        <w:rPr>
          <w:b/>
          <w:bCs/>
        </w:rPr>
        <w:t xml:space="preserve">clôturée</w:t>
      </w:r>
      <w:r>
        <w:t xml:space="preserve"> </w:t>
      </w:r>
      <w:r>
        <w:t xml:space="preserve">pour instantané figé).</w:t>
      </w:r>
    </w:p>
    <w:bookmarkEnd w:id="626"/>
    <w:bookmarkStart w:id="627" w:name="patient-instable"/>
    <w:p>
      <w:pPr>
        <w:pStyle w:val="Heading2"/>
      </w:pPr>
      <w:r>
        <w:t xml:space="preserve">5.5 Patient instable</w:t>
      </w:r>
    </w:p>
    <w:p>
      <w:pPr>
        <w:pStyle w:val="FirstParagraph"/>
      </w:pPr>
      <w:r>
        <w:rPr>
          <w:b/>
          <w:bCs/>
        </w:rPr>
        <w:t xml:space="preserve">Escalade immédiate</w:t>
      </w:r>
      <w:r>
        <w:t xml:space="preserve"> </w:t>
      </w:r>
      <w:r>
        <w:t xml:space="preserve">— ne pas transférer sans stabilisation si protocole l’interdit. Documentation contemporaine.</w:t>
      </w:r>
    </w:p>
    <w:bookmarkEnd w:id="627"/>
    <w:bookmarkStart w:id="628" w:name="retards-transport"/>
    <w:p>
      <w:pPr>
        <w:pStyle w:val="Heading2"/>
      </w:pPr>
      <w:r>
        <w:t xml:space="preserve">5.6 Retards transport</w:t>
      </w:r>
    </w:p>
    <w:p>
      <w:pPr>
        <w:pStyle w:val="FirstParagraph"/>
      </w:pPr>
      <w:r>
        <w:t xml:space="preserve">Réévaluation infirmière continue ; communication prestataire si délai prolongé.</w:t>
      </w:r>
    </w:p>
    <w:bookmarkEnd w:id="628"/>
    <w:bookmarkStart w:id="629" w:name="résultats-en-attente-3"/>
    <w:p>
      <w:pPr>
        <w:pStyle w:val="Heading2"/>
      </w:pPr>
      <w:r>
        <w:t xml:space="preserve">5.7 Résultats en attente</w:t>
      </w:r>
    </w:p>
    <w:p>
      <w:pPr>
        <w:pStyle w:val="FirstParagraph"/>
      </w:pPr>
      <w:r>
        <w:t xml:space="preserve">Documenter ce qui est</w:t>
      </w:r>
      <w:r>
        <w:t xml:space="preserve"> </w:t>
      </w:r>
      <w:r>
        <w:rPr>
          <w:b/>
          <w:bCs/>
        </w:rPr>
        <w:t xml:space="preserve">connu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en attente</w:t>
      </w:r>
      <w:r>
        <w:t xml:space="preserve"> </w:t>
      </w:r>
      <w:r>
        <w:t xml:space="preserve">pour l’établissement receveur.</w:t>
      </w:r>
    </w:p>
    <w:p>
      <w:r>
        <w:pict>
          <v:rect style="width:0;height:1.5pt" o:hralign="center" o:hrstd="t" o:hr="t"/>
        </w:pict>
      </w:r>
    </w:p>
    <w:bookmarkEnd w:id="629"/>
    <w:bookmarkEnd w:id="630"/>
    <w:bookmarkStart w:id="638" w:name="dévoilement-de-dossier-roi"/>
    <w:p>
      <w:pPr>
        <w:pStyle w:val="Heading1"/>
      </w:pPr>
      <w:r>
        <w:t xml:space="preserve">6. Dévoilement de dossier (ROI)</w:t>
      </w:r>
    </w:p>
    <w:bookmarkStart w:id="631" w:name="définition-et-objectif"/>
    <w:p>
      <w:pPr>
        <w:pStyle w:val="Heading2"/>
      </w:pPr>
      <w:r>
        <w:t xml:space="preserve">6.1 Définition et objectif</w:t>
      </w:r>
    </w:p>
    <w:p>
      <w:pPr>
        <w:pStyle w:val="FirstParagraph"/>
      </w:pPr>
      <w:r>
        <w:rPr>
          <w:b/>
          <w:bCs/>
        </w:rPr>
        <w:t xml:space="preserve">ROI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Dévoilement de dossier (ROI)</w:t>
      </w:r>
      <w:r>
        <w:t xml:space="preserve"> </w:t>
      </w:r>
      <w:r>
        <w:t xml:space="preserve">— workflow</w:t>
      </w:r>
      <w:r>
        <w:t xml:space="preserve"> </w:t>
      </w:r>
      <w:r>
        <w:rPr>
          <w:b/>
          <w:bCs/>
        </w:rPr>
        <w:t xml:space="preserve">administratif</w:t>
      </w:r>
      <w:r>
        <w:t xml:space="preserve"> </w:t>
      </w:r>
      <w:r>
        <w:t xml:space="preserve">pour demander, examiner, approuver et</w:t>
      </w:r>
      <w:r>
        <w:t xml:space="preserve"> </w:t>
      </w:r>
      <w:r>
        <w:rPr>
          <w:b/>
          <w:bCs/>
        </w:rPr>
        <w:t xml:space="preserve">exécuter</w:t>
      </w:r>
      <w:r>
        <w:t xml:space="preserve"> </w:t>
      </w:r>
      <w:r>
        <w:t xml:space="preserve">la communication contrôlée de dossier patient à un destinataire autorisé.</w:t>
      </w:r>
    </w:p>
    <w:p>
      <w:pPr>
        <w:pStyle w:val="BodyText"/>
      </w:pPr>
      <w:r>
        <w:t xml:space="preserve">Route principale :</w:t>
      </w:r>
      <w:r>
        <w:t xml:space="preserve"> </w:t>
      </w:r>
      <w:r>
        <w:rPr>
          <w:rStyle w:val="VerbatimChar"/>
          <w:b/>
          <w:bCs/>
        </w:rPr>
        <w:t xml:space="preserve">/app/admin/roi</w:t>
      </w:r>
      <w:r>
        <w:t xml:space="preserve"> </w:t>
      </w:r>
      <w:r>
        <w:t xml:space="preserve">(réservé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établissement).</w:t>
      </w:r>
    </w:p>
    <w:bookmarkEnd w:id="631"/>
    <w:bookmarkStart w:id="632" w:name="périmètre-medora-honnête"/>
    <w:p>
      <w:pPr>
        <w:pStyle w:val="Heading2"/>
      </w:pPr>
      <w:r>
        <w:t xml:space="preserve">6.2 Périmètre Medora (honnête)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Inclus</w:t>
            </w:r>
          </w:p>
        </w:tc>
        <w:tc>
          <w:tcPr/>
          <w:p>
            <w:pPr>
              <w:pStyle w:val="Compact"/>
            </w:pPr>
            <w:r>
              <w:t xml:space="preserve">Limité /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demande (patient, consultation liée, type, objet)</w:t>
            </w:r>
          </w:p>
        </w:tc>
        <w:tc>
          <w:tcPr/>
          <w:p>
            <w:pPr>
              <w:pStyle w:val="Compact"/>
            </w:pPr>
            <w:r>
              <w:t xml:space="preserve">Envoi automatique courriel / fax externe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Approbation, refus, annulation</w:t>
            </w:r>
          </w:p>
        </w:tc>
        <w:tc>
          <w:tcPr/>
          <w:p>
            <w:pPr>
              <w:pStyle w:val="Compact"/>
            </w:pPr>
            <w:r>
              <w:t xml:space="preserve">Portail patient self-service complet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 liée à</w:t>
            </w:r>
            <w:r>
              <w:t xml:space="preserve"> </w:t>
            </w:r>
            <w:r>
              <w:rPr>
                <w:b/>
                <w:bCs/>
              </w:rPr>
              <w:t xml:space="preserve">instantané export</w:t>
            </w:r>
            <w:r>
              <w:t xml:space="preserve"> </w:t>
            </w:r>
            <w:r>
              <w:t xml:space="preserve">consultation clôturée</w:t>
            </w:r>
          </w:p>
        </w:tc>
        <w:tc>
          <w:tcPr/>
          <w:p>
            <w:pPr>
              <w:pStyle w:val="Compact"/>
            </w:pPr>
            <w:r>
              <w:t xml:space="preserve">Remplacement counsel juridique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des actions (métadonnées sans PHI inutile)</w:t>
            </w:r>
          </w:p>
        </w:tc>
        <w:tc>
          <w:tcPr/>
          <w:p>
            <w:pPr>
              <w:pStyle w:val="Compact"/>
            </w:pPr>
            <w:r>
              <w:t xml:space="preserve">Politique ROI locale —</w:t>
            </w:r>
            <w:r>
              <w:t xml:space="preserve"> </w:t>
            </w:r>
            <w:r>
              <w:rPr>
                <w:b/>
                <w:bCs/>
              </w:rPr>
              <w:t xml:space="preserve">établissement responsable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Les workflows ROI suivent la politique institutionnelle et juridique de l’établissement. Medora fournit traçabilité et outils — pas l’interprétation légale.</w:t>
      </w:r>
    </w:p>
    <w:bookmarkEnd w:id="632"/>
    <w:bookmarkStart w:id="633" w:name="types-de-demande-produit"/>
    <w:p>
      <w:pPr>
        <w:pStyle w:val="Heading2"/>
      </w:pPr>
      <w:r>
        <w:t xml:space="preserve">6.3 Types de demande (produit)</w:t>
      </w:r>
    </w:p>
    <w:p>
      <w:pPr>
        <w:pStyle w:val="Compact"/>
        <w:numPr>
          <w:ilvl w:val="0"/>
          <w:numId w:val="1353"/>
        </w:numPr>
      </w:pPr>
      <w:r>
        <w:t xml:space="preserve">Demande patient ;</w:t>
      </w:r>
    </w:p>
    <w:p>
      <w:pPr>
        <w:pStyle w:val="Compact"/>
        <w:numPr>
          <w:ilvl w:val="0"/>
          <w:numId w:val="1353"/>
        </w:numPr>
      </w:pPr>
      <w:r>
        <w:t xml:space="preserve">Assurance ;</w:t>
      </w:r>
    </w:p>
    <w:p>
      <w:pPr>
        <w:pStyle w:val="Compact"/>
        <w:numPr>
          <w:ilvl w:val="0"/>
          <w:numId w:val="1353"/>
        </w:numPr>
      </w:pPr>
      <w:r>
        <w:t xml:space="preserve">Juridique / tribunal ;</w:t>
      </w:r>
    </w:p>
    <w:p>
      <w:pPr>
        <w:pStyle w:val="Compact"/>
        <w:numPr>
          <w:ilvl w:val="0"/>
          <w:numId w:val="1353"/>
        </w:numPr>
      </w:pPr>
      <w:r>
        <w:t xml:space="preserve">Régulateur / MSPP ;</w:t>
      </w:r>
    </w:p>
    <w:p>
      <w:pPr>
        <w:pStyle w:val="Compact"/>
        <w:numPr>
          <w:ilvl w:val="0"/>
          <w:numId w:val="1353"/>
        </w:numPr>
      </w:pPr>
      <w:r>
        <w:t xml:space="preserve">Audit interne.</w:t>
      </w:r>
    </w:p>
    <w:bookmarkEnd w:id="633"/>
    <w:bookmarkStart w:id="634" w:name="cycle-de-vie-demande-roi"/>
    <w:p>
      <w:pPr>
        <w:pStyle w:val="Heading2"/>
      </w:pPr>
      <w:r>
        <w:t xml:space="preserve">6.4 Cycle de vie demande ROI</w:t>
      </w:r>
    </w:p>
    <w:p>
      <w:pPr>
        <w:pStyle w:val="SourceCode"/>
      </w:pPr>
      <w:r>
        <w:rPr>
          <w:rStyle w:val="VerbatimChar"/>
        </w:rPr>
        <w:t xml:space="preserve">Création demande (ADMIN)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Examen / approbation ou refus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 Si approuvée ) Exécution — liaison instantané export consultation clôturée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Statut Exécutée — aperçu HTML parcours ROI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Remise au destinataire selon protocole hors produit (courrier, remise sécurisée, etc.)</w:t>
      </w:r>
    </w:p>
    <w:p>
      <w:pPr>
        <w:pStyle w:val="FirstParagraph"/>
      </w:pPr>
      <w:r>
        <w:t xml:space="preserve">Statuts visibles : Approuvée, Exécutée, Refusée, Annulée (selon workflow).</w:t>
      </w:r>
    </w:p>
    <w:bookmarkEnd w:id="634"/>
    <w:bookmarkStart w:id="635" w:name="rôles-1"/>
    <w:p>
      <w:pPr>
        <w:pStyle w:val="Heading2"/>
      </w:pPr>
      <w:r>
        <w:t xml:space="preserve">6.5 Rôles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établissement</w:t>
            </w:r>
          </w:p>
        </w:tc>
        <w:tc>
          <w:tcPr/>
          <w:p>
            <w:pPr>
              <w:pStyle w:val="Compact"/>
            </w:pPr>
            <w:r>
              <w:t xml:space="preserve">Créer, approuver, refuser, annuler, exécuter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 clinique</w:t>
            </w:r>
          </w:p>
        </w:tc>
        <w:tc>
          <w:tcPr/>
          <w:p>
            <w:pPr>
              <w:pStyle w:val="Compact"/>
            </w:pPr>
            <w:r>
              <w:t xml:space="preserve">Ne gère pas ROI — orienter vers admin / dossiers médicaux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Opérateur plateforme</w:t>
            </w:r>
          </w:p>
        </w:tc>
        <w:tc>
          <w:tcPr/>
          <w:p>
            <w:pPr>
              <w:pStyle w:val="Compact"/>
            </w:pPr>
            <w:r>
              <w:t xml:space="preserve">Surveillance agrégée (</w:t>
            </w:r>
            <w:r>
              <w:rPr>
                <w:rStyle w:val="VerbatimChar"/>
              </w:rPr>
              <w:t xml:space="preserve">/app/admin/roi-monitoring</w:t>
            </w:r>
            <w:r>
              <w:t xml:space="preserve">) — compteurs sans PHI</w:t>
            </w:r>
          </w:p>
        </w:tc>
      </w:tr>
    </w:tbl>
    <w:bookmarkEnd w:id="635"/>
    <w:bookmarkStart w:id="636" w:name="gouvernance-et-audit-aperçu"/>
    <w:p>
      <w:pPr>
        <w:pStyle w:val="Heading2"/>
      </w:pPr>
      <w:r>
        <w:t xml:space="preserve">6.6 Gouvernance et audit (aperçu)</w:t>
      </w:r>
    </w:p>
    <w:p>
      <w:pPr>
        <w:pStyle w:val="Compact"/>
        <w:numPr>
          <w:ilvl w:val="0"/>
          <w:numId w:val="1354"/>
        </w:numPr>
      </w:pPr>
      <w:r>
        <w:t xml:space="preserve">Actions ROI journalisées ;</w:t>
      </w:r>
    </w:p>
    <w:p>
      <w:pPr>
        <w:pStyle w:val="Compact"/>
        <w:numPr>
          <w:ilvl w:val="0"/>
          <w:numId w:val="1354"/>
        </w:numPr>
      </w:pPr>
      <w:r>
        <w:t xml:space="preserve">Métadonnées audit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noms/MRN/texte clinique dans logs ROI ;</w:t>
      </w:r>
    </w:p>
    <w:p>
      <w:pPr>
        <w:pStyle w:val="Compact"/>
        <w:numPr>
          <w:ilvl w:val="0"/>
          <w:numId w:val="1354"/>
        </w:numPr>
      </w:pPr>
      <w:r>
        <w:t xml:space="preserve">En panne audit / intégrité :</w:t>
      </w:r>
      <w:r>
        <w:t xml:space="preserve"> </w:t>
      </w:r>
      <w:r>
        <w:rPr>
          <w:b/>
          <w:bCs/>
        </w:rPr>
        <w:t xml:space="preserve">ne pas exécuter</w:t>
      </w:r>
      <w:r>
        <w:t xml:space="preserve"> </w:t>
      </w:r>
      <w:r>
        <w:t xml:space="preserve">ROI jusqu’à résolution (runbook exploitation).</w:t>
      </w:r>
    </w:p>
    <w:bookmarkEnd w:id="636"/>
    <w:bookmarkStart w:id="637" w:name="demandes-externes"/>
    <w:p>
      <w:pPr>
        <w:pStyle w:val="Heading2"/>
      </w:pPr>
      <w:r>
        <w:t xml:space="preserve">6.7 Demandes externes</w:t>
      </w:r>
    </w:p>
    <w:p>
      <w:pPr>
        <w:pStyle w:val="FirstParagraph"/>
      </w:pPr>
      <w:r>
        <w:t xml:space="preserve">Vérifier</w:t>
      </w:r>
      <w:r>
        <w:t xml:space="preserve"> </w:t>
      </w:r>
      <w:r>
        <w:rPr>
          <w:b/>
          <w:bCs/>
        </w:rPr>
        <w:t xml:space="preserve">identité demandeur</w:t>
      </w:r>
      <w:r>
        <w:t xml:space="preserve">,</w:t>
      </w:r>
      <w:r>
        <w:t xml:space="preserve"> </w:t>
      </w:r>
      <w:r>
        <w:rPr>
          <w:b/>
          <w:bCs/>
        </w:rPr>
        <w:t xml:space="preserve">autorisation</w:t>
      </w:r>
      <w:r>
        <w:t xml:space="preserve">,</w:t>
      </w:r>
      <w:r>
        <w:t xml:space="preserve"> </w:t>
      </w:r>
      <w:r>
        <w:rPr>
          <w:b/>
          <w:bCs/>
        </w:rPr>
        <w:t xml:space="preserve">périmètre minimum nécessaire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selon politique institutionnelle</w:t>
      </w:r>
      <w:r>
        <w:t xml:space="preserve">. Medora enregistre l’objet interne ; la validation légale reste humaine.</w:t>
      </w:r>
    </w:p>
    <w:p>
      <w:pPr>
        <w:pStyle w:val="BodyText"/>
      </w:pPr>
      <w:r>
        <w:t xml:space="preserve">[CAPTURE D’ÉCRAN — ROI]</w:t>
      </w:r>
      <w:r>
        <w:t xml:space="preserve"> </w:t>
      </w:r>
      <w:r>
        <w:t xml:space="preserve">[DIAGRAMME — Workflow ROI]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Start w:id="645" w:name="X2dc588794eb35c859507edadc427dd5b07c7988"/>
    <w:p>
      <w:pPr>
        <w:pStyle w:val="Heading1"/>
      </w:pPr>
      <w:r>
        <w:t xml:space="preserve">7. Export dossier et instantané — sensibilisation</w:t>
      </w:r>
    </w:p>
    <w:bookmarkStart w:id="639" w:name="objectif-opérationnel-phase-5f"/>
    <w:p>
      <w:pPr>
        <w:pStyle w:val="Heading2"/>
      </w:pPr>
      <w:r>
        <w:t xml:space="preserve">7.1 Objectif opérationnel (Phase 5F)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export dossier</w:t>
      </w:r>
      <w:r>
        <w:t xml:space="preserve"> </w:t>
      </w:r>
      <w:r>
        <w:t xml:space="preserve">Medora produit un</w:t>
      </w:r>
      <w:r>
        <w:t xml:space="preserve"> </w:t>
      </w:r>
      <w:r>
        <w:rPr>
          <w:b/>
          <w:bCs/>
        </w:rPr>
        <w:t xml:space="preserve">instantané figé</w:t>
      </w:r>
      <w:r>
        <w:t xml:space="preserve"> </w:t>
      </w:r>
      <w:r>
        <w:t xml:space="preserve">d’une consultation</w:t>
      </w:r>
      <w:r>
        <w:t xml:space="preserve"> </w:t>
      </w:r>
      <w:r>
        <w:rPr>
          <w:b/>
          <w:bCs/>
        </w:rPr>
        <w:t xml:space="preserve">clôturée</w:t>
      </w:r>
      <w:r>
        <w:t xml:space="preserve"> </w:t>
      </w:r>
      <w:r>
        <w:t xml:space="preserve">— support pour continuité, transfert, conformité et exécution ROI.</w:t>
      </w:r>
    </w:p>
    <w:bookmarkEnd w:id="639"/>
    <w:bookmarkStart w:id="640" w:name="philosophie-instantané-immuable"/>
    <w:p>
      <w:pPr>
        <w:pStyle w:val="Heading2"/>
      </w:pPr>
      <w:r>
        <w:t xml:space="preserve">7.2 Philosophie instantané immuable</w:t>
      </w:r>
    </w:p>
    <w:p>
      <w:pPr>
        <w:pStyle w:val="Compact"/>
        <w:numPr>
          <w:ilvl w:val="0"/>
          <w:numId w:val="1355"/>
        </w:numPr>
      </w:pPr>
      <w:r>
        <w:t xml:space="preserve">L’instantané</w:t>
      </w:r>
      <w:r>
        <w:t xml:space="preserve"> </w:t>
      </w:r>
      <w:r>
        <w:rPr>
          <w:b/>
          <w:bCs/>
        </w:rPr>
        <w:t xml:space="preserve">ne change pas</w:t>
      </w:r>
      <w:r>
        <w:t xml:space="preserve"> </w:t>
      </w:r>
      <w:r>
        <w:t xml:space="preserve">après création ;</w:t>
      </w:r>
    </w:p>
    <w:p>
      <w:pPr>
        <w:pStyle w:val="Compact"/>
        <w:numPr>
          <w:ilvl w:val="0"/>
          <w:numId w:val="1355"/>
        </w:numPr>
      </w:pPr>
      <w:r>
        <w:t xml:space="preserve">Reflète l’état du dossier</w:t>
      </w:r>
      <w:r>
        <w:t xml:space="preserve"> </w:t>
      </w:r>
      <w:r>
        <w:rPr>
          <w:b/>
          <w:bCs/>
        </w:rPr>
        <w:t xml:space="preserve">au moment de la clôture / export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55"/>
        </w:numPr>
      </w:pPr>
      <w:r>
        <w:t xml:space="preserve">Les modifications ultérieures du dossier live</w:t>
      </w:r>
      <w:r>
        <w:t xml:space="preserve"> </w:t>
      </w:r>
      <w:r>
        <w:rPr>
          <w:b/>
          <w:bCs/>
        </w:rPr>
        <w:t xml:space="preserve">ne mettent pas à jour</w:t>
      </w:r>
      <w:r>
        <w:t xml:space="preserve"> </w:t>
      </w:r>
      <w:r>
        <w:t xml:space="preserve">l’instantané existant.</w:t>
      </w:r>
    </w:p>
    <w:bookmarkEnd w:id="640"/>
    <w:bookmarkStart w:id="641" w:name="formats-opérationnels"/>
    <w:p>
      <w:pPr>
        <w:pStyle w:val="Heading2"/>
      </w:pPr>
      <w:r>
        <w:t xml:space="preserve">7.3 Formats opérationnels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— échange structuré ;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— lecture humaine, aperçu ROI ;</w:t>
      </w:r>
    </w:p>
    <w:p>
      <w:pPr>
        <w:pStyle w:val="Compact"/>
        <w:numPr>
          <w:ilvl w:val="0"/>
          <w:numId w:val="1356"/>
        </w:numPr>
      </w:pPr>
      <w:r>
        <w:t xml:space="preserve">Impression / PDF selon navigateur et protocole local.</w:t>
      </w:r>
    </w:p>
    <w:bookmarkEnd w:id="641"/>
    <w:bookmarkStart w:id="642" w:name="vérification-opérationnelle"/>
    <w:p>
      <w:pPr>
        <w:pStyle w:val="Heading2"/>
      </w:pPr>
      <w:r>
        <w:t xml:space="preserve">7.4 Vérification opérationnelle</w:t>
      </w:r>
    </w:p>
    <w:p>
      <w:pPr>
        <w:pStyle w:val="FirstParagraph"/>
      </w:pPr>
      <w:r>
        <w:t xml:space="preserve">Avant remise ou exécution ROI :</w:t>
      </w:r>
    </w:p>
    <w:p>
      <w:pPr>
        <w:pStyle w:val="Compact"/>
        <w:numPr>
          <w:ilvl w:val="0"/>
          <w:numId w:val="1357"/>
        </w:numPr>
      </w:pPr>
      <w:r>
        <w:t xml:space="preserve">Confirmer</w:t>
      </w:r>
      <w:r>
        <w:t xml:space="preserve"> </w:t>
      </w:r>
      <w:r>
        <w:rPr>
          <w:b/>
          <w:bCs/>
        </w:rPr>
        <w:t xml:space="preserve">bon patient</w:t>
      </w:r>
      <w:r>
        <w:t xml:space="preserve">,</w:t>
      </w:r>
      <w:r>
        <w:t xml:space="preserve"> </w:t>
      </w:r>
      <w:r>
        <w:rPr>
          <w:b/>
          <w:bCs/>
        </w:rPr>
        <w:t xml:space="preserve">bonne consultation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57"/>
        </w:numPr>
      </w:pPr>
      <w:r>
        <w:t xml:space="preserve">Consultation</w:t>
      </w:r>
      <w:r>
        <w:t xml:space="preserve"> </w:t>
      </w:r>
      <w:r>
        <w:rPr>
          <w:b/>
          <w:bCs/>
        </w:rPr>
        <w:t xml:space="preserve">clôturée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357"/>
        </w:numPr>
      </w:pPr>
      <w:r>
        <w:t xml:space="preserve">Relire aperçu HTML — sections attendues présentes ;</w:t>
      </w:r>
    </w:p>
    <w:p>
      <w:pPr>
        <w:pStyle w:val="Compact"/>
        <w:numPr>
          <w:ilvl w:val="0"/>
          <w:numId w:val="1357"/>
        </w:numPr>
      </w:pPr>
      <w:r>
        <w:t xml:space="preserve">Résultats encore en attente au moment clôture :</w:t>
      </w:r>
      <w:r>
        <w:t xml:space="preserve"> </w:t>
      </w:r>
      <w:r>
        <w:rPr>
          <w:b/>
          <w:bCs/>
        </w:rPr>
        <w:t xml:space="preserve">visibles comme tels</w:t>
      </w:r>
      <w:r>
        <w:t xml:space="preserve"> </w:t>
      </w:r>
      <w:r>
        <w:t xml:space="preserve">dans l’instantané ou documentés en amont.</w:t>
      </w:r>
    </w:p>
    <w:bookmarkEnd w:id="642"/>
    <w:bookmarkStart w:id="643" w:name="ce-que-ce-chapitre-nexpose-pas"/>
    <w:p>
      <w:pPr>
        <w:pStyle w:val="Heading2"/>
      </w:pPr>
      <w:r>
        <w:t xml:space="preserve">7.5 Ce que ce chapitre n’expose pas</w:t>
      </w:r>
    </w:p>
    <w:p>
      <w:pPr>
        <w:pStyle w:val="FirstParagraph"/>
      </w:pPr>
      <w:r>
        <w:t xml:space="preserve">Pas de détail sur : empreintes cryptographiques, schémas internes, métadonnées audit techniques, clés de signature — réservés exploitation / conformité IT.</w:t>
      </w:r>
    </w:p>
    <w:bookmarkEnd w:id="643"/>
    <w:bookmarkStart w:id="644" w:name="panne-durée-intégrité"/>
    <w:p>
      <w:pPr>
        <w:pStyle w:val="Heading2"/>
      </w:pPr>
      <w:r>
        <w:t xml:space="preserve">7.6 Panne durée / intégrité</w:t>
      </w:r>
    </w:p>
    <w:p>
      <w:pPr>
        <w:pStyle w:val="FirstParagraph"/>
      </w:pPr>
      <w:r>
        <w:t xml:space="preserve">Si création instantané ou exécution ROI échoue :</w:t>
      </w:r>
      <w:r>
        <w:t xml:space="preserve"> </w:t>
      </w:r>
      <w:r>
        <w:rPr>
          <w:b/>
          <w:bCs/>
        </w:rPr>
        <w:t xml:space="preserve">stop</w:t>
      </w:r>
      <w:r>
        <w:t xml:space="preserve">, protocole papier institutionnel, incident IT — ne pas contourner les garde-fous.</w:t>
      </w:r>
    </w:p>
    <w:p>
      <w:r>
        <w:pict>
          <v:rect style="width:0;height:1.5pt" o:hralign="center" o:hrstd="t" o:hr="t"/>
        </w:pict>
      </w:r>
    </w:p>
    <w:bookmarkEnd w:id="644"/>
    <w:bookmarkEnd w:id="645"/>
    <w:bookmarkStart w:id="648" w:name="X43b6d9124f387fff836673a11d32e8b1591f919"/>
    <w:p>
      <w:pPr>
        <w:pStyle w:val="Heading1"/>
      </w:pPr>
      <w:r>
        <w:t xml:space="preserve">8. Sécurité opérationnelle disposition et ROI</w:t>
      </w:r>
    </w:p>
    <w:bookmarkStart w:id="646" w:name="disposition-sortie-admission-transfert"/>
    <w:p>
      <w:pPr>
        <w:pStyle w:val="Heading2"/>
      </w:pPr>
      <w:r>
        <w:t xml:space="preserve">8.1 Disposition / sortie / admission / transfert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Sortie avant réévaluation</w:t>
            </w:r>
          </w:p>
        </w:tc>
        <w:tc>
          <w:tcPr/>
          <w:p>
            <w:pPr>
              <w:pStyle w:val="Compact"/>
            </w:pPr>
            <w:r>
              <w:t xml:space="preserve">Checklist réévaluation ; cohérence texte ↔ orientation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Résultats en attente ignorés</w:t>
            </w:r>
          </w:p>
        </w:tc>
        <w:tc>
          <w:tcPr/>
          <w:p>
            <w:pPr>
              <w:pStyle w:val="Compact"/>
            </w:pPr>
            <w:r>
              <w:t xml:space="preserve">Documenter attente ; plan suivi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Suivi flou</w:t>
            </w:r>
          </w:p>
        </w:tc>
        <w:tc>
          <w:tcPr/>
          <w:p>
            <w:pPr>
              <w:pStyle w:val="Compact"/>
            </w:pPr>
            <w:r>
              <w:t xml:space="preserve">Date, lieu, raison du RDV dans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Barrière linguistique</w:t>
            </w:r>
          </w:p>
        </w:tc>
        <w:tc>
          <w:tcPr/>
          <w:p>
            <w:pPr>
              <w:pStyle w:val="Compact"/>
            </w:pPr>
            <w:r>
              <w:t xml:space="preserve">Interprète ; exécution sortie infirmière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Sortie patient instable</w:t>
            </w:r>
          </w:p>
        </w:tc>
        <w:tc>
          <w:tcPr/>
          <w:p>
            <w:pPr>
              <w:pStyle w:val="Compact"/>
            </w:pPr>
            <w:r>
              <w:t xml:space="preserve">Escalade ; ne pas enregistrer domicile si protocole interdit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incomplet</w:t>
            </w:r>
          </w:p>
        </w:tc>
        <w:tc>
          <w:tcPr/>
          <w:p>
            <w:pPr>
              <w:pStyle w:val="Compact"/>
            </w:pPr>
            <w:r>
              <w:t xml:space="preserve">Checklist admission/transfert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Retard transfert</w:t>
            </w:r>
          </w:p>
        </w:tc>
        <w:tc>
          <w:tcPr/>
          <w:p>
            <w:pPr>
              <w:pStyle w:val="Compact"/>
            </w:pPr>
            <w:r>
              <w:t xml:space="preserve">Réévaluation ;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Boarding prolongé</w:t>
            </w:r>
          </w:p>
        </w:tc>
        <w:tc>
          <w:tcPr/>
          <w:p>
            <w:pPr>
              <w:pStyle w:val="Compact"/>
            </w:pPr>
            <w:r>
              <w:t xml:space="preserve">Documentation ; escalade charge infirmière</w:t>
            </w:r>
          </w:p>
        </w:tc>
      </w:tr>
    </w:tbl>
    <w:bookmarkEnd w:id="646"/>
    <w:bookmarkStart w:id="647" w:name="roi-confidentialité"/>
    <w:p>
      <w:pPr>
        <w:pStyle w:val="Heading2"/>
      </w:pPr>
      <w:r>
        <w:t xml:space="preserve">8.2 ROI / confidentialité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Dévoilement mauvais patient</w:t>
            </w:r>
          </w:p>
        </w:tc>
        <w:tc>
          <w:tcPr/>
          <w:p>
            <w:pPr>
              <w:pStyle w:val="Compact"/>
            </w:pPr>
            <w:r>
              <w:t xml:space="preserve">Vérifier UUID patient + consultation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Dévoilement non autorisé</w:t>
            </w:r>
          </w:p>
        </w:tc>
        <w:tc>
          <w:tcPr/>
          <w:p>
            <w:pPr>
              <w:pStyle w:val="Compact"/>
            </w:pPr>
            <w:r>
              <w:t xml:space="preserve">Approbation ADMIN ; refus documenté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Revue demande incomplète</w:t>
            </w:r>
          </w:p>
        </w:tc>
        <w:tc>
          <w:tcPr/>
          <w:p>
            <w:pPr>
              <w:pStyle w:val="Compact"/>
            </w:pPr>
            <w:r>
              <w:t xml:space="preserve">Objet / type / destinataire renseignés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Attentes audit</w:t>
            </w:r>
          </w:p>
        </w:tc>
        <w:tc>
          <w:tcPr/>
          <w:p>
            <w:pPr>
              <w:pStyle w:val="Compact"/>
            </w:pPr>
            <w:r>
              <w:t xml:space="preserve">Actions tracées ; pas de contournement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Divulgation excessive</w:t>
            </w:r>
          </w:p>
        </w:tc>
        <w:tc>
          <w:tcPr/>
          <w:p>
            <w:pPr>
              <w:pStyle w:val="Compact"/>
            </w:pPr>
            <w:r>
              <w:t xml:space="preserve">Principe</w:t>
            </w:r>
            <w:r>
              <w:t xml:space="preserve"> </w:t>
            </w:r>
            <w:r>
              <w:rPr>
                <w:b/>
                <w:bCs/>
              </w:rPr>
              <w:t xml:space="preserve">minimum nécessaire</w:t>
            </w:r>
            <w:r>
              <w:t xml:space="preserve"> </w:t>
            </w:r>
            <w:r>
              <w:t xml:space="preserve">— politique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Panne système</w:t>
            </w:r>
          </w:p>
        </w:tc>
        <w:tc>
          <w:tcPr/>
          <w:p>
            <w:pPr>
              <w:pStyle w:val="Compact"/>
            </w:pPr>
            <w:r>
              <w:t xml:space="preserve">Pas d’exécution ROI « informelle » sans 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7"/>
    <w:bookmarkEnd w:id="648"/>
    <w:bookmarkStart w:id="652" w:name="mobile-et-tablette-disposition"/>
    <w:p>
      <w:pPr>
        <w:pStyle w:val="Heading1"/>
      </w:pPr>
      <w:r>
        <w:t xml:space="preserve">9. Mobile et tablette — disposition</w:t>
      </w:r>
    </w:p>
    <w:bookmarkStart w:id="649" w:name="initiative-19m.6"/>
    <w:p>
      <w:pPr>
        <w:pStyle w:val="Heading2"/>
      </w:pPr>
      <w:r>
        <w:t xml:space="preserve">9.1 Initiative 19M.6</w:t>
      </w:r>
    </w:p>
    <w:p>
      <w:pPr>
        <w:pStyle w:val="FirstParagraph"/>
      </w:pPr>
      <w:r>
        <w:t xml:space="preserve">Le panneau</w:t>
      </w:r>
      <w:r>
        <w:t xml:space="preserve"> </w:t>
      </w:r>
      <w:r>
        <w:rPr>
          <w:b/>
          <w:bCs/>
        </w:rPr>
        <w:t xml:space="preserve">Disposition (urgences)</w:t>
      </w:r>
      <w:r>
        <w:t xml:space="preserve"> </w:t>
      </w:r>
      <w:r>
        <w:t xml:space="preserve">et l’</w:t>
      </w:r>
      <w:r>
        <w:rPr>
          <w:b/>
          <w:bCs/>
        </w:rPr>
        <w:t xml:space="preserve">exécution sortie infirmière</w:t>
      </w:r>
      <w:r>
        <w:t xml:space="preserve"> </w:t>
      </w:r>
      <w:r>
        <w:t xml:space="preserve">s’empilent en</w:t>
      </w:r>
      <w:r>
        <w:t xml:space="preserve"> </w:t>
      </w:r>
      <w:r>
        <w:rPr>
          <w:b/>
          <w:bCs/>
        </w:rPr>
        <w:t xml:space="preserve">colonne unique</w:t>
      </w:r>
      <w:r>
        <w:t xml:space="preserve"> </w:t>
      </w:r>
      <w:r>
        <w:t xml:space="preserve">sur mobile/tablette :</w:t>
      </w:r>
    </w:p>
    <w:p>
      <w:pPr>
        <w:pStyle w:val="Compact"/>
        <w:numPr>
          <w:ilvl w:val="0"/>
          <w:numId w:val="1358"/>
        </w:numPr>
      </w:pPr>
      <w:r>
        <w:t xml:space="preserve">Décision prestataire, planification partagée, aperçu repliable ;</w:t>
      </w:r>
    </w:p>
    <w:p>
      <w:pPr>
        <w:pStyle w:val="Compact"/>
        <w:numPr>
          <w:ilvl w:val="0"/>
          <w:numId w:val="1358"/>
        </w:numPr>
      </w:pPr>
      <w:r>
        <w:t xml:space="preserve">Champs exécution sortie pleine largeur ;</w:t>
      </w:r>
    </w:p>
    <w:p>
      <w:pPr>
        <w:pStyle w:val="Compact"/>
        <w:numPr>
          <w:ilvl w:val="0"/>
          <w:numId w:val="1358"/>
        </w:numPr>
      </w:pPr>
      <w:r>
        <w:t xml:space="preserve">Cibles tactiles ≥ 44 px.</w:t>
      </w:r>
    </w:p>
    <w:bookmarkEnd w:id="649"/>
    <w:bookmarkStart w:id="650" w:name="recommandations-3"/>
    <w:p>
      <w:pPr>
        <w:pStyle w:val="Heading2"/>
      </w:pPr>
      <w:r>
        <w:t xml:space="preserve">9.2 Recommandations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 active, exécution sortie au chevet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  <w:r>
              <w:t xml:space="preserve"> </w:t>
            </w: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MDM / sortie prolongée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</w:t>
            </w:r>
            <w:r>
              <w:t xml:space="preserve"> </w:t>
            </w:r>
            <w:r>
              <w:t xml:space="preserve">ou tablette paysage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ROI, approbation, exécution instantané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</w:t>
            </w:r>
            <w:r>
              <w:t xml:space="preserve"> </w:t>
            </w:r>
            <w:r>
              <w:t xml:space="preserve">préféré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Consultation statut orientation —</w:t>
            </w:r>
            <w:r>
              <w:t xml:space="preserve"> </w:t>
            </w:r>
            <w:r>
              <w:rPr>
                <w:b/>
                <w:bCs/>
              </w:rPr>
              <w:t xml:space="preserve">limité</w:t>
            </w:r>
            <w:r>
              <w:t xml:space="preserve"> </w:t>
            </w:r>
            <w:r>
              <w:t xml:space="preserve">pour saisie longue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Tablette acceptable pour workflow sortie actif ; bureau préféré pour documentation prolongée et revue ROI.</w:t>
      </w:r>
    </w:p>
    <w:bookmarkEnd w:id="650"/>
    <w:bookmarkStart w:id="651" w:name="haïti-connectivité-4"/>
    <w:p>
      <w:pPr>
        <w:pStyle w:val="Heading2"/>
      </w:pPr>
      <w:r>
        <w:t xml:space="preserve">9.3 Haïti — connectivité</w:t>
      </w:r>
    </w:p>
    <w:p>
      <w:pPr>
        <w:pStyle w:val="Compact"/>
        <w:numPr>
          <w:ilvl w:val="0"/>
          <w:numId w:val="1359"/>
        </w:numPr>
      </w:pPr>
      <w:r>
        <w:t xml:space="preserve">Enregistrer orientation sur serveur avant départ patient ;</w:t>
      </w:r>
    </w:p>
    <w:p>
      <w:pPr>
        <w:pStyle w:val="Compact"/>
        <w:numPr>
          <w:ilvl w:val="0"/>
          <w:numId w:val="1359"/>
        </w:numPr>
      </w:pPr>
      <w:r>
        <w:t xml:space="preserve">Brouillon local prestataire : relire avant signature (Volume 3) ;</w:t>
      </w:r>
    </w:p>
    <w:p>
      <w:pPr>
        <w:pStyle w:val="Compact"/>
        <w:numPr>
          <w:ilvl w:val="0"/>
          <w:numId w:val="1359"/>
        </w:numPr>
      </w:pPr>
      <w:r>
        <w:t xml:space="preserve">ROI / instantané :</w:t>
      </w:r>
      <w:r>
        <w:t xml:space="preserve"> </w:t>
      </w:r>
      <w:r>
        <w:rPr>
          <w:b/>
          <w:bCs/>
        </w:rPr>
        <w:t xml:space="preserve">ne pas exécuter</w:t>
      </w:r>
      <w:r>
        <w:t xml:space="preserve"> </w:t>
      </w:r>
      <w:r>
        <w:t xml:space="preserve">si synchronisation ou audit en échec — protocole admin local.</w:t>
      </w:r>
    </w:p>
    <w:p>
      <w:r>
        <w:pict>
          <v:rect style="width:0;height:1.5pt" o:hralign="center" o:hrstd="t" o:hr="t"/>
        </w:pict>
      </w:r>
    </w:p>
    <w:bookmarkEnd w:id="651"/>
    <w:bookmarkEnd w:id="652"/>
    <w:bookmarkStart w:id="659" w:name="communication-opérationnelle-et-handoffs"/>
    <w:p>
      <w:pPr>
        <w:pStyle w:val="Heading1"/>
      </w:pPr>
      <w:r>
        <w:t xml:space="preserve">10. Communication opérationnelle et handoffs</w:t>
      </w:r>
    </w:p>
    <w:bookmarkStart w:id="653" w:name="prestataire-infirmier"/>
    <w:p>
      <w:pPr>
        <w:pStyle w:val="Heading2"/>
      </w:pPr>
      <w:r>
        <w:t xml:space="preserve">10.1 Prestataire ↔ infirmier</w:t>
      </w:r>
    </w:p>
    <w:p>
      <w:pPr>
        <w:pStyle w:val="Compact"/>
        <w:numPr>
          <w:ilvl w:val="0"/>
          <w:numId w:val="1360"/>
        </w:numPr>
      </w:pPr>
      <w:r>
        <w:t xml:space="preserve">Orientation enregistrée avant exécution sortie ;</w:t>
      </w:r>
    </w:p>
    <w:p>
      <w:pPr>
        <w:pStyle w:val="Compact"/>
        <w:numPr>
          <w:ilvl w:val="0"/>
          <w:numId w:val="1360"/>
        </w:numPr>
      </w:pPr>
      <w:r>
        <w:t xml:space="preserve">Changement plan après réévaluation — mettre à jour texte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Disposition ;</w:t>
      </w:r>
    </w:p>
    <w:p>
      <w:pPr>
        <w:pStyle w:val="Compact"/>
        <w:numPr>
          <w:ilvl w:val="0"/>
          <w:numId w:val="1360"/>
        </w:numPr>
      </w:pPr>
      <w:r>
        <w:t xml:space="preserve">Résultats critiques : verbal + documentation.</w:t>
      </w:r>
    </w:p>
    <w:bookmarkEnd w:id="653"/>
    <w:bookmarkStart w:id="654" w:name="handoff-admission"/>
    <w:p>
      <w:pPr>
        <w:pStyle w:val="Heading2"/>
      </w:pPr>
      <w:r>
        <w:t xml:space="preserve">10.2 Handoff admission</w:t>
      </w:r>
    </w:p>
    <w:p>
      <w:pPr>
        <w:pStyle w:val="FirstParagraph"/>
      </w:pPr>
      <w:r>
        <w:t xml:space="preserve">Verbal + note structurée ; résultats pending ; allergies ; plan thérapeutique.</w:t>
      </w:r>
    </w:p>
    <w:bookmarkEnd w:id="654"/>
    <w:bookmarkStart w:id="655" w:name="handoff-transfert"/>
    <w:p>
      <w:pPr>
        <w:pStyle w:val="Heading2"/>
      </w:pPr>
      <w:r>
        <w:t xml:space="preserve">10.3 Handoff transfert</w:t>
      </w:r>
    </w:p>
    <w:p>
      <w:pPr>
        <w:pStyle w:val="FirstParagraph"/>
      </w:pPr>
      <w:r>
        <w:t xml:space="preserve">Acceptation receveur ; stabilité ; mode transport ; dossier disponible.</w:t>
      </w:r>
    </w:p>
    <w:bookmarkEnd w:id="655"/>
    <w:bookmarkStart w:id="656" w:name="observation"/>
    <w:p>
      <w:pPr>
        <w:pStyle w:val="Heading2"/>
      </w:pPr>
      <w:r>
        <w:t xml:space="preserve">10.4 Observation</w:t>
      </w:r>
    </w:p>
    <w:p>
      <w:pPr>
        <w:pStyle w:val="FirstParagraph"/>
      </w:pPr>
      <w:r>
        <w:t xml:space="preserve">Communication équipe observation ; passage consignes ; MAR et ordres actifs.</w:t>
      </w:r>
    </w:p>
    <w:bookmarkEnd w:id="656"/>
    <w:bookmarkStart w:id="657" w:name="aidants"/>
    <w:p>
      <w:pPr>
        <w:pStyle w:val="Heading2"/>
      </w:pPr>
      <w:r>
        <w:t xml:space="preserve">10.5 Aidants</w:t>
      </w:r>
    </w:p>
    <w:p>
      <w:pPr>
        <w:pStyle w:val="FirstParagraph"/>
      </w:pPr>
      <w:r>
        <w:t xml:space="preserve">Impliquer si autorisation ; documenter dans exécution sortie ou note.</w:t>
      </w:r>
    </w:p>
    <w:bookmarkEnd w:id="657"/>
    <w:bookmarkStart w:id="658" w:name="relève-de-quart"/>
    <w:p>
      <w:pPr>
        <w:pStyle w:val="Heading2"/>
      </w:pPr>
      <w:r>
        <w:t xml:space="preserve">10.6 Relève de quart</w:t>
      </w:r>
    </w:p>
    <w:p>
      <w:pPr>
        <w:pStyle w:val="FirstParagraph"/>
      </w:pPr>
      <w:r>
        <w:t xml:space="preserve">Revue orientations en attente, patients boarding, ROI approuvées non exécutées (admin).</w:t>
      </w:r>
    </w:p>
    <w:p>
      <w:pPr>
        <w:pStyle w:val="BodyText"/>
      </w:pPr>
      <w:r>
        <w:t xml:space="preserve">Focus :</w:t>
      </w:r>
      <w:r>
        <w:t xml:space="preserve"> </w:t>
      </w:r>
      <w:r>
        <w:rPr>
          <w:b/>
          <w:bCs/>
        </w:rPr>
        <w:t xml:space="preserve">communication workflow</w:t>
      </w:r>
      <w:r>
        <w:t xml:space="preserve"> </w:t>
      </w:r>
      <w:r>
        <w:t xml:space="preserve">— pas messagerie interne cachée.</w:t>
      </w:r>
    </w:p>
    <w:p>
      <w:r>
        <w:pict>
          <v:rect style="width:0;height:1.5pt" o:hralign="center" o:hrstd="t" o:hr="t"/>
        </w:pict>
      </w:r>
    </w:p>
    <w:bookmarkEnd w:id="658"/>
    <w:bookmarkEnd w:id="659"/>
    <w:bookmarkStart w:id="668" w:name="résumé-opérationnel-rapide-checklists-4"/>
    <w:p>
      <w:pPr>
        <w:pStyle w:val="Heading1"/>
      </w:pPr>
      <w:r>
        <w:t xml:space="preserve">11. Résumé opérationnel rapide — checklists</w:t>
      </w:r>
    </w:p>
    <w:bookmarkStart w:id="660" w:name="checklist-sortie-1"/>
    <w:p>
      <w:pPr>
        <w:pStyle w:val="Heading2"/>
      </w:pPr>
      <w:r>
        <w:t xml:space="preserve">11.1 Checklist sortie</w:t>
      </w:r>
    </w:p>
    <w:p>
      <w:pPr>
        <w:pStyle w:val="Compact"/>
        <w:numPr>
          <w:ilvl w:val="0"/>
          <w:numId w:val="1361"/>
        </w:numPr>
      </w:pPr>
      <w:r>
        <w:t xml:space="preserve">Réévaluation documentée</w:t>
      </w:r>
      <w:r>
        <w:br/>
      </w:r>
    </w:p>
    <w:p>
      <w:pPr>
        <w:pStyle w:val="Compact"/>
        <w:numPr>
          <w:ilvl w:val="0"/>
          <w:numId w:val="1362"/>
        </w:numPr>
      </w:pPr>
      <w:r>
        <w:t xml:space="preserve">Orientation clinique cohérente avec dossier</w:t>
      </w:r>
      <w:r>
        <w:br/>
      </w:r>
    </w:p>
    <w:p>
      <w:pPr>
        <w:pStyle w:val="Compact"/>
        <w:numPr>
          <w:ilvl w:val="0"/>
          <w:numId w:val="1363"/>
        </w:numPr>
      </w:pPr>
      <w:r>
        <w:t xml:space="preserve">Consignes de retour + suivi</w:t>
      </w:r>
      <w:r>
        <w:br/>
      </w:r>
    </w:p>
    <w:p>
      <w:pPr>
        <w:pStyle w:val="Compact"/>
        <w:numPr>
          <w:ilvl w:val="0"/>
          <w:numId w:val="1364"/>
        </w:numPr>
      </w:pPr>
      <w:r>
        <w:t xml:space="preserve">Compréhension patient</w:t>
      </w:r>
      <w:r>
        <w:br/>
      </w:r>
    </w:p>
    <w:p>
      <w:pPr>
        <w:pStyle w:val="Compact"/>
        <w:numPr>
          <w:ilvl w:val="0"/>
          <w:numId w:val="1365"/>
        </w:numPr>
      </w:pPr>
      <w:r>
        <w:t xml:space="preserve">Orientation enregistrée (Disposition)</w:t>
      </w:r>
      <w:r>
        <w:br/>
      </w:r>
    </w:p>
    <w:p>
      <w:pPr>
        <w:pStyle w:val="Compact"/>
        <w:numPr>
          <w:ilvl w:val="0"/>
          <w:numId w:val="1366"/>
        </w:numPr>
      </w:pPr>
      <w:r>
        <w:t xml:space="preserve">Exécution sortie infirmière complétée</w:t>
      </w:r>
      <w:r>
        <w:br/>
      </w:r>
    </w:p>
    <w:p>
      <w:pPr>
        <w:pStyle w:val="Compact"/>
        <w:numPr>
          <w:ilvl w:val="0"/>
          <w:numId w:val="1367"/>
        </w:numPr>
      </w:pPr>
      <w:r>
        <w:t xml:space="preserve">Résultats en attente gérés</w:t>
      </w:r>
    </w:p>
    <w:bookmarkEnd w:id="660"/>
    <w:bookmarkStart w:id="661" w:name="checklist-observation"/>
    <w:p>
      <w:pPr>
        <w:pStyle w:val="Heading2"/>
      </w:pPr>
      <w:r>
        <w:t xml:space="preserve">11.2 Checklist observation</w:t>
      </w:r>
    </w:p>
    <w:p>
      <w:pPr>
        <w:pStyle w:val="Compact"/>
        <w:numPr>
          <w:ilvl w:val="0"/>
          <w:numId w:val="1368"/>
        </w:numPr>
      </w:pPr>
      <w:r>
        <w:t xml:space="preserve">Justification observation texte</w:t>
      </w:r>
      <w:r>
        <w:br/>
      </w:r>
    </w:p>
    <w:p>
      <w:pPr>
        <w:pStyle w:val="Compact"/>
        <w:numPr>
          <w:ilvl w:val="0"/>
          <w:numId w:val="1369"/>
        </w:numPr>
      </w:pPr>
      <w:r>
        <w:t xml:space="preserve">Orientation observation enregistrée</w:t>
      </w:r>
      <w:r>
        <w:br/>
      </w:r>
    </w:p>
    <w:p>
      <w:pPr>
        <w:pStyle w:val="Compact"/>
        <w:numPr>
          <w:ilvl w:val="0"/>
          <w:numId w:val="1370"/>
        </w:numPr>
      </w:pPr>
      <w:r>
        <w:t xml:space="preserve">Plan réévaluation</w:t>
      </w:r>
      <w:r>
        <w:br/>
      </w:r>
    </w:p>
    <w:p>
      <w:pPr>
        <w:pStyle w:val="Compact"/>
        <w:numPr>
          <w:ilvl w:val="0"/>
          <w:numId w:val="1371"/>
        </w:numPr>
      </w:pPr>
      <w:r>
        <w:t xml:space="preserve">Résultats pending identifiés</w:t>
      </w:r>
      <w:r>
        <w:br/>
      </w:r>
    </w:p>
    <w:p>
      <w:pPr>
        <w:pStyle w:val="Compact"/>
        <w:numPr>
          <w:ilvl w:val="0"/>
          <w:numId w:val="1372"/>
        </w:numPr>
      </w:pPr>
      <w:r>
        <w:t xml:space="preserve">Transition sortie/admission/transfert planifiée</w:t>
      </w:r>
    </w:p>
    <w:bookmarkEnd w:id="661"/>
    <w:bookmarkStart w:id="662" w:name="checklist-admission"/>
    <w:p>
      <w:pPr>
        <w:pStyle w:val="Heading2"/>
      </w:pPr>
      <w:r>
        <w:t xml:space="preserve">11.3 Checklist admission</w:t>
      </w:r>
    </w:p>
    <w:p>
      <w:pPr>
        <w:pStyle w:val="Compact"/>
        <w:numPr>
          <w:ilvl w:val="0"/>
          <w:numId w:val="1373"/>
        </w:numPr>
      </w:pPr>
      <w:r>
        <w:t xml:space="preserve">Décision prestataire + dossier admission</w:t>
      </w:r>
      <w:r>
        <w:br/>
      </w:r>
    </w:p>
    <w:p>
      <w:pPr>
        <w:pStyle w:val="Compact"/>
        <w:numPr>
          <w:ilvl w:val="0"/>
          <w:numId w:val="1374"/>
        </w:numPr>
      </w:pPr>
      <w:r>
        <w:t xml:space="preserve">Communication service receveur</w:t>
      </w:r>
      <w:r>
        <w:br/>
      </w:r>
    </w:p>
    <w:p>
      <w:pPr>
        <w:pStyle w:val="Compact"/>
        <w:numPr>
          <w:ilvl w:val="0"/>
          <w:numId w:val="1375"/>
        </w:numPr>
      </w:pPr>
      <w:r>
        <w:t xml:space="preserve">Handoff infirmier</w:t>
      </w:r>
      <w:r>
        <w:br/>
      </w:r>
    </w:p>
    <w:p>
      <w:pPr>
        <w:pStyle w:val="Compact"/>
        <w:numPr>
          <w:ilvl w:val="0"/>
          <w:numId w:val="1376"/>
        </w:numPr>
      </w:pPr>
      <w:r>
        <w:t xml:space="preserve">Résultats en attente communiqués</w:t>
      </w:r>
      <w:r>
        <w:br/>
      </w:r>
    </w:p>
    <w:p>
      <w:pPr>
        <w:pStyle w:val="Compact"/>
        <w:numPr>
          <w:ilvl w:val="0"/>
          <w:numId w:val="1377"/>
        </w:numPr>
      </w:pPr>
      <w:r>
        <w:t xml:space="preserve">Boarding documenté si délai lit</w:t>
      </w:r>
    </w:p>
    <w:bookmarkEnd w:id="662"/>
    <w:bookmarkStart w:id="663" w:name="checklist-transfert"/>
    <w:p>
      <w:pPr>
        <w:pStyle w:val="Heading2"/>
      </w:pPr>
      <w:r>
        <w:t xml:space="preserve">11.4 Checklist transfert</w:t>
      </w:r>
    </w:p>
    <w:p>
      <w:pPr>
        <w:pStyle w:val="Compact"/>
        <w:numPr>
          <w:ilvl w:val="0"/>
          <w:numId w:val="1378"/>
        </w:numPr>
      </w:pPr>
      <w:r>
        <w:t xml:space="preserve">Acceptation receveur (selon protocole)</w:t>
      </w:r>
      <w:r>
        <w:br/>
      </w:r>
    </w:p>
    <w:p>
      <w:pPr>
        <w:pStyle w:val="Compact"/>
        <w:numPr>
          <w:ilvl w:val="0"/>
          <w:numId w:val="1379"/>
        </w:numPr>
      </w:pPr>
      <w:r>
        <w:t xml:space="preserve">Stabilité patient</w:t>
      </w:r>
      <w:r>
        <w:br/>
      </w:r>
    </w:p>
    <w:p>
      <w:pPr>
        <w:pStyle w:val="Compact"/>
        <w:numPr>
          <w:ilvl w:val="0"/>
          <w:numId w:val="1380"/>
        </w:numPr>
      </w:pPr>
      <w:r>
        <w:t xml:space="preserve">Documentation + orientation Transfert</w:t>
      </w:r>
      <w:r>
        <w:br/>
      </w:r>
    </w:p>
    <w:p>
      <w:pPr>
        <w:pStyle w:val="Compact"/>
        <w:numPr>
          <w:ilvl w:val="0"/>
          <w:numId w:val="1381"/>
        </w:numPr>
      </w:pPr>
      <w:r>
        <w:t xml:space="preserve">Transport coordonné</w:t>
      </w:r>
      <w:r>
        <w:br/>
      </w:r>
    </w:p>
    <w:p>
      <w:pPr>
        <w:pStyle w:val="Compact"/>
        <w:numPr>
          <w:ilvl w:val="0"/>
          <w:numId w:val="1382"/>
        </w:numPr>
      </w:pPr>
      <w:r>
        <w:t xml:space="preserve">Paquet / synthèse disponible</w:t>
      </w:r>
    </w:p>
    <w:bookmarkEnd w:id="663"/>
    <w:bookmarkStart w:id="664" w:name="checklist-demande-roi"/>
    <w:p>
      <w:pPr>
        <w:pStyle w:val="Heading2"/>
      </w:pPr>
      <w:r>
        <w:t xml:space="preserve">11.5 Checklist demande ROI</w:t>
      </w:r>
    </w:p>
    <w:p>
      <w:pPr>
        <w:pStyle w:val="Compact"/>
        <w:numPr>
          <w:ilvl w:val="0"/>
          <w:numId w:val="1383"/>
        </w:numPr>
      </w:pPr>
      <w:r>
        <w:t xml:space="preserve">Bon patient / bonne consultation</w:t>
      </w:r>
      <w:r>
        <w:br/>
      </w:r>
    </w:p>
    <w:p>
      <w:pPr>
        <w:pStyle w:val="Compact"/>
        <w:numPr>
          <w:ilvl w:val="0"/>
          <w:numId w:val="1384"/>
        </w:numPr>
      </w:pPr>
      <w:r>
        <w:t xml:space="preserve">Type et objet renseignés</w:t>
      </w:r>
      <w:r>
        <w:br/>
      </w:r>
    </w:p>
    <w:p>
      <w:pPr>
        <w:pStyle w:val="Compact"/>
        <w:numPr>
          <w:ilvl w:val="0"/>
          <w:numId w:val="1385"/>
        </w:numPr>
      </w:pPr>
      <w:r>
        <w:t xml:space="preserve">Autorisation vérifiée (politique locale)</w:t>
      </w:r>
      <w:r>
        <w:br/>
      </w:r>
    </w:p>
    <w:p>
      <w:pPr>
        <w:pStyle w:val="Compact"/>
        <w:numPr>
          <w:ilvl w:val="0"/>
          <w:numId w:val="1386"/>
        </w:numPr>
      </w:pPr>
      <w:r>
        <w:t xml:space="preserve">Approbation ADMIN</w:t>
      </w:r>
      <w:r>
        <w:br/>
      </w:r>
    </w:p>
    <w:p>
      <w:pPr>
        <w:pStyle w:val="Compact"/>
        <w:numPr>
          <w:ilvl w:val="0"/>
          <w:numId w:val="1387"/>
        </w:numPr>
      </w:pPr>
      <w:r>
        <w:t xml:space="preserve">Consultation clôturée avant instantané</w:t>
      </w:r>
      <w:r>
        <w:br/>
      </w:r>
    </w:p>
    <w:p>
      <w:pPr>
        <w:pStyle w:val="Compact"/>
        <w:numPr>
          <w:ilvl w:val="0"/>
          <w:numId w:val="1388"/>
        </w:numPr>
      </w:pPr>
      <w:r>
        <w:t xml:space="preserve">Exécution + remise selon protocole hors produit</w:t>
      </w:r>
    </w:p>
    <w:bookmarkEnd w:id="664"/>
    <w:bookmarkStart w:id="665" w:name="checklist-résultats-en-attente-1"/>
    <w:p>
      <w:pPr>
        <w:pStyle w:val="Heading2"/>
      </w:pPr>
      <w:r>
        <w:t xml:space="preserve">11.6 Checklist résultats en attente</w:t>
      </w:r>
    </w:p>
    <w:p>
      <w:pPr>
        <w:pStyle w:val="Compact"/>
        <w:numPr>
          <w:ilvl w:val="0"/>
          <w:numId w:val="1389"/>
        </w:numPr>
      </w:pPr>
      <w:r>
        <w:t xml:space="preserve">Liste résultats manquants documentée</w:t>
      </w:r>
      <w:r>
        <w:br/>
      </w:r>
    </w:p>
    <w:p>
      <w:pPr>
        <w:pStyle w:val="Compact"/>
        <w:numPr>
          <w:ilvl w:val="0"/>
          <w:numId w:val="1390"/>
        </w:numPr>
      </w:pPr>
      <w:r>
        <w:t xml:space="preserve">Plan suivi / rappel</w:t>
      </w:r>
      <w:r>
        <w:br/>
      </w:r>
    </w:p>
    <w:p>
      <w:pPr>
        <w:pStyle w:val="Compact"/>
        <w:numPr>
          <w:ilvl w:val="0"/>
          <w:numId w:val="1391"/>
        </w:numPr>
      </w:pPr>
      <w:r>
        <w:t xml:space="preserve">Patient informé si applicable</w:t>
      </w:r>
      <w:r>
        <w:br/>
      </w:r>
    </w:p>
    <w:p>
      <w:pPr>
        <w:pStyle w:val="Compact"/>
        <w:numPr>
          <w:ilvl w:val="0"/>
          <w:numId w:val="1392"/>
        </w:numPr>
      </w:pPr>
      <w:r>
        <w:t xml:space="preserve">Handoff mentionne pending</w:t>
      </w:r>
    </w:p>
    <w:bookmarkEnd w:id="665"/>
    <w:bookmarkStart w:id="666" w:name="checklist-anti-mauvais-patient-4"/>
    <w:p>
      <w:pPr>
        <w:pStyle w:val="Heading2"/>
      </w:pPr>
      <w:r>
        <w:t xml:space="preserve">11.7 Checklist anti mauvais patient</w:t>
      </w:r>
    </w:p>
    <w:p>
      <w:pPr>
        <w:pStyle w:val="Compact"/>
        <w:numPr>
          <w:ilvl w:val="0"/>
          <w:numId w:val="1393"/>
        </w:numPr>
      </w:pPr>
      <w:r>
        <w:t xml:space="preserve">Bandeau identité</w:t>
      </w:r>
      <w:r>
        <w:br/>
      </w:r>
    </w:p>
    <w:p>
      <w:pPr>
        <w:pStyle w:val="Compact"/>
        <w:numPr>
          <w:ilvl w:val="0"/>
          <w:numId w:val="1394"/>
        </w:numPr>
      </w:pPr>
      <w:r>
        <w:t xml:space="preserve">Orientation ↔ patient présent</w:t>
      </w:r>
      <w:r>
        <w:br/>
      </w:r>
    </w:p>
    <w:p>
      <w:pPr>
        <w:pStyle w:val="Compact"/>
        <w:numPr>
          <w:ilvl w:val="0"/>
          <w:numId w:val="1395"/>
        </w:numPr>
      </w:pPr>
      <w:r>
        <w:t xml:space="preserve">ROI : UUID patient vérifié</w:t>
      </w:r>
      <w:r>
        <w:br/>
      </w:r>
    </w:p>
    <w:p>
      <w:pPr>
        <w:pStyle w:val="Compact"/>
        <w:numPr>
          <w:ilvl w:val="0"/>
          <w:numId w:val="1396"/>
        </w:numPr>
      </w:pPr>
      <w:r>
        <w:t xml:space="preserve">Export : consultation clôturée correcte</w:t>
      </w:r>
    </w:p>
    <w:bookmarkEnd w:id="666"/>
    <w:bookmarkStart w:id="667" w:name="checklist-communication-sortie"/>
    <w:p>
      <w:pPr>
        <w:pStyle w:val="Heading2"/>
      </w:pPr>
      <w:r>
        <w:t xml:space="preserve">11.8 Checklist communication sortie</w:t>
      </w:r>
    </w:p>
    <w:p>
      <w:pPr>
        <w:pStyle w:val="Compact"/>
        <w:numPr>
          <w:ilvl w:val="0"/>
          <w:numId w:val="1397"/>
        </w:numPr>
      </w:pPr>
      <w:r>
        <w:t xml:space="preserve">Consignes de retour verbalisées</w:t>
      </w:r>
      <w:r>
        <w:br/>
      </w:r>
    </w:p>
    <w:p>
      <w:pPr>
        <w:pStyle w:val="Compact"/>
        <w:numPr>
          <w:ilvl w:val="0"/>
          <w:numId w:val="1398"/>
        </w:numPr>
      </w:pPr>
      <w:r>
        <w:t xml:space="preserve">Médicaments / suivi expliqués</w:t>
      </w:r>
      <w:r>
        <w:br/>
      </w:r>
    </w:p>
    <w:p>
      <w:pPr>
        <w:pStyle w:val="Compact"/>
        <w:numPr>
          <w:ilvl w:val="0"/>
          <w:numId w:val="1399"/>
        </w:numPr>
      </w:pPr>
      <w:r>
        <w:t xml:space="preserve">Questions répondues</w:t>
      </w:r>
      <w:r>
        <w:br/>
      </w:r>
    </w:p>
    <w:p>
      <w:pPr>
        <w:pStyle w:val="Compact"/>
        <w:numPr>
          <w:ilvl w:val="0"/>
          <w:numId w:val="1400"/>
        </w:numPr>
      </w:pPr>
      <w:r>
        <w:t xml:space="preserve">Interprète si besoin</w:t>
      </w:r>
      <w:r>
        <w:br/>
      </w:r>
    </w:p>
    <w:p>
      <w:pPr>
        <w:pStyle w:val="Compact"/>
        <w:numPr>
          <w:ilvl w:val="0"/>
          <w:numId w:val="1401"/>
        </w:numPr>
      </w:pPr>
      <w:r>
        <w:t xml:space="preserve">Refus / LAMA documentés</w:t>
      </w:r>
    </w:p>
    <w:p>
      <w:r>
        <w:pict>
          <v:rect style="width:0;height:1.5pt" o:hralign="center" o:hrstd="t" o:hr="t"/>
        </w:pict>
      </w:r>
    </w:p>
    <w:bookmarkEnd w:id="667"/>
    <w:bookmarkEnd w:id="668"/>
    <w:bookmarkStart w:id="681" w:name="gouvernance-du-chapitre-4"/>
    <w:p>
      <w:pPr>
        <w:pStyle w:val="Heading1"/>
      </w:pPr>
      <w:r>
        <w:t xml:space="preserve">12. Gouvernance du chapitre</w:t>
      </w:r>
    </w:p>
    <w:bookmarkStart w:id="669" w:name="propriété-4"/>
    <w:p>
      <w:pPr>
        <w:pStyle w:val="Heading2"/>
      </w:pPr>
      <w:r>
        <w:t xml:space="preserve">12.1 Propriété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médicale urgences</w:t>
            </w:r>
          </w:p>
        </w:tc>
        <w:tc>
          <w:tcPr/>
          <w:p>
            <w:pPr>
              <w:pStyle w:val="Compact"/>
            </w:pPr>
            <w:r>
              <w:t xml:space="preserve">Orientation, admission, transfert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infirmière</w:t>
            </w:r>
          </w:p>
        </w:tc>
        <w:tc>
          <w:tcPr/>
          <w:p>
            <w:pPr>
              <w:pStyle w:val="Compact"/>
            </w:pPr>
            <w:r>
              <w:t xml:space="preserve">Exécution sortie, handoffs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/ conformité</w:t>
            </w:r>
          </w:p>
        </w:tc>
        <w:tc>
          <w:tcPr/>
          <w:p>
            <w:pPr>
              <w:pStyle w:val="Compact"/>
            </w:pPr>
            <w:r>
              <w:t xml:space="preserve">ROI, export,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  <w:r>
              <w:t xml:space="preserve"> </w:t>
            </w:r>
            <w:r>
              <w:t xml:space="preserve">— Orientation vs Disposition</w:t>
            </w:r>
          </w:p>
        </w:tc>
      </w:tr>
    </w:tbl>
    <w:bookmarkEnd w:id="669"/>
    <w:bookmarkStart w:id="670" w:name="revue-leadership"/>
    <w:p>
      <w:pPr>
        <w:pStyle w:val="Heading2"/>
      </w:pPr>
      <w:r>
        <w:t xml:space="preserve">12.2 Revue leadership</w:t>
      </w:r>
    </w:p>
    <w:p>
      <w:pPr>
        <w:pStyle w:val="FirstParagraph"/>
      </w:pPr>
      <w:r>
        <w:t xml:space="preserve">Recommandée</w:t>
      </w:r>
      <w:r>
        <w:t xml:space="preserve"> </w:t>
      </w:r>
      <w:r>
        <w:rPr>
          <w:b/>
          <w:bCs/>
        </w:rPr>
        <w:t xml:space="preserve">annuellement</w:t>
      </w:r>
      <w:r>
        <w:t xml:space="preserve"> </w:t>
      </w:r>
      <w:r>
        <w:t xml:space="preserve">: lead MD, lead infirmier, admin dossiers, référent ROI, exploitation IT.</w:t>
      </w:r>
    </w:p>
    <w:bookmarkEnd w:id="670"/>
    <w:bookmarkStart w:id="671" w:name="lien-gouvernance-roi-phase-5g"/>
    <w:p>
      <w:pPr>
        <w:pStyle w:val="Heading2"/>
      </w:pPr>
      <w:r>
        <w:t xml:space="preserve">12.3 Lien gouvernance ROI (Phase 5G)</w:t>
      </w:r>
    </w:p>
    <w:p>
      <w:pPr>
        <w:pStyle w:val="FirstParagraph"/>
      </w:pPr>
      <w:r>
        <w:t xml:space="preserve">Formation admin sur cycle demande → approbation → exécution instantané. Surveillance plateforme sans PHI.</w:t>
      </w:r>
    </w:p>
    <w:bookmarkEnd w:id="671"/>
    <w:bookmarkStart w:id="672" w:name="lien-export-dossier-phase-5f"/>
    <w:p>
      <w:pPr>
        <w:pStyle w:val="Heading2"/>
      </w:pPr>
      <w:r>
        <w:t xml:space="preserve">12.4 Lien export dossier (Phase 5F)</w:t>
      </w:r>
    </w:p>
    <w:p>
      <w:pPr>
        <w:pStyle w:val="FirstParagraph"/>
      </w:pPr>
      <w:r>
        <w:t xml:space="preserve">Formation : instantané = figé, consultation clôturée, vérification avant remise.</w:t>
      </w:r>
    </w:p>
    <w:bookmarkEnd w:id="672"/>
    <w:bookmarkStart w:id="673" w:name="déploiement-haïti"/>
    <w:p>
      <w:pPr>
        <w:pStyle w:val="Heading2"/>
      </w:pPr>
      <w:r>
        <w:t xml:space="preserve">12.5 Déploiement Haïti</w:t>
      </w:r>
    </w:p>
    <w:p>
      <w:pPr>
        <w:pStyle w:val="Compact"/>
        <w:numPr>
          <w:ilvl w:val="0"/>
          <w:numId w:val="1402"/>
        </w:numPr>
      </w:pPr>
      <w:r>
        <w:t xml:space="preserve">Atelier orientation vs Disposition + exécution sortie ;</w:t>
      </w:r>
      <w:r>
        <w:br/>
      </w:r>
    </w:p>
    <w:p>
      <w:pPr>
        <w:pStyle w:val="Compact"/>
        <w:numPr>
          <w:ilvl w:val="0"/>
          <w:numId w:val="1402"/>
        </w:numPr>
      </w:pPr>
      <w:r>
        <w:t xml:space="preserve">Protocole papier si panne ROI/export ;</w:t>
      </w:r>
      <w:r>
        <w:br/>
      </w:r>
    </w:p>
    <w:p>
      <w:pPr>
        <w:pStyle w:val="Compact"/>
        <w:numPr>
          <w:ilvl w:val="0"/>
          <w:numId w:val="1402"/>
        </w:numPr>
      </w:pPr>
      <w:r>
        <w:t xml:space="preserve">Effectifs réduits : checklists courtes affichées au poste.</w:t>
      </w:r>
    </w:p>
    <w:bookmarkEnd w:id="673"/>
    <w:bookmarkStart w:id="674" w:name="formation-2"/>
    <w:p>
      <w:pPr>
        <w:pStyle w:val="Heading2"/>
      </w:pPr>
      <w:r>
        <w:t xml:space="preserve">12.6 Formation</w:t>
      </w:r>
    </w:p>
    <w:p>
      <w:pPr>
        <w:pStyle w:val="Compact"/>
        <w:numPr>
          <w:ilvl w:val="0"/>
          <w:numId w:val="1403"/>
        </w:numPr>
      </w:pPr>
      <w:r>
        <w:t xml:space="preserve">Prestataires : panneau Disposition 19M.6 ;</w:t>
      </w:r>
      <w:r>
        <w:br/>
      </w:r>
    </w:p>
    <w:p>
      <w:pPr>
        <w:pStyle w:val="Compact"/>
        <w:numPr>
          <w:ilvl w:val="0"/>
          <w:numId w:val="1403"/>
        </w:numPr>
      </w:pPr>
      <w:r>
        <w:t xml:space="preserve">Infirmiers : Volume 4 exécution sortie ;</w:t>
      </w:r>
      <w:r>
        <w:br/>
      </w:r>
    </w:p>
    <w:p>
      <w:pPr>
        <w:pStyle w:val="Compact"/>
        <w:numPr>
          <w:ilvl w:val="0"/>
          <w:numId w:val="1403"/>
        </w:numPr>
      </w:pPr>
      <w:r>
        <w:t xml:space="preserve">Admins : ROI + export une fois par trimestre (exercice table).</w:t>
      </w:r>
    </w:p>
    <w:bookmarkEnd w:id="674"/>
    <w:bookmarkStart w:id="675" w:name="révision-annuelle-4"/>
    <w:p>
      <w:pPr>
        <w:pStyle w:val="Heading2"/>
      </w:pPr>
      <w:r>
        <w:t xml:space="preserve">12.7 Révision annuelle</w:t>
      </w:r>
    </w:p>
    <w:p>
      <w:pPr>
        <w:pStyle w:val="FirstParagraph"/>
      </w:pPr>
      <w:r>
        <w:t xml:space="preserve">Mettre à jour si nouvelles orientations UI, observation, ou règles ROI export.</w:t>
      </w:r>
    </w:p>
    <w:p>
      <w:r>
        <w:pict>
          <v:rect style="width:0;height:1.5pt" o:hralign="center" o:hrstd="t" o:hr="t"/>
        </w:pict>
      </w:r>
    </w:p>
    <w:bookmarkEnd w:id="675"/>
    <w:bookmarkStart w:id="680" w:name="annexes-5"/>
    <w:p>
      <w:pPr>
        <w:pStyle w:val="Heading2"/>
      </w:pPr>
      <w:r>
        <w:t xml:space="preserve">Annexes</w:t>
      </w:r>
    </w:p>
    <w:bookmarkStart w:id="676" w:name="a.-orientations-produit-urgences-aperçu"/>
    <w:p>
      <w:pPr>
        <w:pStyle w:val="Heading3"/>
      </w:pPr>
      <w:r>
        <w:t xml:space="preserve">A. Orientations produit (urgences — aperçu)</w:t>
      </w:r>
    </w:p>
    <w:p>
      <w:pPr>
        <w:pStyle w:val="FirstParagraph"/>
      </w:pPr>
      <w:r>
        <w:t xml:space="preserve">Domicile, Admission / observation (court séjour), Transfert, LAMA, LWBS, Décès, Autre — libellés UI français ; enregistrement via panneau Disposition.</w:t>
      </w:r>
    </w:p>
    <w:bookmarkEnd w:id="676"/>
    <w:bookmarkStart w:id="678" w:name="b.-références-3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404"/>
        </w:numPr>
      </w:pPr>
      <w:hyperlink r:id="rId412">
        <w:r>
          <w:rPr>
            <w:rStyle w:val="Hyperlink"/>
          </w:rPr>
          <w:t xml:space="preserve">Volume 3 — Prestataire</w:t>
        </w:r>
      </w:hyperlink>
      <w:r>
        <w:br/>
      </w:r>
    </w:p>
    <w:p>
      <w:pPr>
        <w:pStyle w:val="Compact"/>
        <w:numPr>
          <w:ilvl w:val="0"/>
          <w:numId w:val="1404"/>
        </w:numPr>
      </w:pPr>
      <w:hyperlink r:id="rId509">
        <w:r>
          <w:rPr>
            <w:rStyle w:val="Hyperlink"/>
          </w:rPr>
          <w:t xml:space="preserve">Volume 4 — Infirmier</w:t>
        </w:r>
      </w:hyperlink>
      <w:r>
        <w:br/>
      </w:r>
    </w:p>
    <w:p>
      <w:pPr>
        <w:pStyle w:val="Compact"/>
        <w:numPr>
          <w:ilvl w:val="0"/>
          <w:numId w:val="1404"/>
        </w:numPr>
      </w:pPr>
      <w:hyperlink r:id="rId677">
        <w:r>
          <w:rPr>
            <w:rStyle w:val="Hyperlink"/>
          </w:rPr>
          <w:t xml:space="preserve">Observation — positionnement</w:t>
        </w:r>
      </w:hyperlink>
      <w:r>
        <w:br/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docs/ui/cross-device-qa-checklist-19M8.md</w:t>
      </w:r>
      <w:r>
        <w:t xml:space="preserve"> </w:t>
      </w:r>
      <w:r>
        <w:t xml:space="preserve">(19M.6)</w:t>
      </w:r>
      <w:r>
        <w:br/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docs/ER_PILOT_DOWNTIME_RUNBOOK.md</w:t>
      </w:r>
      <w:r>
        <w:t xml:space="preserve"> </w:t>
      </w:r>
      <w:r>
        <w:t xml:space="preserve">(ROI / export en panne)</w:t>
      </w:r>
    </w:p>
    <w:bookmarkEnd w:id="678"/>
    <w:bookmarkStart w:id="679" w:name="c.-placeholders-visuels-3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405"/>
        </w:numPr>
      </w:pPr>
      <w:r>
        <w:t xml:space="preserve">[CAPTURE D’ÉCRAN — Workflow disposition]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[CAPTURE D’ÉCRAN — Exécution de sortie]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[CAPTURE D’ÉCRAN — Observation]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[CAPTURE D’ÉCRAN — Admission]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[CAPTURE D’ÉCRAN — ROI]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[DIAGRAMME — Workflow congé]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[DIAGRAMME — Workflow admission/transfert]</w:t>
      </w:r>
      <w:r>
        <w:br/>
      </w:r>
    </w:p>
    <w:p>
      <w:pPr>
        <w:pStyle w:val="Compact"/>
        <w:numPr>
          <w:ilvl w:val="0"/>
          <w:numId w:val="1405"/>
        </w:numPr>
      </w:pPr>
      <w:r>
        <w:t xml:space="preserve">[DIAGRAMME — Workflow ROI]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6 — M-BOOK.FR.7</w:t>
      </w:r>
    </w:p>
    <w:bookmarkEnd w:id="679"/>
    <w:bookmarkEnd w:id="680"/>
    <w:bookmarkEnd w:id="681"/>
    <w:bookmarkStart w:id="683" w:name="X624aaa815661dde917e4f96a9e7137ab0a53247"/>
    <w:p>
      <w:pPr>
        <w:pStyle w:val="Heading1"/>
      </w:pPr>
      <w:r>
        <w:t xml:space="preserve">Volume 7 — Administration, gouvernance et opérations plateforme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M-BOOK.FR.8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Administrateurs établissement, responsables conformité, support opérationnel, direction, formateurs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Volumes 1–6</w:t>
        </w:r>
      </w:hyperlink>
      <w:r>
        <w:t xml:space="preserve"> </w:t>
      </w:r>
      <w:r>
        <w:t xml:space="preserve">(parcours clinique complet)</w:t>
      </w:r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682" w:name="métadonnées-du-volume-6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7 — Administration, gouvernance et opérations plateforme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principales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/app/admin/audit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/app/admin/roi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/app/admin/system-health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liée</w:t>
            </w:r>
          </w:p>
        </w:tc>
        <w:tc>
          <w:tcPr/>
          <w:p>
            <w:pPr>
              <w:pStyle w:val="Compact"/>
            </w:pPr>
            <w:r>
              <w:t xml:space="preserve">ROI Phase 5G · Export dossier Phase 5F · Responsive 19M · Journal d’audit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changement RBAC / ROI / déploiement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2"/>
    <w:bookmarkEnd w:id="683"/>
    <w:bookmarkStart w:id="692" w:name="introduction-à-la-gouvernance-plateforme"/>
    <w:p>
      <w:pPr>
        <w:pStyle w:val="Heading1"/>
      </w:pPr>
      <w:r>
        <w:t xml:space="preserve">1. Introduction à la gouvernance plateforme</w:t>
      </w:r>
    </w:p>
    <w:bookmarkStart w:id="684" w:name="rôle-opérationnel-de-ladministration"/>
    <w:p>
      <w:pPr>
        <w:pStyle w:val="Heading2"/>
      </w:pPr>
      <w:r>
        <w:t xml:space="preserve">1.1 Rôle opérationnel de l’administration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administration Medora</w:t>
      </w:r>
      <w:r>
        <w:t xml:space="preserve"> </w:t>
      </w:r>
      <w:r>
        <w:t xml:space="preserve">assure :</w:t>
      </w:r>
    </w:p>
    <w:p>
      <w:pPr>
        <w:pStyle w:val="Compact"/>
        <w:numPr>
          <w:ilvl w:val="0"/>
          <w:numId w:val="14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gestion des accès</w:t>
      </w:r>
      <w:r>
        <w:t xml:space="preserve"> </w:t>
      </w:r>
      <w:r>
        <w:t xml:space="preserve">(comptes, rôles, établissements) ;</w:t>
      </w:r>
    </w:p>
    <w:p>
      <w:pPr>
        <w:pStyle w:val="Compact"/>
        <w:numPr>
          <w:ilvl w:val="0"/>
          <w:numId w:val="14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traçabilité</w:t>
      </w:r>
      <w:r>
        <w:t xml:space="preserve"> </w:t>
      </w:r>
      <w:r>
        <w:t xml:space="preserve">(journal d’audit) ;</w:t>
      </w:r>
    </w:p>
    <w:p>
      <w:pPr>
        <w:pStyle w:val="Compact"/>
        <w:numPr>
          <w:ilvl w:val="0"/>
          <w:numId w:val="14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conformité opérationnelle</w:t>
      </w:r>
      <w:r>
        <w:t xml:space="preserve"> </w:t>
      </w:r>
      <w:r>
        <w:t xml:space="preserve">(ROI, exports, sauvegardes) ;</w:t>
      </w:r>
    </w:p>
    <w:p>
      <w:pPr>
        <w:pStyle w:val="Compact"/>
        <w:numPr>
          <w:ilvl w:val="0"/>
          <w:numId w:val="14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surveillance plateforme</w:t>
      </w:r>
      <w:r>
        <w:t xml:space="preserve"> </w:t>
      </w:r>
      <w:r>
        <w:t xml:space="preserve">(santé système, continuité) ;</w:t>
      </w:r>
    </w:p>
    <w:p>
      <w:pPr>
        <w:pStyle w:val="Compact"/>
        <w:numPr>
          <w:ilvl w:val="0"/>
          <w:numId w:val="140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soutien au déploiement</w:t>
      </w:r>
      <w:r>
        <w:t xml:space="preserve"> </w:t>
      </w:r>
      <w:r>
        <w:t xml:space="preserve">et à la formation.</w:t>
      </w:r>
    </w:p>
    <w:bookmarkEnd w:id="684"/>
    <w:bookmarkStart w:id="685" w:name="philosophie-de-gouvernance"/>
    <w:p>
      <w:pPr>
        <w:pStyle w:val="Heading2"/>
      </w:pPr>
      <w:r>
        <w:t xml:space="preserve">1.2 Philosophie de gouvernance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Moindre privilège</w:t>
            </w:r>
          </w:p>
        </w:tc>
        <w:tc>
          <w:tcPr/>
          <w:p>
            <w:pPr>
              <w:pStyle w:val="Compact"/>
            </w:pPr>
            <w:r>
              <w:t xml:space="preserve">Chaque utilisateur n’accède qu’au nécessaire pour son poste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Actions sensibles journalisées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 humaine</w:t>
            </w:r>
          </w:p>
        </w:tc>
        <w:tc>
          <w:tcPr/>
          <w:p>
            <w:pPr>
              <w:pStyle w:val="Compact"/>
            </w:pPr>
            <w:r>
              <w:t xml:space="preserve">Medora assiste — la direction reste responsable des politiques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Séparation clinique / admin</w:t>
            </w:r>
          </w:p>
        </w:tc>
        <w:tc>
          <w:tcPr/>
          <w:p>
            <w:pPr>
              <w:pStyle w:val="Compact"/>
            </w:pPr>
            <w:r>
              <w:t xml:space="preserve">Accès administratif ≠ accès clinique automatique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Continuité honnête</w:t>
            </w:r>
          </w:p>
        </w:tc>
        <w:tc>
          <w:tcPr/>
          <w:p>
            <w:pPr>
              <w:pStyle w:val="Compact"/>
            </w:pPr>
            <w:r>
              <w:t xml:space="preserve">Medora est</w:t>
            </w:r>
            <w:r>
              <w:t xml:space="preserve"> </w:t>
            </w:r>
            <w:r>
              <w:rPr>
                <w:b/>
                <w:bCs/>
              </w:rPr>
              <w:t xml:space="preserve">dépendant du cloud</w:t>
            </w:r>
            <w:r>
              <w:t xml:space="preserve"> </w:t>
            </w:r>
            <w:r>
              <w:t xml:space="preserve">— protocoles papier en panne</w:t>
            </w:r>
          </w:p>
        </w:tc>
      </w:tr>
    </w:tbl>
    <w:bookmarkEnd w:id="685"/>
    <w:bookmarkStart w:id="686" w:name="responsabilités-sécurité"/>
    <w:p>
      <w:pPr>
        <w:pStyle w:val="Heading2"/>
      </w:pPr>
      <w:r>
        <w:t xml:space="preserve">1.3 Responsabilités sécurité</w:t>
      </w:r>
    </w:p>
    <w:p>
      <w:pPr>
        <w:pStyle w:val="Compact"/>
        <w:numPr>
          <w:ilvl w:val="0"/>
          <w:numId w:val="1407"/>
        </w:numPr>
      </w:pPr>
      <w:r>
        <w:t xml:space="preserve">Comptes</w:t>
      </w:r>
      <w:r>
        <w:t xml:space="preserve"> </w:t>
      </w:r>
      <w:r>
        <w:rPr>
          <w:b/>
          <w:bCs/>
        </w:rPr>
        <w:t xml:space="preserve">personnels</w:t>
      </w:r>
      <w:r>
        <w:t xml:space="preserve"> </w:t>
      </w:r>
      <w:r>
        <w:t xml:space="preserve">— pas de comptes partagés ;</w:t>
      </w:r>
    </w:p>
    <w:p>
      <w:pPr>
        <w:pStyle w:val="Compact"/>
        <w:numPr>
          <w:ilvl w:val="0"/>
          <w:numId w:val="1407"/>
        </w:numPr>
      </w:pPr>
      <w:r>
        <w:t xml:space="preserve">Postes</w:t>
      </w:r>
      <w:r>
        <w:t xml:space="preserve"> </w:t>
      </w:r>
      <w:r>
        <w:rPr>
          <w:b/>
          <w:bCs/>
        </w:rPr>
        <w:t xml:space="preserve">verrouillés</w:t>
      </w:r>
      <w:r>
        <w:t xml:space="preserve"> </w:t>
      </w:r>
      <w:r>
        <w:t xml:space="preserve">en absence ;</w:t>
      </w:r>
    </w:p>
    <w:p>
      <w:pPr>
        <w:pStyle w:val="Compact"/>
        <w:numPr>
          <w:ilvl w:val="0"/>
          <w:numId w:val="1407"/>
        </w:numPr>
      </w:pPr>
      <w:r>
        <w:rPr>
          <w:b/>
          <w:bCs/>
        </w:rPr>
        <w:t xml:space="preserve">Confidentialité patient</w:t>
      </w:r>
      <w:r>
        <w:t xml:space="preserve"> </w:t>
      </w:r>
      <w:r>
        <w:t xml:space="preserve">sur tous les écrans ;</w:t>
      </w:r>
    </w:p>
    <w:p>
      <w:pPr>
        <w:pStyle w:val="Compact"/>
        <w:numPr>
          <w:ilvl w:val="0"/>
          <w:numId w:val="1407"/>
        </w:numPr>
      </w:pPr>
      <w:r>
        <w:t xml:space="preserve">Escalade incidents sécurité / confidentialité.</w:t>
      </w:r>
    </w:p>
    <w:bookmarkEnd w:id="686"/>
    <w:bookmarkStart w:id="687" w:name="continuité-des-opérations"/>
    <w:p>
      <w:pPr>
        <w:pStyle w:val="Heading2"/>
      </w:pPr>
      <w:r>
        <w:t xml:space="preserve">1.4 Continuité des opérations</w:t>
      </w:r>
    </w:p>
    <w:p>
      <w:pPr>
        <w:pStyle w:val="FirstParagraph"/>
      </w:pPr>
      <w:r>
        <w:t xml:space="preserve">Planifier : formation, relève admin, runbook panne, vérification post-reconnexion (synchronisation en attente, réconciliation papier).</w:t>
      </w:r>
    </w:p>
    <w:bookmarkEnd w:id="687"/>
    <w:bookmarkStart w:id="688" w:name="attentes-audit"/>
    <w:p>
      <w:pPr>
        <w:pStyle w:val="Heading2"/>
      </w:pPr>
      <w:r>
        <w:t xml:space="preserve">1.5 Attentes audit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journal d’audit</w:t>
      </w:r>
      <w:r>
        <w:t xml:space="preserve"> </w:t>
      </w:r>
      <w:r>
        <w:t xml:space="preserve">soutient la relecture opérationnelle et la responsabilité — pas le remplacement d’une politique de conformité locale.</w:t>
      </w:r>
    </w:p>
    <w:bookmarkEnd w:id="688"/>
    <w:bookmarkStart w:id="689" w:name="comptes-utilisateurs"/>
    <w:p>
      <w:pPr>
        <w:pStyle w:val="Heading2"/>
      </w:pPr>
      <w:r>
        <w:t xml:space="preserve">1.6 Comptes utilisateurs</w:t>
      </w:r>
    </w:p>
    <w:p>
      <w:pPr>
        <w:pStyle w:val="FirstParagraph"/>
      </w:pPr>
      <w:r>
        <w:t xml:space="preserve">Chaque membre du personnel reçoit un</w:t>
      </w:r>
      <w:r>
        <w:t xml:space="preserve"> </w:t>
      </w:r>
      <w:r>
        <w:rPr>
          <w:b/>
          <w:bCs/>
        </w:rPr>
        <w:t xml:space="preserve">compte nominatif</w:t>
      </w:r>
      <w:r>
        <w:t xml:space="preserve">. L’administrateur provisionne, assigne rôles par</w:t>
      </w:r>
      <w:r>
        <w:t xml:space="preserve"> </w:t>
      </w:r>
      <w:r>
        <w:rPr>
          <w:b/>
          <w:bCs/>
        </w:rPr>
        <w:t xml:space="preserve">établissement</w:t>
      </w:r>
      <w:r>
        <w:t xml:space="preserve">, désactive à la sortie.</w:t>
      </w:r>
    </w:p>
    <w:bookmarkEnd w:id="689"/>
    <w:bookmarkStart w:id="690" w:name="intendance-des-données"/>
    <w:p>
      <w:pPr>
        <w:pStyle w:val="Heading2"/>
      </w:pPr>
      <w:r>
        <w:t xml:space="preserve">1.7 Intendance des données</w:t>
      </w:r>
    </w:p>
    <w:p>
      <w:pPr>
        <w:pStyle w:val="FirstParagraph"/>
      </w:pPr>
      <w:r>
        <w:t xml:space="preserve">Les données patient appartiennent à l’</w:t>
      </w:r>
      <w:r>
        <w:rPr>
          <w:b/>
          <w:bCs/>
        </w:rPr>
        <w:t xml:space="preserve">établissement</w:t>
      </w:r>
      <w:r>
        <w:t xml:space="preserve"> </w:t>
      </w:r>
      <w:r>
        <w:t xml:space="preserve">— Medora fournit l’infrastructure et les garde-fous ; la gouvernance locale prime.</w:t>
      </w:r>
    </w:p>
    <w:bookmarkEnd w:id="690"/>
    <w:bookmarkStart w:id="691" w:name="responsabilité-institutionnelle"/>
    <w:p>
      <w:pPr>
        <w:pStyle w:val="Heading2"/>
      </w:pPr>
      <w:r>
        <w:t xml:space="preserve">1.8 Responsabilité institutionnelle</w:t>
      </w:r>
    </w:p>
    <w:p>
      <w:pPr>
        <w:pStyle w:val="BlockText"/>
      </w:pPr>
      <w:r>
        <w:rPr>
          <w:b/>
          <w:bCs/>
        </w:rPr>
        <w:t xml:space="preserve">Medora-S soutient les workflows de gouvernance. La direction institutionnelle reste responsable de la politique opérationnelle, de la conformité et de la formation du personnel.</w:t>
      </w:r>
    </w:p>
    <w:p>
      <w:r>
        <w:pict>
          <v:rect style="width:0;height:1.5pt" o:hralign="center" o:hrstd="t" o:hr="t"/>
        </w:pict>
      </w:r>
    </w:p>
    <w:bookmarkEnd w:id="691"/>
    <w:bookmarkEnd w:id="692"/>
    <w:bookmarkStart w:id="700" w:name="définitions-des-rôles-administratifs"/>
    <w:p>
      <w:pPr>
        <w:pStyle w:val="Heading1"/>
      </w:pPr>
      <w:r>
        <w:t xml:space="preserve">2. Définitions des rôles administratifs</w:t>
      </w:r>
    </w:p>
    <w:bookmarkStart w:id="693" w:name="administrateur-plateforme-établissement"/>
    <w:p>
      <w:pPr>
        <w:pStyle w:val="Heading2"/>
      </w:pPr>
      <w:r>
        <w:t xml:space="preserve">2.1 Administrateur plateforme / établissement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Utilisateurs, rôles, établissement, ROI, audit, exports, santé système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Incident plateforme → support opérationnel / opérateur Medora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/app/admin/*</w:t>
            </w:r>
            <w:r>
              <w:t xml:space="preserve"> </w:t>
            </w:r>
            <w:r>
              <w:t xml:space="preserve">selon droits ADMIN établissement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Revue trimestrielle accès ; pas d’auto-promotion abusive</w:t>
            </w:r>
          </w:p>
        </w:tc>
      </w:tr>
    </w:tbl>
    <w:bookmarkEnd w:id="693"/>
    <w:bookmarkStart w:id="694" w:name="superviseur-clinique-1"/>
    <w:p>
      <w:pPr>
        <w:pStyle w:val="Heading2"/>
      </w:pPr>
      <w:r>
        <w:t xml:space="preserve">2.2 Superviseur clinique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Qualité workflow clinique, escalade sécurité patient —</w:t>
            </w:r>
            <w:r>
              <w:t xml:space="preserve"> </w:t>
            </w:r>
            <w:r>
              <w:rPr>
                <w:b/>
                <w:bCs/>
              </w:rPr>
              <w:t xml:space="preserve">hors</w:t>
            </w:r>
            <w:r>
              <w:t xml:space="preserve"> </w:t>
            </w:r>
            <w:r>
              <w:t xml:space="preserve">admin système 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Détresse opérationnelle, saturation, exceptions protocole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Signale erreurs workflow ; ne contourne pas RBAC</w:t>
            </w:r>
          </w:p>
        </w:tc>
      </w:tr>
    </w:tbl>
    <w:bookmarkEnd w:id="694"/>
    <w:bookmarkStart w:id="695" w:name="responsable-roi"/>
    <w:p>
      <w:pPr>
        <w:pStyle w:val="Heading2"/>
      </w:pPr>
      <w:r>
        <w:t xml:space="preserve">2.3 Responsable ROI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Examen demandes dévoilement dossier, approbation, exécution (Volume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Demande juridique complexe → counsel /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Minimum nécessaire ; audit des actions ROI</w:t>
            </w:r>
          </w:p>
        </w:tc>
      </w:tr>
    </w:tbl>
    <w:bookmarkEnd w:id="695"/>
    <w:bookmarkStart w:id="696" w:name="responsable-conformité"/>
    <w:p>
      <w:pPr>
        <w:pStyle w:val="Heading2"/>
      </w:pPr>
      <w:r>
        <w:t xml:space="preserve">2.4 Responsable conformité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Politique confidentialité, formation, revue incidents audit/ROI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Fuite présumée, accès non autorisé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Lien avec journal d’audit et surveillance ROI agrégée</w:t>
            </w:r>
          </w:p>
        </w:tc>
      </w:tr>
    </w:tbl>
    <w:bookmarkEnd w:id="696"/>
    <w:bookmarkStart w:id="697" w:name="support-opérationnel"/>
    <w:p>
      <w:pPr>
        <w:pStyle w:val="Heading2"/>
      </w:pPr>
      <w:r>
        <w:t xml:space="preserve">2.5 Support opérationnel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Premier niveau : accès, formation, panne, confusion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Bug produit, panne infrastructure → opérateur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Pas de partage identifiants ; documentation incidents</w:t>
            </w:r>
          </w:p>
        </w:tc>
      </w:tr>
    </w:tbl>
    <w:bookmarkEnd w:id="697"/>
    <w:bookmarkStart w:id="698" w:name="gestionnaire-établissement"/>
    <w:p>
      <w:pPr>
        <w:pStyle w:val="Heading2"/>
      </w:pPr>
      <w:r>
        <w:t xml:space="preserve">2.6 Gestionnaire établissement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Effectifs, horaires, coordination déploiement pilote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Ressources insuffisantes, connectivité Haïti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Alignement formation ↔ modules actifs</w:t>
            </w:r>
          </w:p>
        </w:tc>
      </w:tr>
    </w:tbl>
    <w:bookmarkEnd w:id="698"/>
    <w:bookmarkStart w:id="699" w:name="responsable-formation"/>
    <w:p>
      <w:pPr>
        <w:pStyle w:val="Heading2"/>
      </w:pPr>
      <w:r>
        <w:t xml:space="preserve">2.7 Responsable 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Onboarding Volumes 1–7, recyclage, nouveaux rôles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Escalade</w:t>
            </w:r>
          </w:p>
        </w:tc>
        <w:tc>
          <w:tcPr/>
          <w:p>
            <w:pPr>
              <w:pStyle w:val="Compact"/>
            </w:pPr>
            <w:r>
              <w:t xml:space="preserve">Échec adoption workflow → révision procédure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Checklists par rôle ; pas de contournement « informel »</w:t>
            </w:r>
          </w:p>
        </w:tc>
      </w:tr>
    </w:tbl>
    <w:p>
      <w:pPr>
        <w:pStyle w:val="BodyText"/>
      </w:pPr>
      <w:r>
        <w:t xml:space="preserve">[CAPTURE D’ÉCRAN — Administration Medora]</w:t>
      </w:r>
    </w:p>
    <w:p>
      <w:r>
        <w:pict>
          <v:rect style="width:0;height:1.5pt" o:hralign="center" o:hrstd="t" o:hr="t"/>
        </w:pict>
      </w:r>
    </w:p>
    <w:bookmarkEnd w:id="699"/>
    <w:bookmarkEnd w:id="700"/>
    <w:bookmarkStart w:id="708" w:name="établissement-et-gestion-utilisateurs"/>
    <w:p>
      <w:pPr>
        <w:pStyle w:val="Heading1"/>
      </w:pPr>
      <w:r>
        <w:t xml:space="preserve">3. Établissement et gestion utilisateurs</w:t>
      </w:r>
    </w:p>
    <w:bookmarkStart w:id="701" w:name="concept-établissement-facility"/>
    <w:p>
      <w:pPr>
        <w:pStyle w:val="Heading2"/>
      </w:pPr>
      <w:r>
        <w:t xml:space="preserve">3.1 Concept établissement (facility)</w:t>
      </w:r>
    </w:p>
    <w:p>
      <w:pPr>
        <w:pStyle w:val="FirstParagraph"/>
      </w:pPr>
      <w:r>
        <w:t xml:space="preserve">Medora isole les données par</w:t>
      </w:r>
      <w:r>
        <w:t xml:space="preserve"> </w:t>
      </w:r>
      <w:r>
        <w:rPr>
          <w:b/>
          <w:bCs/>
        </w:rPr>
        <w:t xml:space="preserve">établissement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408"/>
        </w:numPr>
      </w:pPr>
      <w:r>
        <w:t xml:space="preserve">Sélecteur d’établissement dans l’en-tête application ;</w:t>
      </w:r>
    </w:p>
    <w:p>
      <w:pPr>
        <w:pStyle w:val="Compact"/>
        <w:numPr>
          <w:ilvl w:val="0"/>
          <w:numId w:val="1408"/>
        </w:numPr>
      </w:pPr>
      <w:r>
        <w:t xml:space="preserve">Rôles assignés</w:t>
      </w:r>
      <w:r>
        <w:t xml:space="preserve"> </w:t>
      </w:r>
      <w:r>
        <w:rPr>
          <w:b/>
          <w:bCs/>
        </w:rPr>
        <w:t xml:space="preserve">par établissement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08"/>
        </w:numPr>
      </w:pPr>
      <w:r>
        <w:t xml:space="preserve">Données cliniques limitées à l’établissement actif.</w:t>
      </w:r>
    </w:p>
    <w:p>
      <w:pPr>
        <w:pStyle w:val="FirstParagraph"/>
      </w:pPr>
      <w:r>
        <w:t xml:space="preserve">Un utilisateur peut appartenir à plusieurs établissements — vérifier le</w:t>
      </w:r>
      <w:r>
        <w:t xml:space="preserve"> </w:t>
      </w:r>
      <w:r>
        <w:rPr>
          <w:b/>
          <w:bCs/>
        </w:rPr>
        <w:t xml:space="preserve">bon contexte</w:t>
      </w:r>
      <w:r>
        <w:t xml:space="preserve"> </w:t>
      </w:r>
      <w:r>
        <w:t xml:space="preserve">avant toute action admin ou clinique.</w:t>
      </w:r>
    </w:p>
    <w:bookmarkEnd w:id="701"/>
    <w:bookmarkStart w:id="702" w:name="provisionnement-utilisateur"/>
    <w:p>
      <w:pPr>
        <w:pStyle w:val="Heading2"/>
      </w:pPr>
      <w:r>
        <w:t xml:space="preserve">3.2 Provisionnement utilisateur</w:t>
      </w:r>
    </w:p>
    <w:p>
      <w:pPr>
        <w:pStyle w:val="FirstParagraph"/>
      </w:pPr>
      <w:r>
        <w:t xml:space="preserve">Route :</w:t>
      </w:r>
      <w:r>
        <w:t xml:space="preserve"> </w:t>
      </w:r>
      <w:r>
        <w:rPr>
          <w:rStyle w:val="VerbatimChar"/>
          <w:b/>
          <w:bCs/>
        </w:rPr>
        <w:t xml:space="preserve">/app/admin/users</w:t>
      </w:r>
    </w:p>
    <w:p>
      <w:pPr>
        <w:pStyle w:val="BodyText"/>
      </w:pPr>
      <w:r>
        <w:t xml:space="preserve">Séquence typique :</w:t>
      </w:r>
    </w:p>
    <w:p>
      <w:pPr>
        <w:pStyle w:val="SourceCode"/>
      </w:pPr>
      <w:r>
        <w:rPr>
          <w:rStyle w:val="VerbatimChar"/>
        </w:rPr>
        <w:t xml:space="preserve">Création compte (identité, courriel)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Assignation rôle(s) pour l'établissement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Activation accès établissement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Mot de passe initial / réinitialisation selon protocole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Formation onboarding (Volume adapté au rôle)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Vérification page d'accueil (landing) correcte</w:t>
      </w:r>
    </w:p>
    <w:bookmarkEnd w:id="702"/>
    <w:bookmarkStart w:id="703" w:name="activation-désactivation"/>
    <w:p>
      <w:pPr>
        <w:pStyle w:val="Heading2"/>
      </w:pPr>
      <w:r>
        <w:t xml:space="preserve">3.3 Activation / désactivation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Désactiver</w:t>
      </w:r>
      <w:r>
        <w:t xml:space="preserve"> </w:t>
      </w:r>
      <w:r>
        <w:t xml:space="preserve">le compte ou l’accès établissement à la</w:t>
      </w:r>
      <w:r>
        <w:t xml:space="preserve"> </w:t>
      </w:r>
      <w:r>
        <w:rPr>
          <w:b/>
          <w:bCs/>
        </w:rPr>
        <w:t xml:space="preserve">sortie</w:t>
      </w:r>
      <w:r>
        <w:t xml:space="preserve"> </w:t>
      </w:r>
      <w:r>
        <w:t xml:space="preserve">du personnel — immédiat ;</w:t>
      </w:r>
    </w:p>
    <w:p>
      <w:pPr>
        <w:pStyle w:val="Compact"/>
        <w:numPr>
          <w:ilvl w:val="0"/>
          <w:numId w:val="1409"/>
        </w:numPr>
      </w:pPr>
      <w:r>
        <w:t xml:space="preserve">Ne pas laisser comptes orphelins actifs ;</w:t>
      </w:r>
    </w:p>
    <w:p>
      <w:pPr>
        <w:pStyle w:val="Compact"/>
        <w:numPr>
          <w:ilvl w:val="0"/>
          <w:numId w:val="1409"/>
        </w:numPr>
      </w:pPr>
      <w:r>
        <w:t xml:space="preserve">Revue périodique liste utilisateurs.</w:t>
      </w:r>
    </w:p>
    <w:bookmarkEnd w:id="703"/>
    <w:bookmarkStart w:id="704" w:name="mot-de-passe-et-sécurité"/>
    <w:p>
      <w:pPr>
        <w:pStyle w:val="Heading2"/>
      </w:pPr>
      <w:r>
        <w:t xml:space="preserve">3.4 Mot de passe et sécurité</w:t>
      </w:r>
    </w:p>
    <w:p>
      <w:pPr>
        <w:pStyle w:val="Compact"/>
        <w:numPr>
          <w:ilvl w:val="0"/>
          <w:numId w:val="1410"/>
        </w:numPr>
      </w:pPr>
      <w:r>
        <w:t xml:space="preserve">Mots de passe</w:t>
      </w:r>
      <w:r>
        <w:t xml:space="preserve"> </w:t>
      </w:r>
      <w:r>
        <w:rPr>
          <w:b/>
          <w:bCs/>
        </w:rPr>
        <w:t xml:space="preserve">forts</w:t>
      </w:r>
      <w:r>
        <w:t xml:space="preserve"> </w:t>
      </w:r>
      <w:r>
        <w:t xml:space="preserve">; pas de partage ;</w:t>
      </w:r>
    </w:p>
    <w:p>
      <w:pPr>
        <w:pStyle w:val="Compact"/>
        <w:numPr>
          <w:ilvl w:val="0"/>
          <w:numId w:val="1410"/>
        </w:numPr>
      </w:pPr>
      <w:r>
        <w:t xml:space="preserve">MFA si activé par déploiement — suivre procédure locale ;</w:t>
      </w:r>
    </w:p>
    <w:p>
      <w:pPr>
        <w:pStyle w:val="Compact"/>
        <w:numPr>
          <w:ilvl w:val="0"/>
          <w:numId w:val="1410"/>
        </w:numPr>
      </w:pPr>
      <w:r>
        <w:t xml:space="preserve">Réinitialisation via admin selon politique établissement.</w:t>
      </w:r>
    </w:p>
    <w:bookmarkEnd w:id="704"/>
    <w:bookmarkStart w:id="705" w:name="assignation-rôles-sensibilisation"/>
    <w:p>
      <w:pPr>
        <w:pStyle w:val="Heading2"/>
      </w:pPr>
      <w:r>
        <w:t xml:space="preserve">3.5 Assignation rôles — sensibilisation</w:t>
      </w:r>
    </w:p>
    <w:p>
      <w:pPr>
        <w:pStyle w:val="FirstParagraph"/>
      </w:pPr>
      <w:r>
        <w:t xml:space="preserve">Rôles produit courants (Haïti pilote)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Usage opérationnel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Administration établissement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Prestataire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Infirmier(ère)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FRONT_DESK</w:t>
            </w:r>
          </w:p>
        </w:tc>
        <w:tc>
          <w:tcPr/>
          <w:p>
            <w:pPr>
              <w:pStyle w:val="Compact"/>
            </w:pPr>
            <w:r>
              <w:t xml:space="preserve">Accueil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Laboratoire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Imagerie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Pharmacie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Facturation</w:t>
            </w:r>
          </w:p>
        </w:tc>
      </w:tr>
    </w:tbl>
    <w:p>
      <w:pPr>
        <w:pStyle w:val="BodyText"/>
      </w:pPr>
      <w:r>
        <w:t xml:space="preserve">Assigner le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de rôles nécessaires.</w:t>
      </w:r>
    </w:p>
    <w:bookmarkEnd w:id="705"/>
    <w:bookmarkStart w:id="706" w:name="onboarding-offboarding"/>
    <w:p>
      <w:pPr>
        <w:pStyle w:val="Heading2"/>
      </w:pPr>
      <w:r>
        <w:t xml:space="preserve">3.6 Onboarding / offboarding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Actions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Compte + rôles + formation + checklist 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Changement poste</w:t>
            </w:r>
          </w:p>
        </w:tc>
        <w:tc>
          <w:tcPr/>
          <w:p>
            <w:pPr>
              <w:pStyle w:val="Compact"/>
            </w:pPr>
            <w:r>
              <w:t xml:space="preserve">Ajuster rôles ; retirer accès obsolètes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Sortie</w:t>
            </w:r>
          </w:p>
        </w:tc>
        <w:tc>
          <w:tcPr/>
          <w:p>
            <w:pPr>
              <w:pStyle w:val="Compact"/>
            </w:pPr>
            <w:r>
              <w:t xml:space="preserve">Désactivation ; revue actions récentes si incident</w:t>
            </w:r>
          </w:p>
        </w:tc>
      </w:tr>
    </w:tbl>
    <w:bookmarkEnd w:id="706"/>
    <w:bookmarkStart w:id="707" w:name="escalade-superviseur"/>
    <w:p>
      <w:pPr>
        <w:pStyle w:val="Heading2"/>
      </w:pPr>
      <w:r>
        <w:t xml:space="preserve">3.7 Escalade superviseur</w:t>
      </w:r>
    </w:p>
    <w:p>
      <w:pPr>
        <w:pStyle w:val="FirstParagraph"/>
      </w:pPr>
      <w:r>
        <w:t xml:space="preserve">Confusion d’accès → admin ; besoin clinique urgent → superviseur clinique —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partage de compte ADMIN.</w:t>
      </w:r>
    </w:p>
    <w:p>
      <w:pPr>
        <w:pStyle w:val="BodyText"/>
      </w:pPr>
      <w:r>
        <w:t xml:space="preserve">[CAPTURE D’ÉCRAN — Gestion utilisateurs]</w:t>
      </w:r>
    </w:p>
    <w:p>
      <w:r>
        <w:pict>
          <v:rect style="width:0;height:1.5pt" o:hralign="center" o:hrstd="t" o:hr="t"/>
        </w:pict>
      </w:r>
    </w:p>
    <w:bookmarkEnd w:id="707"/>
    <w:bookmarkEnd w:id="708"/>
    <w:bookmarkStart w:id="717" w:name="rbac-et-gouvernance-des-accès"/>
    <w:p>
      <w:pPr>
        <w:pStyle w:val="Heading1"/>
      </w:pPr>
      <w:r>
        <w:t xml:space="preserve">4. RBAC et gouvernance des accès</w:t>
      </w:r>
    </w:p>
    <w:bookmarkStart w:id="709" w:name="contrôle-daccès-par-rôle-rbac"/>
    <w:p>
      <w:pPr>
        <w:pStyle w:val="Heading2"/>
      </w:pPr>
      <w:r>
        <w:t xml:space="preserve">4.1 Contrôle d’accès par rôle (RBAC)</w:t>
      </w:r>
    </w:p>
    <w:p>
      <w:pPr>
        <w:pStyle w:val="FirstParagraph"/>
      </w:pPr>
      <w:r>
        <w:t xml:space="preserve">Medora filtre :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Navigation</w:t>
      </w:r>
      <w:r>
        <w:t xml:space="preserve"> </w:t>
      </w:r>
      <w:r>
        <w:t xml:space="preserve">(menus visibles) ;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(actions autorisées côté serveur).</w:t>
      </w:r>
    </w:p>
    <w:p>
      <w:pPr>
        <w:pStyle w:val="FirstParagraph"/>
      </w:pPr>
      <w:r>
        <w:t xml:space="preserve">L’interface et le serveur doivent</w:t>
      </w:r>
      <w:r>
        <w:t xml:space="preserve"> </w:t>
      </w:r>
      <w:r>
        <w:rPr>
          <w:b/>
          <w:bCs/>
        </w:rPr>
        <w:t xml:space="preserve">concorder</w:t>
      </w:r>
      <w:r>
        <w:t xml:space="preserve"> </w:t>
      </w:r>
      <w:r>
        <w:t xml:space="preserve">— ne pas supposer qu’un menu caché suffit à protéger une action (le serveur refuse aussi).</w:t>
      </w:r>
    </w:p>
    <w:bookmarkEnd w:id="709"/>
    <w:bookmarkStart w:id="710" w:name="philosophie-du-moindre-privilège"/>
    <w:p>
      <w:pPr>
        <w:pStyle w:val="Heading2"/>
      </w:pPr>
      <w:r>
        <w:t xml:space="preserve">4.2 Philosophie du moindre privilège</w:t>
      </w:r>
    </w:p>
    <w:p>
      <w:pPr>
        <w:pStyle w:val="BlockText"/>
      </w:pPr>
      <w:r>
        <w:rPr>
          <w:b/>
          <w:bCs/>
        </w:rPr>
        <w:t xml:space="preserve">Le personnel ne doit accéder qu’aux informations requises pour ses fonctions opérationnelles.</w:t>
      </w:r>
    </w:p>
    <w:p>
      <w:pPr>
        <w:pStyle w:val="FirstParagraph"/>
      </w:pPr>
      <w:r>
        <w:t xml:space="preserve">Exemples :</w:t>
      </w:r>
    </w:p>
    <w:p>
      <w:pPr>
        <w:pStyle w:val="Compact"/>
        <w:numPr>
          <w:ilvl w:val="0"/>
          <w:numId w:val="1412"/>
        </w:numPr>
      </w:pPr>
      <w:r>
        <w:t xml:space="preserve">Technicien labo : file laboratoire —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dossier clinique complet ;</w:t>
      </w:r>
    </w:p>
    <w:p>
      <w:pPr>
        <w:pStyle w:val="Compact"/>
        <w:numPr>
          <w:ilvl w:val="0"/>
          <w:numId w:val="1412"/>
        </w:numPr>
      </w:pPr>
      <w:r>
        <w:t xml:space="preserve">Pharmacien : file pharmacie + hub pharmacie — identifiants patient</w:t>
      </w:r>
      <w:r>
        <w:t xml:space="preserve"> </w:t>
      </w:r>
      <w:r>
        <w:rPr>
          <w:b/>
          <w:bCs/>
        </w:rPr>
        <w:t xml:space="preserve">limités</w:t>
      </w:r>
      <w:r>
        <w:t xml:space="preserve"> </w:t>
      </w:r>
      <w:r>
        <w:t xml:space="preserve">sur file ;</w:t>
      </w:r>
    </w:p>
    <w:p>
      <w:pPr>
        <w:pStyle w:val="Compact"/>
        <w:numPr>
          <w:ilvl w:val="0"/>
          <w:numId w:val="1412"/>
        </w:numPr>
      </w:pPr>
      <w:r>
        <w:t xml:space="preserve">Accueil : inscription —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documentation prestataire complète.</w:t>
      </w:r>
    </w:p>
    <w:bookmarkEnd w:id="710"/>
    <w:bookmarkStart w:id="711" w:name="accès-clinique-vs-administratif"/>
    <w:p>
      <w:pPr>
        <w:pStyle w:val="Heading2"/>
      </w:pPr>
      <w:r>
        <w:t xml:space="preserve">4.3 Accès clinique vs administratif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Clinique</w:t>
            </w:r>
          </w:p>
        </w:tc>
        <w:tc>
          <w:tcPr/>
          <w:p>
            <w:pPr>
              <w:pStyle w:val="Compact"/>
            </w:pPr>
            <w:r>
              <w:t xml:space="preserve">Triage, documentation, MAR,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Administratif</w:t>
            </w:r>
          </w:p>
        </w:tc>
        <w:tc>
          <w:tcPr/>
          <w:p>
            <w:pPr>
              <w:pStyle w:val="Compact"/>
            </w:pPr>
            <w:r>
              <w:t xml:space="preserve">Utilisateurs, audit, ROI, exports, santé système</w:t>
            </w:r>
          </w:p>
        </w:tc>
      </w:tr>
    </w:tbl>
    <w:p>
      <w:pPr>
        <w:pStyle w:val="BodyText"/>
      </w:pPr>
      <w:r>
        <w:t xml:space="preserve">ADMIN établissement a accès admin —</w:t>
      </w:r>
      <w:r>
        <w:t xml:space="preserve"> </w:t>
      </w:r>
      <w:r>
        <w:rPr>
          <w:b/>
          <w:bCs/>
        </w:rPr>
        <w:t xml:space="preserve">formation distincte</w:t>
      </w:r>
      <w:r>
        <w:t xml:space="preserve"> </w:t>
      </w:r>
      <w:r>
        <w:t xml:space="preserve">de la pratique clinique.</w:t>
      </w:r>
    </w:p>
    <w:bookmarkEnd w:id="711"/>
    <w:bookmarkStart w:id="712" w:name="auditabilité"/>
    <w:p>
      <w:pPr>
        <w:pStyle w:val="Heading2"/>
      </w:pPr>
      <w:r>
        <w:t xml:space="preserve">4.4 Auditabilité</w:t>
      </w:r>
    </w:p>
    <w:p>
      <w:pPr>
        <w:pStyle w:val="FirstParagraph"/>
      </w:pPr>
      <w:r>
        <w:t xml:space="preserve">Les accès sensibles laissent une trace dans le</w:t>
      </w:r>
      <w:r>
        <w:t xml:space="preserve"> </w:t>
      </w:r>
      <w:r>
        <w:rPr>
          <w:b/>
          <w:bCs/>
        </w:rPr>
        <w:t xml:space="preserve">journal d’audit</w:t>
      </w:r>
      <w:r>
        <w:t xml:space="preserve"> </w:t>
      </w:r>
      <w:r>
        <w:t xml:space="preserve">— relecture périodique recommandée.</w:t>
      </w:r>
    </w:p>
    <w:bookmarkEnd w:id="712"/>
    <w:bookmarkStart w:id="713" w:name="interdiction-des-comptes-partagés"/>
    <w:p>
      <w:pPr>
        <w:pStyle w:val="Heading2"/>
      </w:pPr>
      <w:r>
        <w:t xml:space="preserve">4.5 Interdiction des comptes partagés</w:t>
      </w:r>
    </w:p>
    <w:p>
      <w:pPr>
        <w:pStyle w:val="BlockText"/>
      </w:pPr>
      <w:r>
        <w:rPr>
          <w:b/>
          <w:bCs/>
        </w:rPr>
        <w:t xml:space="preserve">Les comptes partagés sont interdits.</w:t>
      </w:r>
      <w:r>
        <w:t xml:space="preserve"> </w:t>
      </w:r>
      <w:r>
        <w:t xml:space="preserve">Chaque action doit être attribuable à une personne.</w:t>
      </w:r>
    </w:p>
    <w:p>
      <w:pPr>
        <w:pStyle w:val="FirstParagraph"/>
      </w:pPr>
      <w:r>
        <w:t xml:space="preserve">Pas de « compte infirmière », « compte médecin du jour », « compte accueil » partagé.</w:t>
      </w:r>
    </w:p>
    <w:bookmarkEnd w:id="713"/>
    <w:bookmarkStart w:id="714" w:name="poste-de-travail"/>
    <w:p>
      <w:pPr>
        <w:pStyle w:val="Heading2"/>
      </w:pPr>
      <w:r>
        <w:t xml:space="preserve">4.6 Poste de travail</w:t>
      </w:r>
    </w:p>
    <w:p>
      <w:pPr>
        <w:pStyle w:val="Compact"/>
        <w:numPr>
          <w:ilvl w:val="0"/>
          <w:numId w:val="1413"/>
        </w:numPr>
      </w:pPr>
      <w:r>
        <w:t xml:space="preserve">Verrouiller session en quittant le poste ;</w:t>
      </w:r>
    </w:p>
    <w:p>
      <w:pPr>
        <w:pStyle w:val="Compact"/>
        <w:numPr>
          <w:ilvl w:val="0"/>
          <w:numId w:val="1413"/>
        </w:numPr>
      </w:pPr>
      <w:r>
        <w:t xml:space="preserve">Écran orienté pour</w:t>
      </w:r>
      <w:r>
        <w:t xml:space="preserve"> </w:t>
      </w:r>
      <w:r>
        <w:rPr>
          <w:b/>
          <w:bCs/>
        </w:rPr>
        <w:t xml:space="preserve">confidentialité</w:t>
      </w:r>
      <w:r>
        <w:t xml:space="preserve"> </w:t>
      </w:r>
      <w:r>
        <w:t xml:space="preserve">(pas visible salle d’attente) ;</w:t>
      </w:r>
    </w:p>
    <w:p>
      <w:pPr>
        <w:pStyle w:val="Compact"/>
        <w:numPr>
          <w:ilvl w:val="0"/>
          <w:numId w:val="1413"/>
        </w:numPr>
      </w:pPr>
      <w:r>
        <w:t xml:space="preserve">Déconnexion fin de quart si poste partagé —</w:t>
      </w:r>
      <w:r>
        <w:t xml:space="preserve"> </w:t>
      </w:r>
      <w:r>
        <w:rPr>
          <w:b/>
          <w:bCs/>
        </w:rPr>
        <w:t xml:space="preserve">compte personnel</w:t>
      </w:r>
      <w:r>
        <w:t xml:space="preserve"> </w:t>
      </w:r>
      <w:r>
        <w:t xml:space="preserve">tout de même.</w:t>
      </w:r>
    </w:p>
    <w:bookmarkEnd w:id="714"/>
    <w:bookmarkStart w:id="715" w:name="accès-mobile"/>
    <w:p>
      <w:pPr>
        <w:pStyle w:val="Heading2"/>
      </w:pPr>
      <w:r>
        <w:t xml:space="preserve">4.7 Accès mobile</w:t>
      </w:r>
    </w:p>
    <w:p>
      <w:pPr>
        <w:pStyle w:val="Compact"/>
        <w:numPr>
          <w:ilvl w:val="0"/>
          <w:numId w:val="1414"/>
        </w:numPr>
      </w:pPr>
      <w:r>
        <w:t xml:space="preserve">Téléphone / tablette : même RBAC ;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Limitations ergonomiques</w:t>
      </w:r>
      <w:r>
        <w:t xml:space="preserve"> </w:t>
      </w:r>
      <w:r>
        <w:t xml:space="preserve">(19M) — pas une exemption confidentialité ;</w:t>
      </w:r>
    </w:p>
    <w:p>
      <w:pPr>
        <w:pStyle w:val="Compact"/>
        <w:numPr>
          <w:ilvl w:val="0"/>
          <w:numId w:val="1414"/>
        </w:numPr>
      </w:pPr>
      <w:r>
        <w:t xml:space="preserve">Appareil perdu → désactivation compte + incident.</w:t>
      </w:r>
    </w:p>
    <w:bookmarkEnd w:id="715"/>
    <w:bookmarkStart w:id="716" w:name="ce-que-ce-chapitre-nexpose-pas-1"/>
    <w:p>
      <w:pPr>
        <w:pStyle w:val="Heading2"/>
      </w:pPr>
      <w:r>
        <w:t xml:space="preserve">4.8 Ce que ce chapitre n’expose pas</w:t>
      </w:r>
    </w:p>
    <w:p>
      <w:pPr>
        <w:pStyle w:val="FirstParagraph"/>
      </w:pPr>
      <w:r>
        <w:t xml:space="preserve">Pas de détail sur : schémas permissions internes, matrices JWT, architecture admin cachée — réservé documentation technique exploitation.</w:t>
      </w:r>
    </w:p>
    <w:p>
      <w:pPr>
        <w:pStyle w:val="BodyText"/>
      </w:pPr>
      <w:r>
        <w:t xml:space="preserve">[DIAGRAMME — Gouvernance accès]</w:t>
      </w:r>
    </w:p>
    <w:p>
      <w:r>
        <w:pict>
          <v:rect style="width:0;height:1.5pt" o:hralign="center" o:hrstd="t" o:hr="t"/>
        </w:pict>
      </w:r>
    </w:p>
    <w:bookmarkEnd w:id="716"/>
    <w:bookmarkEnd w:id="717"/>
    <w:bookmarkStart w:id="726" w:name="audit-et-workflows-de-gouvernance"/>
    <w:p>
      <w:pPr>
        <w:pStyle w:val="Heading1"/>
      </w:pPr>
      <w:r>
        <w:t xml:space="preserve">5. Audit et workflows de gouvernance</w:t>
      </w:r>
    </w:p>
    <w:bookmarkStart w:id="718" w:name="philosophie-audit"/>
    <w:p>
      <w:pPr>
        <w:pStyle w:val="Heading2"/>
      </w:pPr>
      <w:r>
        <w:t xml:space="preserve">5.1 Philosophie audit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journal d’audit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/app/admin/audit</w:t>
      </w:r>
      <w:r>
        <w:t xml:space="preserve">) enregistre des</w:t>
      </w:r>
      <w:r>
        <w:t xml:space="preserve"> </w:t>
      </w:r>
      <w:r>
        <w:rPr>
          <w:b/>
          <w:bCs/>
        </w:rPr>
        <w:t xml:space="preserve">actions sensibles</w:t>
      </w:r>
      <w:r>
        <w:t xml:space="preserve"> </w:t>
      </w:r>
      <w:r>
        <w:t xml:space="preserve">pour :</w:t>
      </w:r>
    </w:p>
    <w:p>
      <w:pPr>
        <w:pStyle w:val="Compact"/>
        <w:numPr>
          <w:ilvl w:val="0"/>
          <w:numId w:val="1415"/>
        </w:numPr>
      </w:pPr>
      <w:r>
        <w:t xml:space="preserve">Relecture opérationnelle ;</w:t>
      </w:r>
    </w:p>
    <w:p>
      <w:pPr>
        <w:pStyle w:val="Compact"/>
        <w:numPr>
          <w:ilvl w:val="0"/>
          <w:numId w:val="1415"/>
        </w:numPr>
      </w:pPr>
      <w:r>
        <w:t xml:space="preserve">Responsabilité en cas d’incident ;</w:t>
      </w:r>
    </w:p>
    <w:p>
      <w:pPr>
        <w:pStyle w:val="Compact"/>
        <w:numPr>
          <w:ilvl w:val="0"/>
          <w:numId w:val="1415"/>
        </w:numPr>
      </w:pPr>
      <w:r>
        <w:t xml:space="preserve">Soutien conformité locale.</w:t>
      </w:r>
    </w:p>
    <w:bookmarkEnd w:id="718"/>
    <w:bookmarkStart w:id="719" w:name="traçabilité-opérationnelle"/>
    <w:p>
      <w:pPr>
        <w:pStyle w:val="Heading2"/>
      </w:pPr>
      <w:r>
        <w:t xml:space="preserve">5.2 Traçabilité opérationnelle</w:t>
      </w:r>
    </w:p>
    <w:p>
      <w:pPr>
        <w:pStyle w:val="FirstParagraph"/>
      </w:pPr>
      <w:r>
        <w:t xml:space="preserve">Exemples d’événements (aperçu, sans métadonnées internes) :</w:t>
      </w:r>
    </w:p>
    <w:p>
      <w:pPr>
        <w:pStyle w:val="Compact"/>
        <w:numPr>
          <w:ilvl w:val="0"/>
          <w:numId w:val="1416"/>
        </w:numPr>
      </w:pPr>
      <w:r>
        <w:t xml:space="preserve">Ouverture dossier ;</w:t>
      </w:r>
    </w:p>
    <w:p>
      <w:pPr>
        <w:pStyle w:val="Compact"/>
        <w:numPr>
          <w:ilvl w:val="0"/>
          <w:numId w:val="1416"/>
        </w:numPr>
      </w:pPr>
      <w:r>
        <w:t xml:space="preserve">Enregistrement triage ;</w:t>
      </w:r>
    </w:p>
    <w:p>
      <w:pPr>
        <w:pStyle w:val="Compact"/>
        <w:numPr>
          <w:ilvl w:val="0"/>
          <w:numId w:val="1416"/>
        </w:numPr>
      </w:pPr>
      <w:r>
        <w:t xml:space="preserve">Accusé / complétion ordre ;</w:t>
      </w:r>
    </w:p>
    <w:p>
      <w:pPr>
        <w:pStyle w:val="Compact"/>
        <w:numPr>
          <w:ilvl w:val="0"/>
          <w:numId w:val="1416"/>
        </w:numPr>
      </w:pPr>
      <w:r>
        <w:t xml:space="preserve">Export dossier ;</w:t>
      </w:r>
    </w:p>
    <w:p>
      <w:pPr>
        <w:pStyle w:val="Compact"/>
        <w:numPr>
          <w:ilvl w:val="0"/>
          <w:numId w:val="1416"/>
        </w:numPr>
      </w:pPr>
      <w:r>
        <w:t xml:space="preserve">Actions ROI ;</w:t>
      </w:r>
    </w:p>
    <w:p>
      <w:pPr>
        <w:pStyle w:val="Compact"/>
        <w:numPr>
          <w:ilvl w:val="0"/>
          <w:numId w:val="1416"/>
        </w:numPr>
      </w:pPr>
      <w:r>
        <w:t xml:space="preserve">Échecs intégrité export (surveillance).</w:t>
      </w:r>
    </w:p>
    <w:bookmarkEnd w:id="719"/>
    <w:bookmarkStart w:id="720" w:name="responsabilité"/>
    <w:p>
      <w:pPr>
        <w:pStyle w:val="Heading2"/>
      </w:pPr>
      <w:r>
        <w:t xml:space="preserve">5.3 Responsabilité</w:t>
      </w:r>
    </w:p>
    <w:p>
      <w:pPr>
        <w:pStyle w:val="FirstParagraph"/>
      </w:pPr>
      <w:r>
        <w:t xml:space="preserve">Les utilisateurs sont responsables des actions sous</w:t>
      </w:r>
      <w:r>
        <w:t xml:space="preserve"> </w:t>
      </w:r>
      <w:r>
        <w:rPr>
          <w:b/>
          <w:bCs/>
        </w:rPr>
        <w:t xml:space="preserve">leur compte</w:t>
      </w:r>
      <w:r>
        <w:t xml:space="preserve">. Admin ne doit pas utiliser compte personnel d’un clinicien.</w:t>
      </w:r>
    </w:p>
    <w:bookmarkEnd w:id="720"/>
    <w:bookmarkStart w:id="721" w:name="surveillance-workflow"/>
    <w:p>
      <w:pPr>
        <w:pStyle w:val="Heading2"/>
      </w:pPr>
      <w:r>
        <w:t xml:space="preserve">5.4 Surveillance workflow</w:t>
      </w:r>
    </w:p>
    <w:p>
      <w:pPr>
        <w:pStyle w:val="FirstParagraph"/>
      </w:pPr>
      <w:r>
        <w:t xml:space="preserve">Revue périodique :</w:t>
      </w:r>
    </w:p>
    <w:p>
      <w:pPr>
        <w:pStyle w:val="Compact"/>
        <w:numPr>
          <w:ilvl w:val="0"/>
          <w:numId w:val="1417"/>
        </w:numPr>
      </w:pPr>
      <w:r>
        <w:t xml:space="preserve">ROI approuvées non exécutées ;</w:t>
      </w:r>
    </w:p>
    <w:p>
      <w:pPr>
        <w:pStyle w:val="Compact"/>
        <w:numPr>
          <w:ilvl w:val="0"/>
          <w:numId w:val="1417"/>
        </w:numPr>
      </w:pPr>
      <w:r>
        <w:t xml:space="preserve">Exports échoués (surveillance exports admin) ;</w:t>
      </w:r>
    </w:p>
    <w:p>
      <w:pPr>
        <w:pStyle w:val="Compact"/>
        <w:numPr>
          <w:ilvl w:val="0"/>
          <w:numId w:val="1417"/>
        </w:numPr>
      </w:pPr>
      <w:r>
        <w:t xml:space="preserve">Comptes inactifs encore actifs.</w:t>
      </w:r>
    </w:p>
    <w:bookmarkEnd w:id="721"/>
    <w:bookmarkStart w:id="722" w:name="gouvernance-disposition-aperçu"/>
    <w:p>
      <w:pPr>
        <w:pStyle w:val="Heading2"/>
      </w:pPr>
      <w:r>
        <w:t xml:space="preserve">5.5 Gouvernance disposition (aperçu)</w:t>
      </w:r>
    </w:p>
    <w:p>
      <w:pPr>
        <w:pStyle w:val="FirstParagraph"/>
      </w:pPr>
      <w:r>
        <w:t xml:space="preserve">Volume 6 — orientation enregistrée, cohérence documentation.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règles d’implémentation gouvernance sortie exposées ici.</w:t>
      </w:r>
    </w:p>
    <w:bookmarkEnd w:id="722"/>
    <w:bookmarkStart w:id="723" w:name="gouvernance-carry-forward-aperçu"/>
    <w:p>
      <w:pPr>
        <w:pStyle w:val="Heading2"/>
      </w:pPr>
      <w:r>
        <w:t xml:space="preserve">5.6 Gouvernance carry-forward (aperçu)</w:t>
      </w:r>
    </w:p>
    <w:p>
      <w:pPr>
        <w:pStyle w:val="FirstParagraph"/>
      </w:pPr>
      <w:r>
        <w:t xml:space="preserve">Volume 2 — reprise antécédents</w:t>
      </w:r>
      <w:r>
        <w:t xml:space="preserve"> </w:t>
      </w:r>
      <w:r>
        <w:rPr>
          <w:b/>
          <w:bCs/>
        </w:rPr>
        <w:t xml:space="preserve">revue</w:t>
      </w:r>
      <w:r>
        <w:t xml:space="preserve">, pas auto-confirmée. Admin forme le personnel sur statuts revue.</w:t>
      </w:r>
    </w:p>
    <w:bookmarkEnd w:id="723"/>
    <w:bookmarkStart w:id="724" w:name="gouvernance-export-dossier-phase-5f"/>
    <w:p>
      <w:pPr>
        <w:pStyle w:val="Heading2"/>
      </w:pPr>
      <w:r>
        <w:t xml:space="preserve">5.7 Gouvernance export dossier (Phase 5F)</w:t>
      </w:r>
    </w:p>
    <w:p>
      <w:pPr>
        <w:pStyle w:val="FirstParagraph"/>
      </w:pPr>
      <w:r>
        <w:t xml:space="preserve">Instantané</w:t>
      </w:r>
      <w:r>
        <w:t xml:space="preserve"> </w:t>
      </w:r>
      <w:r>
        <w:rPr>
          <w:b/>
          <w:bCs/>
        </w:rPr>
        <w:t xml:space="preserve">figé</w:t>
      </w:r>
      <w:r>
        <w:t xml:space="preserve">, consultation</w:t>
      </w:r>
      <w:r>
        <w:t xml:space="preserve"> </w:t>
      </w:r>
      <w:r>
        <w:rPr>
          <w:b/>
          <w:bCs/>
        </w:rPr>
        <w:t xml:space="preserve">clôturée</w:t>
      </w:r>
      <w:r>
        <w:t xml:space="preserve"> </w:t>
      </w:r>
      <w:r>
        <w:t xml:space="preserve">— admin vérifie processus remise. Pas de détail schéma / empreintes.</w:t>
      </w:r>
    </w:p>
    <w:bookmarkEnd w:id="724"/>
    <w:bookmarkStart w:id="725" w:name="métadonnées-audit"/>
    <w:p>
      <w:pPr>
        <w:pStyle w:val="Heading2"/>
      </w:pPr>
      <w:r>
        <w:t xml:space="preserve">5.8 Métadonnées audit</w:t>
      </w:r>
    </w:p>
    <w:p>
      <w:pPr>
        <w:pStyle w:val="FirstParagraph"/>
      </w:pPr>
      <w:r>
        <w:t xml:space="preserve">Les logs ROI/export évitent PHI inutile dans métadonnées — exploitation IT pour détail technique.</w:t>
      </w:r>
    </w:p>
    <w:p>
      <w:r>
        <w:pict>
          <v:rect style="width:0;height:1.5pt" o:hralign="center" o:hrstd="t" o:hr="t"/>
        </w:pict>
      </w:r>
    </w:p>
    <w:bookmarkEnd w:id="725"/>
    <w:bookmarkEnd w:id="726"/>
    <w:bookmarkStart w:id="732" w:name="administration-roi-et-surveillance"/>
    <w:p>
      <w:pPr>
        <w:pStyle w:val="Heading1"/>
      </w:pPr>
      <w:r>
        <w:t xml:space="preserve">6. Administration ROI et surveillance</w:t>
      </w:r>
    </w:p>
    <w:bookmarkStart w:id="727" w:name="workflow-admin-roi-phase-5g"/>
    <w:p>
      <w:pPr>
        <w:pStyle w:val="Heading2"/>
      </w:pPr>
      <w:r>
        <w:t xml:space="preserve">6.1 Workflow admin ROI (Phase 5G)</w:t>
      </w:r>
    </w:p>
    <w:p>
      <w:pPr>
        <w:pStyle w:val="FirstParagraph"/>
      </w:pPr>
      <w:r>
        <w:t xml:space="preserve">Route :</w:t>
      </w:r>
      <w:r>
        <w:t xml:space="preserve"> </w:t>
      </w:r>
      <w:r>
        <w:rPr>
          <w:rStyle w:val="VerbatimChar"/>
          <w:b/>
          <w:bCs/>
        </w:rPr>
        <w:t xml:space="preserve">/app/admin/roi</w:t>
      </w:r>
      <w:r>
        <w:t xml:space="preserve"> </w:t>
      </w:r>
      <w:r>
        <w:t xml:space="preserve">(ADMIN établissement)</w:t>
      </w:r>
    </w:p>
    <w:p>
      <w:pPr>
        <w:pStyle w:val="BodyText"/>
      </w:pPr>
      <w:r>
        <w:t xml:space="preserve">Rappel Volume 6 :</w:t>
      </w:r>
    </w:p>
    <w:p>
      <w:pPr>
        <w:pStyle w:val="SourceCode"/>
      </w:pPr>
      <w:r>
        <w:rPr>
          <w:rStyle w:val="VerbatimChar"/>
        </w:rPr>
        <w:t xml:space="preserve">Demande → Approbation / Refus / Annulation → Exécution (instantané export)</w:t>
      </w:r>
    </w:p>
    <w:p>
      <w:pPr>
        <w:pStyle w:val="FirstParagraph"/>
      </w:pPr>
      <w:r>
        <w:rPr>
          <w:b/>
          <w:bCs/>
        </w:rPr>
        <w:t xml:space="preserve">Politique ROI = institution</w:t>
      </w:r>
      <w:r>
        <w:t xml:space="preserve"> </w:t>
      </w:r>
      <w:r>
        <w:t xml:space="preserve">— Medora trace, n’impose pas le cadre juridique haïtien ou autre.</w:t>
      </w:r>
    </w:p>
    <w:bookmarkEnd w:id="727"/>
    <w:bookmarkStart w:id="728" w:name="revue-demande"/>
    <w:p>
      <w:pPr>
        <w:pStyle w:val="Heading2"/>
      </w:pPr>
      <w:r>
        <w:t xml:space="preserve">6.2 Revue demande</w:t>
      </w:r>
    </w:p>
    <w:p>
      <w:pPr>
        <w:pStyle w:val="FirstParagraph"/>
      </w:pPr>
      <w:r>
        <w:t xml:space="preserve">Vérifier : bon patient, type demande, objet, autorisation externe selon</w:t>
      </w:r>
      <w:r>
        <w:t xml:space="preserve"> </w:t>
      </w:r>
      <w:r>
        <w:rPr>
          <w:b/>
          <w:bCs/>
        </w:rPr>
        <w:t xml:space="preserve">politique locale</w:t>
      </w:r>
      <w:r>
        <w:t xml:space="preserve">.</w:t>
      </w:r>
    </w:p>
    <w:bookmarkEnd w:id="728"/>
    <w:bookmarkStart w:id="729" w:name="surveillance-roi-agrégée"/>
    <w:p>
      <w:pPr>
        <w:pStyle w:val="Heading2"/>
      </w:pPr>
      <w:r>
        <w:t xml:space="preserve">6.3 Surveillance ROI agrégée</w:t>
      </w:r>
    </w:p>
    <w:p>
      <w:pPr>
        <w:pStyle w:val="FirstParagraph"/>
      </w:pPr>
      <w:r>
        <w:t xml:space="preserve">Route :</w:t>
      </w:r>
      <w:r>
        <w:t xml:space="preserve"> </w:t>
      </w:r>
      <w:r>
        <w:rPr>
          <w:rStyle w:val="VerbatimChar"/>
          <w:b/>
          <w:bCs/>
        </w:rPr>
        <w:t xml:space="preserve">/app/admin/roi-monitoring</w:t>
      </w:r>
      <w:r>
        <w:t xml:space="preserve"> </w:t>
      </w:r>
      <w:r>
        <w:t xml:space="preserve">(opérateur plateforme / super-admin selon déploiement)</w:t>
      </w:r>
    </w:p>
    <w:p>
      <w:pPr>
        <w:pStyle w:val="Compact"/>
        <w:numPr>
          <w:ilvl w:val="0"/>
          <w:numId w:val="1418"/>
        </w:numPr>
      </w:pPr>
      <w:r>
        <w:t xml:space="preserve">Compteurs par statut / établissement ;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Sans</w:t>
      </w:r>
      <w:r>
        <w:t xml:space="preserve"> </w:t>
      </w:r>
      <w:r>
        <w:t xml:space="preserve">PHI affichée ;</w:t>
      </w:r>
    </w:p>
    <w:p>
      <w:pPr>
        <w:pStyle w:val="Compact"/>
        <w:numPr>
          <w:ilvl w:val="0"/>
          <w:numId w:val="1418"/>
        </w:numPr>
      </w:pPr>
      <w:r>
        <w:t xml:space="preserve">Repérer files APPROVED non exécutées.</w:t>
      </w:r>
    </w:p>
    <w:p>
      <w:pPr>
        <w:pStyle w:val="FirstParagraph"/>
      </w:pPr>
      <w:r>
        <w:t xml:space="preserve">[CAPTURE D’ÉCRAN — Surveillance ROI]</w:t>
      </w:r>
    </w:p>
    <w:bookmarkEnd w:id="729"/>
    <w:bookmarkStart w:id="730" w:name="confidentialité-et-minimum-nécessaire"/>
    <w:p>
      <w:pPr>
        <w:pStyle w:val="Heading2"/>
      </w:pPr>
      <w:r>
        <w:t xml:space="preserve">6.4 Confidentialité et minimum nécessaire</w:t>
      </w:r>
    </w:p>
    <w:p>
      <w:pPr>
        <w:pStyle w:val="FirstParagraph"/>
      </w:pPr>
      <w:r>
        <w:t xml:space="preserve">Ne divulguer via ROI que le</w:t>
      </w:r>
      <w:r>
        <w:t xml:space="preserve"> </w:t>
      </w:r>
      <w:r>
        <w:rPr>
          <w:b/>
          <w:bCs/>
        </w:rPr>
        <w:t xml:space="preserve">strict nécessaire</w:t>
      </w:r>
      <w:r>
        <w:t xml:space="preserve"> </w:t>
      </w:r>
      <w:r>
        <w:t xml:space="preserve">au destinataire autorisé.</w:t>
      </w:r>
    </w:p>
    <w:bookmarkEnd w:id="730"/>
    <w:bookmarkStart w:id="731" w:name="escalade-6"/>
    <w:p>
      <w:pPr>
        <w:pStyle w:val="Heading2"/>
      </w:pPr>
      <w:r>
        <w:t xml:space="preserve">6.5 Escalade</w:t>
      </w:r>
    </w:p>
    <w:p>
      <w:pPr>
        <w:pStyle w:val="FirstParagraph"/>
      </w:pPr>
      <w:r>
        <w:t xml:space="preserve">Demande juridique ambiguë → counsel ; panne exécution → stop + runbook panne.</w:t>
      </w:r>
    </w:p>
    <w:p>
      <w:pPr>
        <w:pStyle w:val="BodyText"/>
      </w:pPr>
      <w:r>
        <w:t xml:space="preserve">[DIAGRAMME — Workflow ROI]</w:t>
      </w:r>
    </w:p>
    <w:p>
      <w:r>
        <w:pict>
          <v:rect style="width:0;height:1.5pt" o:hralign="center" o:hrstd="t" o:hr="t"/>
        </w:pict>
      </w:r>
    </w:p>
    <w:bookmarkEnd w:id="731"/>
    <w:bookmarkEnd w:id="732"/>
    <w:bookmarkStart w:id="740" w:name="opérations-plateforme-et-déploiement"/>
    <w:p>
      <w:pPr>
        <w:pStyle w:val="Heading1"/>
      </w:pPr>
      <w:r>
        <w:t xml:space="preserve">7. Opérations plateforme et déploiement</w:t>
      </w:r>
    </w:p>
    <w:bookmarkStart w:id="733" w:name="philosophie-déploiement"/>
    <w:p>
      <w:pPr>
        <w:pStyle w:val="Heading2"/>
      </w:pPr>
      <w:r>
        <w:t xml:space="preserve">7.1 Philosophie déploiement</w:t>
      </w:r>
    </w:p>
    <w:p>
      <w:pPr>
        <w:pStyle w:val="FirstParagraph"/>
      </w:pPr>
      <w:r>
        <w:t xml:space="preserve">Medora-S pilote Haïti : déploiement</w:t>
      </w:r>
      <w:r>
        <w:t xml:space="preserve"> </w:t>
      </w:r>
      <w:r>
        <w:rPr>
          <w:b/>
          <w:bCs/>
        </w:rPr>
        <w:t xml:space="preserve">progressif</w:t>
      </w:r>
      <w:r>
        <w:t xml:space="preserve">, formation par module,</w:t>
      </w:r>
      <w:r>
        <w:t xml:space="preserve"> </w:t>
      </w:r>
      <w:r>
        <w:rPr>
          <w:b/>
          <w:bCs/>
        </w:rPr>
        <w:t xml:space="preserve">vérification</w:t>
      </w:r>
      <w:r>
        <w:t xml:space="preserve"> </w:t>
      </w:r>
      <w:r>
        <w:t xml:space="preserve">avant promotion production.</w:t>
      </w:r>
    </w:p>
    <w:bookmarkEnd w:id="733"/>
    <w:bookmarkStart w:id="734" w:name="environnements-aperçu-opérationnel"/>
    <w:p>
      <w:pPr>
        <w:pStyle w:val="Heading2"/>
      </w:pPr>
      <w:r>
        <w:t xml:space="preserve">7.2 Environnements (aperçu opérationnel)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5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 / staging</w:t>
            </w:r>
          </w:p>
        </w:tc>
        <w:tc>
          <w:tcPr/>
          <w:p>
            <w:pPr>
              <w:pStyle w:val="Compact"/>
            </w:pPr>
            <w:r>
              <w:t xml:space="preserve">Exercices, nouveaux admins, tests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Soins patients réels —</w:t>
            </w:r>
            <w:r>
              <w:t xml:space="preserve"> </w:t>
            </w:r>
            <w:r>
              <w:rPr>
                <w:b/>
                <w:bCs/>
              </w:rPr>
              <w:t xml:space="preserve">seul</w:t>
            </w:r>
            <w:r>
              <w:t xml:space="preserve"> </w:t>
            </w:r>
            <w:r>
              <w:t xml:space="preserve">environnement clinique officiel</w:t>
            </w:r>
          </w:p>
        </w:tc>
      </w:tr>
    </w:tbl>
    <w:p>
      <w:pPr>
        <w:pStyle w:val="BodyText"/>
      </w:pPr>
      <w:r>
        <w:t xml:space="preserve">Ne pas mélanger données réelles et exercices. Former d’abord sur staging si disponible.</w:t>
      </w:r>
    </w:p>
    <w:bookmarkEnd w:id="734"/>
    <w:bookmarkStart w:id="735" w:name="planification-mise-à-jour"/>
    <w:p>
      <w:pPr>
        <w:pStyle w:val="Heading2"/>
      </w:pPr>
      <w:r>
        <w:t xml:space="preserve">7.3 Planification mise à jour</w:t>
      </w:r>
    </w:p>
    <w:p>
      <w:pPr>
        <w:pStyle w:val="Compact"/>
        <w:numPr>
          <w:ilvl w:val="0"/>
          <w:numId w:val="1419"/>
        </w:numPr>
      </w:pPr>
      <w:r>
        <w:t xml:space="preserve">Fenêtre hors pointe si possible ;</w:t>
      </w:r>
    </w:p>
    <w:p>
      <w:pPr>
        <w:pStyle w:val="Compact"/>
        <w:numPr>
          <w:ilvl w:val="0"/>
          <w:numId w:val="1419"/>
        </w:numPr>
      </w:pPr>
      <w:r>
        <w:t xml:space="preserve">Annoncer personnel (French notice) ;</w:t>
      </w:r>
    </w:p>
    <w:p>
      <w:pPr>
        <w:pStyle w:val="Compact"/>
        <w:numPr>
          <w:ilvl w:val="0"/>
          <w:numId w:val="1419"/>
        </w:numPr>
      </w:pPr>
      <w:r>
        <w:t xml:space="preserve">Vérifier post-déploiement : connexion, file, export, ROI si touché ;</w:t>
      </w:r>
    </w:p>
    <w:p>
      <w:pPr>
        <w:pStyle w:val="Compact"/>
        <w:numPr>
          <w:ilvl w:val="0"/>
          <w:numId w:val="1419"/>
        </w:numPr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docs/DEPLOYMENT_RUNBOOK.md</w:t>
      </w:r>
      <w:r>
        <w:t xml:space="preserve"> </w:t>
      </w:r>
      <w:r>
        <w:t xml:space="preserve">(exploitation).</w:t>
      </w:r>
    </w:p>
    <w:bookmarkEnd w:id="735"/>
    <w:bookmarkStart w:id="736" w:name="coordination-formation"/>
    <w:p>
      <w:pPr>
        <w:pStyle w:val="Heading2"/>
      </w:pPr>
      <w:r>
        <w:t xml:space="preserve">7.4 Coordination formation</w:t>
      </w:r>
    </w:p>
    <w:p>
      <w:pPr>
        <w:pStyle w:val="FirstParagraph"/>
      </w:pPr>
      <w:r>
        <w:t xml:space="preserve">Toute mise à jour UI workflow → brief superviseurs + fiche delta manuel.</w:t>
      </w:r>
    </w:p>
    <w:bookmarkEnd w:id="736"/>
    <w:bookmarkStart w:id="737" w:name="pilote-haïti"/>
    <w:p>
      <w:pPr>
        <w:pStyle w:val="Heading2"/>
      </w:pPr>
      <w:r>
        <w:t xml:space="preserve">7.5 Pilote Haïti</w:t>
      </w:r>
    </w:p>
    <w:p>
      <w:pPr>
        <w:pStyle w:val="Compact"/>
        <w:numPr>
          <w:ilvl w:val="0"/>
          <w:numId w:val="1420"/>
        </w:numPr>
      </w:pPr>
      <w:r>
        <w:t xml:space="preserve">Modules P1 d’abord (accueil, triage, tableau, documentation, soins, disposition) ;</w:t>
      </w:r>
    </w:p>
    <w:p>
      <w:pPr>
        <w:pStyle w:val="Compact"/>
        <w:numPr>
          <w:ilvl w:val="0"/>
          <w:numId w:val="1420"/>
        </w:numPr>
      </w:pPr>
      <w:r>
        <w:t xml:space="preserve">P2 ensuite (pharmacie, labo, imagerie, ROI, admin) ;</w:t>
      </w:r>
    </w:p>
    <w:p>
      <w:pPr>
        <w:pStyle w:val="Compact"/>
        <w:numPr>
          <w:ilvl w:val="0"/>
          <w:numId w:val="1420"/>
        </w:numPr>
      </w:pPr>
      <w:r>
        <w:t xml:space="preserve">Effectifs réduits : prioriser checklists courtes.</w:t>
      </w:r>
    </w:p>
    <w:bookmarkEnd w:id="737"/>
    <w:bookmarkStart w:id="738" w:name="connectivité"/>
    <w:p>
      <w:pPr>
        <w:pStyle w:val="Heading2"/>
      </w:pPr>
      <w:r>
        <w:t xml:space="preserve">7.6 Connectivité</w:t>
      </w:r>
    </w:p>
    <w:p>
      <w:pPr>
        <w:pStyle w:val="Compact"/>
        <w:numPr>
          <w:ilvl w:val="0"/>
          <w:numId w:val="1421"/>
        </w:numPr>
      </w:pPr>
      <w:r>
        <w:t xml:space="preserve">Connexion internet</w:t>
      </w:r>
      <w:r>
        <w:t xml:space="preserve"> </w:t>
      </w:r>
      <w:r>
        <w:rPr>
          <w:b/>
          <w:bCs/>
        </w:rPr>
        <w:t xml:space="preserve">requise</w:t>
      </w:r>
      <w:r>
        <w:t xml:space="preserve"> </w:t>
      </w:r>
      <w:r>
        <w:t xml:space="preserve">pour usage normal ;</w:t>
      </w:r>
    </w:p>
    <w:p>
      <w:pPr>
        <w:pStyle w:val="Compact"/>
        <w:numPr>
          <w:ilvl w:val="0"/>
          <w:numId w:val="1421"/>
        </w:numPr>
      </w:pPr>
      <w:r>
        <w:t xml:space="preserve">Lignes</w:t>
      </w:r>
      <w:r>
        <w:t xml:space="preserve"> </w:t>
      </w:r>
      <w:r>
        <w:rPr>
          <w:b/>
          <w:bCs/>
        </w:rPr>
        <w:t xml:space="preserve">synchronisation en attente</w:t>
      </w:r>
      <w:r>
        <w:t xml:space="preserve"> </w:t>
      </w:r>
      <w:r>
        <w:t xml:space="preserve">possibles — protocole reconnexion ;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Medora est dépendant du cloud</w:t>
      </w:r>
      <w:r>
        <w:t xml:space="preserve"> </w:t>
      </w:r>
      <w:r>
        <w:t xml:space="preserve">— pas de mode hors-ligne complet aujourd’hui.</w:t>
      </w:r>
    </w:p>
    <w:bookmarkEnd w:id="738"/>
    <w:bookmarkStart w:id="739" w:name="escalade-opérationnelle"/>
    <w:p>
      <w:pPr>
        <w:pStyle w:val="Heading2"/>
      </w:pPr>
      <w:r>
        <w:t xml:space="preserve">7.7 Escalade opérationnelle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Support opérationnel local / super-utilisateur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Administrateur établissement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Opérateur Medora / exploitation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Clinique urgent</w:t>
            </w:r>
          </w:p>
        </w:tc>
        <w:tc>
          <w:tcPr/>
          <w:p>
            <w:pPr>
              <w:pStyle w:val="Compact"/>
            </w:pPr>
            <w:r>
              <w:t xml:space="preserve">Superviseur clinique + papier si panne</w:t>
            </w:r>
          </w:p>
        </w:tc>
      </w:tr>
    </w:tbl>
    <w:p>
      <w:pPr>
        <w:pStyle w:val="BodyText"/>
      </w:pPr>
      <w:r>
        <w:t xml:space="preserve">[CAPTURE D’ÉCRAN — Tableau de bord plateforme]</w:t>
      </w:r>
    </w:p>
    <w:p>
      <w:r>
        <w:pict>
          <v:rect style="width:0;height:1.5pt" o:hralign="center" o:hrstd="t" o:hr="t"/>
        </w:pict>
      </w:r>
    </w:p>
    <w:bookmarkEnd w:id="739"/>
    <w:bookmarkEnd w:id="740"/>
    <w:bookmarkStart w:id="747" w:name="panne-et-continuité-dactivité"/>
    <w:p>
      <w:pPr>
        <w:pStyle w:val="Heading1"/>
      </w:pPr>
      <w:r>
        <w:t xml:space="preserve">8. Panne et continuité d’activité</w:t>
      </w:r>
    </w:p>
    <w:bookmarkStart w:id="741" w:name="position-honnête"/>
    <w:p>
      <w:pPr>
        <w:pStyle w:val="Heading2"/>
      </w:pPr>
      <w:r>
        <w:t xml:space="preserve">8.1 Position honnête</w:t>
      </w:r>
    </w:p>
    <w:p>
      <w:pPr>
        <w:pStyle w:val="BlockText"/>
      </w:pPr>
      <w:r>
        <w:rPr>
          <w:b/>
          <w:bCs/>
        </w:rPr>
        <w:t xml:space="preserve">Medora-S est un système en ligne, dépendant du cloud et de la connectivité. Il n’offre pas aujourd’hui de mode hors-ligne complet ni de synchronisation offline-first.</w:t>
      </w:r>
    </w:p>
    <w:p>
      <w:pPr>
        <w:pStyle w:val="FirstParagraph"/>
      </w:pPr>
      <w:r>
        <w:t xml:space="preserve">Ne pas promettre continuité numérique sans internet.</w:t>
      </w:r>
    </w:p>
    <w:bookmarkEnd w:id="741"/>
    <w:bookmarkStart w:id="742" w:name="interruption-internet"/>
    <w:p>
      <w:pPr>
        <w:pStyle w:val="Heading2"/>
      </w:pPr>
      <w:r>
        <w:t xml:space="preserve">8.2 Interruption internet</w:t>
      </w:r>
    </w:p>
    <w:p>
      <w:pPr>
        <w:pStyle w:val="Compact"/>
        <w:numPr>
          <w:ilvl w:val="0"/>
          <w:numId w:val="1422"/>
        </w:numPr>
      </w:pPr>
      <w:r>
        <w:t xml:space="preserve">Superviseur déclare</w:t>
      </w:r>
      <w:r>
        <w:t xml:space="preserve"> </w:t>
      </w:r>
      <w:r>
        <w:rPr>
          <w:b/>
          <w:bCs/>
        </w:rPr>
        <w:t xml:space="preserve">protocole papier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22"/>
        </w:numPr>
      </w:pPr>
      <w:r>
        <w:t xml:space="preserve">Accueil : registre papier ;</w:t>
      </w:r>
    </w:p>
    <w:p>
      <w:pPr>
        <w:pStyle w:val="Compact"/>
        <w:numPr>
          <w:ilvl w:val="0"/>
          <w:numId w:val="1422"/>
        </w:numPr>
      </w:pPr>
      <w:r>
        <w:t xml:space="preserve">Clinique : triage / MAR / notes papier selon runbook ;</w:t>
      </w:r>
    </w:p>
    <w:p>
      <w:pPr>
        <w:pStyle w:val="Compact"/>
        <w:numPr>
          <w:ilvl w:val="0"/>
          <w:numId w:val="1422"/>
        </w:numPr>
      </w:pPr>
      <w:r>
        <w:t xml:space="preserve">Noter heures début / fin panne ;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Reconciliation</w:t>
      </w:r>
      <w:r>
        <w:t xml:space="preserve"> </w:t>
      </w:r>
      <w:r>
        <w:t xml:space="preserve">après retour — ne pas backdater abusivement.</w:t>
      </w:r>
    </w:p>
    <w:bookmarkEnd w:id="742"/>
    <w:bookmarkStart w:id="743" w:name="connectivité-dégradée"/>
    <w:p>
      <w:pPr>
        <w:pStyle w:val="Heading2"/>
      </w:pPr>
      <w:r>
        <w:t xml:space="preserve">8.3 Connectivité dégradée</w:t>
      </w:r>
    </w:p>
    <w:p>
      <w:pPr>
        <w:pStyle w:val="Compact"/>
        <w:numPr>
          <w:ilvl w:val="0"/>
          <w:numId w:val="1423"/>
        </w:numPr>
      </w:pPr>
      <w:r>
        <w:t xml:space="preserve">Saisie locale possible sur certains brouillons —</w:t>
      </w:r>
      <w:r>
        <w:t xml:space="preserve"> </w:t>
      </w:r>
      <w:r>
        <w:rPr>
          <w:b/>
          <w:bCs/>
        </w:rPr>
        <w:t xml:space="preserve">relire</w:t>
      </w:r>
      <w:r>
        <w:t xml:space="preserve"> </w:t>
      </w:r>
      <w:r>
        <w:t xml:space="preserve">après sync ;</w:t>
      </w:r>
    </w:p>
    <w:p>
      <w:pPr>
        <w:pStyle w:val="Compact"/>
        <w:numPr>
          <w:ilvl w:val="0"/>
          <w:numId w:val="1423"/>
        </w:numPr>
      </w:pPr>
      <w:r>
        <w:t xml:space="preserve">Cartes</w:t>
      </w:r>
      <w:r>
        <w:t xml:space="preserve"> </w:t>
      </w:r>
      <w:r>
        <w:rPr>
          <w:b/>
          <w:bCs/>
        </w:rPr>
        <w:t xml:space="preserve">synchronisation en attente</w:t>
      </w:r>
      <w:r>
        <w:t xml:space="preserve"> </w:t>
      </w:r>
      <w:r>
        <w:t xml:space="preserve">sur files ordres ;</w:t>
      </w:r>
    </w:p>
    <w:p>
      <w:pPr>
        <w:pStyle w:val="Compact"/>
        <w:numPr>
          <w:ilvl w:val="0"/>
          <w:numId w:val="1423"/>
        </w:numPr>
      </w:pPr>
      <w:r>
        <w:t xml:space="preserve">Éviter signatures / ROI / export instantané tant que serveur incertain.</w:t>
      </w:r>
    </w:p>
    <w:bookmarkEnd w:id="743"/>
    <w:bookmarkStart w:id="744" w:name="panne-plateforme-api-hébergement"/>
    <w:p>
      <w:pPr>
        <w:pStyle w:val="Heading2"/>
      </w:pPr>
      <w:r>
        <w:t xml:space="preserve">8.4 Panne plateforme (API / hébergement)</w:t>
      </w:r>
    </w:p>
    <w:p>
      <w:pPr>
        <w:pStyle w:val="Compact"/>
        <w:numPr>
          <w:ilvl w:val="0"/>
          <w:numId w:val="1424"/>
        </w:numPr>
      </w:pPr>
      <w:r>
        <w:t xml:space="preserve">Basculer papier immédiatement si login impossible site entier ;</w:t>
      </w:r>
    </w:p>
    <w:p>
      <w:pPr>
        <w:pStyle w:val="Compact"/>
        <w:numPr>
          <w:ilvl w:val="0"/>
          <w:numId w:val="1424"/>
        </w:numPr>
      </w:pPr>
      <w:r>
        <w:t xml:space="preserve">Admin informe opérateur ;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Ne pas</w:t>
      </w:r>
      <w:r>
        <w:t xml:space="preserve"> </w:t>
      </w:r>
      <w:r>
        <w:t xml:space="preserve">exécuter ROI ni export légalement significatif pendant panne audit/intégrité.</w:t>
      </w:r>
    </w:p>
    <w:bookmarkEnd w:id="744"/>
    <w:bookmarkStart w:id="745" w:name="vérification-reprise"/>
    <w:p>
      <w:pPr>
        <w:pStyle w:val="Heading2"/>
      </w:pPr>
      <w:r>
        <w:t xml:space="preserve">8.5 Vérification reprise</w:t>
      </w:r>
    </w:p>
    <w:p>
      <w:pPr>
        <w:pStyle w:val="FirstParagraph"/>
      </w:pPr>
      <w:r>
        <w:t xml:space="preserve">Après reconnexion :</w:t>
      </w:r>
    </w:p>
    <w:p>
      <w:pPr>
        <w:pStyle w:val="Compact"/>
        <w:numPr>
          <w:ilvl w:val="0"/>
          <w:numId w:val="1425"/>
        </w:numPr>
      </w:pPr>
      <w:r>
        <w:t xml:space="preserve">Connexion fraîche par poste ;</w:t>
      </w:r>
    </w:p>
    <w:p>
      <w:pPr>
        <w:pStyle w:val="Compact"/>
        <w:numPr>
          <w:ilvl w:val="0"/>
          <w:numId w:val="1425"/>
        </w:numPr>
      </w:pPr>
      <w:r>
        <w:t xml:space="preserve">Smoke test : ouverture dossier, enregistrement test, file ;</w:t>
      </w:r>
    </w:p>
    <w:p>
      <w:pPr>
        <w:pStyle w:val="Compact"/>
        <w:numPr>
          <w:ilvl w:val="0"/>
          <w:numId w:val="1425"/>
        </w:numPr>
      </w:pPr>
      <w:r>
        <w:t xml:space="preserve">Revue pending sync ;</w:t>
      </w:r>
    </w:p>
    <w:p>
      <w:pPr>
        <w:pStyle w:val="Compact"/>
        <w:numPr>
          <w:ilvl w:val="0"/>
          <w:numId w:val="1425"/>
        </w:numPr>
      </w:pPr>
      <w:r>
        <w:t xml:space="preserve">Réconciliation papier → saisie avec horodatage honnête en note.</w:t>
      </w:r>
    </w:p>
    <w:bookmarkEnd w:id="745"/>
    <w:bookmarkStart w:id="746" w:name="communication-panne"/>
    <w:p>
      <w:pPr>
        <w:pStyle w:val="Heading2"/>
      </w:pPr>
      <w:r>
        <w:t xml:space="preserve">8.6 Communication panne</w:t>
      </w:r>
    </w:p>
    <w:p>
      <w:pPr>
        <w:pStyle w:val="Compact"/>
        <w:numPr>
          <w:ilvl w:val="0"/>
          <w:numId w:val="1426"/>
        </w:numPr>
      </w:pPr>
      <w:r>
        <w:t xml:space="preserve">Message staff</w:t>
      </w:r>
      <w:r>
        <w:t xml:space="preserve"> </w:t>
      </w:r>
      <w:r>
        <w:rPr>
          <w:b/>
          <w:bCs/>
        </w:rPr>
        <w:t xml:space="preserve">en français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26"/>
        </w:numPr>
      </w:pPr>
      <w:r>
        <w:t xml:space="preserve">Qui décide papier ; qui contacte support ;</w:t>
      </w:r>
    </w:p>
    <w:p>
      <w:pPr>
        <w:pStyle w:val="Compact"/>
        <w:numPr>
          <w:ilvl w:val="0"/>
          <w:numId w:val="1426"/>
        </w:numPr>
      </w:pPr>
      <w:r>
        <w:t xml:space="preserve">Horaire reprise estimée si connu.</w:t>
      </w:r>
    </w:p>
    <w:p>
      <w:pPr>
        <w:pStyle w:val="FirstParagraph"/>
      </w:pPr>
      <w:r>
        <w:t xml:space="preserve">Référence exploitation :</w:t>
      </w:r>
      <w:r>
        <w:t xml:space="preserve"> </w:t>
      </w:r>
      <w:r>
        <w:rPr>
          <w:rStyle w:val="VerbatimChar"/>
        </w:rPr>
        <w:t xml:space="preserve">docs/ER_PILOT_DOWNTIME_RUNBOOK.md</w:t>
      </w:r>
      <w:r>
        <w:t xml:space="preserve">.</w:t>
      </w:r>
    </w:p>
    <w:p>
      <w:pPr>
        <w:pStyle w:val="BodyText"/>
      </w:pPr>
      <w:r>
        <w:t xml:space="preserve">[DIAGRAMME — Continuité activité]</w:t>
      </w:r>
    </w:p>
    <w:p>
      <w:r>
        <w:pict>
          <v:rect style="width:0;height:1.5pt" o:hralign="center" o:hrstd="t" o:hr="t"/>
        </w:pict>
      </w:r>
    </w:p>
    <w:bookmarkEnd w:id="746"/>
    <w:bookmarkEnd w:id="747"/>
    <w:bookmarkStart w:id="754" w:name="mobile-et-tablette-gouvernance"/>
    <w:p>
      <w:pPr>
        <w:pStyle w:val="Heading1"/>
      </w:pPr>
      <w:r>
        <w:t xml:space="preserve">9. Mobile et tablette — gouvernance</w:t>
      </w:r>
    </w:p>
    <w:bookmarkStart w:id="748" w:name="initiative-19m-rappel"/>
    <w:p>
      <w:pPr>
        <w:pStyle w:val="Heading2"/>
      </w:pPr>
      <w:r>
        <w:t xml:space="preserve">9.1 Initiative 19M (rappel)</w:t>
      </w:r>
    </w:p>
    <w:p>
      <w:pPr>
        <w:pStyle w:val="FirstParagraph"/>
      </w:pPr>
      <w:r>
        <w:t xml:space="preserve">Medora supporte progressivement téléphone / tablette :</w:t>
      </w:r>
    </w:p>
    <w:p>
      <w:pPr>
        <w:pStyle w:val="Compact"/>
        <w:numPr>
          <w:ilvl w:val="0"/>
          <w:numId w:val="1427"/>
        </w:numPr>
      </w:pPr>
      <w:r>
        <w:t xml:space="preserve">Navigation tiroir mobile ;</w:t>
      </w:r>
    </w:p>
    <w:p>
      <w:pPr>
        <w:pStyle w:val="Compact"/>
        <w:numPr>
          <w:ilvl w:val="0"/>
          <w:numId w:val="1427"/>
        </w:numPr>
      </w:pPr>
      <w:r>
        <w:t xml:space="preserve">Tableau des urgences empilé ;</w:t>
      </w:r>
    </w:p>
    <w:p>
      <w:pPr>
        <w:pStyle w:val="Compact"/>
        <w:numPr>
          <w:ilvl w:val="0"/>
          <w:numId w:val="1427"/>
        </w:numPr>
      </w:pPr>
      <w:r>
        <w:t xml:space="preserve">Documentation / disposition empilées ;</w:t>
      </w:r>
    </w:p>
    <w:p>
      <w:pPr>
        <w:pStyle w:val="Compact"/>
        <w:numPr>
          <w:ilvl w:val="0"/>
          <w:numId w:val="1427"/>
        </w:numPr>
      </w:pPr>
      <w:r>
        <w:t xml:space="preserve">Files auxiliaires cartes tactiles.</w:t>
      </w:r>
    </w:p>
    <w:bookmarkEnd w:id="748"/>
    <w:bookmarkStart w:id="749" w:name="recommandations-appareils"/>
    <w:p>
      <w:pPr>
        <w:pStyle w:val="Heading2"/>
      </w:pPr>
      <w:r>
        <w:t xml:space="preserve">9.2 Recommandations appareils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Appareil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clinique dense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 fixe</w:t>
            </w:r>
            <w:r>
              <w:t xml:space="preserve"> </w:t>
            </w:r>
            <w:r>
              <w:t xml:space="preserve">1280px+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Chevet, files, revue rapide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courte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Téléphone</w:t>
            </w:r>
            <w:r>
              <w:t xml:space="preserve"> </w:t>
            </w:r>
            <w:r>
              <w:t xml:space="preserve">— limité</w:t>
            </w:r>
          </w:p>
        </w:tc>
      </w:tr>
    </w:tbl>
    <w:bookmarkEnd w:id="749"/>
    <w:bookmarkStart w:id="750" w:name="appareil-partagé"/>
    <w:p>
      <w:pPr>
        <w:pStyle w:val="Heading2"/>
      </w:pPr>
      <w:r>
        <w:t xml:space="preserve">9.3 Appareil partagé</w:t>
      </w:r>
    </w:p>
    <w:p>
      <w:pPr>
        <w:pStyle w:val="Compact"/>
        <w:numPr>
          <w:ilvl w:val="0"/>
          <w:numId w:val="1428"/>
        </w:numPr>
      </w:pPr>
      <w:r>
        <w:t xml:space="preserve">Compte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même sur tablette partagée ;</w:t>
      </w:r>
    </w:p>
    <w:p>
      <w:pPr>
        <w:pStyle w:val="Compact"/>
        <w:numPr>
          <w:ilvl w:val="0"/>
          <w:numId w:val="1428"/>
        </w:numPr>
      </w:pPr>
      <w:r>
        <w:t xml:space="preserve">Déconnexion obligatoire ;</w:t>
      </w:r>
    </w:p>
    <w:p>
      <w:pPr>
        <w:pStyle w:val="Compact"/>
        <w:numPr>
          <w:ilvl w:val="0"/>
          <w:numId w:val="1428"/>
        </w:numPr>
      </w:pPr>
      <w:r>
        <w:t xml:space="preserve">Pas de mémorisation mot de passe sur appareil commun non supervisé.</w:t>
      </w:r>
    </w:p>
    <w:bookmarkEnd w:id="750"/>
    <w:bookmarkStart w:id="751" w:name="confidentialité-écran"/>
    <w:p>
      <w:pPr>
        <w:pStyle w:val="Heading2"/>
      </w:pPr>
      <w:r>
        <w:t xml:space="preserve">9.4 Confidentialité écran</w:t>
      </w:r>
    </w:p>
    <w:p>
      <w:pPr>
        <w:pStyle w:val="Compact"/>
        <w:numPr>
          <w:ilvl w:val="0"/>
          <w:numId w:val="1429"/>
        </w:numPr>
      </w:pPr>
      <w:r>
        <w:t xml:space="preserve">Filtre confidentialité si possible ;</w:t>
      </w:r>
    </w:p>
    <w:p>
      <w:pPr>
        <w:pStyle w:val="Compact"/>
        <w:numPr>
          <w:ilvl w:val="0"/>
          <w:numId w:val="1429"/>
        </w:numPr>
      </w:pPr>
      <w:r>
        <w:t xml:space="preserve">Ne pas photographier écran patient ;</w:t>
      </w:r>
    </w:p>
    <w:p>
      <w:pPr>
        <w:pStyle w:val="Compact"/>
        <w:numPr>
          <w:ilvl w:val="0"/>
          <w:numId w:val="1429"/>
        </w:numPr>
      </w:pPr>
      <w:r>
        <w:t xml:space="preserve">Volume sonore notifications.</w:t>
      </w:r>
    </w:p>
    <w:bookmarkEnd w:id="751"/>
    <w:bookmarkStart w:id="752" w:name="limitations-téléphone"/>
    <w:p>
      <w:pPr>
        <w:pStyle w:val="Heading2"/>
      </w:pPr>
      <w:r>
        <w:t xml:space="preserve">9.5 Limitations téléphone</w:t>
      </w:r>
    </w:p>
    <w:p>
      <w:pPr>
        <w:pStyle w:val="FirstParagraph"/>
      </w:pPr>
      <w:r>
        <w:t xml:space="preserve">Documentation longue, ROI admin, gestion utilisateurs :</w:t>
      </w:r>
      <w:r>
        <w:t xml:space="preserve"> </w:t>
      </w:r>
      <w:r>
        <w:rPr>
          <w:b/>
          <w:bCs/>
        </w:rPr>
        <w:t xml:space="preserve">bureau préféré</w:t>
      </w:r>
      <w:r>
        <w:t xml:space="preserve">.</w:t>
      </w:r>
    </w:p>
    <w:bookmarkEnd w:id="752"/>
    <w:bookmarkStart w:id="753" w:name="haïti"/>
    <w:p>
      <w:pPr>
        <w:pStyle w:val="Heading2"/>
      </w:pPr>
      <w:r>
        <w:t xml:space="preserve">9.6 Haïti</w:t>
      </w:r>
    </w:p>
    <w:p>
      <w:pPr>
        <w:pStyle w:val="FirstParagraph"/>
      </w:pPr>
      <w:r>
        <w:t xml:space="preserve">Connectivité intermittente : privilégier postes filaires pour admin ; tablettes cliniques avec plan papier de secours.</w:t>
      </w:r>
    </w:p>
    <w:p>
      <w:r>
        <w:pict>
          <v:rect style="width:0;height:1.5pt" o:hralign="center" o:hrstd="t" o:hr="t"/>
        </w:pict>
      </w:r>
    </w:p>
    <w:bookmarkEnd w:id="753"/>
    <w:bookmarkEnd w:id="754"/>
    <w:bookmarkStart w:id="755" w:name="sécurité-et-confidentialité"/>
    <w:p>
      <w:pPr>
        <w:pStyle w:val="Heading1"/>
      </w:pPr>
      <w:r>
        <w:t xml:space="preserve">10. Sécurité et confidentialité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Identifiants partagés</w:t>
            </w:r>
          </w:p>
        </w:tc>
        <w:tc>
          <w:tcPr/>
          <w:p>
            <w:pPr>
              <w:pStyle w:val="Compact"/>
            </w:pPr>
            <w:r>
              <w:t xml:space="preserve">Interdiction ; compte nominatif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 non verrouillé</w:t>
            </w:r>
          </w:p>
        </w:tc>
        <w:tc>
          <w:tcPr/>
          <w:p>
            <w:pPr>
              <w:pStyle w:val="Compact"/>
            </w:pPr>
            <w:r>
              <w:t xml:space="preserve">Verrouillage ; timeout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Mauvais utilisateur</w:t>
            </w:r>
          </w:p>
        </w:tc>
        <w:tc>
          <w:tcPr/>
          <w:p>
            <w:pPr>
              <w:pStyle w:val="Compact"/>
            </w:pPr>
            <w:r>
              <w:t xml:space="preserve">Déconnexion ; bon compte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non autorisé</w:t>
            </w:r>
          </w:p>
        </w:tc>
        <w:tc>
          <w:tcPr/>
          <w:p>
            <w:pPr>
              <w:pStyle w:val="Compact"/>
            </w:pPr>
            <w:r>
              <w:t xml:space="preserve">Workflow approbation ;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 écran / photo</w:t>
            </w:r>
          </w:p>
        </w:tc>
        <w:tc>
          <w:tcPr/>
          <w:p>
            <w:pPr>
              <w:pStyle w:val="Compact"/>
            </w:pPr>
            <w:r>
              <w:t xml:space="preserve">Interdit sans autorisation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public</w:t>
            </w:r>
          </w:p>
        </w:tc>
        <w:tc>
          <w:tcPr/>
          <w:p>
            <w:pPr>
              <w:pStyle w:val="Compact"/>
            </w:pPr>
            <w:r>
              <w:t xml:space="preserve">Éviter accès dossier ; VPN si politique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Hygiène mot de passe</w:t>
            </w:r>
          </w:p>
        </w:tc>
        <w:tc>
          <w:tcPr/>
          <w:p>
            <w:pPr>
              <w:pStyle w:val="Compact"/>
            </w:pPr>
            <w:r>
              <w:t xml:space="preserve">Fort ; unique ; pas sur post-it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Confidentialité patient</w:t>
            </w:r>
          </w:p>
        </w:tc>
        <w:tc>
          <w:tcPr/>
          <w:p>
            <w:pPr>
              <w:pStyle w:val="Compact"/>
            </w:pPr>
            <w:r>
              <w:t xml:space="preserve">Minimum nécessaire à l’écran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Perte vol appareil</w:t>
            </w:r>
          </w:p>
        </w:tc>
        <w:tc>
          <w:tcPr/>
          <w:p>
            <w:pPr>
              <w:pStyle w:val="Compact"/>
            </w:pPr>
            <w:r>
              <w:t xml:space="preserve">Désactivation compte ;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Hameçonnage</w:t>
            </w:r>
          </w:p>
        </w:tc>
        <w:tc>
          <w:tcPr/>
          <w:p>
            <w:pPr>
              <w:pStyle w:val="Compact"/>
            </w:pPr>
            <w:r>
              <w:t xml:space="preserve">Ne pas cliquer liens ; vérifier URL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5"/>
    <w:bookmarkStart w:id="761" w:name="support-opérationnel-1"/>
    <w:p>
      <w:pPr>
        <w:pStyle w:val="Heading1"/>
      </w:pPr>
      <w:r>
        <w:t xml:space="preserve">11. Support opérationnel</w:t>
      </w:r>
    </w:p>
    <w:bookmarkStart w:id="756" w:name="escalade-incident"/>
    <w:p>
      <w:pPr>
        <w:pStyle w:val="Heading2"/>
      </w:pPr>
      <w:r>
        <w:t xml:space="preserve">11.1 Escalade incident</w:t>
      </w:r>
    </w:p>
    <w:p>
      <w:pPr>
        <w:pStyle w:val="SourceCode"/>
      </w:pPr>
      <w:r>
        <w:rPr>
          <w:rStyle w:val="VerbatimChar"/>
        </w:rPr>
        <w:t xml:space="preserve">Utilisateur → super-utilisateur / support local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Administrateur établissement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Opérateur plateforme (panne, bug)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Direction + conformité (confidentialité)</w:t>
      </w:r>
    </w:p>
    <w:p>
      <w:pPr>
        <w:pStyle w:val="FirstParagraph"/>
      </w:pPr>
      <w:r>
        <w:t xml:space="preserve">[DIAGRAMME — Escalade opérationnelle]</w:t>
      </w:r>
    </w:p>
    <w:bookmarkEnd w:id="756"/>
    <w:bookmarkStart w:id="757" w:name="dépannage-opérationnel-premier-niveau"/>
    <w:p>
      <w:pPr>
        <w:pStyle w:val="Heading2"/>
      </w:pPr>
      <w:r>
        <w:t xml:space="preserve">11.2 Dépannage opérationnel (premier niveau)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manquant</w:t>
            </w:r>
          </w:p>
        </w:tc>
        <w:tc>
          <w:tcPr/>
          <w:p>
            <w:pPr>
              <w:pStyle w:val="Compact"/>
            </w:pPr>
            <w:r>
              <w:t xml:space="preserve">Vérifier rôle + établissement sélectionné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enregistrement</w:t>
            </w:r>
          </w:p>
        </w:tc>
        <w:tc>
          <w:tcPr/>
          <w:p>
            <w:pPr>
              <w:pStyle w:val="Compact"/>
            </w:pPr>
            <w:r>
              <w:t xml:space="preserve">Réessayer ; noter heure ; pending sync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Mauvais patient</w:t>
            </w:r>
          </w:p>
        </w:tc>
        <w:tc>
          <w:tcPr/>
          <w:p>
            <w:pPr>
              <w:pStyle w:val="Compact"/>
            </w:pPr>
            <w:r>
              <w:t xml:space="preserve">Stop ; superviser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workflow</w:t>
            </w:r>
          </w:p>
        </w:tc>
        <w:tc>
          <w:tcPr/>
          <w:p>
            <w:pPr>
              <w:pStyle w:val="Compact"/>
            </w:pPr>
            <w:r>
              <w:t xml:space="preserve">Renvoyer Volume manuel ; formation</w:t>
            </w:r>
          </w:p>
        </w:tc>
      </w:tr>
    </w:tbl>
    <w:bookmarkEnd w:id="757"/>
    <w:bookmarkStart w:id="758" w:name="communication-panne-1"/>
    <w:p>
      <w:pPr>
        <w:pStyle w:val="Heading2"/>
      </w:pPr>
      <w:r>
        <w:t xml:space="preserve">11.3 Communication panne</w:t>
      </w:r>
    </w:p>
    <w:p>
      <w:pPr>
        <w:pStyle w:val="FirstParagraph"/>
      </w:pPr>
      <w:r>
        <w:t xml:space="preserve">Modèle affichage : « Medora indisponible — protocole papier actif — heure début ».</w:t>
      </w:r>
    </w:p>
    <w:bookmarkEnd w:id="758"/>
    <w:bookmarkStart w:id="759" w:name="escalade-formation"/>
    <w:p>
      <w:pPr>
        <w:pStyle w:val="Heading2"/>
      </w:pPr>
      <w:r>
        <w:t xml:space="preserve">11.4 Escalade formation</w:t>
      </w:r>
    </w:p>
    <w:p>
      <w:pPr>
        <w:pStyle w:val="FirstParagraph"/>
      </w:pPr>
      <w:r>
        <w:t xml:space="preserve">Workflow non compris → responsable formation ;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contournement RBAC.</w:t>
      </w:r>
    </w:p>
    <w:bookmarkEnd w:id="759"/>
    <w:bookmarkStart w:id="760" w:name="urgence-opérationnelle-clinique"/>
    <w:p>
      <w:pPr>
        <w:pStyle w:val="Heading2"/>
      </w:pPr>
      <w:r>
        <w:t xml:space="preserve">11.5 Urgence opérationnelle clinique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sécurité patient</w:t>
      </w:r>
      <w:r>
        <w:t xml:space="preserve"> </w:t>
      </w:r>
      <w:r>
        <w:t xml:space="preserve">prime sur l’enregistrement numérique — papier puis reconciliation.</w:t>
      </w:r>
    </w:p>
    <w:p>
      <w:pPr>
        <w:pStyle w:val="BodyText"/>
      </w:pPr>
      <w:r>
        <w:t xml:space="preserve">Focus :</w:t>
      </w:r>
      <w:r>
        <w:t xml:space="preserve"> </w:t>
      </w:r>
      <w:r>
        <w:rPr>
          <w:b/>
          <w:bCs/>
        </w:rPr>
        <w:t xml:space="preserve">workflow opérationnel</w:t>
      </w:r>
      <w:r>
        <w:t xml:space="preserve"> </w:t>
      </w:r>
      <w:r>
        <w:t xml:space="preserve">— pas outillage engineering interne.</w:t>
      </w:r>
    </w:p>
    <w:p>
      <w:r>
        <w:pict>
          <v:rect style="width:0;height:1.5pt" o:hralign="center" o:hrstd="t" o:hr="t"/>
        </w:pict>
      </w:r>
    </w:p>
    <w:bookmarkEnd w:id="760"/>
    <w:bookmarkEnd w:id="761"/>
    <w:bookmarkStart w:id="770" w:name="résumé-opérationnel-rapide-checklists-5"/>
    <w:p>
      <w:pPr>
        <w:pStyle w:val="Heading1"/>
      </w:pPr>
      <w:r>
        <w:t xml:space="preserve">12. Résumé opérationnel rapide — checklists</w:t>
      </w:r>
    </w:p>
    <w:bookmarkStart w:id="762" w:name="checklist-onboarding-administrateur"/>
    <w:p>
      <w:pPr>
        <w:pStyle w:val="Heading2"/>
      </w:pPr>
      <w:r>
        <w:t xml:space="preserve">12.1 Checklist onboarding administrateur</w:t>
      </w:r>
    </w:p>
    <w:p>
      <w:pPr>
        <w:pStyle w:val="Compact"/>
        <w:numPr>
          <w:ilvl w:val="0"/>
          <w:numId w:val="1430"/>
        </w:numPr>
      </w:pPr>
      <w:r>
        <w:t xml:space="preserve">Accès ADMIN établissement confirmé</w:t>
      </w:r>
      <w:r>
        <w:br/>
      </w:r>
    </w:p>
    <w:p>
      <w:pPr>
        <w:pStyle w:val="Compact"/>
        <w:numPr>
          <w:ilvl w:val="0"/>
          <w:numId w:val="1431"/>
        </w:numPr>
      </w:pPr>
      <w:r>
        <w:t xml:space="preserve">Runbook panne lu</w:t>
      </w:r>
      <w:r>
        <w:br/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/app/admin/users</w:t>
      </w:r>
      <w:r>
        <w:t xml:space="preserve"> </w:t>
      </w:r>
      <w:r>
        <w:t xml:space="preserve">maîtrisé</w:t>
      </w:r>
      <w:r>
        <w:br/>
      </w:r>
    </w:p>
    <w:p>
      <w:pPr>
        <w:pStyle w:val="Compact"/>
        <w:numPr>
          <w:ilvl w:val="0"/>
          <w:numId w:val="1433"/>
        </w:numPr>
      </w:pPr>
      <w:r>
        <w:t xml:space="preserve">ROI + audit visités</w:t>
      </w:r>
      <w:r>
        <w:br/>
      </w:r>
    </w:p>
    <w:p>
      <w:pPr>
        <w:pStyle w:val="Compact"/>
        <w:numPr>
          <w:ilvl w:val="0"/>
          <w:numId w:val="1434"/>
        </w:numPr>
      </w:pPr>
      <w:r>
        <w:t xml:space="preserve">Santé système / sauvegarde consultés</w:t>
      </w:r>
      <w:r>
        <w:br/>
      </w:r>
    </w:p>
    <w:p>
      <w:pPr>
        <w:pStyle w:val="Compact"/>
        <w:numPr>
          <w:ilvl w:val="0"/>
          <w:numId w:val="1435"/>
        </w:numPr>
      </w:pPr>
      <w:r>
        <w:t xml:space="preserve">Contact opérateur noté</w:t>
      </w:r>
    </w:p>
    <w:bookmarkEnd w:id="762"/>
    <w:bookmarkStart w:id="763" w:name="checklist-provisionnement-utilisateur"/>
    <w:p>
      <w:pPr>
        <w:pStyle w:val="Heading2"/>
      </w:pPr>
      <w:r>
        <w:t xml:space="preserve">12.2 Checklist provisionnement utilisateur</w:t>
      </w:r>
    </w:p>
    <w:p>
      <w:pPr>
        <w:pStyle w:val="Compact"/>
        <w:numPr>
          <w:ilvl w:val="0"/>
          <w:numId w:val="1436"/>
        </w:numPr>
      </w:pPr>
      <w:r>
        <w:t xml:space="preserve">Identité vérifiée</w:t>
      </w:r>
      <w:r>
        <w:br/>
      </w:r>
    </w:p>
    <w:p>
      <w:pPr>
        <w:pStyle w:val="Compact"/>
        <w:numPr>
          <w:ilvl w:val="0"/>
          <w:numId w:val="1437"/>
        </w:numPr>
      </w:pPr>
      <w:r>
        <w:t xml:space="preserve">Rôles minimum nécessaires</w:t>
      </w:r>
      <w:r>
        <w:br/>
      </w:r>
    </w:p>
    <w:p>
      <w:pPr>
        <w:pStyle w:val="Compact"/>
        <w:numPr>
          <w:ilvl w:val="0"/>
          <w:numId w:val="1438"/>
        </w:numPr>
      </w:pPr>
      <w:r>
        <w:t xml:space="preserve">Bon établissement</w:t>
      </w:r>
      <w:r>
        <w:br/>
      </w:r>
    </w:p>
    <w:p>
      <w:pPr>
        <w:pStyle w:val="Compact"/>
        <w:numPr>
          <w:ilvl w:val="0"/>
          <w:numId w:val="1439"/>
        </w:numPr>
      </w:pPr>
      <w:r>
        <w:t xml:space="preserve">Formation Volume assigné</w:t>
      </w:r>
      <w:r>
        <w:br/>
      </w:r>
    </w:p>
    <w:p>
      <w:pPr>
        <w:pStyle w:val="Compact"/>
        <w:numPr>
          <w:ilvl w:val="0"/>
          <w:numId w:val="1440"/>
        </w:numPr>
      </w:pPr>
      <w:r>
        <w:t xml:space="preserve">Compte actif testé</w:t>
      </w:r>
      <w:r>
        <w:br/>
      </w:r>
    </w:p>
    <w:p>
      <w:pPr>
        <w:pStyle w:val="Compact"/>
        <w:numPr>
          <w:ilvl w:val="0"/>
          <w:numId w:val="1441"/>
        </w:numPr>
      </w:pPr>
      <w:r>
        <w:t xml:space="preserve">Offboarding planifié si temporaire</w:t>
      </w:r>
    </w:p>
    <w:bookmarkEnd w:id="763"/>
    <w:bookmarkStart w:id="764" w:name="checklist-revue-rbac"/>
    <w:p>
      <w:pPr>
        <w:pStyle w:val="Heading2"/>
      </w:pPr>
      <w:r>
        <w:t xml:space="preserve">12.3 Checklist revue RBAC</w:t>
      </w:r>
    </w:p>
    <w:p>
      <w:pPr>
        <w:pStyle w:val="Compact"/>
        <w:numPr>
          <w:ilvl w:val="0"/>
          <w:numId w:val="1442"/>
        </w:numPr>
      </w:pPr>
      <w:r>
        <w:t xml:space="preserve">Comptes inactifs désactivés</w:t>
      </w:r>
      <w:r>
        <w:br/>
      </w:r>
    </w:p>
    <w:p>
      <w:pPr>
        <w:pStyle w:val="Compact"/>
        <w:numPr>
          <w:ilvl w:val="0"/>
          <w:numId w:val="1443"/>
        </w:numPr>
      </w:pPr>
      <w:r>
        <w:t xml:space="preserve">Rôles alignés postes actuels</w:t>
      </w:r>
      <w:r>
        <w:br/>
      </w:r>
    </w:p>
    <w:p>
      <w:pPr>
        <w:pStyle w:val="Compact"/>
        <w:numPr>
          <w:ilvl w:val="0"/>
          <w:numId w:val="1444"/>
        </w:numPr>
      </w:pPr>
      <w:r>
        <w:t xml:space="preserve">Pas de comptes partagés</w:t>
      </w:r>
      <w:r>
        <w:br/>
      </w:r>
    </w:p>
    <w:p>
      <w:pPr>
        <w:pStyle w:val="Compact"/>
        <w:numPr>
          <w:ilvl w:val="0"/>
          <w:numId w:val="1445"/>
        </w:numPr>
      </w:pPr>
      <w:r>
        <w:t xml:space="preserve">ADMIN limité aux personnes de confiance</w:t>
      </w:r>
      <w:r>
        <w:br/>
      </w:r>
    </w:p>
    <w:p>
      <w:pPr>
        <w:pStyle w:val="Compact"/>
        <w:numPr>
          <w:ilvl w:val="0"/>
          <w:numId w:val="1446"/>
        </w:numPr>
      </w:pPr>
      <w:r>
        <w:t xml:space="preserve">Revue trimestrielle datée</w:t>
      </w:r>
    </w:p>
    <w:bookmarkEnd w:id="764"/>
    <w:bookmarkStart w:id="765" w:name="checklist-gouvernance-roi"/>
    <w:p>
      <w:pPr>
        <w:pStyle w:val="Heading2"/>
      </w:pPr>
      <w:r>
        <w:t xml:space="preserve">12.4 Checklist gouvernance ROI</w:t>
      </w:r>
    </w:p>
    <w:p>
      <w:pPr>
        <w:pStyle w:val="Compact"/>
        <w:numPr>
          <w:ilvl w:val="0"/>
          <w:numId w:val="1447"/>
        </w:numPr>
      </w:pPr>
      <w:r>
        <w:t xml:space="preserve">Demande complète</w:t>
      </w:r>
      <w:r>
        <w:br/>
      </w:r>
    </w:p>
    <w:p>
      <w:pPr>
        <w:pStyle w:val="Compact"/>
        <w:numPr>
          <w:ilvl w:val="0"/>
          <w:numId w:val="1448"/>
        </w:numPr>
      </w:pPr>
      <w:r>
        <w:t xml:space="preserve">Autorisation locale vérifiée</w:t>
      </w:r>
      <w:r>
        <w:br/>
      </w:r>
    </w:p>
    <w:p>
      <w:pPr>
        <w:pStyle w:val="Compact"/>
        <w:numPr>
          <w:ilvl w:val="0"/>
          <w:numId w:val="1449"/>
        </w:numPr>
      </w:pPr>
      <w:r>
        <w:t xml:space="preserve">Approbation tracée</w:t>
      </w:r>
      <w:r>
        <w:br/>
      </w:r>
    </w:p>
    <w:p>
      <w:pPr>
        <w:pStyle w:val="Compact"/>
        <w:numPr>
          <w:ilvl w:val="0"/>
          <w:numId w:val="1450"/>
        </w:numPr>
      </w:pPr>
      <w:r>
        <w:t xml:space="preserve">Consultation clôturée avant instantané</w:t>
      </w:r>
      <w:r>
        <w:br/>
      </w:r>
    </w:p>
    <w:p>
      <w:pPr>
        <w:pStyle w:val="Compact"/>
        <w:numPr>
          <w:ilvl w:val="0"/>
          <w:numId w:val="1451"/>
        </w:numPr>
      </w:pPr>
      <w:r>
        <w:t xml:space="preserve">Remise hors produit selon protocole</w:t>
      </w:r>
    </w:p>
    <w:bookmarkEnd w:id="765"/>
    <w:bookmarkStart w:id="766" w:name="checklist-panne"/>
    <w:p>
      <w:pPr>
        <w:pStyle w:val="Heading2"/>
      </w:pPr>
      <w:r>
        <w:t xml:space="preserve">12.5 Checklist panne</w:t>
      </w:r>
    </w:p>
    <w:p>
      <w:pPr>
        <w:pStyle w:val="Compact"/>
        <w:numPr>
          <w:ilvl w:val="0"/>
          <w:numId w:val="1452"/>
        </w:numPr>
      </w:pPr>
      <w:r>
        <w:t xml:space="preserve">Papier activé</w:t>
      </w:r>
      <w:r>
        <w:br/>
      </w:r>
    </w:p>
    <w:p>
      <w:pPr>
        <w:pStyle w:val="Compact"/>
        <w:numPr>
          <w:ilvl w:val="0"/>
          <w:numId w:val="1453"/>
        </w:numPr>
      </w:pPr>
      <w:r>
        <w:t xml:space="preserve">Heure début notée</w:t>
      </w:r>
      <w:r>
        <w:br/>
      </w:r>
    </w:p>
    <w:p>
      <w:pPr>
        <w:pStyle w:val="Compact"/>
        <w:numPr>
          <w:ilvl w:val="0"/>
          <w:numId w:val="1454"/>
        </w:numPr>
      </w:pPr>
      <w:r>
        <w:t xml:space="preserve">Staff informé (FR)</w:t>
      </w:r>
      <w:r>
        <w:br/>
      </w:r>
    </w:p>
    <w:p>
      <w:pPr>
        <w:pStyle w:val="Compact"/>
        <w:numPr>
          <w:ilvl w:val="0"/>
          <w:numId w:val="1455"/>
        </w:numPr>
      </w:pPr>
      <w:r>
        <w:t xml:space="preserve">ROI/export légaux suspendus si requis</w:t>
      </w:r>
      <w:r>
        <w:br/>
      </w:r>
    </w:p>
    <w:p>
      <w:pPr>
        <w:pStyle w:val="Compact"/>
        <w:numPr>
          <w:ilvl w:val="0"/>
          <w:numId w:val="1456"/>
        </w:numPr>
      </w:pPr>
      <w:r>
        <w:t xml:space="preserve">Reconciliation planifiée</w:t>
      </w:r>
    </w:p>
    <w:bookmarkEnd w:id="766"/>
    <w:bookmarkStart w:id="767" w:name="checklist-sécurité-confidentialité"/>
    <w:p>
      <w:pPr>
        <w:pStyle w:val="Heading2"/>
      </w:pPr>
      <w:r>
        <w:t xml:space="preserve">12.6 Checklist sécurité / confidentialité</w:t>
      </w:r>
    </w:p>
    <w:p>
      <w:pPr>
        <w:pStyle w:val="Compact"/>
        <w:numPr>
          <w:ilvl w:val="0"/>
          <w:numId w:val="1457"/>
        </w:numPr>
      </w:pPr>
      <w:r>
        <w:t xml:space="preserve">Postes verrouillés</w:t>
      </w:r>
      <w:r>
        <w:br/>
      </w:r>
    </w:p>
    <w:p>
      <w:pPr>
        <w:pStyle w:val="Compact"/>
        <w:numPr>
          <w:ilvl w:val="0"/>
          <w:numId w:val="1458"/>
        </w:numPr>
      </w:pPr>
      <w:r>
        <w:t xml:space="preserve">Comptes personnels</w:t>
      </w:r>
      <w:r>
        <w:br/>
      </w:r>
    </w:p>
    <w:p>
      <w:pPr>
        <w:pStyle w:val="Compact"/>
        <w:numPr>
          <w:ilvl w:val="0"/>
          <w:numId w:val="1459"/>
        </w:numPr>
      </w:pPr>
      <w:r>
        <w:t xml:space="preserve">Écrans orientés</w:t>
      </w:r>
      <w:r>
        <w:br/>
      </w:r>
    </w:p>
    <w:p>
      <w:pPr>
        <w:pStyle w:val="Compact"/>
        <w:numPr>
          <w:ilvl w:val="0"/>
          <w:numId w:val="1460"/>
        </w:numPr>
      </w:pPr>
      <w:r>
        <w:t xml:space="preserve">Pas de photos dossier</w:t>
      </w:r>
      <w:r>
        <w:br/>
      </w:r>
    </w:p>
    <w:p>
      <w:pPr>
        <w:pStyle w:val="Compact"/>
        <w:numPr>
          <w:ilvl w:val="0"/>
          <w:numId w:val="1461"/>
        </w:numPr>
      </w:pPr>
      <w:r>
        <w:t xml:space="preserve">Incident confidentialité escaladé</w:t>
      </w:r>
    </w:p>
    <w:bookmarkEnd w:id="767"/>
    <w:bookmarkStart w:id="768" w:name="checklist-déploiement-haïti"/>
    <w:p>
      <w:pPr>
        <w:pStyle w:val="Heading2"/>
      </w:pPr>
      <w:r>
        <w:t xml:space="preserve">12.7 Checklist déploiement Haïti</w:t>
      </w:r>
    </w:p>
    <w:p>
      <w:pPr>
        <w:pStyle w:val="Compact"/>
        <w:numPr>
          <w:ilvl w:val="0"/>
          <w:numId w:val="1462"/>
        </w:numPr>
      </w:pPr>
      <w:r>
        <w:t xml:space="preserve">Modules P1 formés</w:t>
      </w:r>
      <w:r>
        <w:br/>
      </w:r>
    </w:p>
    <w:p>
      <w:pPr>
        <w:pStyle w:val="Compact"/>
        <w:numPr>
          <w:ilvl w:val="0"/>
          <w:numId w:val="1463"/>
        </w:numPr>
      </w:pPr>
      <w:r>
        <w:t xml:space="preserve">Connectivité testée</w:t>
      </w:r>
      <w:r>
        <w:br/>
      </w:r>
    </w:p>
    <w:p>
      <w:pPr>
        <w:pStyle w:val="Compact"/>
        <w:numPr>
          <w:ilvl w:val="0"/>
          <w:numId w:val="1464"/>
        </w:numPr>
      </w:pPr>
      <w:r>
        <w:t xml:space="preserve">Papier secours imprimé</w:t>
      </w:r>
      <w:r>
        <w:br/>
      </w:r>
    </w:p>
    <w:p>
      <w:pPr>
        <w:pStyle w:val="Compact"/>
        <w:numPr>
          <w:ilvl w:val="0"/>
          <w:numId w:val="1465"/>
        </w:numPr>
      </w:pPr>
      <w:r>
        <w:t xml:space="preserve">Admin + support identifiés</w:t>
      </w:r>
      <w:r>
        <w:br/>
      </w:r>
    </w:p>
    <w:p>
      <w:pPr>
        <w:pStyle w:val="Compact"/>
        <w:numPr>
          <w:ilvl w:val="0"/>
          <w:numId w:val="1466"/>
        </w:numPr>
      </w:pPr>
      <w:r>
        <w:t xml:space="preserve">Staging exercice si disponible</w:t>
      </w:r>
      <w:r>
        <w:br/>
      </w:r>
    </w:p>
    <w:p>
      <w:pPr>
        <w:pStyle w:val="Compact"/>
        <w:numPr>
          <w:ilvl w:val="0"/>
          <w:numId w:val="1467"/>
        </w:numPr>
      </w:pPr>
      <w:r>
        <w:t xml:space="preserve">Fenêtre mise à jour communiquée</w:t>
      </w:r>
    </w:p>
    <w:bookmarkEnd w:id="768"/>
    <w:bookmarkStart w:id="769" w:name="checklist-escalade-opérationnelle"/>
    <w:p>
      <w:pPr>
        <w:pStyle w:val="Heading2"/>
      </w:pPr>
      <w:r>
        <w:t xml:space="preserve">12.8 Checklist escalade opérationnelle</w:t>
      </w:r>
    </w:p>
    <w:p>
      <w:pPr>
        <w:pStyle w:val="Compact"/>
        <w:numPr>
          <w:ilvl w:val="0"/>
          <w:numId w:val="1468"/>
        </w:numPr>
      </w:pPr>
      <w:r>
        <w:t xml:space="preserve">Symptôme documenté (heure, écran, action)</w:t>
      </w:r>
      <w:r>
        <w:br/>
      </w:r>
    </w:p>
    <w:p>
      <w:pPr>
        <w:pStyle w:val="Compact"/>
        <w:numPr>
          <w:ilvl w:val="0"/>
          <w:numId w:val="1469"/>
        </w:numPr>
      </w:pPr>
      <w:r>
        <w:t xml:space="preserve">Niveau 1 contacté</w:t>
      </w:r>
      <w:r>
        <w:br/>
      </w:r>
    </w:p>
    <w:p>
      <w:pPr>
        <w:pStyle w:val="Compact"/>
        <w:numPr>
          <w:ilvl w:val="0"/>
          <w:numId w:val="1470"/>
        </w:numPr>
      </w:pPr>
      <w:r>
        <w:t xml:space="preserve">Sécurité patient assurée</w:t>
      </w:r>
      <w:r>
        <w:br/>
      </w:r>
    </w:p>
    <w:p>
      <w:pPr>
        <w:pStyle w:val="Compact"/>
        <w:numPr>
          <w:ilvl w:val="0"/>
          <w:numId w:val="1471"/>
        </w:numPr>
      </w:pPr>
      <w:r>
        <w:t xml:space="preserve">Direction informée si SEV critique</w:t>
      </w:r>
    </w:p>
    <w:p>
      <w:r>
        <w:pict>
          <v:rect style="width:0;height:1.5pt" o:hralign="center" o:hrstd="t" o:hr="t"/>
        </w:pict>
      </w:r>
    </w:p>
    <w:bookmarkEnd w:id="769"/>
    <w:bookmarkEnd w:id="770"/>
    <w:bookmarkStart w:id="782" w:name="gouvernance-du-chapitre-5"/>
    <w:p>
      <w:pPr>
        <w:pStyle w:val="Heading1"/>
      </w:pPr>
      <w:r>
        <w:t xml:space="preserve">13. Gouvernance du chapitre</w:t>
      </w:r>
    </w:p>
    <w:bookmarkStart w:id="771" w:name="propriété-5"/>
    <w:p>
      <w:pPr>
        <w:pStyle w:val="Heading2"/>
      </w:pPr>
      <w:r>
        <w:t xml:space="preserve">13.1 Propriété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établissement</w:t>
            </w:r>
          </w:p>
        </w:tc>
        <w:tc>
          <w:tcPr/>
          <w:p>
            <w:pPr>
              <w:pStyle w:val="Compact"/>
            </w:pPr>
            <w:r>
              <w:t xml:space="preserve">Politique gouvernance, conformité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principal</w:t>
            </w:r>
          </w:p>
        </w:tc>
        <w:tc>
          <w:tcPr/>
          <w:p>
            <w:pPr>
              <w:pStyle w:val="Compact"/>
            </w:pPr>
            <w:r>
              <w:t xml:space="preserve">Exactitude procédures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Opérateur Medora</w:t>
            </w:r>
          </w:p>
        </w:tc>
        <w:tc>
          <w:tcPr/>
          <w:p>
            <w:pPr>
              <w:pStyle w:val="Compact"/>
            </w:pPr>
            <w:r>
              <w:t xml:space="preserve">Runbooks exploitation (hors manuel clinique)</w:t>
            </w:r>
          </w:p>
        </w:tc>
      </w:tr>
    </w:tbl>
    <w:bookmarkEnd w:id="771"/>
    <w:bookmarkStart w:id="772" w:name="revue-leadership-1"/>
    <w:p>
      <w:pPr>
        <w:pStyle w:val="Heading2"/>
      </w:pPr>
      <w:r>
        <w:t xml:space="preserve">13.2 Revue leadership</w:t>
      </w:r>
    </w:p>
    <w:p>
      <w:pPr>
        <w:pStyle w:val="FirstParagraph"/>
      </w:pPr>
      <w:r>
        <w:rPr>
          <w:b/>
          <w:bCs/>
        </w:rPr>
        <w:t xml:space="preserve">Annuelle</w:t>
      </w:r>
      <w:r>
        <w:t xml:space="preserve"> </w:t>
      </w:r>
      <w:r>
        <w:t xml:space="preserve">: RBAC, ROI, panne, formation, 19M device policy.</w:t>
      </w:r>
    </w:p>
    <w:bookmarkEnd w:id="772"/>
    <w:bookmarkStart w:id="773" w:name="lien-gouvernance-roi-export"/>
    <w:p>
      <w:pPr>
        <w:pStyle w:val="Heading2"/>
      </w:pPr>
      <w:r>
        <w:t xml:space="preserve">13.3 Lien gouvernance ROI / export</w:t>
      </w:r>
    </w:p>
    <w:p>
      <w:pPr>
        <w:pStyle w:val="FirstParagraph"/>
      </w:pPr>
      <w:r>
        <w:t xml:space="preserve">Volumes 6–7 + Phase 5F/5G — formation admin obligatoire avant autonomie ROI.</w:t>
      </w:r>
    </w:p>
    <w:bookmarkEnd w:id="773"/>
    <w:bookmarkStart w:id="774" w:name="revue-déploiement-haïti"/>
    <w:p>
      <w:pPr>
        <w:pStyle w:val="Heading2"/>
      </w:pPr>
      <w:r>
        <w:t xml:space="preserve">13.4 Revue déploiement Haïti</w:t>
      </w:r>
    </w:p>
    <w:p>
      <w:pPr>
        <w:pStyle w:val="FirstParagraph"/>
      </w:pPr>
      <w:r>
        <w:t xml:space="preserve">Semestrielle : connectivité, effectifs, modules actifs, checklists papier.</w:t>
      </w:r>
    </w:p>
    <w:bookmarkEnd w:id="774"/>
    <w:bookmarkStart w:id="775" w:name="gouvernance-formation"/>
    <w:p>
      <w:pPr>
        <w:pStyle w:val="Heading2"/>
      </w:pPr>
      <w:r>
        <w:t xml:space="preserve">13.5 Gouvernance formation</w:t>
      </w:r>
    </w:p>
    <w:p>
      <w:pPr>
        <w:pStyle w:val="FirstParagraph"/>
      </w:pPr>
      <w:r>
        <w:t xml:space="preserve">Matrice rôle → Volume manuel ; attestation lecture pour ADMIN et ROI.</w:t>
      </w:r>
    </w:p>
    <w:bookmarkEnd w:id="775"/>
    <w:bookmarkStart w:id="776" w:name="mises-à-jour-4"/>
    <w:p>
      <w:pPr>
        <w:pStyle w:val="Heading2"/>
      </w:pPr>
      <w:r>
        <w:t xml:space="preserve">13.6 Mises à jour</w:t>
      </w:r>
    </w:p>
    <w:p>
      <w:pPr>
        <w:pStyle w:val="FirstParagraph"/>
      </w:pPr>
      <w:r>
        <w:t xml:space="preserve">Changement RBAC UI, nouvelle route admin, runbook panne → révision chapitre + tests</w:t>
      </w:r>
      <w:r>
        <w:t xml:space="preserve"> </w:t>
      </w:r>
      <w:r>
        <w:rPr>
          <w:rStyle w:val="VerbatimChar"/>
        </w:rPr>
        <w:t xml:space="preserve">frenchHandbookAdministrationGovernanceOperations19MBookFr8.test.ts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6"/>
    <w:bookmarkStart w:id="781" w:name="annexes-6"/>
    <w:p>
      <w:pPr>
        <w:pStyle w:val="Heading2"/>
      </w:pPr>
      <w:r>
        <w:t xml:space="preserve">Annexes</w:t>
      </w:r>
    </w:p>
    <w:bookmarkStart w:id="777" w:name="a.-routes-admin-aperçu"/>
    <w:p>
      <w:pPr>
        <w:pStyle w:val="Heading3"/>
      </w:pPr>
      <w:r>
        <w:t xml:space="preserve">A. Routes admin (aperçu)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</w:pPr>
            <w:r>
              <w:t xml:space="preserve">Hub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/app/admin/users</w:t>
            </w:r>
          </w:p>
        </w:tc>
        <w:tc>
          <w:tcPr/>
          <w:p>
            <w:pPr>
              <w:pStyle w:val="Compact"/>
            </w:pPr>
            <w:r>
              <w:t xml:space="preserve">Utilisateurs et rôles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/app/admin/audit</w:t>
            </w:r>
          </w:p>
        </w:tc>
        <w:tc>
          <w:tcPr/>
          <w:p>
            <w:pPr>
              <w:pStyle w:val="Compact"/>
            </w:pPr>
            <w:r>
              <w:t xml:space="preserve">Journal d’audit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/app/admin/roi</w:t>
            </w:r>
          </w:p>
        </w:tc>
        <w:tc>
          <w:tcPr/>
          <w:p>
            <w:pPr>
              <w:pStyle w:val="Compact"/>
            </w:pPr>
            <w:r>
              <w:t xml:space="preserve">Dévoilement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/app/admin/roi-monitoring</w:t>
            </w:r>
          </w:p>
        </w:tc>
        <w:tc>
          <w:tcPr/>
          <w:p>
            <w:pPr>
              <w:pStyle w:val="Compact"/>
            </w:pPr>
            <w:r>
              <w:t xml:space="preserve">Surveillance ROI agrégée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/app/admin/system-health</w:t>
            </w:r>
          </w:p>
        </w:tc>
        <w:tc>
          <w:tcPr/>
          <w:p>
            <w:pPr>
              <w:pStyle w:val="Compact"/>
            </w:pPr>
            <w:r>
              <w:t xml:space="preserve">Santé système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/app/admin/backup-readiness</w:t>
            </w:r>
          </w:p>
        </w:tc>
        <w:tc>
          <w:tcPr/>
          <w:p>
            <w:pPr>
              <w:pStyle w:val="Compact"/>
            </w:pPr>
            <w:r>
              <w:t xml:space="preserve">Préparation sauvegarde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/app/admin/exports</w:t>
            </w:r>
          </w:p>
        </w:tc>
        <w:tc>
          <w:tcPr/>
          <w:p>
            <w:pPr>
              <w:pStyle w:val="Compact"/>
            </w:pPr>
            <w:r>
              <w:t xml:space="preserve">Surveillance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/app/admin/compliance</w:t>
            </w:r>
          </w:p>
        </w:tc>
        <w:tc>
          <w:tcPr/>
          <w:p>
            <w:pPr>
              <w:pStyle w:val="Compact"/>
            </w:pPr>
            <w:r>
              <w:t xml:space="preserve">Conformité (selon déploiement)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/app/admin/go-live</w:t>
            </w:r>
          </w:p>
        </w:tc>
        <w:tc>
          <w:tcPr/>
          <w:p>
            <w:pPr>
              <w:pStyle w:val="Compact"/>
            </w:pPr>
            <w:r>
              <w:t xml:space="preserve">Checklist go-live</w:t>
            </w:r>
          </w:p>
        </w:tc>
      </w:tr>
    </w:tbl>
    <w:bookmarkEnd w:id="777"/>
    <w:bookmarkStart w:id="779" w:name="b.-références-exploitation"/>
    <w:p>
      <w:pPr>
        <w:pStyle w:val="Heading3"/>
      </w:pPr>
      <w:r>
        <w:t xml:space="preserve">B. Références exploitation</w:t>
      </w:r>
    </w:p>
    <w:p>
      <w:pPr>
        <w:pStyle w:val="Compact"/>
        <w:numPr>
          <w:ilvl w:val="0"/>
          <w:numId w:val="1472"/>
        </w:numPr>
      </w:pPr>
      <w:hyperlink r:id="rId778">
        <w:r>
          <w:rPr>
            <w:rStyle w:val="Hyperlink"/>
          </w:rPr>
          <w:t xml:space="preserve">Volume 6 — ROI</w:t>
        </w:r>
      </w:hyperlink>
      <w:r>
        <w:br/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docs/DEPLOYMENT_RUNBOOK.md</w:t>
      </w:r>
      <w:r>
        <w:br/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docs/ER_PILOT_DOWNTIME_RUNBOOK.md</w:t>
      </w:r>
      <w:r>
        <w:br/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docs/HAITI_MVP_PILOT.md</w:t>
      </w:r>
      <w:r>
        <w:br/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docs/ui/cross-device-qa-checklist-19M8.md</w:t>
      </w:r>
    </w:p>
    <w:bookmarkEnd w:id="779"/>
    <w:bookmarkStart w:id="780" w:name="c.-placeholders-visuels-4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473"/>
        </w:numPr>
      </w:pPr>
      <w:r>
        <w:t xml:space="preserve">[CAPTURE D’ÉCRAN — Administration Medora]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[CAPTURE D’ÉCRAN — Surveillance ROI]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[CAPTURE D’ÉCRAN — Gestion utilisateurs]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[CAPTURE D’ÉCRAN — Tableau de bord plateforme]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[DIAGRAMME — Gouvernance accès]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[DIAGRAMME — Workflow ROI]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[DIAGRAMME — Escalade opérationnelle]</w:t>
      </w:r>
      <w:r>
        <w:br/>
      </w:r>
    </w:p>
    <w:p>
      <w:pPr>
        <w:pStyle w:val="Compact"/>
        <w:numPr>
          <w:ilvl w:val="0"/>
          <w:numId w:val="1473"/>
        </w:numPr>
      </w:pPr>
      <w:r>
        <w:t xml:space="preserve">[DIAGRAMME — Continuité activité]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7 — M-BOOK.FR.8</w:t>
      </w:r>
    </w:p>
    <w:bookmarkEnd w:id="780"/>
    <w:bookmarkEnd w:id="781"/>
    <w:bookmarkEnd w:id="782"/>
    <w:bookmarkStart w:id="785" w:name="Xa7fd480c8074a83548ce77e29242c913b7fb633"/>
    <w:p>
      <w:pPr>
        <w:pStyle w:val="Heading1"/>
      </w:pPr>
      <w:r>
        <w:t xml:space="preserve">Volume 8 — Mobile, tablette et opérations de déploiement Haïti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M-BOOK.FR.9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Cliniciens, infirmiers, auxiliaires, administrateurs, formateurs, direction pilote Haïti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Volumes 1–7</w:t>
        </w:r>
      </w:hyperlink>
      <w:r>
        <w:t xml:space="preserve"> </w:t>
      </w:r>
      <w:r>
        <w:t xml:space="preserve">·</w:t>
      </w:r>
      <w:r>
        <w:t xml:space="preserve"> </w:t>
      </w:r>
      <w:hyperlink r:id="rId783">
        <w:r>
          <w:rPr>
            <w:rStyle w:val="Hyperlink"/>
          </w:rPr>
          <w:t xml:space="preserve">Volume 7 — Admin</w:t>
        </w:r>
      </w:hyperlink>
      <w:r>
        <w:br/>
      </w:r>
      <w:r>
        <w:rPr>
          <w:b/>
          <w:bCs/>
        </w:rPr>
        <w:t xml:space="preserve">Terminologie: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Guide de style</w:t>
        </w:r>
      </w:hyperlink>
    </w:p>
    <w:p>
      <w:r>
        <w:pict>
          <v:rect style="width:0;height:1.5pt" o:hralign="center" o:hrstd="t" o:hr="t"/>
        </w:pict>
      </w:r>
    </w:p>
    <w:bookmarkStart w:id="784" w:name="métadonnées-du-volume-7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8 — Mobile, tablette et opérations de déploiement Haïti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Initiative liée</w:t>
            </w:r>
          </w:p>
        </w:tc>
        <w:tc>
          <w:tcPr/>
          <w:p>
            <w:pPr>
              <w:pStyle w:val="Compact"/>
            </w:pPr>
            <w:r>
              <w:t xml:space="preserve">Responsive 19M.1–19M.9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Références techniques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docs/ui/mobile-tablet-responsiveness-audit-19M1.md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docs/ui/cross-device-qa-checklist-19M8.md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Pilote</w:t>
            </w:r>
          </w:p>
        </w:tc>
        <w:tc>
          <w:tcPr/>
          <w:p>
            <w:pPr>
              <w:pStyle w:val="Compact"/>
            </w:pPr>
            <w:r>
              <w:t xml:space="preserve">Haïti — connectivité variable, tablettes, protocole papier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phase 19M / changement déploiement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4"/>
    <w:bookmarkEnd w:id="785"/>
    <w:bookmarkStart w:id="793" w:name="Xadc89e499fa385cd8aabd9a9fcbd75a381c9ac2"/>
    <w:p>
      <w:pPr>
        <w:pStyle w:val="Heading1"/>
      </w:pPr>
      <w:r>
        <w:t xml:space="preserve">1. Introduction aux opérations mobile et tablette</w:t>
      </w:r>
    </w:p>
    <w:bookmarkStart w:id="786" w:name="pourquoi-medora-supporte-mobile-tablette"/>
    <w:p>
      <w:pPr>
        <w:pStyle w:val="Heading2"/>
      </w:pPr>
      <w:r>
        <w:t xml:space="preserve">1.1 Pourquoi Medora supporte mobile / tablette</w:t>
      </w:r>
    </w:p>
    <w:p>
      <w:pPr>
        <w:pStyle w:val="FirstParagraph"/>
      </w:pPr>
      <w:r>
        <w:t xml:space="preserve">Les urgences et soins urgents exigent de la</w:t>
      </w:r>
      <w:r>
        <w:t xml:space="preserve"> </w:t>
      </w:r>
      <w:r>
        <w:rPr>
          <w:b/>
          <w:bCs/>
        </w:rPr>
        <w:t xml:space="preserve">mobilité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474"/>
        </w:numPr>
      </w:pPr>
      <w:r>
        <w:t xml:space="preserve">Triage au poste d’accueil ou au box ;</w:t>
      </w:r>
    </w:p>
    <w:p>
      <w:pPr>
        <w:pStyle w:val="Compact"/>
        <w:numPr>
          <w:ilvl w:val="0"/>
          <w:numId w:val="1474"/>
        </w:numPr>
      </w:pPr>
      <w:r>
        <w:t xml:space="preserve">Documentation au</w:t>
      </w:r>
      <w:r>
        <w:t xml:space="preserve"> </w:t>
      </w:r>
      <w:r>
        <w:rPr>
          <w:b/>
          <w:bCs/>
        </w:rPr>
        <w:t xml:space="preserve">chevet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74"/>
        </w:numPr>
      </w:pPr>
      <w:r>
        <w:t xml:space="preserve">Revue file / tableau en déplacement ;</w:t>
      </w:r>
    </w:p>
    <w:p>
      <w:pPr>
        <w:pStyle w:val="Compact"/>
        <w:numPr>
          <w:ilvl w:val="0"/>
          <w:numId w:val="1474"/>
        </w:numPr>
      </w:pPr>
      <w:r>
        <w:t xml:space="preserve">Exécution sortie au lit du patient.</w:t>
      </w:r>
    </w:p>
    <w:p>
      <w:pPr>
        <w:pStyle w:val="FirstParagraph"/>
      </w:pPr>
      <w:r>
        <w:t xml:space="preserve">Medora a été rendu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(initiative</w:t>
      </w:r>
      <w:r>
        <w:t xml:space="preserve"> </w:t>
      </w:r>
      <w:r>
        <w:rPr>
          <w:b/>
          <w:bCs/>
        </w:rPr>
        <w:t xml:space="preserve">19M</w:t>
      </w:r>
      <w:r>
        <w:t xml:space="preserve">) pour que les workflows fréquents restent utilisables sur tablette et, dans une mesure limitée, sur téléphone.</w:t>
      </w:r>
    </w:p>
    <w:bookmarkEnd w:id="786"/>
    <w:bookmarkStart w:id="787" w:name="mobilité-opérationnelle-aux-urgences"/>
    <w:p>
      <w:pPr>
        <w:pStyle w:val="Heading2"/>
      </w:pPr>
      <w:r>
        <w:t xml:space="preserve">1.2 Mobilité opérationnelle aux urgences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Réactivité</w:t>
            </w:r>
          </w:p>
        </w:tc>
        <w:tc>
          <w:tcPr/>
          <w:p>
            <w:pPr>
              <w:pStyle w:val="Compact"/>
            </w:pPr>
            <w:r>
              <w:t xml:space="preserve">Ouvrir dossier depuis tableau sans retour bureau fixe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Identité patient visible sur cartes / bandeau avant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Continuité</w:t>
            </w:r>
          </w:p>
        </w:tc>
        <w:tc>
          <w:tcPr/>
          <w:p>
            <w:pPr>
              <w:pStyle w:val="Compact"/>
            </w:pPr>
            <w:r>
              <w:t xml:space="preserve">Même dossier cloud sur tous les appareils autorisés</w:t>
            </w:r>
          </w:p>
        </w:tc>
      </w:tr>
    </w:tbl>
    <w:bookmarkEnd w:id="787"/>
    <w:bookmarkStart w:id="788" w:name="philosophie-chevet"/>
    <w:p>
      <w:pPr>
        <w:pStyle w:val="Heading2"/>
      </w:pPr>
      <w:r>
        <w:t xml:space="preserve">1.3 Philosophie chevet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tablette au chevet</w:t>
      </w:r>
      <w:r>
        <w:t xml:space="preserve"> </w:t>
      </w:r>
      <w:r>
        <w:t xml:space="preserve">convient aux workflows</w:t>
      </w:r>
      <w:r>
        <w:t xml:space="preserve"> </w:t>
      </w:r>
      <w:r>
        <w:rPr>
          <w:b/>
          <w:bCs/>
        </w:rPr>
        <w:t xml:space="preserve">actifs</w:t>
      </w:r>
      <w:r>
        <w:t xml:space="preserve"> </w:t>
      </w:r>
      <w:r>
        <w:t xml:space="preserve">: triage, réévaluation, vitaux, exécution sortie, revue rapide. La documentation</w:t>
      </w:r>
      <w:r>
        <w:t xml:space="preserve"> </w:t>
      </w:r>
      <w:r>
        <w:rPr>
          <w:b/>
          <w:bCs/>
        </w:rPr>
        <w:t xml:space="preserve">longue et complexe</w:t>
      </w:r>
      <w:r>
        <w:t xml:space="preserve"> </w:t>
      </w:r>
      <w:r>
        <w:t xml:space="preserve">reste plus sûre sur</w:t>
      </w:r>
      <w:r>
        <w:t xml:space="preserve"> </w:t>
      </w:r>
      <w:r>
        <w:rPr>
          <w:b/>
          <w:bCs/>
        </w:rPr>
        <w:t xml:space="preserve">poste fixe ou portable</w:t>
      </w:r>
      <w:r>
        <w:t xml:space="preserve">.</w:t>
      </w:r>
    </w:p>
    <w:bookmarkEnd w:id="788"/>
    <w:bookmarkStart w:id="789" w:name="concepts-tablette-first-sans-exagération"/>
    <w:p>
      <w:pPr>
        <w:pStyle w:val="Heading2"/>
      </w:pPr>
      <w:r>
        <w:t xml:space="preserve">1.4 Concepts tablette-first (sans exagération)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Triage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réévaluation infirmière</w:t>
      </w:r>
      <w:r>
        <w:t xml:space="preserve"> </w:t>
      </w:r>
      <w:r>
        <w:t xml:space="preserve">: empilement &lt; 960 px — champs atteignables ;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Disposition / sortie</w:t>
      </w:r>
      <w:r>
        <w:t xml:space="preserve"> </w:t>
      </w:r>
      <w:r>
        <w:t xml:space="preserve">: colonne unique mobile (19M.6) ;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Files auxiliaires</w:t>
      </w:r>
      <w:r>
        <w:t xml:space="preserve"> </w:t>
      </w:r>
      <w:r>
        <w:t xml:space="preserve">: cartes MedoraCard tactiles (19M.7).</w:t>
      </w:r>
    </w:p>
    <w:bookmarkEnd w:id="789"/>
    <w:bookmarkStart w:id="790" w:name="limitations-téléphone-1"/>
    <w:p>
      <w:pPr>
        <w:pStyle w:val="Heading2"/>
      </w:pPr>
      <w:r>
        <w:t xml:space="preserve">1.5 Limitations téléphone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  <w:r>
        <w:t xml:space="preserve">convient à : navigation, coup d’œil tableau, accusé file, revue courte.</w:t>
      </w:r>
      <w:r>
        <w:t xml:space="preserve"> </w:t>
      </w:r>
      <w:r>
        <w:rPr>
          <w:b/>
          <w:bCs/>
        </w:rPr>
        <w:t xml:space="preserve">Non recommandé</w:t>
      </w:r>
      <w:r>
        <w:t xml:space="preserve"> </w:t>
      </w:r>
      <w:r>
        <w:t xml:space="preserve">pour : documentation prestataire prolongée, MDM dense, gestion admin, ROI.</w:t>
      </w:r>
    </w:p>
    <w:bookmarkEnd w:id="790"/>
    <w:bookmarkStart w:id="791" w:name="objectifs-responsive-medora"/>
    <w:p>
      <w:pPr>
        <w:pStyle w:val="Heading2"/>
      </w:pPr>
      <w:r>
        <w:t xml:space="preserve">1.6 Objectifs responsive Medora</w:t>
      </w:r>
    </w:p>
    <w:p>
      <w:pPr>
        <w:pStyle w:val="Compact"/>
        <w:numPr>
          <w:ilvl w:val="0"/>
          <w:numId w:val="1476"/>
        </w:numPr>
      </w:pPr>
      <w:r>
        <w:t xml:space="preserve">Pas de barre latérale permanente &lt; 1024 px (menu tiroir) ;</w:t>
      </w:r>
    </w:p>
    <w:p>
      <w:pPr>
        <w:pStyle w:val="Compact"/>
        <w:numPr>
          <w:ilvl w:val="0"/>
          <w:numId w:val="1476"/>
        </w:numPr>
      </w:pPr>
      <w:r>
        <w:t xml:space="preserve">Cibles tactiles ≥ 44 px sur contrôles mobile refactorés ;</w:t>
      </w:r>
    </w:p>
    <w:p>
      <w:pPr>
        <w:pStyle w:val="Compact"/>
        <w:numPr>
          <w:ilvl w:val="0"/>
          <w:numId w:val="1476"/>
        </w:numPr>
      </w:pPr>
      <w:r>
        <w:t xml:space="preserve">Disposition bureau dense préservée ≥ 1024 px ;</w:t>
      </w:r>
    </w:p>
    <w:p>
      <w:pPr>
        <w:pStyle w:val="Compact"/>
        <w:numPr>
          <w:ilvl w:val="0"/>
          <w:numId w:val="1476"/>
        </w:numPr>
      </w:pPr>
      <w:r>
        <w:t xml:space="preserve">Honnêteté sur</w:t>
      </w:r>
      <w:r>
        <w:t xml:space="preserve"> </w:t>
      </w:r>
      <w:r>
        <w:rPr>
          <w:b/>
          <w:bCs/>
        </w:rPr>
        <w:t xml:space="preserve">lacunes résiduelles</w:t>
      </w:r>
      <w:r>
        <w:t xml:space="preserve"> </w:t>
      </w:r>
      <w:r>
        <w:t xml:space="preserve">(section 3.4).</w:t>
      </w:r>
    </w:p>
    <w:bookmarkEnd w:id="791"/>
    <w:bookmarkStart w:id="792" w:name="position-produit"/>
    <w:p>
      <w:pPr>
        <w:pStyle w:val="Heading2"/>
      </w:pPr>
      <w:r>
        <w:t xml:space="preserve">1.7 Position produit</w:t>
      </w:r>
    </w:p>
    <w:p>
      <w:pPr>
        <w:pStyle w:val="BlockText"/>
      </w:pPr>
      <w:r>
        <w:rPr>
          <w:b/>
          <w:bCs/>
        </w:rPr>
        <w:t xml:space="preserve">Medora est responsive et utilisable sur tablette et téléphone pour de nombreux workflows. Le poste fixe ou portable reste préféré pour la documentation clinique prolongée et complexe.</w:t>
      </w:r>
    </w:p>
    <w:p>
      <w:pPr>
        <w:pStyle w:val="BlockText"/>
      </w:pPr>
      <w:r>
        <w:rPr>
          <w:b/>
          <w:bCs/>
        </w:rPr>
        <w:t xml:space="preserve">Medora est dépendant du cloud</w:t>
      </w:r>
      <w:r>
        <w:t xml:space="preserve"> </w:t>
      </w:r>
      <w:r>
        <w:t xml:space="preserve">— pas de mode hors-ligne complet aujourd’hui (Volume 7).</w:t>
      </w:r>
    </w:p>
    <w:p>
      <w:pPr>
        <w:pStyle w:val="FirstParagraph"/>
      </w:pPr>
      <w:r>
        <w:t xml:space="preserve">[CAPTURE D’ÉCRAN — Navigation mobile]</w:t>
      </w:r>
    </w:p>
    <w:p>
      <w:r>
        <w:pict>
          <v:rect style="width:0;height:1.5pt" o:hralign="center" o:hrstd="t" o:hr="t"/>
        </w:pict>
      </w:r>
    </w:p>
    <w:bookmarkEnd w:id="792"/>
    <w:bookmarkEnd w:id="793"/>
    <w:bookmarkStart w:id="800" w:name="vue-densemble-des-workflows-responsive"/>
    <w:p>
      <w:pPr>
        <w:pStyle w:val="Heading1"/>
      </w:pPr>
      <w:r>
        <w:t xml:space="preserve">2. Vue d’ensemble des workflows responsive</w:t>
      </w:r>
    </w:p>
    <w:bookmarkStart w:id="794" w:name="initiative-19m.119m.9-résultats"/>
    <w:p>
      <w:pPr>
        <w:pStyle w:val="Heading2"/>
      </w:pPr>
      <w:r>
        <w:t xml:space="preserve">2.1 Initiative 19M.1–19M.9 — résultats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624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Résultat opérationnel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19M.1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Cartographie écarts mobile (shell, tableau, documentation, pharmacie)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19M.2</w:t>
            </w:r>
          </w:p>
        </w:tc>
        <w:tc>
          <w:tcPr/>
          <w:p>
            <w:pPr>
              <w:pStyle w:val="Compact"/>
            </w:pPr>
            <w:r>
              <w:t xml:space="preserve">Shell application</w:t>
            </w:r>
          </w:p>
        </w:tc>
        <w:tc>
          <w:tcPr/>
          <w:p>
            <w:pPr>
              <w:pStyle w:val="Compact"/>
            </w:pPr>
            <w:r>
              <w:t xml:space="preserve">Menu tiroir mobile ; barre latérale bureau ≥ 1024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19M.3</w:t>
            </w:r>
          </w:p>
        </w:tc>
        <w:tc>
          <w:tcPr/>
          <w:p>
            <w:pPr>
              <w:pStyle w:val="Compact"/>
            </w:pPr>
            <w:r>
              <w:t xml:space="preserve">Tableau urgences</w:t>
            </w:r>
          </w:p>
        </w:tc>
        <w:tc>
          <w:tcPr/>
          <w:p>
            <w:pPr>
              <w:pStyle w:val="Compact"/>
            </w:pPr>
            <w:r>
              <w:t xml:space="preserve">Cartes empilées téléphone ; grille 2 col. tablette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19M.4</w:t>
            </w:r>
          </w:p>
        </w:tc>
        <w:tc>
          <w:tcPr/>
          <w:p>
            <w:pPr>
              <w:pStyle w:val="Compact"/>
            </w:pPr>
            <w:r>
              <w:t xml:space="preserve">Dossier actif / chart</w:t>
            </w:r>
          </w:p>
        </w:tc>
        <w:tc>
          <w:tcPr/>
          <w:p>
            <w:pPr>
              <w:pStyle w:val="Compact"/>
            </w:pPr>
            <w:r>
              <w:t xml:space="preserve">Rail puces horizontal ; grille 10 tuiles bureau seulement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19M.5</w:t>
            </w:r>
          </w:p>
        </w:tc>
        <w:tc>
          <w:tcPr/>
          <w:p>
            <w:pPr>
              <w:pStyle w:val="Compact"/>
            </w:pPr>
            <w:r>
              <w:t xml:space="preserve">Documentation prestataire</w:t>
            </w:r>
          </w:p>
        </w:tc>
        <w:tc>
          <w:tcPr/>
          <w:p>
            <w:pPr>
              <w:pStyle w:val="Compact"/>
            </w:pPr>
            <w:r>
              <w:t xml:space="preserve">Colonne unique + résumé repliable ; MDM tactile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19M.6</w:t>
            </w:r>
          </w:p>
        </w:tc>
        <w:tc>
          <w:tcPr/>
          <w:p>
            <w:pPr>
              <w:pStyle w:val="Compact"/>
            </w:pPr>
            <w:r>
              <w:t xml:space="preserve">Disposition / sortie</w:t>
            </w:r>
          </w:p>
        </w:tc>
        <w:tc>
          <w:tcPr/>
          <w:p>
            <w:pPr>
              <w:pStyle w:val="Compact"/>
            </w:pPr>
            <w:r>
              <w:t xml:space="preserve">Empilement mobile ; exécution sortie pleine largeur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19M.7</w:t>
            </w:r>
          </w:p>
        </w:tc>
        <w:tc>
          <w:tcPr/>
          <w:p>
            <w:pPr>
              <w:pStyle w:val="Compact"/>
            </w:pPr>
            <w:r>
              <w:t xml:space="preserve">Files auxiliaires</w:t>
            </w:r>
          </w:p>
        </w:tc>
        <w:tc>
          <w:tcPr/>
          <w:p>
            <w:pPr>
              <w:pStyle w:val="Compact"/>
            </w:pPr>
            <w:r>
              <w:t xml:space="preserve">Pharmacie / labo / imagerie en cartes MedoraCard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19M.8</w:t>
            </w:r>
          </w:p>
        </w:tc>
        <w:tc>
          <w:tcPr/>
          <w:p>
            <w:pPr>
              <w:pStyle w:val="Compact"/>
            </w:pPr>
            <w:r>
              <w:t xml:space="preserve">QA / régression</w:t>
            </w:r>
          </w:p>
        </w:tc>
        <w:tc>
          <w:tcPr/>
          <w:p>
            <w:pPr>
              <w:pStyle w:val="Compact"/>
            </w:pPr>
            <w:r>
              <w:t xml:space="preserve">Checklist cross-device ; tests source-level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19M.9</w:t>
            </w:r>
          </w:p>
        </w:tc>
        <w:tc>
          <w:tcPr/>
          <w:p>
            <w:pPr>
              <w:pStyle w:val="Compact"/>
            </w:pPr>
            <w:r>
              <w:t xml:space="preserve">Diagnostics / ordres</w:t>
            </w:r>
          </w:p>
        </w:tc>
        <w:tc>
          <w:tcPr/>
          <w:p>
            <w:pPr>
              <w:pStyle w:val="Compact"/>
            </w:pPr>
            <w:r>
              <w:t xml:space="preserve">Cartes diagnostic mobile ; durcissement tableaux ordres ED</w:t>
            </w:r>
          </w:p>
        </w:tc>
      </w:tr>
    </w:tbl>
    <w:p>
      <w:pPr>
        <w:pStyle w:val="BodyText"/>
      </w:pPr>
      <w:r>
        <w:t xml:space="preserve">[DIAGRAMME — Architecture responsive Medora]</w:t>
      </w:r>
    </w:p>
    <w:bookmarkEnd w:id="794"/>
    <w:bookmarkStart w:id="795" w:name="classes-dappareils-supportées"/>
    <w:p>
      <w:pPr>
        <w:pStyle w:val="Heading2"/>
      </w:pPr>
      <w:r>
        <w:t xml:space="preserve">2.2 Classes d’appareils supportées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543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Largeur typique</w:t>
            </w:r>
          </w:p>
        </w:tc>
        <w:tc>
          <w:tcPr/>
          <w:p>
            <w:pPr>
              <w:pStyle w:val="Compact"/>
            </w:pPr>
            <w:r>
              <w:t xml:space="preserve">Usage prévu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 portrait</w:t>
            </w:r>
          </w:p>
        </w:tc>
        <w:tc>
          <w:tcPr/>
          <w:p>
            <w:pPr>
              <w:pStyle w:val="Compact"/>
            </w:pPr>
            <w:r>
              <w:t xml:space="preserve">360–430 px</w:t>
            </w:r>
          </w:p>
        </w:tc>
        <w:tc>
          <w:tcPr/>
          <w:p>
            <w:pPr>
              <w:pStyle w:val="Compact"/>
            </w:pPr>
            <w:r>
              <w:t xml:space="preserve">Revue rapide, navigation,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 paysage</w:t>
            </w:r>
          </w:p>
        </w:tc>
        <w:tc>
          <w:tcPr/>
          <w:p>
            <w:pPr>
              <w:pStyle w:val="Compact"/>
            </w:pPr>
            <w:r>
              <w:t xml:space="preserve">667–932 px</w:t>
            </w:r>
          </w:p>
        </w:tc>
        <w:tc>
          <w:tcPr/>
          <w:p>
            <w:pPr>
              <w:pStyle w:val="Compact"/>
            </w:pPr>
            <w:r>
              <w:t xml:space="preserve">Formulaires améliorés — tablette préférée si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 portrait</w:t>
            </w:r>
          </w:p>
        </w:tc>
        <w:tc>
          <w:tcPr/>
          <w:p>
            <w:pPr>
              <w:pStyle w:val="Compact"/>
            </w:pPr>
            <w:r>
              <w:t xml:space="preserve">768–834 px</w:t>
            </w:r>
          </w:p>
        </w:tc>
        <w:tc>
          <w:tcPr/>
          <w:p>
            <w:pPr>
              <w:pStyle w:val="Compact"/>
            </w:pPr>
            <w:r>
              <w:t xml:space="preserve">Documentation active, disposition, files 2 col.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 paysage</w:t>
            </w:r>
          </w:p>
        </w:tc>
        <w:tc>
          <w:tcPr/>
          <w:p>
            <w:pPr>
              <w:pStyle w:val="Compact"/>
            </w:pPr>
            <w:r>
              <w:t xml:space="preserve">1024–1194 px</w:t>
            </w:r>
          </w:p>
        </w:tc>
        <w:tc>
          <w:tcPr/>
          <w:p>
            <w:pPr>
              <w:pStyle w:val="Compact"/>
            </w:pPr>
            <w:r>
              <w:t xml:space="preserve">Proche bureau ; barre latérale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</w:t>
            </w:r>
          </w:p>
        </w:tc>
        <w:tc>
          <w:tcPr/>
          <w:p>
            <w:pPr>
              <w:pStyle w:val="Compact"/>
            </w:pPr>
            <w:r>
              <w:t xml:space="preserve">1024–1280 px</w:t>
            </w:r>
          </w:p>
        </w:tc>
        <w:tc>
          <w:tcPr/>
          <w:p>
            <w:pPr>
              <w:pStyle w:val="Compact"/>
            </w:pPr>
            <w:r>
              <w:t xml:space="preserve">Workflow clinique complet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 hospitalier</w:t>
            </w:r>
          </w:p>
        </w:tc>
        <w:tc>
          <w:tcPr/>
          <w:p>
            <w:pPr>
              <w:pStyle w:val="Compact"/>
            </w:pPr>
            <w:r>
              <w:t xml:space="preserve">1280–1920 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Cible production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écran</w:t>
            </w:r>
          </w:p>
        </w:tc>
        <w:tc>
          <w:tcPr/>
          <w:p>
            <w:pPr>
              <w:pStyle w:val="Compact"/>
            </w:pPr>
            <w:r>
              <w:t xml:space="preserve">1920 px+</w:t>
            </w:r>
          </w:p>
        </w:tc>
        <w:tc>
          <w:tcPr/>
          <w:p>
            <w:pPr>
              <w:pStyle w:val="Compact"/>
            </w:pPr>
            <w:r>
              <w:t xml:space="preserve">Densité tableau, revue multi-panneaux</w:t>
            </w:r>
          </w:p>
        </w:tc>
      </w:tr>
    </w:tbl>
    <w:bookmarkEnd w:id="795"/>
    <w:bookmarkStart w:id="796" w:name="attentes-tablette"/>
    <w:p>
      <w:pPr>
        <w:pStyle w:val="Heading2"/>
      </w:pPr>
      <w:r>
        <w:t xml:space="preserve">2.3 Attentes tablette</w:t>
      </w:r>
    </w:p>
    <w:p>
      <w:pPr>
        <w:pStyle w:val="FirstParagraph"/>
      </w:pPr>
      <w:r>
        <w:t xml:space="preserve">Appareil</w:t>
      </w:r>
      <w:r>
        <w:t xml:space="preserve"> </w:t>
      </w:r>
      <w:r>
        <w:rPr>
          <w:b/>
          <w:bCs/>
        </w:rPr>
        <w:t xml:space="preserve">par défaut recommandé</w:t>
      </w:r>
      <w:r>
        <w:t xml:space="preserve"> </w:t>
      </w:r>
      <w:r>
        <w:t xml:space="preserve">pour médecins et infirmiers en encounter complet au pilote Haïti.</w:t>
      </w:r>
    </w:p>
    <w:bookmarkEnd w:id="796"/>
    <w:bookmarkStart w:id="797" w:name="limitations-téléphone-2"/>
    <w:p>
      <w:pPr>
        <w:pStyle w:val="Heading2"/>
      </w:pPr>
      <w:r>
        <w:t xml:space="preserve">2.4 Limitations téléphone</w:t>
      </w:r>
    </w:p>
    <w:p>
      <w:pPr>
        <w:pStyle w:val="FirstParagraph"/>
      </w:pPr>
      <w:r>
        <w:t xml:space="preserve">Éditions légères, revue, accusés — pas remplacement poste fixe pour charting prolongé.</w:t>
      </w:r>
    </w:p>
    <w:bookmarkEnd w:id="797"/>
    <w:bookmarkStart w:id="798" w:name="attentes-poste-de-travail"/>
    <w:p>
      <w:pPr>
        <w:pStyle w:val="Heading2"/>
      </w:pPr>
      <w:r>
        <w:t xml:space="preserve">2.5 Attentes poste de travail</w:t>
      </w:r>
    </w:p>
    <w:p>
      <w:pPr>
        <w:pStyle w:val="FirstParagraph"/>
      </w:pPr>
      <w:r>
        <w:t xml:space="preserve">Densité, lisibilité, ordres/diagnostics en mode dense (19M.9 desktop ≥ 1024 px).</w:t>
      </w:r>
    </w:p>
    <w:bookmarkEnd w:id="798"/>
    <w:bookmarkStart w:id="799" w:name="lacunes-connues-honnêteté-19m"/>
    <w:p>
      <w:pPr>
        <w:pStyle w:val="Heading2"/>
      </w:pPr>
      <w:r>
        <w:t xml:space="preserve">2.6 Lacunes connues (honnêteté 19M)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49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Lacune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Atténuation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pharmacie legacy (</w:t>
            </w:r>
            <w:r>
              <w:rPr>
                <w:rStyle w:val="VerbatimChar"/>
              </w:rPr>
              <w:t xml:space="preserve">/app/pharmacy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Tableaux larges</w:t>
            </w:r>
          </w:p>
        </w:tc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/app/pharmacy-worklist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Filtres labo/imagerie denses</w:t>
            </w:r>
          </w:p>
        </w:tc>
        <w:tc>
          <w:tcPr/>
          <w:p>
            <w:pPr>
              <w:pStyle w:val="Compact"/>
            </w:pPr>
            <w:r>
              <w:t xml:space="preserve">Hauteur téléphone</w:t>
            </w:r>
          </w:p>
        </w:tc>
        <w:tc>
          <w:tcPr/>
          <w:p>
            <w:pPr>
              <w:pStyle w:val="Compact"/>
            </w:pPr>
            <w:r>
              <w:t xml:space="preserve">Tablette ou bureau pour revue prolongée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Charting multi-heures</w:t>
            </w:r>
          </w:p>
        </w:tc>
        <w:tc>
          <w:tcPr/>
          <w:p>
            <w:pPr>
              <w:pStyle w:val="Compact"/>
            </w:pPr>
            <w:r>
              <w:t xml:space="preserve">Fatigue petit écran</w:t>
            </w:r>
          </w:p>
        </w:tc>
        <w:tc>
          <w:tcPr/>
          <w:p>
            <w:pPr>
              <w:pStyle w:val="Compact"/>
            </w:pPr>
            <w:r>
              <w:t xml:space="preserve">Poste fixe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E2E navigateur automatisé</w:t>
            </w:r>
          </w:p>
        </w:tc>
        <w:tc>
          <w:tcPr/>
          <w:p>
            <w:pPr>
              <w:pStyle w:val="Compact"/>
            </w:pPr>
            <w:r>
              <w:t xml:space="preserve">QA manuelle</w:t>
            </w:r>
          </w:p>
        </w:tc>
        <w:tc>
          <w:tcPr/>
          <w:p>
            <w:pPr>
              <w:pStyle w:val="Compact"/>
            </w:pPr>
            <w:r>
              <w:t xml:space="preserve">Checklist 19M.8 avant déploiement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9"/>
    <w:bookmarkEnd w:id="800"/>
    <w:bookmarkStart w:id="806" w:name="guide-par-classe-dappareil"/>
    <w:p>
      <w:pPr>
        <w:pStyle w:val="Heading1"/>
      </w:pPr>
      <w:r>
        <w:t xml:space="preserve">3. Guide par classe d’appareil</w:t>
      </w:r>
    </w:p>
    <w:bookmarkStart w:id="801" w:name="poste-de-travail-hospitalier-desktop"/>
    <w:p>
      <w:pPr>
        <w:pStyle w:val="Heading2"/>
      </w:pPr>
      <w:r>
        <w:t xml:space="preserve">3.1 Poste de travail hospitalier (desktop)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Meilleurs workflows</w:t>
            </w:r>
          </w:p>
        </w:tc>
        <w:tc>
          <w:tcPr/>
          <w:p>
            <w:pPr>
              <w:pStyle w:val="Compact"/>
            </w:pPr>
            <w:r>
              <w:t xml:space="preserve">Tableau dense, documentation longue, ordres, diagnostics,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Mobilité chevet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t xml:space="preserve">Au moins</w:t>
            </w:r>
            <w:r>
              <w:t xml:space="preserve"> </w:t>
            </w:r>
            <w:r>
              <w:rPr>
                <w:b/>
                <w:bCs/>
              </w:rPr>
              <w:t xml:space="preserve">un poste fixe</w:t>
            </w:r>
            <w:r>
              <w:t xml:space="preserve"> </w:t>
            </w:r>
            <w:r>
              <w:t xml:space="preserve">par zone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Écran orienté ; verrouillage session</w:t>
            </w:r>
          </w:p>
        </w:tc>
      </w:tr>
    </w:tbl>
    <w:bookmarkEnd w:id="801"/>
    <w:bookmarkStart w:id="802" w:name="portable-laptop"/>
    <w:p>
      <w:pPr>
        <w:pStyle w:val="Heading2"/>
      </w:pPr>
      <w:r>
        <w:t xml:space="preserve">3.2 Portable (laptop)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Meilleurs workflows</w:t>
            </w:r>
          </w:p>
        </w:tc>
        <w:tc>
          <w:tcPr/>
          <w:p>
            <w:pPr>
              <w:pStyle w:val="Compact"/>
            </w:pPr>
            <w:r>
              <w:t xml:space="preserve">Équivalent bureau si ≥ 1280 px ; déplacement salle de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Clavier/souris requis pour productivité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t xml:space="preserve">Acceptable prestataire si pas de poste fixe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Ne pas laisser ouvert en salle d’attente</w:t>
            </w:r>
          </w:p>
        </w:tc>
      </w:tr>
    </w:tbl>
    <w:bookmarkEnd w:id="802"/>
    <w:bookmarkStart w:id="803" w:name="tablette-portrait"/>
    <w:p>
      <w:pPr>
        <w:pStyle w:val="Heading2"/>
      </w:pPr>
      <w:r>
        <w:t xml:space="preserve">3.3 Tablette portrait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Meilleurs workflows</w:t>
            </w:r>
          </w:p>
        </w:tc>
        <w:tc>
          <w:tcPr/>
          <w:p>
            <w:pPr>
              <w:pStyle w:val="Compact"/>
            </w:pPr>
            <w:r>
              <w:t xml:space="preserve">Triage, réévaluation, disposition, exécution sortie,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Documentation MDM très longue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Appareil par défaut chevet</w:t>
            </w:r>
            <w:r>
              <w:t xml:space="preserve"> </w:t>
            </w:r>
            <w:r>
              <w:t xml:space="preserve">pilote Haïti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Compte personnel ; déconnexion ; filtre confidentialité</w:t>
            </w:r>
          </w:p>
        </w:tc>
      </w:tr>
    </w:tbl>
    <w:bookmarkEnd w:id="803"/>
    <w:bookmarkStart w:id="804" w:name="tablette-paysage"/>
    <w:p>
      <w:pPr>
        <w:pStyle w:val="Heading2"/>
      </w:pPr>
      <w:r>
        <w:t xml:space="preserve">3.4 Tablette paysage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Meilleurs workflows</w:t>
            </w:r>
          </w:p>
        </w:tc>
        <w:tc>
          <w:tcPr/>
          <w:p>
            <w:pPr>
              <w:pStyle w:val="Compact"/>
            </w:pPr>
            <w:r>
              <w:t xml:space="preserve">Proche bureau ; barre latérale ; 2 col. 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Clavier virtuel lent pour texte 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t xml:space="preserve">Support médecin en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Idem portrait</w:t>
            </w:r>
          </w:p>
        </w:tc>
      </w:tr>
    </w:tbl>
    <w:bookmarkEnd w:id="804"/>
    <w:bookmarkStart w:id="805" w:name="téléphone"/>
    <w:p>
      <w:pPr>
        <w:pStyle w:val="Heading2"/>
      </w:pPr>
      <w:r>
        <w:t xml:space="preserve">3.5 Téléphone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Meilleurs workflows</w:t>
            </w:r>
          </w:p>
        </w:tc>
        <w:tc>
          <w:tcPr/>
          <w:p>
            <w:pPr>
              <w:pStyle w:val="Compact"/>
            </w:pPr>
            <w:r>
              <w:t xml:space="preserve">Menu tiroir, tableau cartes, accusé file, revue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MDM, admin, ROI, charting prolongé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Superviseur / charge infirmière</w:t>
            </w:r>
            <w:r>
              <w:t xml:space="preserve"> </w:t>
            </w:r>
            <w:r>
              <w:t xml:space="preserve">— pas seul outil médecin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Risque mauvais patient si bandeau non lu ; zoom fatigue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5"/>
    <w:bookmarkEnd w:id="806"/>
    <w:bookmarkStart w:id="813" w:name="triage-et-workflows-tablette-au-chevet"/>
    <w:p>
      <w:pPr>
        <w:pStyle w:val="Heading1"/>
      </w:pPr>
      <w:r>
        <w:t xml:space="preserve">4. Triage et workflows tablette au chevet</w:t>
      </w:r>
    </w:p>
    <w:bookmarkStart w:id="807" w:name="triage-sur-tablette"/>
    <w:p>
      <w:pPr>
        <w:pStyle w:val="Heading2"/>
      </w:pPr>
      <w:r>
        <w:t xml:space="preserve">4.1 Triage sur tablette</w:t>
      </w:r>
    </w:p>
    <w:p>
      <w:pPr>
        <w:pStyle w:val="Compact"/>
        <w:numPr>
          <w:ilvl w:val="0"/>
          <w:numId w:val="1477"/>
        </w:numPr>
      </w:pPr>
      <w:r>
        <w:t xml:space="preserve">Panneau triage ED empile sous</w:t>
      </w:r>
      <w:r>
        <w:t xml:space="preserve"> </w:t>
      </w:r>
      <w:r>
        <w:rPr>
          <w:b/>
          <w:bCs/>
        </w:rPr>
        <w:t xml:space="preserve">960 px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77"/>
        </w:numPr>
      </w:pPr>
      <w:r>
        <w:t xml:space="preserve">Signes vitaux, ESI, allergies atteignables ;</w:t>
      </w:r>
    </w:p>
    <w:p>
      <w:pPr>
        <w:pStyle w:val="Compact"/>
        <w:numPr>
          <w:ilvl w:val="0"/>
          <w:numId w:val="1477"/>
        </w:numPr>
      </w:pPr>
      <w:r>
        <w:t xml:space="preserve">Volume 2 — carry-forward : revue section par section.</w:t>
      </w:r>
    </w:p>
    <w:p>
      <w:pPr>
        <w:pStyle w:val="FirstParagraph"/>
      </w:pPr>
      <w:r>
        <w:t xml:space="preserve">[CAPTURE D’ÉCRAN — Triage tablette]</w:t>
      </w:r>
    </w:p>
    <w:bookmarkEnd w:id="807"/>
    <w:bookmarkStart w:id="808" w:name="soins-infirmiers-chevet"/>
    <w:p>
      <w:pPr>
        <w:pStyle w:val="Heading2"/>
      </w:pPr>
      <w:r>
        <w:t xml:space="preserve">4.2 Soins infirmiers chevet</w:t>
      </w:r>
    </w:p>
    <w:p>
      <w:pPr>
        <w:pStyle w:val="Compact"/>
        <w:numPr>
          <w:ilvl w:val="0"/>
          <w:numId w:val="1478"/>
        </w:numPr>
      </w:pPr>
      <w:r>
        <w:t xml:space="preserve">Réévaluation infirmière : grille documentation empilée ;</w:t>
      </w:r>
    </w:p>
    <w:p>
      <w:pPr>
        <w:pStyle w:val="Compact"/>
        <w:numPr>
          <w:ilvl w:val="0"/>
          <w:numId w:val="1478"/>
        </w:numPr>
      </w:pPr>
      <w:r>
        <w:t xml:space="preserve">Vitaux rapides sur dossier actif ;</w:t>
      </w:r>
    </w:p>
    <w:p>
      <w:pPr>
        <w:pStyle w:val="Compact"/>
        <w:numPr>
          <w:ilvl w:val="0"/>
          <w:numId w:val="1478"/>
        </w:numPr>
      </w:pPr>
      <w:r>
        <w:t xml:space="preserve">Nouvelle séance horodatée.</w:t>
      </w:r>
    </w:p>
    <w:bookmarkEnd w:id="808"/>
    <w:bookmarkStart w:id="809" w:name="réévaluation-rapide"/>
    <w:p>
      <w:pPr>
        <w:pStyle w:val="Heading2"/>
      </w:pPr>
      <w:r>
        <w:t xml:space="preserve">4.3 Réévaluation rapide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b/>
          <w:bCs/>
        </w:rPr>
        <w:t xml:space="preserve">room-to-room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479"/>
        </w:numPr>
      </w:pPr>
      <w:r>
        <w:t xml:space="preserve">Ouvrir dossier depuis tableau (carte patient) ;</w:t>
      </w:r>
    </w:p>
    <w:p>
      <w:pPr>
        <w:pStyle w:val="Compact"/>
        <w:numPr>
          <w:ilvl w:val="0"/>
          <w:numId w:val="1479"/>
        </w:numPr>
      </w:pPr>
      <w:r>
        <w:t xml:space="preserve">Vérifier bandeau identité ;</w:t>
      </w:r>
    </w:p>
    <w:p>
      <w:pPr>
        <w:pStyle w:val="Compact"/>
        <w:numPr>
          <w:ilvl w:val="0"/>
          <w:numId w:val="1479"/>
        </w:numPr>
      </w:pPr>
      <w:r>
        <w:t xml:space="preserve">Vitaux / douleur / note réévaluation ;</w:t>
      </w:r>
    </w:p>
    <w:p>
      <w:pPr>
        <w:pStyle w:val="Compact"/>
        <w:numPr>
          <w:ilvl w:val="0"/>
          <w:numId w:val="1479"/>
        </w:numPr>
      </w:pPr>
      <w:r>
        <w:t xml:space="preserve">Enregistrer serveur si connectivité OK.</w:t>
      </w:r>
    </w:p>
    <w:bookmarkEnd w:id="809"/>
    <w:bookmarkStart w:id="810" w:name="exécution-sortie-chevet"/>
    <w:p>
      <w:pPr>
        <w:pStyle w:val="Heading2"/>
      </w:pPr>
      <w:r>
        <w:t xml:space="preserve">4.4 Exécution sortie chevet</w:t>
      </w:r>
    </w:p>
    <w:p>
      <w:pPr>
        <w:pStyle w:val="Compact"/>
        <w:numPr>
          <w:ilvl w:val="0"/>
          <w:numId w:val="1480"/>
        </w:numPr>
      </w:pPr>
      <w:r>
        <w:t xml:space="preserve">Exécution sortie infirmière empilée (19M.6) ;</w:t>
      </w:r>
    </w:p>
    <w:p>
      <w:pPr>
        <w:pStyle w:val="Compact"/>
        <w:numPr>
          <w:ilvl w:val="0"/>
          <w:numId w:val="1480"/>
        </w:numPr>
      </w:pPr>
      <w:r>
        <w:t xml:space="preserve">Enseignement cases cochables au lit ;</w:t>
      </w:r>
    </w:p>
    <w:p>
      <w:pPr>
        <w:pStyle w:val="Compact"/>
        <w:numPr>
          <w:ilvl w:val="0"/>
          <w:numId w:val="1480"/>
        </w:numPr>
      </w:pPr>
      <w:r>
        <w:t xml:space="preserve">Vérifier orientation prestataire enregistrée avant départ.</w:t>
      </w:r>
    </w:p>
    <w:bookmarkEnd w:id="810"/>
    <w:bookmarkStart w:id="811" w:name="revue-carry-forward-tablette"/>
    <w:p>
      <w:pPr>
        <w:pStyle w:val="Heading2"/>
      </w:pPr>
      <w:r>
        <w:t xml:space="preserve">4.5 Revue carry-forward tablette</w:t>
      </w:r>
    </w:p>
    <w:p>
      <w:pPr>
        <w:pStyle w:val="Compact"/>
        <w:numPr>
          <w:ilvl w:val="0"/>
          <w:numId w:val="1481"/>
        </w:numPr>
      </w:pPr>
      <w:r>
        <w:t xml:space="preserve">Reprise antécédents : lire avant confirmer — pas de clic global sans revue ;</w:t>
      </w:r>
    </w:p>
    <w:p>
      <w:pPr>
        <w:pStyle w:val="Compact"/>
        <w:numPr>
          <w:ilvl w:val="0"/>
          <w:numId w:val="1481"/>
        </w:numPr>
      </w:pPr>
      <w:r>
        <w:t xml:space="preserve">Allergies / médicaments : confirmation patient au chevet.</w:t>
      </w:r>
    </w:p>
    <w:bookmarkEnd w:id="811"/>
    <w:bookmarkStart w:id="812" w:name="prestataire-box-à-box"/>
    <w:p>
      <w:pPr>
        <w:pStyle w:val="Heading2"/>
      </w:pPr>
      <w:r>
        <w:t xml:space="preserve">4.6 Prestataire box à box</w:t>
      </w:r>
    </w:p>
    <w:p>
      <w:pPr>
        <w:pStyle w:val="Compact"/>
        <w:numPr>
          <w:ilvl w:val="0"/>
          <w:numId w:val="1482"/>
        </w:numPr>
      </w:pPr>
      <w:r>
        <w:t xml:space="preserve">Revue chart, insertion pastilles MDM</w:t>
      </w:r>
      <w:r>
        <w:t xml:space="preserve"> </w:t>
      </w:r>
      <w:r>
        <w:rPr>
          <w:b/>
          <w:bCs/>
        </w:rPr>
        <w:t xml:space="preserve">courtes</w:t>
      </w:r>
      <w:r>
        <w:t xml:space="preserve"> </w:t>
      </w:r>
      <w:r>
        <w:t xml:space="preserve">acceptable ;</w:t>
      </w:r>
    </w:p>
    <w:p>
      <w:pPr>
        <w:pStyle w:val="Compact"/>
        <w:numPr>
          <w:ilvl w:val="0"/>
          <w:numId w:val="1482"/>
        </w:numPr>
      </w:pPr>
      <w:r>
        <w:t xml:space="preserve">Orientation + disposition : tablette OK ;</w:t>
      </w:r>
    </w:p>
    <w:p>
      <w:pPr>
        <w:pStyle w:val="Compact"/>
        <w:numPr>
          <w:ilvl w:val="0"/>
          <w:numId w:val="1482"/>
        </w:numPr>
      </w:pPr>
      <w:r>
        <w:t xml:space="preserve">Note complexe multi-sections : reporter au poste fixe si possible.</w:t>
      </w:r>
    </w:p>
    <w:p>
      <w:pPr>
        <w:pStyle w:val="BlockText"/>
      </w:pPr>
      <w:r>
        <w:rPr>
          <w:b/>
          <w:bCs/>
        </w:rPr>
        <w:t xml:space="preserve">La tablette est l’appareil préféré pour les workflows actifs au chevet</w:t>
      </w:r>
      <w:r>
        <w:t xml:space="preserve"> </w:t>
      </w:r>
      <w:r>
        <w:t xml:space="preserve">(triage, réévaluation, sortie).</w:t>
      </w:r>
    </w:p>
    <w:p>
      <w:r>
        <w:pict>
          <v:rect style="width:0;height:1.5pt" o:hralign="center" o:hrstd="t" o:hr="t"/>
        </w:pict>
      </w:r>
    </w:p>
    <w:bookmarkEnd w:id="812"/>
    <w:bookmarkEnd w:id="813"/>
    <w:bookmarkStart w:id="820" w:name="workflow-mobile-prestataire"/>
    <w:p>
      <w:pPr>
        <w:pStyle w:val="Heading1"/>
      </w:pPr>
      <w:r>
        <w:t xml:space="preserve">5. Workflow mobile prestataire</w:t>
      </w:r>
    </w:p>
    <w:bookmarkStart w:id="814" w:name="revue-dossier"/>
    <w:p>
      <w:pPr>
        <w:pStyle w:val="Heading2"/>
      </w:pPr>
      <w:r>
        <w:t xml:space="preserve">5.1 Revue dossier</w:t>
      </w:r>
    </w:p>
    <w:p>
      <w:pPr>
        <w:pStyle w:val="Compact"/>
        <w:numPr>
          <w:ilvl w:val="0"/>
          <w:numId w:val="1483"/>
        </w:numPr>
      </w:pPr>
      <w:r>
        <w:t xml:space="preserve">Chart view : navigation par saut de section mobile ;</w:t>
      </w:r>
    </w:p>
    <w:p>
      <w:pPr>
        <w:pStyle w:val="Compact"/>
        <w:numPr>
          <w:ilvl w:val="0"/>
          <w:numId w:val="1483"/>
        </w:numPr>
      </w:pPr>
      <w:r>
        <w:t xml:space="preserve">Bandeau patient toujours visible avant prescription.</w:t>
      </w:r>
    </w:p>
    <w:bookmarkEnd w:id="814"/>
    <w:bookmarkStart w:id="815" w:name="réévaluation-prestataire"/>
    <w:p>
      <w:pPr>
        <w:pStyle w:val="Heading2"/>
      </w:pPr>
      <w:r>
        <w:t xml:space="preserve">5.2 Réévaluation prestataire</w:t>
      </w:r>
    </w:p>
    <w:p>
      <w:pPr>
        <w:pStyle w:val="Compact"/>
        <w:numPr>
          <w:ilvl w:val="0"/>
          <w:numId w:val="1484"/>
        </w:numPr>
      </w:pPr>
      <w:r>
        <w:t xml:space="preserve">Mises à jour ciblées MDM / HPI sur tablette ;</w:t>
      </w:r>
    </w:p>
    <w:p>
      <w:pPr>
        <w:pStyle w:val="Compact"/>
        <w:numPr>
          <w:ilvl w:val="0"/>
          <w:numId w:val="1484"/>
        </w:numPr>
      </w:pPr>
      <w:r>
        <w:t xml:space="preserve">Réévaluation après résultats : privilégier clarté vs volume.</w:t>
      </w:r>
    </w:p>
    <w:bookmarkEnd w:id="815"/>
    <w:bookmarkStart w:id="816" w:name="mdm-sur-tablette"/>
    <w:p>
      <w:pPr>
        <w:pStyle w:val="Heading2"/>
      </w:pPr>
      <w:r>
        <w:t xml:space="preserve">5.3 MDM sur tablette</w:t>
      </w:r>
    </w:p>
    <w:p>
      <w:pPr>
        <w:pStyle w:val="Compact"/>
        <w:numPr>
          <w:ilvl w:val="0"/>
          <w:numId w:val="1485"/>
        </w:numPr>
      </w:pPr>
      <w:r>
        <w:t xml:space="preserve">Menu multi-sélection scrollable ; pastilles tactiles ;</w:t>
      </w:r>
    </w:p>
    <w:p>
      <w:pPr>
        <w:pStyle w:val="Compact"/>
        <w:numPr>
          <w:ilvl w:val="0"/>
          <w:numId w:val="1485"/>
        </w:numPr>
      </w:pPr>
      <w:r>
        <w:t xml:space="preserve">Insertion intelligence motif</w:t>
      </w:r>
      <w:r>
        <w:t xml:space="preserve"> </w:t>
      </w:r>
      <w:r>
        <w:rPr>
          <w:b/>
          <w:bCs/>
        </w:rPr>
        <w:t xml:space="preserve">au clic</w:t>
      </w:r>
      <w:r>
        <w:t xml:space="preserve"> </w:t>
      </w:r>
      <w:r>
        <w:t xml:space="preserve">— relire sur petit écran.</w:t>
      </w:r>
    </w:p>
    <w:p>
      <w:pPr>
        <w:pStyle w:val="FirstParagraph"/>
      </w:pPr>
      <w:r>
        <w:t xml:space="preserve">[CAPTURE D’ÉCRAN — Documentation prestataire tablette]</w:t>
      </w:r>
    </w:p>
    <w:bookmarkEnd w:id="816"/>
    <w:bookmarkStart w:id="817" w:name="intelligence-motif-sur-tablette"/>
    <w:p>
      <w:pPr>
        <w:pStyle w:val="Heading2"/>
      </w:pPr>
      <w:r>
        <w:t xml:space="preserve">5.4 Intelligence motif sur tablette</w:t>
      </w:r>
    </w:p>
    <w:p>
      <w:pPr>
        <w:pStyle w:val="Compact"/>
        <w:numPr>
          <w:ilvl w:val="0"/>
          <w:numId w:val="1486"/>
        </w:numPr>
      </w:pPr>
      <w:r>
        <w:t xml:space="preserve">Bundles par sous-groupe ; édition pastilles obligatoire ;</w:t>
      </w:r>
    </w:p>
    <w:p>
      <w:pPr>
        <w:pStyle w:val="Compact"/>
        <w:numPr>
          <w:ilvl w:val="0"/>
          <w:numId w:val="1486"/>
        </w:numPr>
      </w:pPr>
      <w:r>
        <w:t xml:space="preserve">Éviter sessions longues MDM sur téléphone.</w:t>
      </w:r>
    </w:p>
    <w:bookmarkEnd w:id="817"/>
    <w:bookmarkStart w:id="818" w:name="disposition-sur-tablette"/>
    <w:p>
      <w:pPr>
        <w:pStyle w:val="Heading2"/>
      </w:pPr>
      <w:r>
        <w:t xml:space="preserve">5.5 Disposition sur tablette</w:t>
      </w:r>
    </w:p>
    <w:p>
      <w:pPr>
        <w:pStyle w:val="Compact"/>
        <w:numPr>
          <w:ilvl w:val="0"/>
          <w:numId w:val="1487"/>
        </w:numPr>
      </w:pPr>
      <w:r>
        <w:t xml:space="preserve">Panneau Disposition empilé ; aperçu repliable ;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Enregistrer la décision d’orientation</w:t>
      </w:r>
      <w:r>
        <w:t xml:space="preserve"> </w:t>
      </w:r>
      <w:r>
        <w:t xml:space="preserve">reachable sans scroll horizontal.</w:t>
      </w:r>
    </w:p>
    <w:p>
      <w:pPr>
        <w:pStyle w:val="FirstParagraph"/>
      </w:pPr>
      <w:r>
        <w:t xml:space="preserve">[CAPTURE D’ÉCRAN — Workflow disposition mobile]</w:t>
      </w:r>
    </w:p>
    <w:bookmarkEnd w:id="818"/>
    <w:bookmarkStart w:id="819" w:name="documentation-prolongée-limitation"/>
    <w:p>
      <w:pPr>
        <w:pStyle w:val="Heading2"/>
      </w:pPr>
      <w:r>
        <w:t xml:space="preserve">5.6 Documentation prolongée — limitation</w:t>
      </w:r>
    </w:p>
    <w:p>
      <w:pPr>
        <w:pStyle w:val="BlockText"/>
      </w:pPr>
      <w:r>
        <w:rPr>
          <w:b/>
          <w:bCs/>
        </w:rPr>
        <w:t xml:space="preserve">La documentation clinique prolongée et complexe reste plus sûre et plus efficace sur poste fixe ou portable (≥ 1280 px).</w:t>
      </w:r>
    </w:p>
    <w:p>
      <w:pPr>
        <w:pStyle w:val="FirstParagraph"/>
      </w:pPr>
      <w:r>
        <w:t xml:space="preserve">Téléphone :</w:t>
      </w:r>
      <w:r>
        <w:t xml:space="preserve"> </w:t>
      </w:r>
      <w:r>
        <w:rPr>
          <w:b/>
          <w:bCs/>
        </w:rPr>
        <w:t xml:space="preserve">éditions légères uniquement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9"/>
    <w:bookmarkEnd w:id="820"/>
    <w:bookmarkStart w:id="826" w:name="tableau-des-urgences-et-flux-ed-mobile"/>
    <w:p>
      <w:pPr>
        <w:pStyle w:val="Heading1"/>
      </w:pPr>
      <w:r>
        <w:t xml:space="preserve">6. Tableau des urgences et flux ED mobile</w:t>
      </w:r>
    </w:p>
    <w:bookmarkStart w:id="821" w:name="comportement-responsive-tableau"/>
    <w:p>
      <w:pPr>
        <w:pStyle w:val="Heading2"/>
      </w:pPr>
      <w:r>
        <w:t xml:space="preserve">6.1 Comportement responsive tableau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Largeur</w:t>
            </w:r>
          </w:p>
        </w:tc>
        <w:tc>
          <w:tcPr/>
          <w:p>
            <w:pPr>
              <w:pStyle w:val="Compact"/>
            </w:pPr>
            <w:r>
              <w:t xml:space="preserve">Affichage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Cartes patient empilées — ESI, chambre, statut, action ouvrir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</w:t>
            </w:r>
          </w:p>
        </w:tc>
        <w:tc>
          <w:tcPr/>
          <w:p>
            <w:pPr>
              <w:pStyle w:val="Compact"/>
            </w:pPr>
            <w:r>
              <w:t xml:space="preserve">Grille 2 colonnes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Lignes denses MedoraCard</w:t>
            </w:r>
          </w:p>
        </w:tc>
      </w:tr>
    </w:tbl>
    <w:bookmarkEnd w:id="821"/>
    <w:bookmarkStart w:id="822" w:name="navigation-sections-dossier-actif"/>
    <w:p>
      <w:pPr>
        <w:pStyle w:val="Heading2"/>
      </w:pPr>
      <w:r>
        <w:t xml:space="preserve">6.2 Navigation sections dossier actif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&lt; bureau</w:t>
      </w:r>
      <w:r>
        <w:t xml:space="preserve"> </w:t>
      </w:r>
      <w:r>
        <w:t xml:space="preserve">: rail</w:t>
      </w:r>
      <w:r>
        <w:t xml:space="preserve"> </w:t>
      </w:r>
      <w:r>
        <w:rPr>
          <w:b/>
          <w:bCs/>
        </w:rPr>
        <w:t xml:space="preserve">puces</w:t>
      </w:r>
      <w:r>
        <w:t xml:space="preserve"> </w:t>
      </w:r>
      <w:r>
        <w:t xml:space="preserve">horizontal (triage, ordres, MAR, soins, disposition…) ;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Bureau</w:t>
      </w:r>
      <w:r>
        <w:t xml:space="preserve"> </w:t>
      </w:r>
      <w:r>
        <w:t xml:space="preserve">: grille 10 tuiles — ne pas former le staff à chercher tuiles sur téléphone.</w:t>
      </w:r>
    </w:p>
    <w:bookmarkEnd w:id="822"/>
    <w:bookmarkStart w:id="823" w:name="assignation-et-visibilité"/>
    <w:p>
      <w:pPr>
        <w:pStyle w:val="Heading2"/>
      </w:pPr>
      <w:r>
        <w:t xml:space="preserve">6.3 Assignation et visibilité</w:t>
      </w:r>
    </w:p>
    <w:p>
      <w:pPr>
        <w:pStyle w:val="Compact"/>
        <w:numPr>
          <w:ilvl w:val="0"/>
          <w:numId w:val="1489"/>
        </w:numPr>
      </w:pPr>
      <w:r>
        <w:t xml:space="preserve">Assignation médecin / infirmier visible sur cartes ;</w:t>
      </w:r>
    </w:p>
    <w:p>
      <w:pPr>
        <w:pStyle w:val="Compact"/>
        <w:numPr>
          <w:ilvl w:val="0"/>
          <w:numId w:val="1489"/>
        </w:numPr>
      </w:pPr>
      <w:r>
        <w:t xml:space="preserve">Revue salle d’attente : cartes triées — pas remplacement surveillance clinique.</w:t>
      </w:r>
    </w:p>
    <w:bookmarkEnd w:id="823"/>
    <w:bookmarkStart w:id="824" w:name="revue-file-rapide"/>
    <w:p>
      <w:pPr>
        <w:pStyle w:val="Heading2"/>
      </w:pPr>
      <w:r>
        <w:t xml:space="preserve">6.4 Revue file rapide</w:t>
      </w:r>
    </w:p>
    <w:p>
      <w:pPr>
        <w:pStyle w:val="FirstParagraph"/>
      </w:pPr>
      <w:r>
        <w:t xml:space="preserve">Le tableau mobile soutient la</w:t>
      </w:r>
      <w:r>
        <w:t xml:space="preserve"> </w:t>
      </w:r>
      <w:r>
        <w:rPr>
          <w:b/>
          <w:bCs/>
        </w:rPr>
        <w:t xml:space="preserve">conscience situationnelle</w:t>
      </w:r>
      <w:r>
        <w:t xml:space="preserve"> </w:t>
      </w:r>
      <w:r>
        <w:t xml:space="preserve">— pas toujours la documentation complète.</w:t>
      </w:r>
    </w:p>
    <w:bookmarkEnd w:id="824"/>
    <w:bookmarkStart w:id="825" w:name="limitation"/>
    <w:p>
      <w:pPr>
        <w:pStyle w:val="Heading2"/>
      </w:pPr>
      <w:r>
        <w:t xml:space="preserve">6.5 Limitation</w:t>
      </w:r>
    </w:p>
    <w:p>
      <w:pPr>
        <w:pStyle w:val="BlockText"/>
      </w:pPr>
      <w:r>
        <w:rPr>
          <w:b/>
          <w:bCs/>
        </w:rPr>
        <w:t xml:space="preserve">Le tableau mobile soutient la prise de conscience opérationnelle ; il ne remplace pas toujours une revue complète au poste de travail</w:t>
      </w:r>
      <w:r>
        <w:t xml:space="preserve"> </w:t>
      </w:r>
      <w:r>
        <w:t xml:space="preserve">(ordres larges, diagnostics denses).</w:t>
      </w:r>
    </w:p>
    <w:p>
      <w:r>
        <w:pict>
          <v:rect style="width:0;height:1.5pt" o:hralign="center" o:hrstd="t" o:hr="t"/>
        </w:pict>
      </w:r>
    </w:p>
    <w:bookmarkEnd w:id="825"/>
    <w:bookmarkEnd w:id="826"/>
    <w:bookmarkStart w:id="831" w:name="workflows-mobile-auxiliaires"/>
    <w:p>
      <w:pPr>
        <w:pStyle w:val="Heading1"/>
      </w:pPr>
      <w:r>
        <w:t xml:space="preserve">7. Workflows mobile auxiliaires</w:t>
      </w:r>
    </w:p>
    <w:bookmarkStart w:id="827" w:name="alignement-19m.7"/>
    <w:p>
      <w:pPr>
        <w:pStyle w:val="Heading2"/>
      </w:pPr>
      <w:r>
        <w:t xml:space="preserve">7.1 Alignement 19M.7</w:t>
      </w:r>
    </w:p>
    <w:p>
      <w:pPr>
        <w:pStyle w:val="FirstParagraph"/>
      </w:pPr>
      <w:r>
        <w:t xml:space="preserve">Files pharmacie, laboratoire, imagerie :</w:t>
      </w:r>
    </w:p>
    <w:p>
      <w:pPr>
        <w:pStyle w:val="Compact"/>
        <w:numPr>
          <w:ilvl w:val="0"/>
          <w:numId w:val="1490"/>
        </w:numPr>
      </w:pPr>
      <w:r>
        <w:t xml:space="preserve">Cartes MedoraCard ;</w:t>
      </w:r>
    </w:p>
    <w:p>
      <w:pPr>
        <w:pStyle w:val="Compact"/>
        <w:numPr>
          <w:ilvl w:val="0"/>
          <w:numId w:val="1490"/>
        </w:numPr>
      </w:pPr>
      <w:r>
        <w:t xml:space="preserve">Cibles tactiles ≥ 44 px ;</w:t>
      </w:r>
    </w:p>
    <w:p>
      <w:pPr>
        <w:pStyle w:val="Compact"/>
        <w:numPr>
          <w:ilvl w:val="0"/>
          <w:numId w:val="1490"/>
        </w:numPr>
      </w:pPr>
      <w:r>
        <w:t xml:space="preserve">Tablette : grille 2 colonnes labo/imagerie ;</w:t>
      </w:r>
    </w:p>
    <w:p>
      <w:pPr>
        <w:pStyle w:val="Compact"/>
        <w:numPr>
          <w:ilvl w:val="0"/>
          <w:numId w:val="1490"/>
        </w:numPr>
      </w:pPr>
      <w:r>
        <w:t xml:space="preserve">Téléphone : cartes empilées.</w:t>
      </w:r>
    </w:p>
    <w:p>
      <w:pPr>
        <w:pStyle w:val="FirstParagraph"/>
      </w:pPr>
      <w:r>
        <w:t xml:space="preserve">[CAPTURE D’ÉCRAN — File pharmacie mobile]</w:t>
      </w:r>
    </w:p>
    <w:bookmarkEnd w:id="827"/>
    <w:bookmarkStart w:id="828" w:name="pharmacie-1"/>
    <w:p>
      <w:pPr>
        <w:pStyle w:val="Heading2"/>
      </w:pPr>
      <w:r>
        <w:t xml:space="preserve">7.2 Pharmacie</w:t>
      </w:r>
    </w:p>
    <w:p>
      <w:pPr>
        <w:pStyle w:val="Compact"/>
        <w:numPr>
          <w:ilvl w:val="0"/>
          <w:numId w:val="1491"/>
        </w:numPr>
      </w:pPr>
      <w:r>
        <w:t xml:space="preserve">Route</w:t>
      </w:r>
      <w:r>
        <w:t xml:space="preserve"> </w:t>
      </w:r>
      <w:r>
        <w:rPr>
          <w:rStyle w:val="VerbatimChar"/>
          <w:b/>
          <w:bCs/>
        </w:rPr>
        <w:t xml:space="preserve">/app/pharmacy-worklist</w:t>
      </w:r>
      <w:r>
        <w:t xml:space="preserve"> </w:t>
      </w:r>
      <w:r>
        <w:t xml:space="preserve">— pas hub legacy sur mobile ;</w:t>
      </w:r>
    </w:p>
    <w:p>
      <w:pPr>
        <w:pStyle w:val="Compact"/>
        <w:numPr>
          <w:ilvl w:val="0"/>
          <w:numId w:val="1491"/>
        </w:numPr>
      </w:pPr>
      <w:r>
        <w:t xml:space="preserve">Voir le détail → dispense empilée.</w:t>
      </w:r>
    </w:p>
    <w:bookmarkEnd w:id="828"/>
    <w:bookmarkStart w:id="829" w:name="laboratoire-imagerie"/>
    <w:p>
      <w:pPr>
        <w:pStyle w:val="Heading2"/>
      </w:pPr>
      <w:r>
        <w:t xml:space="preserve">7.3 Laboratoire / imagerie</w:t>
      </w:r>
    </w:p>
    <w:p>
      <w:pPr>
        <w:pStyle w:val="Compact"/>
        <w:numPr>
          <w:ilvl w:val="0"/>
          <w:numId w:val="1492"/>
        </w:numPr>
      </w:pPr>
      <w:r>
        <w:t xml:space="preserve">Filtres opérationnels empilés — hauteur téléphone ;</w:t>
      </w:r>
    </w:p>
    <w:p>
      <w:pPr>
        <w:pStyle w:val="Compact"/>
        <w:numPr>
          <w:ilvl w:val="0"/>
          <w:numId w:val="1492"/>
        </w:numPr>
      </w:pPr>
      <w:r>
        <w:t xml:space="preserve">Accusé / démarrage / complétion accessibles au toucher.</w:t>
      </w:r>
    </w:p>
    <w:bookmarkEnd w:id="829"/>
    <w:bookmarkStart w:id="830" w:name="revue-file-en-déplacement"/>
    <w:p>
      <w:pPr>
        <w:pStyle w:val="Heading2"/>
      </w:pPr>
      <w:r>
        <w:t xml:space="preserve">7.4 Revue file en déplacement</w:t>
      </w:r>
    </w:p>
    <w:p>
      <w:pPr>
        <w:pStyle w:val="FirstParagraph"/>
      </w:pPr>
      <w:r>
        <w:t xml:space="preserve">Accusé rapide et statut — saisie résultat longue : tablette ou bureau.</w:t>
      </w:r>
    </w:p>
    <w:p>
      <w:r>
        <w:pict>
          <v:rect style="width:0;height:1.5pt" o:hralign="center" o:hrstd="t" o:hr="t"/>
        </w:pict>
      </w:r>
    </w:p>
    <w:bookmarkEnd w:id="830"/>
    <w:bookmarkEnd w:id="831"/>
    <w:bookmarkStart w:id="838" w:name="opérations-de-déploiement-haïti"/>
    <w:p>
      <w:pPr>
        <w:pStyle w:val="Heading1"/>
      </w:pPr>
      <w:r>
        <w:t xml:space="preserve">8. Opérations de déploiement Haïti</w:t>
      </w:r>
    </w:p>
    <w:bookmarkStart w:id="832" w:name="réalités-opérationnelles"/>
    <w:p>
      <w:pPr>
        <w:pStyle w:val="Heading2"/>
      </w:pPr>
      <w:r>
        <w:t xml:space="preserve">8.1 Réalités opérationnelles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Facteur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Connectivité variable</w:t>
            </w:r>
          </w:p>
        </w:tc>
        <w:tc>
          <w:tcPr/>
          <w:p>
            <w:pPr>
              <w:pStyle w:val="Compact"/>
            </w:pPr>
            <w:r>
              <w:t xml:space="preserve">Latence, coupures, synchronisation en attente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Appareils partagés</w:t>
            </w:r>
          </w:p>
        </w:tc>
        <w:tc>
          <w:tcPr/>
          <w:p>
            <w:pPr>
              <w:pStyle w:val="Compact"/>
            </w:pPr>
            <w:r>
              <w:t xml:space="preserve">Comptes nominatifs + déconnexion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Peu de postes fixes</w:t>
            </w:r>
          </w:p>
        </w:tc>
        <w:tc>
          <w:tcPr/>
          <w:p>
            <w:pPr>
              <w:pStyle w:val="Compact"/>
            </w:pPr>
            <w:r>
              <w:t xml:space="preserve">Tablettes chevet 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Coupures courant</w:t>
            </w:r>
          </w:p>
        </w:tc>
        <w:tc>
          <w:tcPr/>
          <w:p>
            <w:pPr>
              <w:pStyle w:val="Compact"/>
            </w:pPr>
            <w:r>
              <w:t xml:space="preserve">Chargeurs ; UPS postes critiques si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Effectifs limités</w:t>
            </w:r>
          </w:p>
        </w:tc>
        <w:tc>
          <w:tcPr/>
          <w:p>
            <w:pPr>
              <w:pStyle w:val="Compact"/>
            </w:pPr>
            <w:r>
              <w:t xml:space="preserve">Déploiement</w:t>
            </w:r>
            <w:r>
              <w:t xml:space="preserve"> </w:t>
            </w:r>
            <w:r>
              <w:rPr>
                <w:b/>
                <w:bCs/>
              </w:rPr>
              <w:t xml:space="preserve">phasé</w:t>
            </w:r>
            <w:r>
              <w:t xml:space="preserve"> </w:t>
            </w:r>
            <w:r>
              <w:t xml:space="preserve">; super-utilisateurs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Protocole papier</w:t>
            </w:r>
          </w:p>
        </w:tc>
        <w:tc>
          <w:tcPr/>
          <w:p>
            <w:pPr>
              <w:pStyle w:val="Compact"/>
            </w:pPr>
            <w:r>
              <w:t xml:space="preserve">Obligatoire en panne — Volume 7</w:t>
            </w:r>
          </w:p>
        </w:tc>
      </w:tr>
    </w:tbl>
    <w:bookmarkEnd w:id="832"/>
    <w:bookmarkStart w:id="833" w:name="dépendance-cloud-position-honnête"/>
    <w:p>
      <w:pPr>
        <w:pStyle w:val="Heading2"/>
      </w:pPr>
      <w:r>
        <w:t xml:space="preserve">8.2 Dépendance cloud — position honnête</w:t>
      </w:r>
    </w:p>
    <w:p>
      <w:pPr>
        <w:pStyle w:val="BlockText"/>
      </w:pPr>
      <w:r>
        <w:rPr>
          <w:b/>
          <w:bCs/>
        </w:rPr>
        <w:t xml:space="preserve">Medora est dépendant du cloud et de l’internet. Il n’offre pas aujourd’hui de fonctionnalité hors-ligne complète ni d’architecture de synchronisation locale autonome.</w:t>
      </w:r>
    </w:p>
    <w:p>
      <w:pPr>
        <w:pStyle w:val="FirstParagraph"/>
      </w:pPr>
      <w:r>
        <w:t xml:space="preserve">Ne pas promettre continuité numérique sans réseau.</w:t>
      </w:r>
    </w:p>
    <w:bookmarkEnd w:id="833"/>
    <w:bookmarkStart w:id="834" w:name="stratégie-déploiement-phasé"/>
    <w:p>
      <w:pPr>
        <w:pStyle w:val="Heading2"/>
      </w:pPr>
      <w:r>
        <w:t xml:space="preserve">8.3 Stratégie déploiement phasé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Accueil, triage, tableau, documentation base, soins</w:t>
            </w:r>
          </w:p>
        </w:tc>
        <w:tc>
          <w:tcPr/>
          <w:p>
            <w:pPr>
              <w:pStyle w:val="Compact"/>
            </w:pPr>
            <w:r>
              <w:t xml:space="preserve">Cœur 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Disposition, observation, files labo/rad/pharmacie</w:t>
            </w:r>
          </w:p>
        </w:tc>
        <w:tc>
          <w:tcPr/>
          <w:p>
            <w:pPr>
              <w:pStyle w:val="Compact"/>
            </w:pPr>
            <w:r>
              <w:t xml:space="preserve">Semaine 2–4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Admin, ROI, facturation, santé publique</w:t>
            </w:r>
          </w:p>
        </w:tc>
        <w:tc>
          <w:tcPr/>
          <w:p>
            <w:pPr>
              <w:pStyle w:val="Compact"/>
            </w:pPr>
            <w:r>
              <w:t xml:space="preserve">Selon maturité</w:t>
            </w:r>
          </w:p>
        </w:tc>
      </w:tr>
    </w:tbl>
    <w:p>
      <w:pPr>
        <w:pStyle w:val="BodyText"/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docs/HAITI_MVP_PILOT.md</w:t>
      </w:r>
      <w:r>
        <w:t xml:space="preserve">.</w:t>
      </w:r>
    </w:p>
    <w:bookmarkEnd w:id="834"/>
    <w:bookmarkStart w:id="835" w:name="supervision-opérationnelle"/>
    <w:p>
      <w:pPr>
        <w:pStyle w:val="Heading2"/>
      </w:pPr>
      <w:r>
        <w:t xml:space="preserve">8.4 Supervision opérationnelle</w:t>
      </w:r>
    </w:p>
    <w:p>
      <w:pPr>
        <w:pStyle w:val="Compact"/>
        <w:numPr>
          <w:ilvl w:val="0"/>
          <w:numId w:val="1493"/>
        </w:numPr>
      </w:pPr>
      <w:r>
        <w:t xml:space="preserve">Revue</w:t>
      </w:r>
      <w:r>
        <w:t xml:space="preserve"> </w:t>
      </w:r>
      <w:r>
        <w:rPr>
          <w:b/>
          <w:bCs/>
        </w:rPr>
        <w:t xml:space="preserve">quotidienne</w:t>
      </w:r>
      <w:r>
        <w:t xml:space="preserve"> </w:t>
      </w:r>
      <w:r>
        <w:t xml:space="preserve">15 min : connectivité, pending sync, incidents ;</w:t>
      </w:r>
    </w:p>
    <w:p>
      <w:pPr>
        <w:pStyle w:val="Compact"/>
        <w:numPr>
          <w:ilvl w:val="0"/>
          <w:numId w:val="1493"/>
        </w:numPr>
      </w:pPr>
      <w:r>
        <w:t xml:space="preserve">Super-utilisateur par discipline ;</w:t>
      </w:r>
    </w:p>
    <w:p>
      <w:pPr>
        <w:pStyle w:val="Compact"/>
        <w:numPr>
          <w:ilvl w:val="0"/>
          <w:numId w:val="1493"/>
        </w:numPr>
      </w:pPr>
      <w:r>
        <w:t xml:space="preserve">Escalade admin (Volume 7).</w:t>
      </w:r>
    </w:p>
    <w:bookmarkEnd w:id="835"/>
    <w:bookmarkStart w:id="836" w:name="formation-3"/>
    <w:p>
      <w:pPr>
        <w:pStyle w:val="Heading2"/>
      </w:pPr>
      <w:r>
        <w:t xml:space="preserve">8.5 Formation</w:t>
      </w:r>
    </w:p>
    <w:p>
      <w:pPr>
        <w:pStyle w:val="Compact"/>
        <w:numPr>
          <w:ilvl w:val="0"/>
          <w:numId w:val="1494"/>
        </w:numPr>
      </w:pPr>
      <w:r>
        <w:t xml:space="preserve">Un Volume manuel par rôle ;</w:t>
      </w:r>
    </w:p>
    <w:p>
      <w:pPr>
        <w:pStyle w:val="Compact"/>
        <w:numPr>
          <w:ilvl w:val="0"/>
          <w:numId w:val="1494"/>
        </w:numPr>
      </w:pPr>
      <w:r>
        <w:t xml:space="preserve">Exercice tablette chevet + exercice panne papier ;</w:t>
      </w:r>
    </w:p>
    <w:p>
      <w:pPr>
        <w:pStyle w:val="Compact"/>
        <w:numPr>
          <w:ilvl w:val="0"/>
          <w:numId w:val="1494"/>
        </w:numPr>
      </w:pPr>
      <w:r>
        <w:t xml:space="preserve">Checklist 19M.8 sur 1 téléphone + 1 tablette + 1 bureau avant go-live.</w:t>
      </w:r>
    </w:p>
    <w:bookmarkEnd w:id="836"/>
    <w:bookmarkStart w:id="837" w:name="inventaire-matériel-recommandé"/>
    <w:p>
      <w:pPr>
        <w:pStyle w:val="Heading2"/>
      </w:pPr>
      <w:r>
        <w:t xml:space="preserve">8.6 Inventaire matériel recommandé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Quantité indicative (petite clinique 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Tablettes chevet</w:t>
            </w:r>
          </w:p>
        </w:tc>
        <w:tc>
          <w:tcPr/>
          <w:p>
            <w:pPr>
              <w:pStyle w:val="Compact"/>
            </w:pPr>
            <w:r>
              <w:t xml:space="preserve">1–2 par zone + 1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 fixe / portable</w:t>
            </w:r>
          </w:p>
        </w:tc>
        <w:tc>
          <w:tcPr/>
          <w:p>
            <w:pPr>
              <w:pStyle w:val="Compact"/>
            </w:pPr>
            <w:r>
              <w:t xml:space="preserve">1 médecin + 1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Routeur / Wi-Fi stable</w:t>
            </w:r>
          </w:p>
        </w:tc>
        <w:tc>
          <w:tcPr/>
          <w:p>
            <w:pPr>
              <w:pStyle w:val="Compact"/>
            </w:pPr>
            <w:r>
              <w:t xml:space="preserve">Couverture box +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Chargeurs / câbles</w:t>
            </w:r>
          </w:p>
        </w:tc>
        <w:tc>
          <w:tcPr/>
          <w:p>
            <w:pPr>
              <w:pStyle w:val="Compact"/>
            </w:pPr>
            <w:r>
              <w:t xml:space="preserve">100 % tablettes en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Copies runbook papier</w:t>
            </w:r>
          </w:p>
        </w:tc>
        <w:tc>
          <w:tcPr/>
          <w:p>
            <w:pPr>
              <w:pStyle w:val="Compact"/>
            </w:pPr>
            <w:r>
              <w:t xml:space="preserve">Accueil + charge infirmière</w:t>
            </w:r>
          </w:p>
        </w:tc>
      </w:tr>
    </w:tbl>
    <w:p>
      <w:pPr>
        <w:pStyle w:val="BodyText"/>
      </w:pPr>
      <w:r>
        <w:t xml:space="preserve">[DIAGRAMME — Déploiement Haïti]</w:t>
      </w:r>
    </w:p>
    <w:p>
      <w:r>
        <w:pict>
          <v:rect style="width:0;height:1.5pt" o:hralign="center" o:hrstd="t" o:hr="t"/>
        </w:pict>
      </w:r>
    </w:p>
    <w:bookmarkEnd w:id="837"/>
    <w:bookmarkEnd w:id="838"/>
    <w:bookmarkStart w:id="845" w:name="connectivité-dégradée-1"/>
    <w:p>
      <w:pPr>
        <w:pStyle w:val="Heading1"/>
      </w:pPr>
      <w:r>
        <w:t xml:space="preserve">9. Connectivité dégradée</w:t>
      </w:r>
    </w:p>
    <w:bookmarkStart w:id="839" w:name="synchronisation-en-attente"/>
    <w:p>
      <w:pPr>
        <w:pStyle w:val="Heading2"/>
      </w:pPr>
      <w:r>
        <w:t xml:space="preserve">9.1 Synchronisation en attente</w:t>
      </w:r>
    </w:p>
    <w:p>
      <w:pPr>
        <w:pStyle w:val="Compact"/>
        <w:numPr>
          <w:ilvl w:val="0"/>
          <w:numId w:val="1495"/>
        </w:numPr>
      </w:pPr>
      <w:r>
        <w:t xml:space="preserve">Ordres / résultats / MAR peuvent afficher</w:t>
      </w:r>
      <w:r>
        <w:t xml:space="preserve"> </w:t>
      </w:r>
      <w:r>
        <w:rPr>
          <w:b/>
          <w:bCs/>
        </w:rPr>
        <w:t xml:space="preserve">synchronisation en attente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495"/>
        </w:numPr>
      </w:pPr>
      <w:r>
        <w:rPr>
          <w:b/>
          <w:bCs/>
        </w:rPr>
        <w:t xml:space="preserve">Ne pas considérer</w:t>
      </w:r>
      <w:r>
        <w:t xml:space="preserve"> </w:t>
      </w:r>
      <w:r>
        <w:t xml:space="preserve">action définitive tant que serveur non confirmé ;</w:t>
      </w:r>
    </w:p>
    <w:p>
      <w:pPr>
        <w:pStyle w:val="Compact"/>
        <w:numPr>
          <w:ilvl w:val="0"/>
          <w:numId w:val="1495"/>
        </w:numPr>
      </w:pPr>
      <w:r>
        <w:t xml:space="preserve">Cartes file surlignées pending sync (Volume 5).</w:t>
      </w:r>
    </w:p>
    <w:bookmarkEnd w:id="839"/>
    <w:bookmarkStart w:id="840" w:name="mises-à-jour-retardées"/>
    <w:p>
      <w:pPr>
        <w:pStyle w:val="Heading2"/>
      </w:pPr>
      <w:r>
        <w:t xml:space="preserve">9.2 Mises à jour retardées</w:t>
      </w:r>
    </w:p>
    <w:p>
      <w:pPr>
        <w:pStyle w:val="Compact"/>
        <w:numPr>
          <w:ilvl w:val="0"/>
          <w:numId w:val="1496"/>
        </w:numPr>
      </w:pPr>
      <w:r>
        <w:t xml:space="preserve">Files auto-rafraîchies (~10 s) — peut sembler « figé » si réseau lent ;</w:t>
      </w:r>
    </w:p>
    <w:p>
      <w:pPr>
        <w:pStyle w:val="Compact"/>
        <w:numPr>
          <w:ilvl w:val="0"/>
          <w:numId w:val="1496"/>
        </w:numPr>
      </w:pPr>
      <w:r>
        <w:t xml:space="preserve">Actualiser manuellement ; vérifier heure dernière action.</w:t>
      </w:r>
    </w:p>
    <w:bookmarkEnd w:id="840"/>
    <w:bookmarkStart w:id="841" w:name="après-reconnexion"/>
    <w:p>
      <w:pPr>
        <w:pStyle w:val="Heading2"/>
      </w:pPr>
      <w:r>
        <w:t xml:space="preserve">9.3 Après reconnexion</w:t>
      </w:r>
    </w:p>
    <w:p>
      <w:pPr>
        <w:pStyle w:val="FirstParagraph"/>
      </w:pPr>
      <w:r>
        <w:t xml:space="preserve">Checklist :</w:t>
      </w:r>
    </w:p>
    <w:p>
      <w:pPr>
        <w:pStyle w:val="Compact"/>
        <w:numPr>
          <w:ilvl w:val="0"/>
          <w:numId w:val="1497"/>
        </w:numPr>
      </w:pPr>
      <w:r>
        <w:t xml:space="preserve">Connexion fraîche ;</w:t>
      </w:r>
    </w:p>
    <w:p>
      <w:pPr>
        <w:pStyle w:val="Compact"/>
        <w:numPr>
          <w:ilvl w:val="0"/>
          <w:numId w:val="1497"/>
        </w:numPr>
      </w:pPr>
      <w:r>
        <w:t xml:space="preserve">Ouvrir dossier touché pendant panne ;</w:t>
      </w:r>
    </w:p>
    <w:p>
      <w:pPr>
        <w:pStyle w:val="Compact"/>
        <w:numPr>
          <w:ilvl w:val="0"/>
          <w:numId w:val="1497"/>
        </w:numPr>
      </w:pPr>
      <w:r>
        <w:t xml:space="preserve">Vérifier enregistrements vs papier ;</w:t>
      </w:r>
    </w:p>
    <w:p>
      <w:pPr>
        <w:pStyle w:val="Compact"/>
        <w:numPr>
          <w:ilvl w:val="0"/>
          <w:numId w:val="1497"/>
        </w:numPr>
      </w:pPr>
      <w:r>
        <w:t xml:space="preserve">Résoudre pending sync ;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Confirmer</w:t>
      </w:r>
      <w:r>
        <w:t xml:space="preserve"> </w:t>
      </w:r>
      <w:r>
        <w:t xml:space="preserve">orientation, sortie, MAR critiques enregistrés serveur.</w:t>
      </w:r>
    </w:p>
    <w:bookmarkEnd w:id="841"/>
    <w:bookmarkStart w:id="842" w:name="escalade-connectivité-dégradée"/>
    <w:p>
      <w:pPr>
        <w:pStyle w:val="Heading2"/>
      </w:pPr>
      <w:r>
        <w:t xml:space="preserve">9.4 Escalade connectivité dégradée</w:t>
      </w:r>
    </w:p>
    <w:p>
      <w:pPr>
        <w:pStyle w:val="Compact"/>
        <w:numPr>
          <w:ilvl w:val="0"/>
          <w:numId w:val="1498"/>
        </w:numPr>
      </w:pPr>
      <w:r>
        <w:t xml:space="preserve">Charge infirmière → admin → opérateur ;</w:t>
      </w:r>
    </w:p>
    <w:p>
      <w:pPr>
        <w:pStyle w:val="Compact"/>
        <w:numPr>
          <w:ilvl w:val="0"/>
          <w:numId w:val="1498"/>
        </w:numPr>
      </w:pPr>
      <w:r>
        <w:t xml:space="preserve">Message staff français : « Réseau instable — vérifier enregistrements avant sortie patient ».</w:t>
      </w:r>
    </w:p>
    <w:bookmarkEnd w:id="842"/>
    <w:bookmarkStart w:id="843" w:name="protocole-papier-temporaire"/>
    <w:p>
      <w:pPr>
        <w:pStyle w:val="Heading2"/>
      </w:pPr>
      <w:r>
        <w:t xml:space="preserve">9.5 Protocole papier temporaire</w:t>
      </w:r>
    </w:p>
    <w:p>
      <w:pPr>
        <w:pStyle w:val="FirstParagraph"/>
      </w:pPr>
      <w:r>
        <w:t xml:space="preserve">Volume 7 — activer si login impossible ou enregistrement critique échoue répétitivement.</w:t>
      </w:r>
    </w:p>
    <w:bookmarkEnd w:id="843"/>
    <w:bookmarkStart w:id="844" w:name="communication"/>
    <w:p>
      <w:pPr>
        <w:pStyle w:val="Heading2"/>
      </w:pPr>
      <w:r>
        <w:t xml:space="preserve">9.6 Communication</w:t>
      </w:r>
    </w:p>
    <w:p>
      <w:pPr>
        <w:pStyle w:val="FirstParagraph"/>
      </w:pPr>
      <w:r>
        <w:t xml:space="preserve">Afficher heure début / fin dégradation ; plan reconciliation.</w:t>
      </w:r>
    </w:p>
    <w:p>
      <w:pPr>
        <w:pStyle w:val="BlockText"/>
      </w:pPr>
      <w:r>
        <w:rPr>
          <w:b/>
          <w:bCs/>
        </w:rPr>
        <w:t xml:space="preserve">Le personnel doit vérifier la complétion des workflows critiques après reconnexion</w:t>
      </w:r>
      <w:r>
        <w:t xml:space="preserve"> </w:t>
      </w:r>
      <w:r>
        <w:t xml:space="preserve">(orientation, sortie, MAR, résultats saisis).</w:t>
      </w:r>
    </w:p>
    <w:p>
      <w:pPr>
        <w:pStyle w:val="FirstParagraph"/>
      </w:pPr>
      <w:r>
        <w:t xml:space="preserve">[DIAGRAMME — Workflow connectivité dégradée]</w:t>
      </w:r>
    </w:p>
    <w:p>
      <w:r>
        <w:pict>
          <v:rect style="width:0;height:1.5pt" o:hralign="center" o:hrstd="t" o:hr="t"/>
        </w:pict>
      </w:r>
    </w:p>
    <w:bookmarkEnd w:id="844"/>
    <w:bookmarkEnd w:id="845"/>
    <w:bookmarkStart w:id="846" w:name="appareils-partagés-et-confidentialité"/>
    <w:p>
      <w:pPr>
        <w:pStyle w:val="Heading1"/>
      </w:pPr>
      <w:r>
        <w:t xml:space="preserve">10. Appareils partagés et confidentialité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Tablette partagée</w:t>
            </w:r>
          </w:p>
        </w:tc>
        <w:tc>
          <w:tcPr/>
          <w:p>
            <w:pPr>
              <w:pStyle w:val="Compact"/>
            </w:pPr>
            <w:r>
              <w:t xml:space="preserve">Compte</w:t>
            </w:r>
            <w:r>
              <w:t xml:space="preserve"> </w:t>
            </w:r>
            <w:r>
              <w:rPr>
                <w:b/>
                <w:bCs/>
              </w:rPr>
              <w:t xml:space="preserve">personnel</w:t>
            </w:r>
            <w:r>
              <w:t xml:space="preserve"> </w:t>
            </w:r>
            <w:r>
              <w:t xml:space="preserve">; déconnexion fin de quart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Confidentialité écran</w:t>
            </w:r>
          </w:p>
        </w:tc>
        <w:tc>
          <w:tcPr/>
          <w:p>
            <w:pPr>
              <w:pStyle w:val="Compact"/>
            </w:pPr>
            <w:r>
              <w:t xml:space="preserve">Filtre ; angle ; pas en salle d’attente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Appareil sans surveillance</w:t>
            </w:r>
          </w:p>
        </w:tc>
        <w:tc>
          <w:tcPr/>
          <w:p>
            <w:pPr>
              <w:pStyle w:val="Compact"/>
            </w:pPr>
            <w:r>
              <w:t xml:space="preserve">Verrouillage auto ; ne pas laisser dossier ouvert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Visibilité patient</w:t>
            </w:r>
          </w:p>
        </w:tc>
        <w:tc>
          <w:tcPr/>
          <w:p>
            <w:pPr>
              <w:pStyle w:val="Compact"/>
            </w:pPr>
            <w:r>
              <w:t xml:space="preserve">Ne pas montrer écran à tiers non autorisés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Mauvais utilisateur</w:t>
            </w:r>
          </w:p>
        </w:tc>
        <w:tc>
          <w:tcPr/>
          <w:p>
            <w:pPr>
              <w:pStyle w:val="Compact"/>
            </w:pPr>
            <w:r>
              <w:t xml:space="preserve">Login nominatif — pas de compte « tablette salle 3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/ perte</w:t>
            </w:r>
          </w:p>
        </w:tc>
        <w:tc>
          <w:tcPr/>
          <w:p>
            <w:pPr>
              <w:pStyle w:val="Compact"/>
            </w:pPr>
            <w:r>
              <w:t xml:space="preserve">Signaler admin ; désactivation compte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public</w:t>
            </w:r>
          </w:p>
        </w:tc>
        <w:tc>
          <w:tcPr/>
          <w:p>
            <w:pPr>
              <w:pStyle w:val="Compact"/>
            </w:pPr>
            <w:r>
              <w:t xml:space="preserve">Éviter dossier patient ; réseau clinique 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 / coupure courant</w:t>
            </w:r>
          </w:p>
        </w:tc>
        <w:tc>
          <w:tcPr/>
          <w:p>
            <w:pPr>
              <w:pStyle w:val="Compact"/>
            </w:pPr>
            <w:r>
              <w:t xml:space="preserve">UPS ; ne pas perdre saisie — attendre sync avant sortie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6"/>
    <w:bookmarkStart w:id="847" w:name="sécurité-opérationnelle-mobile"/>
    <w:p>
      <w:pPr>
        <w:pStyle w:val="Heading1"/>
      </w:pPr>
      <w:r>
        <w:t xml:space="preserve">11. Sécurité opérationnelle mobile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Petit écran</w:t>
            </w:r>
          </w:p>
        </w:tc>
        <w:tc>
          <w:tcPr/>
          <w:p>
            <w:pPr>
              <w:pStyle w:val="Compact"/>
            </w:pPr>
            <w:r>
              <w:t xml:space="preserve">Relire identité ; ne pas sur-taper texte générique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prolongée fatigue</w:t>
            </w:r>
          </w:p>
        </w:tc>
        <w:tc>
          <w:tcPr/>
          <w:p>
            <w:pPr>
              <w:pStyle w:val="Compact"/>
            </w:pPr>
            <w:r>
              <w:t xml:space="preserve">Pauses ; passer au bureau si note longue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Overflow / scroll caché</w:t>
            </w:r>
          </w:p>
        </w:tc>
        <w:tc>
          <w:tcPr/>
          <w:p>
            <w:pPr>
              <w:pStyle w:val="Compact"/>
            </w:pPr>
            <w:r>
              <w:t xml:space="preserve">Vérifier boutons Enregistrer visibles ; scroll complet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Résultats pending</w:t>
            </w:r>
          </w:p>
        </w:tc>
        <w:tc>
          <w:tcPr/>
          <w:p>
            <w:pPr>
              <w:pStyle w:val="Compact"/>
            </w:pPr>
            <w:r>
              <w:t xml:space="preserve">Ne pas orienter sans revue si protocole l’exige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Revues ordres</w:t>
            </w:r>
          </w:p>
        </w:tc>
        <w:tc>
          <w:tcPr/>
          <w:p>
            <w:pPr>
              <w:pStyle w:val="Compact"/>
            </w:pPr>
            <w:r>
              <w:t xml:space="preserve">Tableau ordres ED : scroll horizontal possible téléphone — tablette préférée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Mauvais patient mobile</w:t>
            </w:r>
          </w:p>
        </w:tc>
        <w:tc>
          <w:tcPr/>
          <w:p>
            <w:pPr>
              <w:pStyle w:val="Compact"/>
            </w:pPr>
            <w:r>
              <w:t xml:space="preserve">Bandeau + NIR avant toute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Distraction workflow</w:t>
            </w:r>
          </w:p>
        </w:tc>
        <w:tc>
          <w:tcPr/>
          <w:p>
            <w:pPr>
              <w:pStyle w:val="Compact"/>
            </w:pPr>
            <w:r>
              <w:t xml:space="preserve">Pas de documentation mobile en marchant sans vérification</w:t>
            </w:r>
          </w:p>
        </w:tc>
      </w:tr>
    </w:tbl>
    <w:p>
      <w:pPr>
        <w:pStyle w:val="BodyText"/>
      </w:pPr>
      <w:r>
        <w:t xml:space="preserve">Aligné lacunes 19M restantes — formation sur</w:t>
      </w:r>
      <w:r>
        <w:t xml:space="preserve"> </w:t>
      </w:r>
      <w:r>
        <w:rPr>
          <w:b/>
          <w:bCs/>
        </w:rPr>
        <w:t xml:space="preserve">limites</w:t>
      </w:r>
      <w:r>
        <w:t xml:space="preserve">, pas sur promesse desktop identique.</w:t>
      </w:r>
    </w:p>
    <w:p>
      <w:r>
        <w:pict>
          <v:rect style="width:0;height:1.5pt" o:hralign="center" o:hrstd="t" o:hr="t"/>
        </w:pict>
      </w:r>
    </w:p>
    <w:bookmarkEnd w:id="847"/>
    <w:bookmarkStart w:id="854" w:name="déploiement-et-formation-recommandations"/>
    <w:p>
      <w:pPr>
        <w:pStyle w:val="Heading1"/>
      </w:pPr>
      <w:r>
        <w:t xml:space="preserve">12. Déploiement et formation — recommandations</w:t>
      </w:r>
    </w:p>
    <w:bookmarkStart w:id="848" w:name="go-live-phasé"/>
    <w:p>
      <w:pPr>
        <w:pStyle w:val="Heading2"/>
      </w:pPr>
      <w:r>
        <w:t xml:space="preserve">12.1 Go-live phasé</w:t>
      </w:r>
    </w:p>
    <w:p>
      <w:pPr>
        <w:pStyle w:val="Compact"/>
        <w:numPr>
          <w:ilvl w:val="0"/>
          <w:numId w:val="1499"/>
        </w:numPr>
      </w:pPr>
      <w:r>
        <w:t xml:space="preserve">Semaine 1 : accueil + triage + tableau ;</w:t>
      </w:r>
    </w:p>
    <w:p>
      <w:pPr>
        <w:pStyle w:val="Compact"/>
        <w:numPr>
          <w:ilvl w:val="0"/>
          <w:numId w:val="1499"/>
        </w:numPr>
      </w:pPr>
      <w:r>
        <w:t xml:space="preserve">Semaine 2 : documentation + soins ;</w:t>
      </w:r>
    </w:p>
    <w:p>
      <w:pPr>
        <w:pStyle w:val="Compact"/>
        <w:numPr>
          <w:ilvl w:val="0"/>
          <w:numId w:val="1499"/>
        </w:numPr>
      </w:pPr>
      <w:r>
        <w:t xml:space="preserve">Semaine 3+ : disposition, files, admin.</w:t>
      </w:r>
    </w:p>
    <w:bookmarkEnd w:id="848"/>
    <w:bookmarkStart w:id="849" w:name="super-utilisateurs"/>
    <w:p>
      <w:pPr>
        <w:pStyle w:val="Heading2"/>
      </w:pPr>
      <w:r>
        <w:t xml:space="preserve">12.2 Super-utilisateurs</w:t>
      </w:r>
    </w:p>
    <w:p>
      <w:pPr>
        <w:pStyle w:val="Compact"/>
        <w:numPr>
          <w:ilvl w:val="0"/>
          <w:numId w:val="1500"/>
        </w:numPr>
      </w:pPr>
      <w:r>
        <w:t xml:space="preserve">1 infirmier, 1 médecin, 1 admin, 1 accueil — formés Volumes 1–8.</w:t>
      </w:r>
    </w:p>
    <w:bookmarkEnd w:id="849"/>
    <w:bookmarkStart w:id="850" w:name="revue-opérationnelle-quotidienne-15-min"/>
    <w:p>
      <w:pPr>
        <w:pStyle w:val="Heading2"/>
      </w:pPr>
      <w:r>
        <w:t xml:space="preserve">12.3 Revue opérationnelle quotidienne (15 min)</w:t>
      </w:r>
    </w:p>
    <w:p>
      <w:pPr>
        <w:pStyle w:val="Compact"/>
        <w:numPr>
          <w:ilvl w:val="0"/>
          <w:numId w:val="1501"/>
        </w:numPr>
      </w:pPr>
      <w:r>
        <w:t xml:space="preserve">Incidents connectivité ;</w:t>
      </w:r>
    </w:p>
    <w:p>
      <w:pPr>
        <w:pStyle w:val="Compact"/>
        <w:numPr>
          <w:ilvl w:val="0"/>
          <w:numId w:val="1501"/>
        </w:numPr>
      </w:pPr>
      <w:r>
        <w:t xml:space="preserve">Pending sync non résolus ;</w:t>
      </w:r>
    </w:p>
    <w:p>
      <w:pPr>
        <w:pStyle w:val="Compact"/>
        <w:numPr>
          <w:ilvl w:val="0"/>
          <w:numId w:val="1501"/>
        </w:numPr>
      </w:pPr>
      <w:r>
        <w:t xml:space="preserve">Confusion workflow → rappel formation.</w:t>
      </w:r>
    </w:p>
    <w:bookmarkEnd w:id="850"/>
    <w:bookmarkStart w:id="851" w:name="inventaire-appareils"/>
    <w:p>
      <w:pPr>
        <w:pStyle w:val="Heading2"/>
      </w:pPr>
      <w:r>
        <w:t xml:space="preserve">12.4 Inventaire appareils</w:t>
      </w:r>
    </w:p>
    <w:p>
      <w:pPr>
        <w:pStyle w:val="Compact"/>
        <w:numPr>
          <w:ilvl w:val="0"/>
          <w:numId w:val="1502"/>
        </w:numPr>
      </w:pPr>
      <w:r>
        <w:t xml:space="preserve">Numéro série, affectation zone, responsable charge ;</w:t>
      </w:r>
    </w:p>
    <w:p>
      <w:pPr>
        <w:pStyle w:val="Compact"/>
        <w:numPr>
          <w:ilvl w:val="0"/>
          <w:numId w:val="1502"/>
        </w:numPr>
      </w:pPr>
      <w:r>
        <w:t xml:space="preserve">Test Wi-Fi à chaque poste.</w:t>
      </w:r>
    </w:p>
    <w:bookmarkEnd w:id="851"/>
    <w:bookmarkStart w:id="852" w:name="évaluation-réseau"/>
    <w:p>
      <w:pPr>
        <w:pStyle w:val="Heading2"/>
      </w:pPr>
      <w:r>
        <w:t xml:space="preserve">12.5 Évaluation réseau</w:t>
      </w:r>
    </w:p>
    <w:p>
      <w:pPr>
        <w:pStyle w:val="Compact"/>
        <w:numPr>
          <w:ilvl w:val="0"/>
          <w:numId w:val="1503"/>
        </w:numPr>
      </w:pPr>
      <w:r>
        <w:t xml:space="preserve">Débit minimal stable aux box et triage ;</w:t>
      </w:r>
    </w:p>
    <w:p>
      <w:pPr>
        <w:pStyle w:val="Compact"/>
        <w:numPr>
          <w:ilvl w:val="0"/>
          <w:numId w:val="1503"/>
        </w:numPr>
      </w:pPr>
      <w:r>
        <w:t xml:space="preserve">Plan B papier si coupure &gt; 30 min (seuil local ajustable).</w:t>
      </w:r>
    </w:p>
    <w:bookmarkEnd w:id="852"/>
    <w:bookmarkStart w:id="853" w:name="onboarding"/>
    <w:p>
      <w:pPr>
        <w:pStyle w:val="Heading2"/>
      </w:pPr>
      <w:r>
        <w:t xml:space="preserve">12.6 Onboarding</w:t>
      </w:r>
    </w:p>
    <w:p>
      <w:pPr>
        <w:pStyle w:val="Compact"/>
        <w:numPr>
          <w:ilvl w:val="0"/>
          <w:numId w:val="1504"/>
        </w:numPr>
      </w:pPr>
      <w:r>
        <w:t xml:space="preserve">Nouveau staff : Volume rôle + 30 min tablette supervisée ;</w:t>
      </w:r>
    </w:p>
    <w:p>
      <w:pPr>
        <w:pStyle w:val="Compact"/>
        <w:numPr>
          <w:ilvl w:val="0"/>
          <w:numId w:val="1504"/>
        </w:numPr>
      </w:pPr>
      <w:r>
        <w:t xml:space="preserve">Signature checklist sécurité mobile.</w:t>
      </w:r>
    </w:p>
    <w:p>
      <w:r>
        <w:pict>
          <v:rect style="width:0;height:1.5pt" o:hralign="center" o:hrstd="t" o:hr="t"/>
        </w:pict>
      </w:r>
    </w:p>
    <w:bookmarkEnd w:id="853"/>
    <w:bookmarkEnd w:id="854"/>
    <w:bookmarkStart w:id="862" w:name="résumé-opérationnel-rapide-checklists-6"/>
    <w:p>
      <w:pPr>
        <w:pStyle w:val="Heading1"/>
      </w:pPr>
      <w:r>
        <w:t xml:space="preserve">13. Résumé opérationnel rapide — checklists</w:t>
      </w:r>
    </w:p>
    <w:bookmarkStart w:id="855" w:name="checklist-déploiement-tablette"/>
    <w:p>
      <w:pPr>
        <w:pStyle w:val="Heading2"/>
      </w:pPr>
      <w:r>
        <w:t xml:space="preserve">13.1 Checklist déploiement tablette</w:t>
      </w:r>
    </w:p>
    <w:p>
      <w:pPr>
        <w:pStyle w:val="Compact"/>
        <w:numPr>
          <w:ilvl w:val="0"/>
          <w:numId w:val="1505"/>
        </w:numPr>
      </w:pPr>
      <w:r>
        <w:t xml:space="preserve">Wi-Fi testé zone box + triage</w:t>
      </w:r>
      <w:r>
        <w:br/>
      </w:r>
    </w:p>
    <w:p>
      <w:pPr>
        <w:pStyle w:val="Compact"/>
        <w:numPr>
          <w:ilvl w:val="0"/>
          <w:numId w:val="1506"/>
        </w:numPr>
      </w:pPr>
      <w:r>
        <w:t xml:space="preserve">Comptes nominatifs créés</w:t>
      </w:r>
      <w:r>
        <w:br/>
      </w:r>
    </w:p>
    <w:p>
      <w:pPr>
        <w:pStyle w:val="Compact"/>
        <w:numPr>
          <w:ilvl w:val="0"/>
          <w:numId w:val="1507"/>
        </w:numPr>
      </w:pPr>
      <w:r>
        <w:t xml:space="preserve">Menu tiroir démontré</w:t>
      </w:r>
      <w:r>
        <w:br/>
      </w:r>
    </w:p>
    <w:p>
      <w:pPr>
        <w:pStyle w:val="Compact"/>
        <w:numPr>
          <w:ilvl w:val="0"/>
          <w:numId w:val="1508"/>
        </w:numPr>
      </w:pPr>
      <w:r>
        <w:t xml:space="preserve">Triage + réévaluation testés</w:t>
      </w:r>
      <w:r>
        <w:br/>
      </w:r>
    </w:p>
    <w:p>
      <w:pPr>
        <w:pStyle w:val="Compact"/>
        <w:numPr>
          <w:ilvl w:val="0"/>
          <w:numId w:val="1509"/>
        </w:numPr>
      </w:pPr>
      <w:r>
        <w:t xml:space="preserve">Enregistrement serveur confirmé</w:t>
      </w:r>
      <w:r>
        <w:br/>
      </w:r>
    </w:p>
    <w:p>
      <w:pPr>
        <w:pStyle w:val="Compact"/>
        <w:numPr>
          <w:ilvl w:val="0"/>
          <w:numId w:val="1510"/>
        </w:numPr>
      </w:pPr>
      <w:r>
        <w:t xml:space="preserve">Chargeurs étiquetés</w:t>
      </w:r>
    </w:p>
    <w:bookmarkEnd w:id="855"/>
    <w:bookmarkStart w:id="856" w:name="checklist-workflow-chevet"/>
    <w:p>
      <w:pPr>
        <w:pStyle w:val="Heading2"/>
      </w:pPr>
      <w:r>
        <w:t xml:space="preserve">13.2 Checklist workflow chevet</w:t>
      </w:r>
    </w:p>
    <w:p>
      <w:pPr>
        <w:pStyle w:val="Compact"/>
        <w:numPr>
          <w:ilvl w:val="0"/>
          <w:numId w:val="1511"/>
        </w:numPr>
      </w:pPr>
      <w:r>
        <w:t xml:space="preserve">Identité bandeau vérifiée</w:t>
      </w:r>
      <w:r>
        <w:br/>
      </w:r>
    </w:p>
    <w:p>
      <w:pPr>
        <w:pStyle w:val="Compact"/>
        <w:numPr>
          <w:ilvl w:val="0"/>
          <w:numId w:val="1512"/>
        </w:numPr>
      </w:pPr>
      <w:r>
        <w:t xml:space="preserve">Bon dossier ouvert</w:t>
      </w:r>
      <w:r>
        <w:br/>
      </w:r>
    </w:p>
    <w:p>
      <w:pPr>
        <w:pStyle w:val="Compact"/>
        <w:numPr>
          <w:ilvl w:val="0"/>
          <w:numId w:val="1513"/>
        </w:numPr>
      </w:pPr>
      <w:r>
        <w:t xml:space="preserve">Action enregistrée serveur</w:t>
      </w:r>
      <w:r>
        <w:br/>
      </w:r>
    </w:p>
    <w:p>
      <w:pPr>
        <w:pStyle w:val="Compact"/>
        <w:numPr>
          <w:ilvl w:val="0"/>
          <w:numId w:val="1514"/>
        </w:numPr>
      </w:pPr>
      <w:r>
        <w:t xml:space="preserve">Pending sync absent ou résolu</w:t>
      </w:r>
      <w:r>
        <w:br/>
      </w:r>
    </w:p>
    <w:p>
      <w:pPr>
        <w:pStyle w:val="Compact"/>
        <w:numPr>
          <w:ilvl w:val="0"/>
          <w:numId w:val="1515"/>
        </w:numPr>
      </w:pPr>
      <w:r>
        <w:t xml:space="preserve">Écran orienté confidentialité</w:t>
      </w:r>
    </w:p>
    <w:bookmarkEnd w:id="856"/>
    <w:bookmarkStart w:id="857" w:name="checklist-déploiement-haïti-1"/>
    <w:p>
      <w:pPr>
        <w:pStyle w:val="Heading2"/>
      </w:pPr>
      <w:r>
        <w:t xml:space="preserve">13.3 Checklist déploiement Haïti</w:t>
      </w:r>
    </w:p>
    <w:p>
      <w:pPr>
        <w:pStyle w:val="Compact"/>
        <w:numPr>
          <w:ilvl w:val="0"/>
          <w:numId w:val="1516"/>
        </w:numPr>
      </w:pPr>
      <w:r>
        <w:t xml:space="preserve">Phase 1 modules formés</w:t>
      </w:r>
      <w:r>
        <w:br/>
      </w:r>
    </w:p>
    <w:p>
      <w:pPr>
        <w:pStyle w:val="Compact"/>
        <w:numPr>
          <w:ilvl w:val="0"/>
          <w:numId w:val="1517"/>
        </w:numPr>
      </w:pPr>
      <w:r>
        <w:t xml:space="preserve">Runbook papier imprimé</w:t>
      </w:r>
      <w:r>
        <w:br/>
      </w:r>
    </w:p>
    <w:p>
      <w:pPr>
        <w:pStyle w:val="Compact"/>
        <w:numPr>
          <w:ilvl w:val="0"/>
          <w:numId w:val="1518"/>
        </w:numPr>
      </w:pPr>
      <w:r>
        <w:t xml:space="preserve">Super-utilisateurs identifiés</w:t>
      </w:r>
      <w:r>
        <w:br/>
      </w:r>
    </w:p>
    <w:p>
      <w:pPr>
        <w:pStyle w:val="Compact"/>
        <w:numPr>
          <w:ilvl w:val="0"/>
          <w:numId w:val="1519"/>
        </w:numPr>
      </w:pPr>
      <w:r>
        <w:t xml:space="preserve">Admin + support contactés</w:t>
      </w:r>
      <w:r>
        <w:br/>
      </w:r>
    </w:p>
    <w:p>
      <w:pPr>
        <w:pStyle w:val="Compact"/>
        <w:numPr>
          <w:ilvl w:val="0"/>
          <w:numId w:val="1520"/>
        </w:numPr>
      </w:pPr>
      <w:r>
        <w:t xml:space="preserve">19M.8 exécuté (1 phone + 1 tablet + 1 desktop)</w:t>
      </w:r>
      <w:r>
        <w:br/>
      </w:r>
    </w:p>
    <w:p>
      <w:pPr>
        <w:pStyle w:val="Compact"/>
        <w:numPr>
          <w:ilvl w:val="0"/>
          <w:numId w:val="1521"/>
        </w:numPr>
      </w:pPr>
      <w:r>
        <w:t xml:space="preserve">Dépendance cloud expliquée au staff</w:t>
      </w:r>
    </w:p>
    <w:bookmarkEnd w:id="857"/>
    <w:bookmarkStart w:id="858" w:name="checklist-connectivité-dégradée"/>
    <w:p>
      <w:pPr>
        <w:pStyle w:val="Heading2"/>
      </w:pPr>
      <w:r>
        <w:t xml:space="preserve">13.4 Checklist connectivité dégradée</w:t>
      </w:r>
    </w:p>
    <w:p>
      <w:pPr>
        <w:pStyle w:val="Compact"/>
        <w:numPr>
          <w:ilvl w:val="0"/>
          <w:numId w:val="1522"/>
        </w:numPr>
      </w:pPr>
      <w:r>
        <w:t xml:space="preserve">Staff informé (FR)</w:t>
      </w:r>
      <w:r>
        <w:br/>
      </w:r>
    </w:p>
    <w:p>
      <w:pPr>
        <w:pStyle w:val="Compact"/>
        <w:numPr>
          <w:ilvl w:val="0"/>
          <w:numId w:val="1523"/>
        </w:numPr>
      </w:pPr>
      <w:r>
        <w:t xml:space="preserve">Pas de sortie sans vérif enregistrement</w:t>
      </w:r>
      <w:r>
        <w:br/>
      </w:r>
    </w:p>
    <w:p>
      <w:pPr>
        <w:pStyle w:val="Compact"/>
        <w:numPr>
          <w:ilvl w:val="0"/>
          <w:numId w:val="1524"/>
        </w:numPr>
      </w:pPr>
      <w:r>
        <w:t xml:space="preserve">Pending sync revu</w:t>
      </w:r>
      <w:r>
        <w:br/>
      </w:r>
    </w:p>
    <w:p>
      <w:pPr>
        <w:pStyle w:val="Compact"/>
        <w:numPr>
          <w:ilvl w:val="0"/>
          <w:numId w:val="1525"/>
        </w:numPr>
      </w:pPr>
      <w:r>
        <w:t xml:space="preserve">Papier si panne totale</w:t>
      </w:r>
      <w:r>
        <w:br/>
      </w:r>
    </w:p>
    <w:p>
      <w:pPr>
        <w:pStyle w:val="Compact"/>
        <w:numPr>
          <w:ilvl w:val="0"/>
          <w:numId w:val="1526"/>
        </w:numPr>
      </w:pPr>
      <w:r>
        <w:t xml:space="preserve">Reconciliation planifiée</w:t>
      </w:r>
    </w:p>
    <w:bookmarkEnd w:id="858"/>
    <w:bookmarkStart w:id="859" w:name="checklist-appareil-partagé"/>
    <w:p>
      <w:pPr>
        <w:pStyle w:val="Heading2"/>
      </w:pPr>
      <w:r>
        <w:t xml:space="preserve">13.5 Checklist appareil partagé</w:t>
      </w:r>
    </w:p>
    <w:p>
      <w:pPr>
        <w:pStyle w:val="Compact"/>
        <w:numPr>
          <w:ilvl w:val="0"/>
          <w:numId w:val="1527"/>
        </w:numPr>
      </w:pPr>
      <w:r>
        <w:t xml:space="preserve">Login personnel</w:t>
      </w:r>
      <w:r>
        <w:br/>
      </w:r>
    </w:p>
    <w:p>
      <w:pPr>
        <w:pStyle w:val="Compact"/>
        <w:numPr>
          <w:ilvl w:val="0"/>
          <w:numId w:val="1528"/>
        </w:numPr>
      </w:pPr>
      <w:r>
        <w:t xml:space="preserve">Déconnexion fin quart</w:t>
      </w:r>
      <w:r>
        <w:br/>
      </w:r>
    </w:p>
    <w:p>
      <w:pPr>
        <w:pStyle w:val="Compact"/>
        <w:numPr>
          <w:ilvl w:val="0"/>
          <w:numId w:val="1529"/>
        </w:numPr>
      </w:pPr>
      <w:r>
        <w:t xml:space="preserve">Pas mot de passe mémorisé public</w:t>
      </w:r>
      <w:r>
        <w:br/>
      </w:r>
    </w:p>
    <w:p>
      <w:pPr>
        <w:pStyle w:val="Compact"/>
        <w:numPr>
          <w:ilvl w:val="0"/>
          <w:numId w:val="1530"/>
        </w:numPr>
      </w:pPr>
      <w:r>
        <w:t xml:space="preserve">Vol/perte : procédure connue</w:t>
      </w:r>
    </w:p>
    <w:bookmarkEnd w:id="859"/>
    <w:bookmarkStart w:id="860" w:name="checklist-sécurité-mobile"/>
    <w:p>
      <w:pPr>
        <w:pStyle w:val="Heading2"/>
      </w:pPr>
      <w:r>
        <w:t xml:space="preserve">13.6 Checklist sécurité mobile</w:t>
      </w:r>
    </w:p>
    <w:p>
      <w:pPr>
        <w:pStyle w:val="Compact"/>
        <w:numPr>
          <w:ilvl w:val="0"/>
          <w:numId w:val="1531"/>
        </w:numPr>
      </w:pPr>
      <w:r>
        <w:t xml:space="preserve">Pas photo écran dossier</w:t>
      </w:r>
      <w:r>
        <w:br/>
      </w:r>
    </w:p>
    <w:p>
      <w:pPr>
        <w:pStyle w:val="Compact"/>
        <w:numPr>
          <w:ilvl w:val="0"/>
          <w:numId w:val="1532"/>
        </w:numPr>
      </w:pPr>
      <w:r>
        <w:t xml:space="preserve">Boutons save visibles</w:t>
      </w:r>
      <w:r>
        <w:br/>
      </w:r>
    </w:p>
    <w:p>
      <w:pPr>
        <w:pStyle w:val="Compact"/>
        <w:numPr>
          <w:ilvl w:val="0"/>
          <w:numId w:val="1533"/>
        </w:numPr>
      </w:pPr>
      <w:r>
        <w:t xml:space="preserve">Documentation longue → bureau si possible</w:t>
      </w:r>
      <w:r>
        <w:br/>
      </w:r>
    </w:p>
    <w:p>
      <w:pPr>
        <w:pStyle w:val="Compact"/>
        <w:numPr>
          <w:ilvl w:val="0"/>
          <w:numId w:val="1534"/>
        </w:numPr>
      </w:pPr>
      <w:r>
        <w:t xml:space="preserve">Résultats pending revus</w:t>
      </w:r>
    </w:p>
    <w:bookmarkEnd w:id="860"/>
    <w:bookmarkStart w:id="861" w:name="Xdda8c97e9295c25434f25ffa99fe98f3c5e4f4a"/>
    <w:p>
      <w:pPr>
        <w:pStyle w:val="Heading2"/>
      </w:pPr>
      <w:r>
        <w:t xml:space="preserve">13.7 Checklist préparation opérationnelle quotidienne</w:t>
      </w:r>
    </w:p>
    <w:p>
      <w:pPr>
        <w:pStyle w:val="Compact"/>
        <w:numPr>
          <w:ilvl w:val="0"/>
          <w:numId w:val="1535"/>
        </w:numPr>
      </w:pPr>
      <w:r>
        <w:t xml:space="preserve">Tablettes chargées</w:t>
      </w:r>
      <w:r>
        <w:br/>
      </w:r>
    </w:p>
    <w:p>
      <w:pPr>
        <w:pStyle w:val="Compact"/>
        <w:numPr>
          <w:ilvl w:val="0"/>
          <w:numId w:val="1536"/>
        </w:numPr>
      </w:pPr>
      <w:r>
        <w:t xml:space="preserve">Wi-Fi OK</w:t>
      </w:r>
      <w:r>
        <w:br/>
      </w:r>
    </w:p>
    <w:p>
      <w:pPr>
        <w:pStyle w:val="Compact"/>
        <w:numPr>
          <w:ilvl w:val="0"/>
          <w:numId w:val="1537"/>
        </w:numPr>
      </w:pPr>
      <w:r>
        <w:t xml:space="preserve">Tableau urgences accessible</w:t>
      </w:r>
      <w:r>
        <w:br/>
      </w:r>
    </w:p>
    <w:p>
      <w:pPr>
        <w:pStyle w:val="Compact"/>
        <w:numPr>
          <w:ilvl w:val="0"/>
          <w:numId w:val="1538"/>
        </w:numPr>
      </w:pPr>
      <w:r>
        <w:t xml:space="preserve">Papier secours disponible</w:t>
      </w:r>
      <w:r>
        <w:br/>
      </w:r>
    </w:p>
    <w:p>
      <w:pPr>
        <w:pStyle w:val="Compact"/>
        <w:numPr>
          <w:ilvl w:val="0"/>
          <w:numId w:val="1539"/>
        </w:numPr>
      </w:pPr>
      <w:r>
        <w:t xml:space="preserve">Super-utilisateur de garde nommé</w:t>
      </w:r>
    </w:p>
    <w:p>
      <w:r>
        <w:pict>
          <v:rect style="width:0;height:1.5pt" o:hralign="center" o:hrstd="t" o:hr="t"/>
        </w:pict>
      </w:r>
    </w:p>
    <w:bookmarkEnd w:id="861"/>
    <w:bookmarkEnd w:id="862"/>
    <w:bookmarkStart w:id="873" w:name="gouvernance-du-chapitre-6"/>
    <w:p>
      <w:pPr>
        <w:pStyle w:val="Heading1"/>
      </w:pPr>
      <w:r>
        <w:t xml:space="preserve">14. Gouvernance du chapitre</w:t>
      </w:r>
    </w:p>
    <w:bookmarkStart w:id="863" w:name="propriété-6"/>
    <w:p>
      <w:pPr>
        <w:pStyle w:val="Heading2"/>
      </w:pPr>
      <w:r>
        <w:t xml:space="preserve">14.1 Propriété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clinique</w:t>
            </w:r>
          </w:p>
        </w:tc>
        <w:tc>
          <w:tcPr/>
          <w:p>
            <w:pPr>
              <w:pStyle w:val="Compact"/>
            </w:pPr>
            <w:r>
              <w:t xml:space="preserve">Politique appareil par 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établissement</w:t>
            </w:r>
          </w:p>
        </w:tc>
        <w:tc>
          <w:tcPr/>
          <w:p>
            <w:pPr>
              <w:pStyle w:val="Compact"/>
            </w:pPr>
            <w:r>
              <w:t xml:space="preserve">Inventaire, comptes, déploiement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19M / produit</w:t>
            </w:r>
          </w:p>
        </w:tc>
        <w:tc>
          <w:tcPr/>
          <w:p>
            <w:pPr>
              <w:pStyle w:val="Compact"/>
            </w:pPr>
            <w:r>
              <w:t xml:space="preserve">Exactitude comportement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Canon</w:t>
              </w:r>
            </w:hyperlink>
          </w:p>
        </w:tc>
      </w:tr>
    </w:tbl>
    <w:bookmarkEnd w:id="863"/>
    <w:bookmarkStart w:id="864" w:name="lien-initiative-responsive"/>
    <w:p>
      <w:pPr>
        <w:pStyle w:val="Heading2"/>
      </w:pPr>
      <w:r>
        <w:t xml:space="preserve">14.2 Lien initiative responsive</w:t>
      </w:r>
    </w:p>
    <w:p>
      <w:pPr>
        <w:pStyle w:val="FirstParagraph"/>
      </w:pPr>
      <w:r>
        <w:t xml:space="preserve">Toute phase 19M future → mise à jour chapitre + tests</w:t>
      </w:r>
      <w:r>
        <w:t xml:space="preserve"> </w:t>
      </w:r>
      <w:r>
        <w:rPr>
          <w:rStyle w:val="VerbatimChar"/>
        </w:rPr>
        <w:t xml:space="preserve">frenchHandbookMobileTabletHaiti19MBookFr9.test.ts</w:t>
      </w:r>
      <w:r>
        <w:t xml:space="preserve">.</w:t>
      </w:r>
    </w:p>
    <w:bookmarkEnd w:id="864"/>
    <w:bookmarkStart w:id="865" w:name="revue-annuelle"/>
    <w:p>
      <w:pPr>
        <w:pStyle w:val="Heading2"/>
      </w:pPr>
      <w:r>
        <w:t xml:space="preserve">14.3 Revue annuelle</w:t>
      </w:r>
    </w:p>
    <w:p>
      <w:pPr>
        <w:pStyle w:val="FirstParagraph"/>
      </w:pPr>
      <w:r>
        <w:t xml:space="preserve">Appareils, lacunes 19M, politique téléphone vs tablette.</w:t>
      </w:r>
    </w:p>
    <w:bookmarkEnd w:id="865"/>
    <w:bookmarkStart w:id="866" w:name="revue-déploiement-haïti-1"/>
    <w:p>
      <w:pPr>
        <w:pStyle w:val="Heading2"/>
      </w:pPr>
      <w:r>
        <w:t xml:space="preserve">14.4 Revue déploiement Haïti</w:t>
      </w:r>
    </w:p>
    <w:p>
      <w:pPr>
        <w:pStyle w:val="FirstParagraph"/>
      </w:pPr>
      <w:r>
        <w:rPr>
          <w:b/>
          <w:bCs/>
        </w:rPr>
        <w:t xml:space="preserve">Semestrielle</w:t>
      </w:r>
      <w:r>
        <w:t xml:space="preserve"> </w:t>
      </w:r>
      <w:r>
        <w:t xml:space="preserve">: connectivité, papier, adoption tablette, incidents mauvais patient.</w:t>
      </w:r>
    </w:p>
    <w:bookmarkEnd w:id="866"/>
    <w:bookmarkStart w:id="867" w:name="gouvernance-formation-1"/>
    <w:p>
      <w:pPr>
        <w:pStyle w:val="Heading2"/>
      </w:pPr>
      <w:r>
        <w:t xml:space="preserve">14.5 Gouvernance formation</w:t>
      </w:r>
    </w:p>
    <w:p>
      <w:pPr>
        <w:pStyle w:val="FirstParagraph"/>
      </w:pPr>
      <w:r>
        <w:t xml:space="preserve">Matrice appareil recommandé par rôle affichée au poste.</w:t>
      </w:r>
    </w:p>
    <w:bookmarkEnd w:id="867"/>
    <w:bookmarkStart w:id="868" w:name="politique-appareils"/>
    <w:p>
      <w:pPr>
        <w:pStyle w:val="Heading2"/>
      </w:pPr>
      <w:r>
        <w:t xml:space="preserve">14.6 Politique appareils</w:t>
      </w:r>
    </w:p>
    <w:p>
      <w:pPr>
        <w:pStyle w:val="FirstParagraph"/>
      </w:pPr>
      <w:r>
        <w:t xml:space="preserve">Document local : qui peut utiliser téléphone seul ; exigence tablette chevet ; interdiction comptes partagés.</w:t>
      </w:r>
    </w:p>
    <w:p>
      <w:r>
        <w:pict>
          <v:rect style="width:0;height:1.5pt" o:hralign="center" o:hrstd="t" o:hr="t"/>
        </w:pict>
      </w:r>
    </w:p>
    <w:bookmarkEnd w:id="868"/>
    <w:bookmarkStart w:id="872" w:name="annexes-7"/>
    <w:p>
      <w:pPr>
        <w:pStyle w:val="Heading2"/>
      </w:pPr>
      <w:r>
        <w:t xml:space="preserve">Annexes</w:t>
      </w:r>
    </w:p>
    <w:bookmarkStart w:id="869" w:name="a.-seuils-responsive-aperçu-staff"/>
    <w:p>
      <w:pPr>
        <w:pStyle w:val="Heading3"/>
      </w:pPr>
      <w:r>
        <w:t xml:space="preserve">A. Seuils responsive (aperçu staff)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768 px</w:t>
            </w:r>
          </w:p>
        </w:tc>
        <w:tc>
          <w:tcPr/>
          <w:p>
            <w:pPr>
              <w:pStyle w:val="Compact"/>
            </w:pPr>
            <w:r>
              <w:t xml:space="preserve">Mobile cartes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768–1023 px</w:t>
            </w:r>
          </w:p>
        </w:tc>
        <w:tc>
          <w:tcPr/>
          <w:p>
            <w:pPr>
              <w:pStyle w:val="Compact"/>
            </w:pPr>
            <w:r>
              <w:t xml:space="preserve">Tablette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1024 px</w:t>
            </w:r>
          </w:p>
        </w:tc>
        <w:tc>
          <w:tcPr/>
          <w:p>
            <w:pPr>
              <w:pStyle w:val="Compact"/>
            </w:pPr>
            <w:r>
              <w:t xml:space="preserve">Bureau dense + sidebar</w:t>
            </w:r>
          </w:p>
        </w:tc>
      </w:tr>
    </w:tbl>
    <w:bookmarkEnd w:id="869"/>
    <w:bookmarkStart w:id="870" w:name="b.-références-4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540"/>
        </w:numPr>
      </w:pPr>
      <w:hyperlink r:id="rId783">
        <w:r>
          <w:rPr>
            <w:rStyle w:val="Hyperlink"/>
          </w:rPr>
          <w:t xml:space="preserve">Volume 7 — Panne / cloud</w:t>
        </w:r>
      </w:hyperlink>
      <w:r>
        <w:br/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docs/ui/mobile-tablet-responsiveness-audit-19M1.md</w:t>
      </w:r>
      <w:r>
        <w:br/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docs/ui/cross-device-qa-checklist-19M8.md</w:t>
      </w:r>
      <w:r>
        <w:br/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docs/HAITI_MVP_PILOT.md</w:t>
      </w:r>
      <w:r>
        <w:br/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docs/ER_PILOT_DOWNTIME_RUNBOOK.md</w:t>
      </w:r>
    </w:p>
    <w:bookmarkEnd w:id="870"/>
    <w:bookmarkStart w:id="871" w:name="c.-placeholders-visuels-5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541"/>
        </w:numPr>
      </w:pPr>
      <w:r>
        <w:t xml:space="preserve">[CAPTURE D’ÉCRAN — Navigation mobile]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[CAPTURE D’ÉCRAN — Triage tablette]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[CAPTURE D’ÉCRAN — Documentation prestataire tablette]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[CAPTURE D’ÉCRAN — File pharmacie mobile]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[CAPTURE D’ÉCRAN — Workflow disposition mobile]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[DIAGRAMME — Déploiement Haïti]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[DIAGRAMME — Workflow connectivité dégradée]</w:t>
      </w:r>
      <w:r>
        <w:br/>
      </w:r>
    </w:p>
    <w:p>
      <w:pPr>
        <w:pStyle w:val="Compact"/>
        <w:numPr>
          <w:ilvl w:val="0"/>
          <w:numId w:val="1541"/>
        </w:numPr>
      </w:pPr>
      <w:r>
        <w:t xml:space="preserve">[DIAGRAMME — Architecture responsive Medora]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8 — M-BOOK.FR.9</w:t>
      </w:r>
    </w:p>
    <w:bookmarkEnd w:id="871"/>
    <w:bookmarkEnd w:id="872"/>
    <w:bookmarkEnd w:id="873"/>
    <w:bookmarkStart w:id="875" w:name="X0c6596406d3e59c0410656c6b8b990f0ce92aa6"/>
    <w:p>
      <w:pPr>
        <w:pStyle w:val="Heading1"/>
      </w:pPr>
      <w:r>
        <w:t xml:space="preserve">Volume 9 — Formation, intégration et certification opérationnelle</w:t>
      </w:r>
    </w:p>
    <w:p>
      <w:pPr>
        <w:pStyle w:val="FirstParagraph"/>
      </w:pPr>
      <w:r>
        <w:rPr>
          <w:b/>
          <w:bCs/>
        </w:rPr>
        <w:t xml:space="preserve">Manuel d’orientation opérationnel Medora-S (français)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M-BOOK.FR.10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Contenu formation / exploitation — ne modifie pas le comportement produit</w:t>
      </w:r>
      <w:r>
        <w:br/>
      </w:r>
      <w:r>
        <w:rPr>
          <w:b/>
          <w:bCs/>
        </w:rPr>
        <w:t xml:space="preserve">Public:</w:t>
      </w:r>
      <w:r>
        <w:t xml:space="preserve"> </w:t>
      </w:r>
      <w:r>
        <w:t xml:space="preserve">Formateurs, responsables formation, superviseurs, administrateurs, direction pilote Haïti</w:t>
      </w:r>
      <w:r>
        <w:br/>
      </w:r>
      <w:r>
        <w:rPr>
          <w:b/>
          <w:bCs/>
        </w:rPr>
        <w:t xml:space="preserve">Prérequis:</w:t>
      </w:r>
      <w:r>
        <w:t xml:space="preserve"> </w:t>
      </w:r>
      <w:hyperlink r:id="rId238">
        <w:r>
          <w:rPr>
            <w:rStyle w:val="Hyperlink"/>
          </w:rPr>
          <w:t xml:space="preserve">Volumes 1–8</w:t>
        </w:r>
      </w:hyperlink>
      <w:r>
        <w:t xml:space="preserve"> </w:t>
      </w:r>
      <w:r>
        <w:t xml:space="preserve">·</w:t>
      </w:r>
      <w:r>
        <w:t xml:space="preserve"> </w:t>
      </w:r>
      <w:hyperlink r:id="rId128">
        <w:r>
          <w:rPr>
            <w:rStyle w:val="Hyperlink"/>
          </w:rPr>
          <w:t xml:space="preserve">Canon terminologique</w:t>
        </w:r>
      </w:hyperlink>
      <w:r>
        <w:br/>
      </w:r>
      <w:r>
        <w:rPr>
          <w:b/>
          <w:bCs/>
        </w:rPr>
        <w:t xml:space="preserve">Guide rédaction:</w:t>
      </w:r>
      <w:r>
        <w:t xml:space="preserve"> </w:t>
      </w:r>
      <w:hyperlink r:id="rId129">
        <w:r>
          <w:rPr>
            <w:rStyle w:val="Hyperlink"/>
          </w:rPr>
          <w:t xml:space="preserve">Guide de style manuel</w:t>
        </w:r>
      </w:hyperlink>
    </w:p>
    <w:p>
      <w:r>
        <w:pict>
          <v:rect style="width:0;height:1.5pt" o:hralign="center" o:hrstd="t" o:hr="t"/>
        </w:pict>
      </w:r>
    </w:p>
    <w:bookmarkStart w:id="874" w:name="métadonnées-du-volume-8"/>
    <w:p>
      <w:pPr>
        <w:pStyle w:val="Heading2"/>
      </w:pPr>
      <w:r>
        <w:t xml:space="preserve">Métadonnées du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9 — Formation, intégration et certification opérationnelle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Capstone</w:t>
            </w:r>
            <w:r>
              <w:t xml:space="preserve"> </w:t>
            </w:r>
            <w:r>
              <w:t xml:space="preserve">— orchestration formation sur la collection M-BOOK.FR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liés</w:t>
            </w:r>
          </w:p>
        </w:tc>
        <w:tc>
          <w:tcPr/>
          <w:p>
            <w:pPr>
              <w:pStyle w:val="Compact"/>
            </w:pPr>
            <w:r>
              <w:t xml:space="preserve">1 Accueil · 2 Triage · 3 Prestataire · 4 Infirmier · 5 Auxiliaires · 6 Orientation/ROI · 7 Admin · 8 Mobile/Haïti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Révision recommandée</w:t>
            </w:r>
          </w:p>
        </w:tc>
        <w:tc>
          <w:tcPr/>
          <w:p>
            <w:pPr>
              <w:pStyle w:val="Compact"/>
            </w:pPr>
            <w:r>
              <w:t xml:space="preserve">Annuelle ou après changement majeur produit / déploiement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4"/>
    <w:bookmarkEnd w:id="875"/>
    <w:bookmarkStart w:id="880" w:name="introduction-à-la-formation-medora-s"/>
    <w:p>
      <w:pPr>
        <w:pStyle w:val="Heading1"/>
      </w:pPr>
      <w:r>
        <w:t xml:space="preserve">1. Introduction à la formation Medora-S</w:t>
      </w:r>
    </w:p>
    <w:bookmarkStart w:id="876" w:name="objectif-de-ce-volume"/>
    <w:p>
      <w:pPr>
        <w:pStyle w:val="Heading2"/>
      </w:pPr>
      <w:r>
        <w:t xml:space="preserve">1.1 Objectif de ce volume</w:t>
      </w:r>
    </w:p>
    <w:p>
      <w:pPr>
        <w:pStyle w:val="FirstParagraph"/>
      </w:pPr>
      <w:r>
        <w:t xml:space="preserve">Ce volume</w:t>
      </w:r>
      <w:r>
        <w:t xml:space="preserve"> </w:t>
      </w:r>
      <w:r>
        <w:rPr>
          <w:b/>
          <w:bCs/>
        </w:rPr>
        <w:t xml:space="preserve">ne remplace pas</w:t>
      </w:r>
      <w:r>
        <w:t xml:space="preserve"> </w:t>
      </w:r>
      <w:r>
        <w:t xml:space="preserve">les chapitres métier (Volumes 1–8). Il définit :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Qui</w:t>
      </w:r>
      <w:r>
        <w:t xml:space="preserve"> </w:t>
      </w:r>
      <w:r>
        <w:t xml:space="preserve">forme</w:t>
      </w:r>
      <w:r>
        <w:t xml:space="preserve"> </w:t>
      </w:r>
      <w:r>
        <w:rPr>
          <w:b/>
          <w:bCs/>
        </w:rPr>
        <w:t xml:space="preserve">qui</w:t>
      </w:r>
      <w:r>
        <w:t xml:space="preserve">,</w:t>
      </w:r>
      <w:r>
        <w:t xml:space="preserve"> </w:t>
      </w:r>
      <w:r>
        <w:rPr>
          <w:b/>
          <w:bCs/>
        </w:rPr>
        <w:t xml:space="preserve">quand</w:t>
      </w:r>
      <w:r>
        <w:t xml:space="preserve">, et</w:t>
      </w:r>
      <w:r>
        <w:t xml:space="preserve"> </w:t>
      </w:r>
      <w:r>
        <w:rPr>
          <w:b/>
          <w:bCs/>
        </w:rPr>
        <w:t xml:space="preserve">sur quels chapitres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542"/>
        </w:numPr>
      </w:pPr>
      <w:r>
        <w:t xml:space="preserve">Le parcours</w:t>
      </w:r>
      <w:r>
        <w:t xml:space="preserve"> </w:t>
      </w:r>
      <w:r>
        <w:rPr>
          <w:b/>
          <w:bCs/>
        </w:rPr>
        <w:t xml:space="preserve">d’intégration</w:t>
      </w:r>
      <w:r>
        <w:t xml:space="preserve"> </w:t>
      </w:r>
      <w:r>
        <w:t xml:space="preserve">(onboarding) par rôle ;</w:t>
      </w:r>
    </w:p>
    <w:p>
      <w:pPr>
        <w:pStyle w:val="Compact"/>
        <w:numPr>
          <w:ilvl w:val="0"/>
          <w:numId w:val="154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certification opérationnelle interne</w:t>
      </w:r>
      <w:r>
        <w:t xml:space="preserve"> </w:t>
      </w:r>
      <w:r>
        <w:t xml:space="preserve">(attestation de compétence Medora à l’établissement) ;</w:t>
      </w:r>
    </w:p>
    <w:p>
      <w:pPr>
        <w:pStyle w:val="Compact"/>
        <w:numPr>
          <w:ilvl w:val="0"/>
          <w:numId w:val="1542"/>
        </w:numPr>
      </w:pPr>
      <w:r>
        <w:t xml:space="preserve">La gouvernance formation pour le</w:t>
      </w:r>
      <w:r>
        <w:t xml:space="preserve"> </w:t>
      </w:r>
      <w:r>
        <w:rPr>
          <w:b/>
          <w:bCs/>
        </w:rPr>
        <w:t xml:space="preserve">pilote Haïti</w:t>
      </w:r>
      <w:r>
        <w:t xml:space="preserve">.</w:t>
      </w:r>
    </w:p>
    <w:bookmarkEnd w:id="876"/>
    <w:bookmarkStart w:id="877" w:name="philosophie-formation"/>
    <w:p>
      <w:pPr>
        <w:pStyle w:val="Heading2"/>
      </w:pPr>
      <w:r>
        <w:t xml:space="preserve">1.2 Philosophie 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patient d’abord</w:t>
            </w:r>
          </w:p>
        </w:tc>
        <w:tc>
          <w:tcPr/>
          <w:p>
            <w:pPr>
              <w:pStyle w:val="Compact"/>
            </w:pPr>
            <w:r>
              <w:t xml:space="preserve">Formation sur identité patient, escalade, panne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 rôle</w:t>
            </w:r>
          </w:p>
        </w:tc>
        <w:tc>
          <w:tcPr/>
          <w:p>
            <w:pPr>
              <w:pStyle w:val="Compact"/>
            </w:pPr>
            <w:r>
              <w:t xml:space="preserve">Moindre privilège — ne former que les modules nécessaires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Pratique</w:t>
            </w:r>
          </w:p>
        </w:tc>
        <w:tc>
          <w:tcPr/>
          <w:p>
            <w:pPr>
              <w:pStyle w:val="Compact"/>
            </w:pPr>
            <w:r>
              <w:t xml:space="preserve">Exercices sur dossier test avant autonomie réelle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Honnêteté produit</w:t>
            </w:r>
          </w:p>
        </w:tc>
        <w:tc>
          <w:tcPr/>
          <w:p>
            <w:pPr>
              <w:pStyle w:val="Compact"/>
            </w:pPr>
            <w:r>
              <w:t xml:space="preserve">Cloud-dépendant ; limites mobile ; pas de diagnostic 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Français UI</w:t>
            </w:r>
          </w:p>
        </w:tc>
        <w:tc>
          <w:tcPr/>
          <w:p>
            <w:pPr>
              <w:pStyle w:val="Compact"/>
            </w:pPr>
            <w:r>
              <w:t xml:space="preserve">Tout le personnel voit l’interface en français</w:t>
            </w:r>
          </w:p>
        </w:tc>
      </w:tr>
    </w:tbl>
    <w:bookmarkEnd w:id="877"/>
    <w:bookmarkStart w:id="878" w:name="certification-opérationnelle-définition"/>
    <w:p>
      <w:pPr>
        <w:pStyle w:val="Heading2"/>
      </w:pPr>
      <w:r>
        <w:t xml:space="preserve">1.3 Certification opérationnelle — définition</w:t>
      </w:r>
    </w:p>
    <w:p>
      <w:pPr>
        <w:pStyle w:val="BlockText"/>
      </w:pPr>
      <w:r>
        <w:rPr>
          <w:b/>
          <w:bCs/>
        </w:rPr>
        <w:t xml:space="preserve">La certification opérationnelle Medora</w:t>
      </w:r>
      <w:r>
        <w:t xml:space="preserve"> </w:t>
      </w:r>
      <w:r>
        <w:t xml:space="preserve">= attestation interne que le personnel a suivi la formation requise, réussi les vérifications pratiques définies par l’établissement, et peut utiliser Medora</w:t>
      </w:r>
      <w:r>
        <w:t xml:space="preserve"> </w:t>
      </w:r>
      <w:r>
        <w:rPr>
          <w:b/>
          <w:bCs/>
        </w:rPr>
        <w:t xml:space="preserve">en autonomie supervisée puis en autonomie</w:t>
      </w:r>
      <w:r>
        <w:t xml:space="preserve"> </w:t>
      </w:r>
      <w:r>
        <w:t xml:space="preserve">pour son rôle.</w:t>
      </w:r>
    </w:p>
    <w:p>
      <w:pPr>
        <w:pStyle w:val="FirstParagraph"/>
      </w:pPr>
      <w:r>
        <w:rPr>
          <w:b/>
          <w:bCs/>
        </w:rPr>
        <w:t xml:space="preserve">Ce n’est pas :</w:t>
      </w:r>
    </w:p>
    <w:p>
      <w:pPr>
        <w:pStyle w:val="Compact"/>
        <w:numPr>
          <w:ilvl w:val="0"/>
          <w:numId w:val="1543"/>
        </w:numPr>
      </w:pPr>
      <w:r>
        <w:t xml:space="preserve">Une licence professionnelle (médecine, infirmier, pharmacie) ;</w:t>
      </w:r>
    </w:p>
    <w:p>
      <w:pPr>
        <w:pStyle w:val="Compact"/>
        <w:numPr>
          <w:ilvl w:val="0"/>
          <w:numId w:val="1543"/>
        </w:numPr>
      </w:pPr>
      <w:r>
        <w:t xml:space="preserve">Une certification ESI internationale complète ;</w:t>
      </w:r>
    </w:p>
    <w:p>
      <w:pPr>
        <w:pStyle w:val="Compact"/>
        <w:numPr>
          <w:ilvl w:val="0"/>
          <w:numId w:val="1543"/>
        </w:numPr>
      </w:pPr>
      <w:r>
        <w:t xml:space="preserve">Une accréditation juridique ROI ou conformité nationale.</w:t>
      </w:r>
    </w:p>
    <w:p>
      <w:pPr>
        <w:pStyle w:val="FirstParagraph"/>
      </w:pPr>
      <w:r>
        <w:t xml:space="preserve">La direction de l’établissement</w:t>
      </w:r>
      <w:r>
        <w:t xml:space="preserve"> </w:t>
      </w:r>
      <w:r>
        <w:rPr>
          <w:b/>
          <w:bCs/>
        </w:rPr>
        <w:t xml:space="preserve">définit</w:t>
      </w:r>
      <w:r>
        <w:t xml:space="preserve"> </w:t>
      </w:r>
      <w:r>
        <w:t xml:space="preserve">le niveau d’autonomie après attestation.</w:t>
      </w:r>
    </w:p>
    <w:bookmarkEnd w:id="878"/>
    <w:bookmarkStart w:id="879" w:name="responsabilité-institutionnelle-1"/>
    <w:p>
      <w:pPr>
        <w:pStyle w:val="Heading2"/>
      </w:pPr>
      <w:r>
        <w:t xml:space="preserve">1.4 Responsabilité institutionnelle</w:t>
      </w:r>
    </w:p>
    <w:p>
      <w:pPr>
        <w:pStyle w:val="BlockText"/>
      </w:pPr>
      <w:r>
        <w:rPr>
          <w:b/>
          <w:bCs/>
        </w:rPr>
        <w:t xml:space="preserve">Medora-S fournit la documentation et les workflows. La direction et les responsables formation restent responsables du programme de formation, de la conformité locale et de la supervision clinique.</w:t>
      </w:r>
    </w:p>
    <w:p>
      <w:r>
        <w:pict>
          <v:rect style="width:0;height:1.5pt" o:hralign="center" o:hrstd="t" o:hr="t"/>
        </w:pict>
      </w:r>
    </w:p>
    <w:bookmarkEnd w:id="879"/>
    <w:bookmarkEnd w:id="880"/>
    <w:bookmarkStart w:id="884" w:name="cartographie-des-volumes-par-rôle"/>
    <w:p>
      <w:pPr>
        <w:pStyle w:val="Heading1"/>
      </w:pPr>
      <w:r>
        <w:t xml:space="preserve">2. Cartographie des volumes par rôle</w:t>
      </w:r>
    </w:p>
    <w:bookmarkStart w:id="881" w:name="matrice-curriculum-référence"/>
    <w:p>
      <w:pPr>
        <w:pStyle w:val="Heading2"/>
      </w:pPr>
      <w:r>
        <w:t xml:space="preserve">2.1 Matrice curriculum (référence)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52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Volumes obligatoires</w:t>
            </w:r>
          </w:p>
        </w:tc>
        <w:tc>
          <w:tcPr/>
          <w:p>
            <w:pPr>
              <w:pStyle w:val="Compact"/>
            </w:pPr>
            <w:r>
              <w:t xml:space="preserve">Volumes recommandés</w:t>
            </w:r>
          </w:p>
        </w:tc>
        <w:tc>
          <w:tcPr/>
          <w:p>
            <w:pPr>
              <w:pStyle w:val="Compact"/>
            </w:pPr>
            <w:r>
              <w:t xml:space="preserve">Durée indicative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 / FRONT_DESK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 (mobile), 7 (aperçu)</w:t>
            </w:r>
          </w:p>
        </w:tc>
        <w:tc>
          <w:tcPr/>
          <w:p>
            <w:pPr>
              <w:pStyle w:val="Compact"/>
            </w:pPr>
            <w:r>
              <w:t xml:space="preserve">0,5–1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Infirmier(ère) triage / ED</w:t>
            </w:r>
          </w:p>
        </w:tc>
        <w:tc>
          <w:tcPr/>
          <w:p>
            <w:pPr>
              <w:pStyle w:val="Compact"/>
            </w:pPr>
            <w:r>
              <w:t xml:space="preserve">1, 2, 4, 8</w:t>
            </w:r>
          </w:p>
        </w:tc>
        <w:tc>
          <w:tcPr/>
          <w:p>
            <w:pPr>
              <w:pStyle w:val="Compact"/>
            </w:pPr>
            <w:r>
              <w:t xml:space="preserve">6 (aperçu sortie), 5 (aperçu)</w:t>
            </w:r>
          </w:p>
        </w:tc>
        <w:tc>
          <w:tcPr/>
          <w:p>
            <w:pPr>
              <w:pStyle w:val="Compact"/>
            </w:pPr>
            <w:r>
              <w:t xml:space="preserve">2–3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Prestataire (médecin / IPS)</w:t>
            </w:r>
          </w:p>
        </w:tc>
        <w:tc>
          <w:tcPr/>
          <w:p>
            <w:pPr>
              <w:pStyle w:val="Compact"/>
            </w:pPr>
            <w:r>
              <w:t xml:space="preserve">1, 2, 3, 6, 8</w:t>
            </w:r>
          </w:p>
        </w:tc>
        <w:tc>
          <w:tcPr/>
          <w:p>
            <w:pPr>
              <w:pStyle w:val="Compact"/>
            </w:pPr>
            <w:r>
              <w:t xml:space="preserve">4 (coordination), 5</w:t>
            </w:r>
          </w:p>
        </w:tc>
        <w:tc>
          <w:tcPr/>
          <w:p>
            <w:pPr>
              <w:pStyle w:val="Compact"/>
            </w:pPr>
            <w:r>
              <w:t xml:space="preserve">2–4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Infirmier(ère) soins (sans triage)</w:t>
            </w:r>
          </w:p>
        </w:tc>
        <w:tc>
          <w:tcPr/>
          <w:p>
            <w:pPr>
              <w:pStyle w:val="Compact"/>
            </w:pPr>
            <w:r>
              <w:t xml:space="preserve">1, 4, 8</w:t>
            </w:r>
          </w:p>
        </w:tc>
        <w:tc>
          <w:tcPr/>
          <w:p>
            <w:pPr>
              <w:pStyle w:val="Compact"/>
            </w:pPr>
            <w:r>
              <w:t xml:space="preserve">2 (aperçu), 6</w:t>
            </w:r>
          </w:p>
        </w:tc>
        <w:tc>
          <w:tcPr/>
          <w:p>
            <w:pPr>
              <w:pStyle w:val="Compact"/>
            </w:pPr>
            <w:r>
              <w:t xml:space="preserve">1,5–2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Pharmacie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  <w:tc>
          <w:tcPr/>
          <w:p>
            <w:pPr>
              <w:pStyle w:val="Compact"/>
            </w:pPr>
            <w:r>
              <w:t xml:space="preserve">1 (identité), 7 (aperçu)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Laboratoire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  <w:tc>
          <w:tcPr/>
          <w:p>
            <w:pPr>
              <w:pStyle w:val="Compact"/>
            </w:pPr>
            <w:r>
              <w:t xml:space="preserve">1 (identité)</w:t>
            </w:r>
          </w:p>
        </w:tc>
        <w:tc>
          <w:tcPr/>
          <w:p>
            <w:pPr>
              <w:pStyle w:val="Compact"/>
            </w:pPr>
            <w:r>
              <w:t xml:space="preserve">0,5–1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Imagerie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  <w:tc>
          <w:tcPr/>
          <w:p>
            <w:pPr>
              <w:pStyle w:val="Compact"/>
            </w:pPr>
            <w:r>
              <w:t xml:space="preserve">1 (identité)</w:t>
            </w:r>
          </w:p>
        </w:tc>
        <w:tc>
          <w:tcPr/>
          <w:p>
            <w:pPr>
              <w:pStyle w:val="Compact"/>
            </w:pPr>
            <w:r>
              <w:t xml:space="preserve">0,5–1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7, 6 (ROI), 8</w:t>
            </w:r>
          </w:p>
        </w:tc>
        <w:tc>
          <w:tcPr/>
          <w:p>
            <w:pPr>
              <w:pStyle w:val="Compact"/>
            </w:pPr>
            <w:r>
              <w:t xml:space="preserve">1–3 (aperçu flux)</w:t>
            </w:r>
          </w:p>
        </w:tc>
        <w:tc>
          <w:tcPr/>
          <w:p>
            <w:pPr>
              <w:pStyle w:val="Compact"/>
            </w:pPr>
            <w:r>
              <w:t xml:space="preserve">2–3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Super-utilisateur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 j + mentorer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/ formateur</w:t>
            </w:r>
          </w:p>
        </w:tc>
        <w:tc>
          <w:tcPr/>
          <w:p>
            <w:pPr>
              <w:pStyle w:val="Compact"/>
            </w:pPr>
            <w:r>
              <w:t xml:space="preserve">1–8 +</w:t>
            </w:r>
            <w:r>
              <w:t xml:space="preserve"> </w:t>
            </w:r>
            <w:r>
              <w:rPr>
                <w:b/>
                <w:bCs/>
              </w:rPr>
              <w:t xml:space="preserve">ce Volume 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Continu</w:t>
            </w:r>
          </w:p>
        </w:tc>
      </w:tr>
    </w:tbl>
    <w:bookmarkEnd w:id="881"/>
    <w:bookmarkStart w:id="882" w:name="priorité-p1-vs-p2-formation-go-live"/>
    <w:p>
      <w:pPr>
        <w:pStyle w:val="Heading2"/>
      </w:pPr>
      <w:r>
        <w:t xml:space="preserve">2.2 Priorité P1 vs P2 (formation go-live)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Accueil, triage, tableau, doc prestataire, soins, disposition, mobile base</w:t>
            </w:r>
          </w:p>
        </w:tc>
        <w:tc>
          <w:tcPr/>
          <w:p>
            <w:pPr>
              <w:pStyle w:val="Compact"/>
            </w:pPr>
            <w:r>
              <w:t xml:space="preserve">Semaine 1–2 pilote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Auxiliaires, ROI, admin avancé, carry-forward approfondi</w:t>
            </w:r>
          </w:p>
        </w:tc>
        <w:tc>
          <w:tcPr/>
          <w:p>
            <w:pPr>
              <w:pStyle w:val="Compact"/>
            </w:pPr>
            <w:r>
              <w:t xml:space="preserve">Semaine 3+</w:t>
            </w:r>
          </w:p>
        </w:tc>
      </w:tr>
    </w:tbl>
    <w:p>
      <w:pPr>
        <w:pStyle w:val="BodyText"/>
      </w:pPr>
      <w:r>
        <w:t xml:space="preserve">Référence :</w:t>
      </w:r>
      <w:r>
        <w:t xml:space="preserve"> </w:t>
      </w:r>
      <w:hyperlink r:id="rId233">
        <w:r>
          <w:rPr>
            <w:rStyle w:val="Hyperlink"/>
          </w:rPr>
          <w:t xml:space="preserve">Inventaire workflows</w:t>
        </w:r>
      </w:hyperlink>
      <w:r>
        <w:t xml:space="preserve">.</w:t>
      </w:r>
    </w:p>
    <w:bookmarkEnd w:id="882"/>
    <w:bookmarkStart w:id="883" w:name="X8d3dd78d3689e1491424407c7b1e2feff07b23b"/>
    <w:p>
      <w:pPr>
        <w:pStyle w:val="Heading2"/>
      </w:pPr>
      <w:r>
        <w:t xml:space="preserve">2.3 Parcours patient type (fil conducteur formation)</w:t>
      </w:r>
    </w:p>
    <w:p>
      <w:pPr>
        <w:pStyle w:val="SourceCode"/>
      </w:pPr>
      <w:r>
        <w:rPr>
          <w:rStyle w:val="VerbatimChar"/>
        </w:rPr>
        <w:t xml:space="preserve">Volume 1 Accueil → Volume 2 Triage → Tableau urgences</w:t>
      </w:r>
      <w:r>
        <w:br/>
      </w:r>
      <w:r>
        <w:rPr>
          <w:rStyle w:val="VerbatimChar"/>
        </w:rPr>
        <w:t xml:space="preserve">        → Volume 3 Prestataire → Volume 5 Ordres/résultats</w:t>
      </w:r>
      <w:r>
        <w:br/>
      </w:r>
      <w:r>
        <w:rPr>
          <w:rStyle w:val="VerbatimChar"/>
        </w:rPr>
        <w:t xml:space="preserve">        → Volume 4 Soins / réévaluation</w:t>
      </w:r>
      <w:r>
        <w:br/>
      </w:r>
      <w:r>
        <w:rPr>
          <w:rStyle w:val="VerbatimChar"/>
        </w:rPr>
        <w:t xml:space="preserve">        → Volume 6 Orientation + exécution sortie</w:t>
      </w:r>
    </w:p>
    <w:p>
      <w:pPr>
        <w:pStyle w:val="FirstParagraph"/>
      </w:pPr>
      <w:r>
        <w:t xml:space="preserve">Tous les rôles doivent</w:t>
      </w:r>
      <w:r>
        <w:t xml:space="preserve"> </w:t>
      </w:r>
      <w:r>
        <w:rPr>
          <w:b/>
          <w:bCs/>
        </w:rPr>
        <w:t xml:space="preserve">comprendre</w:t>
      </w:r>
      <w:r>
        <w:t xml:space="preserve"> </w:t>
      </w:r>
      <w:r>
        <w:t xml:space="preserve">ce fil, même s’ils ne maîtrisent qu’une étape.</w:t>
      </w:r>
    </w:p>
    <w:p>
      <w:pPr>
        <w:pStyle w:val="BodyText"/>
      </w:pPr>
      <w:r>
        <w:t xml:space="preserve">[DIAGRAMME — Parcours formation par rôle]</w:t>
      </w:r>
    </w:p>
    <w:p>
      <w:r>
        <w:pict>
          <v:rect style="width:0;height:1.5pt" o:hralign="center" o:hrstd="t" o:hr="t"/>
        </w:pict>
      </w:r>
    </w:p>
    <w:bookmarkEnd w:id="883"/>
    <w:bookmarkEnd w:id="884"/>
    <w:bookmarkStart w:id="890" w:name="intégration-onboarding-workflow-standard"/>
    <w:p>
      <w:pPr>
        <w:pStyle w:val="Heading1"/>
      </w:pPr>
      <w:r>
        <w:t xml:space="preserve">3. Intégration (onboarding) — workflow standard</w:t>
      </w:r>
    </w:p>
    <w:bookmarkStart w:id="885" w:name="avant-le-premier-jour"/>
    <w:p>
      <w:pPr>
        <w:pStyle w:val="Heading2"/>
      </w:pPr>
      <w:r>
        <w:t xml:space="preserve">3.1 Avant le premier jour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créé + rôles assignés (Volume 7)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Appareil assigné (tablette / poste)</w:t>
            </w:r>
          </w:p>
        </w:tc>
        <w:tc>
          <w:tcPr/>
          <w:p>
            <w:pPr>
              <w:pStyle w:val="Compact"/>
            </w:pPr>
            <w:r>
              <w:t xml:space="preserve">Admin + IT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dossier</w:t>
            </w:r>
            <w:r>
              <w:t xml:space="preserve"> </w:t>
            </w:r>
            <w:r>
              <w:rPr>
                <w:b/>
                <w:bCs/>
              </w:rPr>
              <w:t xml:space="preserve">formation</w:t>
            </w:r>
            <w:r>
              <w:t xml:space="preserve"> </w:t>
            </w:r>
            <w:r>
              <w:t xml:space="preserve">ou environnement test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volumes à lire / parcours assigné</w:t>
            </w:r>
          </w:p>
        </w:tc>
        <w:tc>
          <w:tcPr/>
          <w:p>
            <w:pPr>
              <w:pStyle w:val="Compact"/>
            </w:pPr>
            <w:r>
              <w:t xml:space="preserve">Formateur</w:t>
            </w:r>
          </w:p>
        </w:tc>
      </w:tr>
    </w:tbl>
    <w:bookmarkEnd w:id="885"/>
    <w:bookmarkStart w:id="886" w:name="jour-1-fondations"/>
    <w:p>
      <w:pPr>
        <w:pStyle w:val="Heading2"/>
      </w:pPr>
      <w:r>
        <w:t xml:space="preserve">3.2 Jour 1 — Fondations</w:t>
      </w:r>
    </w:p>
    <w:p>
      <w:pPr>
        <w:pStyle w:val="Compact"/>
        <w:numPr>
          <w:ilvl w:val="0"/>
          <w:numId w:val="1544"/>
        </w:numPr>
      </w:pPr>
      <w:r>
        <w:t xml:space="preserve">Connexion, sélecteur établissement, menu navigation (Volume 8) ;</w:t>
      </w:r>
    </w:p>
    <w:p>
      <w:pPr>
        <w:pStyle w:val="Compact"/>
        <w:numPr>
          <w:ilvl w:val="0"/>
          <w:numId w:val="1544"/>
        </w:numPr>
      </w:pPr>
      <w:r>
        <w:rPr>
          <w:b/>
          <w:bCs/>
        </w:rPr>
        <w:t xml:space="preserve">Identité patient</w:t>
      </w:r>
      <w:r>
        <w:t xml:space="preserve"> </w:t>
      </w:r>
      <w:r>
        <w:t xml:space="preserve">— ne jamais documenter sans vérifier (Volume 1) ;</w:t>
      </w:r>
    </w:p>
    <w:p>
      <w:pPr>
        <w:pStyle w:val="Compact"/>
        <w:numPr>
          <w:ilvl w:val="0"/>
          <w:numId w:val="1544"/>
        </w:numPr>
      </w:pPr>
      <w:r>
        <w:t xml:space="preserve">Parcours rôle : chapitres obligatoires Volume(s) métier ;</w:t>
      </w:r>
    </w:p>
    <w:p>
      <w:pPr>
        <w:pStyle w:val="Compact"/>
        <w:numPr>
          <w:ilvl w:val="0"/>
          <w:numId w:val="1544"/>
        </w:numPr>
      </w:pPr>
      <w:r>
        <w:t xml:space="preserve">Exercice guidé 1 : ouvrir dossier test,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données réelles si possible.</w:t>
      </w:r>
    </w:p>
    <w:bookmarkEnd w:id="886"/>
    <w:bookmarkStart w:id="887" w:name="semaine-1-supervision"/>
    <w:p>
      <w:pPr>
        <w:pStyle w:val="Heading2"/>
      </w:pPr>
      <w:r>
        <w:t xml:space="preserve">3.3 Semaine 1 — Supervision</w:t>
      </w:r>
    </w:p>
    <w:p>
      <w:pPr>
        <w:pStyle w:val="Compact"/>
        <w:numPr>
          <w:ilvl w:val="0"/>
          <w:numId w:val="1545"/>
        </w:numPr>
      </w:pPr>
      <w:r>
        <w:t xml:space="preserve">Binôme avec super-utilisateur ou formateur ;</w:t>
      </w:r>
    </w:p>
    <w:p>
      <w:pPr>
        <w:pStyle w:val="Compact"/>
        <w:numPr>
          <w:ilvl w:val="0"/>
          <w:numId w:val="1545"/>
        </w:numPr>
      </w:pPr>
      <w:r>
        <w:t xml:space="preserve">Checklist quotidienne (section 12) ;</w:t>
      </w:r>
    </w:p>
    <w:p>
      <w:pPr>
        <w:pStyle w:val="Compact"/>
        <w:numPr>
          <w:ilvl w:val="0"/>
          <w:numId w:val="1545"/>
        </w:numPr>
      </w:pPr>
      <w:r>
        <w:t xml:space="preserve">Questions escaladées en debrief 15 min (Volume 8).</w:t>
      </w:r>
    </w:p>
    <w:bookmarkEnd w:id="887"/>
    <w:bookmarkStart w:id="888" w:name="semaine-24-montée-autonomie"/>
    <w:p>
      <w:pPr>
        <w:pStyle w:val="Heading2"/>
      </w:pPr>
      <w:r>
        <w:t xml:space="preserve">3.4 Semaine 2–4 — Montée autonomie</w:t>
      </w:r>
    </w:p>
    <w:p>
      <w:pPr>
        <w:pStyle w:val="Compact"/>
        <w:numPr>
          <w:ilvl w:val="0"/>
          <w:numId w:val="1546"/>
        </w:numPr>
      </w:pPr>
      <w:r>
        <w:t xml:space="preserve">Exercices scénarisés (section 8) ;</w:t>
      </w:r>
    </w:p>
    <w:p>
      <w:pPr>
        <w:pStyle w:val="Compact"/>
        <w:numPr>
          <w:ilvl w:val="0"/>
          <w:numId w:val="1546"/>
        </w:numPr>
      </w:pPr>
      <w:r>
        <w:t xml:space="preserve">Certification niveau 1 (section 6) ;</w:t>
      </w:r>
    </w:p>
    <w:p>
      <w:pPr>
        <w:pStyle w:val="Compact"/>
        <w:numPr>
          <w:ilvl w:val="0"/>
          <w:numId w:val="1546"/>
        </w:numPr>
      </w:pPr>
      <w:r>
        <w:t xml:space="preserve">Réduction supervision progressive selon politique locale.</w:t>
      </w:r>
    </w:p>
    <w:bookmarkEnd w:id="888"/>
    <w:bookmarkStart w:id="889" w:name="offboarding"/>
    <w:p>
      <w:pPr>
        <w:pStyle w:val="Heading2"/>
      </w:pPr>
      <w:r>
        <w:t xml:space="preserve">3.5 Offboarding</w:t>
      </w:r>
    </w:p>
    <w:p>
      <w:pPr>
        <w:pStyle w:val="Compact"/>
        <w:numPr>
          <w:ilvl w:val="0"/>
          <w:numId w:val="1547"/>
        </w:numPr>
      </w:pPr>
      <w:r>
        <w:t xml:space="preserve">Désactivation compte jour de départ (Volume 7) ;</w:t>
      </w:r>
    </w:p>
    <w:p>
      <w:pPr>
        <w:pStyle w:val="Compact"/>
        <w:numPr>
          <w:ilvl w:val="0"/>
          <w:numId w:val="1547"/>
        </w:numPr>
      </w:pPr>
      <w:r>
        <w:t xml:space="preserve">Pas de transfert identifiants.</w:t>
      </w:r>
    </w:p>
    <w:p>
      <w:pPr>
        <w:pStyle w:val="FirstParagraph"/>
      </w:pPr>
      <w:r>
        <w:t xml:space="preserve">[CAPTURE D’ÉCRAN — Parcours intégration]</w:t>
      </w:r>
    </w:p>
    <w:p>
      <w:r>
        <w:pict>
          <v:rect style="width:0;height:1.5pt" o:hralign="center" o:hrstd="t" o:hr="t"/>
        </w:pict>
      </w:r>
    </w:p>
    <w:bookmarkEnd w:id="889"/>
    <w:bookmarkEnd w:id="890"/>
    <w:bookmarkStart w:id="897" w:name="niveaux-de-certification-opérationnelle"/>
    <w:p>
      <w:pPr>
        <w:pStyle w:val="Heading1"/>
      </w:pPr>
      <w:r>
        <w:t xml:space="preserve">4. Niveaux de certification opérationnelle</w:t>
      </w:r>
    </w:p>
    <w:bookmarkStart w:id="891" w:name="niveau-0-observation"/>
    <w:p>
      <w:pPr>
        <w:pStyle w:val="Heading2"/>
      </w:pPr>
      <w:r>
        <w:t xml:space="preserve">4.1 Niveau 0 — Observation</w:t>
      </w:r>
    </w:p>
    <w:p>
      <w:pPr>
        <w:pStyle w:val="Compact"/>
        <w:numPr>
          <w:ilvl w:val="0"/>
          <w:numId w:val="1548"/>
        </w:numPr>
      </w:pPr>
      <w:r>
        <w:t xml:space="preserve">Assisté uniquement ; pas d’enregistrement autonome sur patient réel.</w:t>
      </w:r>
    </w:p>
    <w:bookmarkEnd w:id="891"/>
    <w:bookmarkStart w:id="892" w:name="niveau-1-autonomie-supervisée"/>
    <w:p>
      <w:pPr>
        <w:pStyle w:val="Heading2"/>
      </w:pPr>
      <w:r>
        <w:t xml:space="preserve">4.2 Niveau 1 — Autonomie supervisée</w:t>
      </w:r>
    </w:p>
    <w:p>
      <w:pPr>
        <w:pStyle w:val="Compact"/>
        <w:numPr>
          <w:ilvl w:val="0"/>
          <w:numId w:val="1549"/>
        </w:numPr>
      </w:pPr>
      <w:r>
        <w:t xml:space="preserve">Enregistrements sur patient réel</w:t>
      </w:r>
      <w:r>
        <w:t xml:space="preserve"> </w:t>
      </w:r>
      <w:r>
        <w:rPr>
          <w:b/>
          <w:bCs/>
        </w:rPr>
        <w:t xml:space="preserve">avec</w:t>
      </w:r>
      <w:r>
        <w:t xml:space="preserve"> </w:t>
      </w:r>
      <w:r>
        <w:t xml:space="preserve">super-utilisateur disponible ;</w:t>
      </w:r>
    </w:p>
    <w:p>
      <w:pPr>
        <w:pStyle w:val="Compact"/>
        <w:numPr>
          <w:ilvl w:val="0"/>
          <w:numId w:val="1549"/>
        </w:numPr>
      </w:pPr>
      <w:r>
        <w:t xml:space="preserve">Erreurs corrigées en debrief ;</w:t>
      </w:r>
    </w:p>
    <w:p>
      <w:pPr>
        <w:pStyle w:val="Compact"/>
        <w:numPr>
          <w:ilvl w:val="0"/>
          <w:numId w:val="1549"/>
        </w:numPr>
      </w:pPr>
      <w:r>
        <w:t xml:space="preserve">Attestation formateur après checklist niveau 1.</w:t>
      </w:r>
    </w:p>
    <w:bookmarkEnd w:id="892"/>
    <w:bookmarkStart w:id="893" w:name="niveau-2-autonomie-routine"/>
    <w:p>
      <w:pPr>
        <w:pStyle w:val="Heading2"/>
      </w:pPr>
      <w:r>
        <w:t xml:space="preserve">4.3 Niveau 2 — Autonomie routine</w:t>
      </w:r>
    </w:p>
    <w:p>
      <w:pPr>
        <w:pStyle w:val="Compact"/>
        <w:numPr>
          <w:ilvl w:val="0"/>
          <w:numId w:val="1550"/>
        </w:numPr>
      </w:pPr>
      <w:r>
        <w:t xml:space="preserve">Workflow complet du rôle sans supervision constante ;</w:t>
      </w:r>
    </w:p>
    <w:p>
      <w:pPr>
        <w:pStyle w:val="Compact"/>
        <w:numPr>
          <w:ilvl w:val="0"/>
          <w:numId w:val="1550"/>
        </w:numPr>
      </w:pPr>
      <w:r>
        <w:t xml:space="preserve">Escalade si cas complexe / panne / ROI ;</w:t>
      </w:r>
    </w:p>
    <w:p>
      <w:pPr>
        <w:pStyle w:val="Compact"/>
        <w:numPr>
          <w:ilvl w:val="0"/>
          <w:numId w:val="1550"/>
        </w:numPr>
      </w:pPr>
      <w:r>
        <w:t xml:space="preserve">Recertification annuelle (section 9).</w:t>
      </w:r>
    </w:p>
    <w:bookmarkEnd w:id="893"/>
    <w:bookmarkStart w:id="894" w:name="niveau-3-super-utilisateur-formateur"/>
    <w:p>
      <w:pPr>
        <w:pStyle w:val="Heading2"/>
      </w:pPr>
      <w:r>
        <w:t xml:space="preserve">4.4 Niveau 3 — Super-utilisateur / formateur</w:t>
      </w:r>
    </w:p>
    <w:p>
      <w:pPr>
        <w:pStyle w:val="Compact"/>
        <w:numPr>
          <w:ilvl w:val="0"/>
          <w:numId w:val="1551"/>
        </w:numPr>
      </w:pPr>
      <w:r>
        <w:t xml:space="preserve">Certifié niveau 2 + formation Volumes transverses ;</w:t>
      </w:r>
    </w:p>
    <w:p>
      <w:pPr>
        <w:pStyle w:val="Compact"/>
        <w:numPr>
          <w:ilvl w:val="0"/>
          <w:numId w:val="1551"/>
        </w:numPr>
      </w:pPr>
      <w:r>
        <w:t xml:space="preserve">Peut former et attester niveau 1 ;</w:t>
      </w:r>
    </w:p>
    <w:p>
      <w:pPr>
        <w:pStyle w:val="Compact"/>
        <w:numPr>
          <w:ilvl w:val="0"/>
          <w:numId w:val="1551"/>
        </w:numPr>
      </w:pPr>
      <w:r>
        <w:t xml:space="preserve">Point de contact escalade niveau 1.</w:t>
      </w:r>
    </w:p>
    <w:bookmarkEnd w:id="894"/>
    <w:bookmarkStart w:id="895" w:name="registre-dattestation-recommandé"/>
    <w:p>
      <w:pPr>
        <w:pStyle w:val="Heading2"/>
      </w:pPr>
      <w:r>
        <w:t xml:space="preserve">4.5 Registre d’attestation (recommandé)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RN, PROVIDER,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complétés</w:t>
            </w:r>
          </w:p>
        </w:tc>
        <w:tc>
          <w:tcPr/>
          <w:p>
            <w:pPr>
              <w:pStyle w:val="Compact"/>
            </w:pPr>
            <w:r>
              <w:t xml:space="preserve">1, 2, 4, 8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Niveau certifié</w:t>
            </w:r>
          </w:p>
        </w:tc>
        <w:tc>
          <w:tcPr/>
          <w:p>
            <w:pPr>
              <w:pStyle w:val="Compact"/>
            </w:pPr>
            <w:r>
              <w:t xml:space="preserve">1 ou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Formateur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Prochaine recertification</w:t>
            </w:r>
          </w:p>
        </w:tc>
        <w:tc>
          <w:tcPr/>
          <w:p>
            <w:pPr>
              <w:pStyle w:val="Compact"/>
            </w:pPr>
            <w:r>
              <w:t xml:space="preserve">+12 mois</w:t>
            </w:r>
          </w:p>
        </w:tc>
      </w:tr>
    </w:tbl>
    <w:p>
      <w:pPr>
        <w:pStyle w:val="BodyText"/>
      </w:pPr>
      <w:r>
        <w:t xml:space="preserve">Registre</w:t>
      </w:r>
      <w:r>
        <w:t xml:space="preserve"> </w:t>
      </w:r>
      <w:r>
        <w:rPr>
          <w:b/>
          <w:bCs/>
        </w:rPr>
        <w:t xml:space="preserve">papier ou outil local</w:t>
      </w:r>
      <w:r>
        <w:t xml:space="preserve"> </w:t>
      </w:r>
      <w:r>
        <w:t xml:space="preserve">— hors produit Medora MVP.</w:t>
      </w:r>
    </w:p>
    <w:bookmarkEnd w:id="895"/>
    <w:bookmarkStart w:id="896" w:name="limites-explicites"/>
    <w:p>
      <w:pPr>
        <w:pStyle w:val="Heading2"/>
      </w:pPr>
      <w:r>
        <w:t xml:space="preserve">4.6 Limites explicites</w:t>
      </w:r>
    </w:p>
    <w:p>
      <w:pPr>
        <w:pStyle w:val="FirstParagraph"/>
      </w:pPr>
      <w:r>
        <w:t xml:space="preserve">La certification Medora</w:t>
      </w:r>
      <w:r>
        <w:t xml:space="preserve"> </w:t>
      </w:r>
      <w:r>
        <w:rPr>
          <w:b/>
          <w:bCs/>
        </w:rPr>
        <w:t xml:space="preserve">n’accorde pas</w:t>
      </w:r>
      <w:r>
        <w:t xml:space="preserve"> </w:t>
      </w:r>
      <w:r>
        <w:t xml:space="preserve">de droits cliniques au-delà du permis / cadre professionnel local.</w:t>
      </w:r>
    </w:p>
    <w:p>
      <w:r>
        <w:pict>
          <v:rect style="width:0;height:1.5pt" o:hralign="center" o:hrstd="t" o:hr="t"/>
        </w:pict>
      </w:r>
    </w:p>
    <w:bookmarkEnd w:id="896"/>
    <w:bookmarkEnd w:id="897"/>
    <w:bookmarkStart w:id="903" w:name="guide-du-formateur-facilitateur"/>
    <w:p>
      <w:pPr>
        <w:pStyle w:val="Heading1"/>
      </w:pPr>
      <w:r>
        <w:t xml:space="preserve">5. Guide du formateur / facilitateur</w:t>
      </w:r>
    </w:p>
    <w:bookmarkStart w:id="898" w:name="rôle-formateur"/>
    <w:p>
      <w:pPr>
        <w:pStyle w:val="Heading2"/>
      </w:pPr>
      <w:r>
        <w:t xml:space="preserve">5.1 Rôle formateur</w:t>
      </w:r>
    </w:p>
    <w:p>
      <w:pPr>
        <w:pStyle w:val="Compact"/>
        <w:numPr>
          <w:ilvl w:val="0"/>
          <w:numId w:val="1552"/>
        </w:numPr>
      </w:pPr>
      <w:r>
        <w:t xml:space="preserve">Adapter volumes 1–8 au contexte local ;</w:t>
      </w:r>
    </w:p>
    <w:p>
      <w:pPr>
        <w:pStyle w:val="Compact"/>
        <w:numPr>
          <w:ilvl w:val="0"/>
          <w:numId w:val="1552"/>
        </w:numPr>
      </w:pPr>
      <w:r>
        <w:t xml:space="preserve">Animer exercices pratiques ;</w:t>
      </w:r>
    </w:p>
    <w:p>
      <w:pPr>
        <w:pStyle w:val="Compact"/>
        <w:numPr>
          <w:ilvl w:val="0"/>
          <w:numId w:val="1552"/>
        </w:numPr>
      </w:pPr>
      <w:r>
        <w:t xml:space="preserve">Attester niveaux 1–2 ;</w:t>
      </w:r>
    </w:p>
    <w:p>
      <w:pPr>
        <w:pStyle w:val="Compact"/>
        <w:numPr>
          <w:ilvl w:val="0"/>
          <w:numId w:val="1552"/>
        </w:numPr>
      </w:pPr>
      <w:r>
        <w:t xml:space="preserve">Remonter ambiguïtés produit / documentation.</w:t>
      </w:r>
    </w:p>
    <w:bookmarkEnd w:id="898"/>
    <w:bookmarkStart w:id="899" w:name="préparation-session"/>
    <w:p>
      <w:pPr>
        <w:pStyle w:val="Heading2"/>
      </w:pPr>
      <w:r>
        <w:t xml:space="preserve">5.2 Préparation session</w:t>
      </w:r>
    </w:p>
    <w:p>
      <w:pPr>
        <w:pStyle w:val="Compact"/>
        <w:numPr>
          <w:ilvl w:val="0"/>
          <w:numId w:val="1553"/>
        </w:numPr>
      </w:pPr>
      <w:r>
        <w:t xml:space="preserve">Objectifs écrits (3 max) ;</w:t>
      </w:r>
    </w:p>
    <w:p>
      <w:pPr>
        <w:pStyle w:val="Compact"/>
        <w:numPr>
          <w:ilvl w:val="0"/>
          <w:numId w:val="1554"/>
        </w:numPr>
      </w:pPr>
      <w:r>
        <w:t xml:space="preserve">Dossier test prêt ;</w:t>
      </w:r>
    </w:p>
    <w:p>
      <w:pPr>
        <w:pStyle w:val="Compact"/>
        <w:numPr>
          <w:ilvl w:val="0"/>
          <w:numId w:val="1555"/>
        </w:numPr>
      </w:pPr>
      <w:r>
        <w:t xml:space="preserve">Appareils chargés + Wi-Fi testé ;</w:t>
      </w:r>
    </w:p>
    <w:p>
      <w:pPr>
        <w:pStyle w:val="Compact"/>
        <w:numPr>
          <w:ilvl w:val="0"/>
          <w:numId w:val="1556"/>
        </w:numPr>
      </w:pPr>
      <w:r>
        <w:t xml:space="preserve">Checklist sécurité rappelée (identité, déconnexion) ;</w:t>
      </w:r>
    </w:p>
    <w:p>
      <w:pPr>
        <w:pStyle w:val="Compact"/>
        <w:numPr>
          <w:ilvl w:val="0"/>
          <w:numId w:val="1557"/>
        </w:numPr>
      </w:pPr>
      <w:r>
        <w:t xml:space="preserve">Volume(s) PDF ou imprimés disponibles.</w:t>
      </w:r>
    </w:p>
    <w:bookmarkEnd w:id="899"/>
    <w:bookmarkStart w:id="900" w:name="méthodes-pédagogiques"/>
    <w:p>
      <w:pPr>
        <w:pStyle w:val="Heading2"/>
      </w:pPr>
      <w:r>
        <w:t xml:space="preserve">5.3 Méthodes pédagogiques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Démonstration</w:t>
            </w:r>
          </w:p>
        </w:tc>
        <w:tc>
          <w:tcPr/>
          <w:p>
            <w:pPr>
              <w:pStyle w:val="Compact"/>
            </w:pPr>
            <w:r>
              <w:t xml:space="preserve">Navigation, enregistrement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Pratique guidée</w:t>
            </w:r>
          </w:p>
        </w:tc>
        <w:tc>
          <w:tcPr/>
          <w:p>
            <w:pPr>
              <w:pStyle w:val="Compact"/>
            </w:pPr>
            <w:r>
              <w:t xml:space="preserve">Apprenant clique, formateur observe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Cas standard + cas piège (mauvais patient)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Debrief</w:t>
            </w:r>
          </w:p>
        </w:tc>
        <w:tc>
          <w:tcPr/>
          <w:p>
            <w:pPr>
              <w:pStyle w:val="Compact"/>
            </w:pPr>
            <w:r>
              <w:t xml:space="preserve">Erreurs sans blame — focus processus</w:t>
            </w:r>
          </w:p>
        </w:tc>
      </w:tr>
    </w:tbl>
    <w:bookmarkEnd w:id="900"/>
    <w:bookmarkStart w:id="901" w:name="pièges-formation-fréquents"/>
    <w:p>
      <w:pPr>
        <w:pStyle w:val="Heading2"/>
      </w:pPr>
      <w:r>
        <w:t xml:space="preserve">5.4 Pièges formation fréquents</w:t>
      </w:r>
    </w:p>
    <w:p>
      <w:pPr>
        <w:pStyle w:val="Compact"/>
        <w:numPr>
          <w:ilvl w:val="0"/>
          <w:numId w:val="1558"/>
        </w:numPr>
      </w:pPr>
      <w:r>
        <w:t xml:space="preserve">Former tout le monde sur tout (surcharge) ;</w:t>
      </w:r>
    </w:p>
    <w:p>
      <w:pPr>
        <w:pStyle w:val="Compact"/>
        <w:numPr>
          <w:ilvl w:val="0"/>
          <w:numId w:val="1558"/>
        </w:numPr>
      </w:pPr>
      <w:r>
        <w:t xml:space="preserve">Ignorer protocole papier (Volume 7–8) ;</w:t>
      </w:r>
    </w:p>
    <w:p>
      <w:pPr>
        <w:pStyle w:val="Compact"/>
        <w:numPr>
          <w:ilvl w:val="0"/>
          <w:numId w:val="1558"/>
        </w:numPr>
      </w:pPr>
      <w:r>
        <w:t xml:space="preserve">Promettre hors-ligne complet ;</w:t>
      </w:r>
    </w:p>
    <w:p>
      <w:pPr>
        <w:pStyle w:val="Compact"/>
        <w:numPr>
          <w:ilvl w:val="0"/>
          <w:numId w:val="1558"/>
        </w:numPr>
      </w:pPr>
      <w:r>
        <w:t xml:space="preserve">Oublier distinction orientation vs disposition (Volume 6) ;</w:t>
      </w:r>
    </w:p>
    <w:p>
      <w:pPr>
        <w:pStyle w:val="Compact"/>
        <w:numPr>
          <w:ilvl w:val="0"/>
          <w:numId w:val="1558"/>
        </w:numPr>
      </w:pPr>
      <w:r>
        <w:t xml:space="preserve">Oublier distinction décision prestataire vs exécution infirmière sortie (Volumes 3–4).</w:t>
      </w:r>
    </w:p>
    <w:bookmarkEnd w:id="901"/>
    <w:bookmarkStart w:id="902" w:name="évaluation-formateur"/>
    <w:p>
      <w:pPr>
        <w:pStyle w:val="Heading2"/>
      </w:pPr>
      <w:r>
        <w:t xml:space="preserve">5.5 Évaluation formateur</w:t>
      </w:r>
    </w:p>
    <w:p>
      <w:pPr>
        <w:pStyle w:val="FirstParagraph"/>
      </w:pPr>
      <w:r>
        <w:t xml:space="preserve">Auto-évaluation après chaque session : objectifs atteints ? temps ? questions non résolues ?</w:t>
      </w:r>
    </w:p>
    <w:p>
      <w:r>
        <w:pict>
          <v:rect style="width:0;height:1.5pt" o:hralign="center" o:hrstd="t" o:hr="t"/>
        </w:pict>
      </w:r>
    </w:p>
    <w:bookmarkEnd w:id="902"/>
    <w:bookmarkEnd w:id="903"/>
    <w:bookmarkStart w:id="909" w:name="programme-pilote-haïti"/>
    <w:p>
      <w:pPr>
        <w:pStyle w:val="Heading1"/>
      </w:pPr>
      <w:r>
        <w:t xml:space="preserve">6. Programme pilote Haïti</w:t>
      </w:r>
    </w:p>
    <w:bookmarkStart w:id="904" w:name="contexte"/>
    <w:p>
      <w:pPr>
        <w:pStyle w:val="Heading2"/>
      </w:pPr>
      <w:r>
        <w:t xml:space="preserve">6.1 Contexte</w:t>
      </w:r>
    </w:p>
    <w:p>
      <w:pPr>
        <w:pStyle w:val="Compact"/>
        <w:numPr>
          <w:ilvl w:val="0"/>
          <w:numId w:val="1559"/>
        </w:numPr>
      </w:pPr>
      <w:r>
        <w:t xml:space="preserve">Effectifs réduits ;</w:t>
      </w:r>
    </w:p>
    <w:p>
      <w:pPr>
        <w:pStyle w:val="Compact"/>
        <w:numPr>
          <w:ilvl w:val="0"/>
          <w:numId w:val="1559"/>
        </w:numPr>
      </w:pPr>
      <w:r>
        <w:t xml:space="preserve">Connectivité variable ;</w:t>
      </w:r>
    </w:p>
    <w:p>
      <w:pPr>
        <w:pStyle w:val="Compact"/>
        <w:numPr>
          <w:ilvl w:val="0"/>
          <w:numId w:val="1559"/>
        </w:numPr>
      </w:pPr>
      <w:r>
        <w:t xml:space="preserve">Tablettes chevet ;</w:t>
      </w:r>
    </w:p>
    <w:p>
      <w:pPr>
        <w:pStyle w:val="Compact"/>
        <w:numPr>
          <w:ilvl w:val="0"/>
          <w:numId w:val="1559"/>
        </w:numPr>
      </w:pPr>
      <w:r>
        <w:t xml:space="preserve">Protocole papier obligatoire en parallèle.</w:t>
      </w:r>
    </w:p>
    <w:bookmarkEnd w:id="904"/>
    <w:bookmarkStart w:id="905" w:name="calendrier-type-4-semaines"/>
    <w:p>
      <w:pPr>
        <w:pStyle w:val="Heading2"/>
      </w:pPr>
      <w:r>
        <w:t xml:space="preserve">6.2 Calendrier type (4 semaines)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Semaine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Accueil, triage, tableau, mobile, panne papier</w:t>
            </w:r>
          </w:p>
        </w:tc>
        <w:tc>
          <w:tcPr/>
          <w:p>
            <w:pPr>
              <w:pStyle w:val="Compact"/>
            </w:pPr>
            <w:r>
              <w:t xml:space="preserve">Accueil + triage + super-users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Prestataire + infirmier soins + disposition base</w:t>
            </w:r>
          </w:p>
        </w:tc>
        <w:tc>
          <w:tcPr/>
          <w:p>
            <w:pPr>
              <w:pStyle w:val="Compact"/>
            </w:pPr>
            <w:r>
              <w:t xml:space="preserve">Médecins +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Auxiliaires + observation + files</w:t>
            </w:r>
          </w:p>
        </w:tc>
        <w:tc>
          <w:tcPr/>
          <w:p>
            <w:pPr>
              <w:pStyle w:val="Compact"/>
            </w:pPr>
            <w:r>
              <w:t xml:space="preserve">Pharma, labo, 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Admin, ROI, recertification, debrief direction</w:t>
            </w:r>
          </w:p>
        </w:tc>
        <w:tc>
          <w:tcPr/>
          <w:p>
            <w:pPr>
              <w:pStyle w:val="Compact"/>
            </w:pPr>
            <w:r>
              <w:t xml:space="preserve">Admin + leads</w:t>
            </w:r>
          </w:p>
        </w:tc>
      </w:tr>
    </w:tbl>
    <w:bookmarkEnd w:id="905"/>
    <w:bookmarkStart w:id="906" w:name="super-utilisateurs-haïti-minimum"/>
    <w:p>
      <w:pPr>
        <w:pStyle w:val="Heading2"/>
      </w:pPr>
      <w:r>
        <w:t xml:space="preserve">6.3 Super-utilisateurs Haïti (minimum)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Nombre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Infirmier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Médecin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06"/>
    <w:bookmarkStart w:id="907" w:name="matériel-formation"/>
    <w:p>
      <w:pPr>
        <w:pStyle w:val="Heading2"/>
      </w:pPr>
      <w:r>
        <w:t xml:space="preserve">6.4 Matériel formation</w:t>
      </w:r>
    </w:p>
    <w:p>
      <w:pPr>
        <w:pStyle w:val="Compact"/>
        <w:numPr>
          <w:ilvl w:val="0"/>
          <w:numId w:val="1560"/>
        </w:numPr>
      </w:pPr>
      <w:r>
        <w:t xml:space="preserve">1 tablette formation + 1 poste fixe ;</w:t>
      </w:r>
    </w:p>
    <w:p>
      <w:pPr>
        <w:pStyle w:val="Compact"/>
        <w:numPr>
          <w:ilvl w:val="0"/>
          <w:numId w:val="1560"/>
        </w:numPr>
      </w:pPr>
      <w:r>
        <w:t xml:space="preserve">Runbook panne imprimé (français) ;</w:t>
      </w:r>
    </w:p>
    <w:p>
      <w:pPr>
        <w:pStyle w:val="Compact"/>
        <w:numPr>
          <w:ilvl w:val="0"/>
          <w:numId w:val="1560"/>
        </w:numPr>
      </w:pPr>
      <w:r>
        <w:t xml:space="preserve">Registre attestations ;</w:t>
      </w:r>
    </w:p>
    <w:p>
      <w:pPr>
        <w:pStyle w:val="Compact"/>
        <w:numPr>
          <w:ilvl w:val="0"/>
          <w:numId w:val="1560"/>
        </w:numPr>
      </w:pPr>
      <w:r>
        <w:t xml:space="preserve">Liste contacts support.</w:t>
      </w:r>
    </w:p>
    <w:bookmarkEnd w:id="907"/>
    <w:bookmarkStart w:id="908" w:name="critères-go-live-formation"/>
    <w:p>
      <w:pPr>
        <w:pStyle w:val="Heading2"/>
      </w:pPr>
      <w:r>
        <w:t xml:space="preserve">6.5 Critères go-live formation</w:t>
      </w:r>
    </w:p>
    <w:p>
      <w:pPr>
        <w:pStyle w:val="Compact"/>
        <w:numPr>
          <w:ilvl w:val="0"/>
          <w:numId w:val="1561"/>
        </w:numPr>
      </w:pPr>
      <w:r>
        <w:t xml:space="preserve">80 % personnel P1 niveau 1 minimum ;</w:t>
      </w:r>
    </w:p>
    <w:p>
      <w:pPr>
        <w:pStyle w:val="Compact"/>
        <w:numPr>
          <w:ilvl w:val="0"/>
          <w:numId w:val="1562"/>
        </w:numPr>
      </w:pPr>
      <w:r>
        <w:t xml:space="preserve">100 % super-utilisateurs niveau 3 ;</w:t>
      </w:r>
    </w:p>
    <w:p>
      <w:pPr>
        <w:pStyle w:val="Compact"/>
        <w:numPr>
          <w:ilvl w:val="0"/>
          <w:numId w:val="1563"/>
        </w:numPr>
      </w:pPr>
      <w:r>
        <w:t xml:space="preserve">Exercice panne papier réalisé ;</w:t>
      </w:r>
    </w:p>
    <w:p>
      <w:pPr>
        <w:pStyle w:val="Compact"/>
        <w:numPr>
          <w:ilvl w:val="0"/>
          <w:numId w:val="1564"/>
        </w:numPr>
      </w:pPr>
      <w:r>
        <w:t xml:space="preserve">Checklist 19M.8 exécutée (Volume 8).</w:t>
      </w:r>
    </w:p>
    <w:p>
      <w:pPr>
        <w:pStyle w:val="FirstParagraph"/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docs/HAITI_MVP_PILOT.md</w:t>
      </w:r>
      <w:r>
        <w:t xml:space="preserve">.</w:t>
      </w:r>
    </w:p>
    <w:p>
      <w:pPr>
        <w:pStyle w:val="BodyText"/>
      </w:pPr>
      <w:r>
        <w:t xml:space="preserve">[DIAGRAMME — Déploiement formation Haïti]</w:t>
      </w:r>
    </w:p>
    <w:p>
      <w:r>
        <w:pict>
          <v:rect style="width:0;height:1.5pt" o:hralign="center" o:hrstd="t" o:hr="t"/>
        </w:pict>
      </w:r>
    </w:p>
    <w:bookmarkEnd w:id="908"/>
    <w:bookmarkEnd w:id="909"/>
    <w:bookmarkStart w:id="914" w:name="programme-super-utilisateur"/>
    <w:p>
      <w:pPr>
        <w:pStyle w:val="Heading1"/>
      </w:pPr>
      <w:r>
        <w:t xml:space="preserve">7. Programme super-utilisateur</w:t>
      </w:r>
    </w:p>
    <w:bookmarkStart w:id="910" w:name="mission"/>
    <w:p>
      <w:pPr>
        <w:pStyle w:val="Heading2"/>
      </w:pPr>
      <w:r>
        <w:t xml:space="preserve">7.1 Mission</w:t>
      </w:r>
    </w:p>
    <w:p>
      <w:pPr>
        <w:pStyle w:val="Compact"/>
        <w:numPr>
          <w:ilvl w:val="0"/>
          <w:numId w:val="1565"/>
        </w:numPr>
      </w:pPr>
      <w:r>
        <w:t xml:space="preserve">Premier niveau support ;</w:t>
      </w:r>
    </w:p>
    <w:p>
      <w:pPr>
        <w:pStyle w:val="Compact"/>
        <w:numPr>
          <w:ilvl w:val="0"/>
          <w:numId w:val="1565"/>
        </w:numPr>
      </w:pPr>
      <w:r>
        <w:t xml:space="preserve">Formation niveau 1 ;</w:t>
      </w:r>
    </w:p>
    <w:p>
      <w:pPr>
        <w:pStyle w:val="Compact"/>
        <w:numPr>
          <w:ilvl w:val="0"/>
          <w:numId w:val="1565"/>
        </w:numPr>
      </w:pPr>
      <w:r>
        <w:t xml:space="preserve">Escalade admin / opérateur ;</w:t>
      </w:r>
    </w:p>
    <w:p>
      <w:pPr>
        <w:pStyle w:val="Compact"/>
        <w:numPr>
          <w:ilvl w:val="0"/>
          <w:numId w:val="1565"/>
        </w:numPr>
      </w:pPr>
      <w:r>
        <w:t xml:space="preserve">Gardien des checklists.</w:t>
      </w:r>
    </w:p>
    <w:bookmarkEnd w:id="910"/>
    <w:bookmarkStart w:id="911" w:name="curriculum-super-utilisateur"/>
    <w:p>
      <w:pPr>
        <w:pStyle w:val="Heading2"/>
      </w:pPr>
      <w:r>
        <w:t xml:space="preserve">7.2 Curriculum super-utilisateur</w:t>
      </w:r>
    </w:p>
    <w:p>
      <w:pPr>
        <w:pStyle w:val="FirstParagraph"/>
      </w:pPr>
      <w:r>
        <w:t xml:space="preserve">Volumes</w:t>
      </w:r>
      <w:r>
        <w:t xml:space="preserve"> </w:t>
      </w:r>
      <w:r>
        <w:rPr>
          <w:b/>
          <w:bCs/>
        </w:rPr>
        <w:t xml:space="preserve">1–8</w:t>
      </w:r>
      <w:r>
        <w:t xml:space="preserve"> </w:t>
      </w:r>
      <w:r>
        <w:t xml:space="preserve">complets + ce Volume 9 + runbooks panne/déploiement.</w:t>
      </w:r>
    </w:p>
    <w:bookmarkEnd w:id="911"/>
    <w:bookmarkStart w:id="912" w:name="compétences-attendues"/>
    <w:p>
      <w:pPr>
        <w:pStyle w:val="Heading2"/>
      </w:pPr>
      <w:r>
        <w:t xml:space="preserve">7.3 Compétences attendues</w:t>
      </w:r>
    </w:p>
    <w:p>
      <w:pPr>
        <w:pStyle w:val="Compact"/>
        <w:numPr>
          <w:ilvl w:val="0"/>
          <w:numId w:val="1566"/>
        </w:numPr>
      </w:pPr>
      <w:r>
        <w:t xml:space="preserve">Résoudre confusion navigation / rôle ;</w:t>
      </w:r>
    </w:p>
    <w:p>
      <w:pPr>
        <w:pStyle w:val="Compact"/>
        <w:numPr>
          <w:ilvl w:val="0"/>
          <w:numId w:val="1566"/>
        </w:numPr>
      </w:pPr>
      <w:r>
        <w:t xml:space="preserve">Identifier pending sync ;</w:t>
      </w:r>
    </w:p>
    <w:p>
      <w:pPr>
        <w:pStyle w:val="Compact"/>
        <w:numPr>
          <w:ilvl w:val="0"/>
          <w:numId w:val="1566"/>
        </w:numPr>
      </w:pPr>
      <w:r>
        <w:t xml:space="preserve">Activer protocole papier ;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Ne pas</w:t>
      </w:r>
      <w:r>
        <w:t xml:space="preserve"> </w:t>
      </w:r>
      <w:r>
        <w:t xml:space="preserve">modifier RBAC sans admin.</w:t>
      </w:r>
    </w:p>
    <w:bookmarkEnd w:id="912"/>
    <w:bookmarkStart w:id="913" w:name="relève"/>
    <w:p>
      <w:pPr>
        <w:pStyle w:val="Heading2"/>
      </w:pPr>
      <w:r>
        <w:t xml:space="preserve">7.4 Relève</w:t>
      </w:r>
    </w:p>
    <w:p>
      <w:pPr>
        <w:pStyle w:val="FirstParagraph"/>
      </w:pPr>
      <w:r>
        <w:t xml:space="preserve">Documenter backup super-user par discipline — pas de point unique de défaillance.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22" w:name="exercices-pratiques-et-scénarios"/>
    <w:p>
      <w:pPr>
        <w:pStyle w:val="Heading1"/>
      </w:pPr>
      <w:r>
        <w:t xml:space="preserve">8. Exercices pratiques et scénarios</w:t>
      </w:r>
    </w:p>
    <w:bookmarkStart w:id="915" w:name="scénarios-transverses-tous-rôles"/>
    <w:p>
      <w:pPr>
        <w:pStyle w:val="Heading2"/>
      </w:pPr>
      <w:r>
        <w:t xml:space="preserve">8.1 Scénarios transverses (tous rôles)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Compétence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Mauvais patient — stop avant enregistrement</w:t>
            </w:r>
          </w:p>
        </w:tc>
        <w:tc>
          <w:tcPr/>
          <w:p>
            <w:pPr>
              <w:pStyle w:val="Compact"/>
            </w:pPr>
            <w:r>
              <w:t xml:space="preserve">Identité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Réseau coupé — protocole papier</w:t>
            </w:r>
          </w:p>
        </w:tc>
        <w:tc>
          <w:tcPr/>
          <w:p>
            <w:pPr>
              <w:pStyle w:val="Compact"/>
            </w:pPr>
            <w:r>
              <w:t xml:space="preserve">Continuité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Pending sync après reconnexion</w:t>
            </w:r>
          </w:p>
        </w:tc>
        <w:tc>
          <w:tcPr/>
          <w:p>
            <w:pPr>
              <w:pStyle w:val="Compact"/>
            </w:pPr>
            <w:r>
              <w:t xml:space="preserve">Vérification</w:t>
            </w:r>
          </w:p>
        </w:tc>
      </w:tr>
    </w:tbl>
    <w:bookmarkEnd w:id="915"/>
    <w:bookmarkStart w:id="916" w:name="accueil"/>
    <w:p>
      <w:pPr>
        <w:pStyle w:val="Heading2"/>
      </w:pPr>
      <w:r>
        <w:t xml:space="preserve">8.2 Accueil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Nouveau patient + ouverture consultation urgence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Doublon suspect — escalade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16"/>
    <w:bookmarkStart w:id="917" w:name="triage"/>
    <w:p>
      <w:pPr>
        <w:pStyle w:val="Heading2"/>
      </w:pPr>
      <w:r>
        <w:t xml:space="preserve">8.3 Triage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TR1</w:t>
            </w:r>
          </w:p>
        </w:tc>
        <w:tc>
          <w:tcPr/>
          <w:p>
            <w:pPr>
              <w:pStyle w:val="Compact"/>
            </w:pPr>
            <w:r>
              <w:t xml:space="preserve">Triage complet + ESI + allergies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TR2</w:t>
            </w:r>
          </w:p>
        </w:tc>
        <w:tc>
          <w:tcPr/>
          <w:p>
            <w:pPr>
              <w:pStyle w:val="Compact"/>
            </w:pPr>
            <w:r>
              <w:t xml:space="preserve">Carry-forward revu section par section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TR3</w:t>
            </w:r>
          </w:p>
        </w:tc>
        <w:tc>
          <w:tcPr/>
          <w:p>
            <w:pPr>
              <w:pStyle w:val="Compact"/>
            </w:pPr>
            <w:r>
              <w:t xml:space="preserve">Réévaluation ESI — patient qui empire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17"/>
    <w:bookmarkStart w:id="918" w:name="prestataire"/>
    <w:p>
      <w:pPr>
        <w:pStyle w:val="Heading2"/>
      </w:pPr>
      <w:r>
        <w:t xml:space="preserve">8.4 Prestataire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HPI + MDM + pastille (édition obligatoire)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Orientation enregistrée + cohérence texte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Intelligence motif — insertion manuelle seulement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18"/>
    <w:bookmarkStart w:id="919" w:name="infirmier"/>
    <w:p>
      <w:pPr>
        <w:pStyle w:val="Heading2"/>
      </w:pPr>
      <w:r>
        <w:t xml:space="preserve">8.5 Infirmier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Réévaluation + MAR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Exécution sortie après orientation prestataire</w:t>
            </w:r>
          </w:p>
        </w:tc>
        <w:tc>
          <w:tcPr/>
          <w:p>
            <w:pPr>
              <w:pStyle w:val="Compact"/>
            </w:pPr>
            <w:r>
              <w:t xml:space="preserve">4, 6</w:t>
            </w:r>
          </w:p>
        </w:tc>
      </w:tr>
    </w:tbl>
    <w:bookmarkEnd w:id="919"/>
    <w:bookmarkStart w:id="920" w:name="auxiliaires"/>
    <w:p>
      <w:pPr>
        <w:pStyle w:val="Heading2"/>
      </w:pPr>
      <w:r>
        <w:t xml:space="preserve">8.6 Auxiliaires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File pharmacie — dispense + haut risque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Résultat labo + escalade selon protocole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920"/>
    <w:bookmarkStart w:id="921" w:name="admin"/>
    <w:p>
      <w:pPr>
        <w:pStyle w:val="Heading2"/>
      </w:pPr>
      <w:r>
        <w:t xml:space="preserve">8.7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771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AD1</w:t>
            </w:r>
          </w:p>
        </w:tc>
        <w:tc>
          <w:tcPr/>
          <w:p>
            <w:pPr>
              <w:pStyle w:val="Compact"/>
            </w:pPr>
            <w:r>
              <w:t xml:space="preserve">Création compte + rôles minimum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AD2</w:t>
            </w:r>
          </w:p>
        </w:tc>
        <w:tc>
          <w:tcPr/>
          <w:p>
            <w:pPr>
              <w:pStyle w:val="Compact"/>
            </w:pPr>
            <w:r>
              <w:t xml:space="preserve">ROI demande → approbation → exercice sans exécution prod si test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1"/>
    <w:bookmarkEnd w:id="922"/>
    <w:bookmarkStart w:id="927" w:name="recertification-et-revue-annuelle"/>
    <w:p>
      <w:pPr>
        <w:pStyle w:val="Heading1"/>
      </w:pPr>
      <w:r>
        <w:t xml:space="preserve">9. Recertification et revue annuelle</w:t>
      </w:r>
    </w:p>
    <w:bookmarkStart w:id="923" w:name="fréquence"/>
    <w:p>
      <w:pPr>
        <w:pStyle w:val="Heading2"/>
      </w:pPr>
      <w:r>
        <w:t xml:space="preserve">9.1 Fréquence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Annuelle</w:t>
      </w:r>
      <w:r>
        <w:t xml:space="preserve"> </w:t>
      </w:r>
      <w:r>
        <w:t xml:space="preserve">niveau 2 ;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Immédiate</w:t>
      </w:r>
      <w:r>
        <w:t xml:space="preserve"> </w:t>
      </w:r>
      <w:r>
        <w:t xml:space="preserve">après changement majeur UI (19M, disposition, ROI) ;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À l’embauche</w:t>
      </w:r>
      <w:r>
        <w:t xml:space="preserve"> </w:t>
      </w:r>
      <w:r>
        <w:t xml:space="preserve">pour nouveaux — parcours complet onboarding.</w:t>
      </w:r>
    </w:p>
    <w:bookmarkEnd w:id="923"/>
    <w:bookmarkStart w:id="924" w:name="contenu-recertification-light"/>
    <w:p>
      <w:pPr>
        <w:pStyle w:val="Heading2"/>
      </w:pPr>
      <w:r>
        <w:t xml:space="preserve">9.2 Contenu recertification (light)</w:t>
      </w:r>
    </w:p>
    <w:p>
      <w:pPr>
        <w:pStyle w:val="Compact"/>
        <w:numPr>
          <w:ilvl w:val="0"/>
          <w:numId w:val="1568"/>
        </w:numPr>
      </w:pPr>
      <w:r>
        <w:t xml:space="preserve">30 min rappel sécurité (identité, mobile, panne) ;</w:t>
      </w:r>
    </w:p>
    <w:p>
      <w:pPr>
        <w:pStyle w:val="Compact"/>
        <w:numPr>
          <w:ilvl w:val="0"/>
          <w:numId w:val="1568"/>
        </w:numPr>
      </w:pPr>
      <w:r>
        <w:t xml:space="preserve">1 scénario pratique rôle ;</w:t>
      </w:r>
    </w:p>
    <w:p>
      <w:pPr>
        <w:pStyle w:val="Compact"/>
        <w:numPr>
          <w:ilvl w:val="0"/>
          <w:numId w:val="1568"/>
        </w:numPr>
      </w:pPr>
      <w:r>
        <w:t xml:space="preserve">Signature registre attestation.</w:t>
      </w:r>
    </w:p>
    <w:bookmarkEnd w:id="924"/>
    <w:bookmarkStart w:id="925" w:name="changements-produit"/>
    <w:p>
      <w:pPr>
        <w:pStyle w:val="Heading2"/>
      </w:pPr>
      <w:r>
        <w:t xml:space="preserve">9.3 Changements produit</w:t>
      </w:r>
    </w:p>
    <w:p>
      <w:pPr>
        <w:pStyle w:val="FirstParagraph"/>
      </w:pPr>
      <w:r>
        <w:t xml:space="preserve">Formateur communique delta ; session micro-formation 15 min avant prise de poste.</w:t>
      </w:r>
    </w:p>
    <w:bookmarkEnd w:id="925"/>
    <w:bookmarkStart w:id="926" w:name="échec-recertification"/>
    <w:p>
      <w:pPr>
        <w:pStyle w:val="Heading2"/>
      </w:pPr>
      <w:r>
        <w:t xml:space="preserve">9.4 Échec recertification</w:t>
      </w:r>
    </w:p>
    <w:p>
      <w:pPr>
        <w:pStyle w:val="FirstParagraph"/>
      </w:pPr>
      <w:r>
        <w:t xml:space="preserve">Retour niveau 1 supervisé — pas de sanction automatique dans ce manuel ; politique RH locale.</w:t>
      </w:r>
    </w:p>
    <w:p>
      <w:r>
        <w:pict>
          <v:rect style="width:0;height:1.5pt" o:hralign="center" o:hrstd="t" o:hr="t"/>
        </w:pict>
      </w:r>
    </w:p>
    <w:bookmarkEnd w:id="926"/>
    <w:bookmarkEnd w:id="927"/>
    <w:bookmarkStart w:id="932" w:name="formation-transversale-obligatoire"/>
    <w:p>
      <w:pPr>
        <w:pStyle w:val="Heading1"/>
      </w:pPr>
      <w:r>
        <w:t xml:space="preserve">10. Formation transversale obligatoire</w:t>
      </w:r>
    </w:p>
    <w:bookmarkStart w:id="928" w:name="sécurité-patient-tous"/>
    <w:p>
      <w:pPr>
        <w:pStyle w:val="Heading2"/>
      </w:pPr>
      <w:r>
        <w:t xml:space="preserve">10.1 Sécurité patient (tous)</w:t>
      </w:r>
    </w:p>
    <w:p>
      <w:pPr>
        <w:pStyle w:val="Compact"/>
        <w:numPr>
          <w:ilvl w:val="0"/>
          <w:numId w:val="1569"/>
        </w:numPr>
      </w:pPr>
      <w:r>
        <w:t xml:space="preserve">Identité patient ;</w:t>
      </w:r>
    </w:p>
    <w:p>
      <w:pPr>
        <w:pStyle w:val="Compact"/>
        <w:numPr>
          <w:ilvl w:val="0"/>
          <w:numId w:val="1569"/>
        </w:numPr>
      </w:pPr>
      <w:r>
        <w:t xml:space="preserve">Moindre privilège ;</w:t>
      </w:r>
    </w:p>
    <w:p>
      <w:pPr>
        <w:pStyle w:val="Compact"/>
        <w:numPr>
          <w:ilvl w:val="0"/>
          <w:numId w:val="1569"/>
        </w:numPr>
      </w:pPr>
      <w:r>
        <w:t xml:space="preserve">Comptes nominatifs interdits partagés ;</w:t>
      </w:r>
    </w:p>
    <w:p>
      <w:pPr>
        <w:pStyle w:val="Compact"/>
        <w:numPr>
          <w:ilvl w:val="0"/>
          <w:numId w:val="1569"/>
        </w:numPr>
      </w:pPr>
      <w:r>
        <w:t xml:space="preserve">Confidentialité écran (Volume 8).</w:t>
      </w:r>
    </w:p>
    <w:bookmarkEnd w:id="928"/>
    <w:bookmarkStart w:id="929" w:name="connectivité-tous"/>
    <w:p>
      <w:pPr>
        <w:pStyle w:val="Heading2"/>
      </w:pPr>
      <w:r>
        <w:t xml:space="preserve">10.2 Connectivité (tous)</w:t>
      </w:r>
    </w:p>
    <w:p>
      <w:pPr>
        <w:pStyle w:val="Compact"/>
        <w:numPr>
          <w:ilvl w:val="0"/>
          <w:numId w:val="1570"/>
        </w:numPr>
      </w:pPr>
      <w:r>
        <w:t xml:space="preserve">Medora</w:t>
      </w:r>
      <w:r>
        <w:t xml:space="preserve"> </w:t>
      </w:r>
      <w:r>
        <w:rPr>
          <w:b/>
          <w:bCs/>
        </w:rPr>
        <w:t xml:space="preserve">dépendant du cloud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Pending sync ;</w:t>
      </w:r>
    </w:p>
    <w:p>
      <w:pPr>
        <w:pStyle w:val="Compact"/>
        <w:numPr>
          <w:ilvl w:val="0"/>
          <w:numId w:val="1570"/>
        </w:numPr>
      </w:pPr>
      <w:r>
        <w:t xml:space="preserve">Vérification post-reconnexion ;</w:t>
      </w:r>
    </w:p>
    <w:p>
      <w:pPr>
        <w:pStyle w:val="Compact"/>
        <w:numPr>
          <w:ilvl w:val="0"/>
          <w:numId w:val="1570"/>
        </w:numPr>
      </w:pPr>
      <w:r>
        <w:t xml:space="preserve">Papier si panne.</w:t>
      </w:r>
    </w:p>
    <w:bookmarkEnd w:id="929"/>
    <w:bookmarkStart w:id="930" w:name="mobile-clinique"/>
    <w:p>
      <w:pPr>
        <w:pStyle w:val="Heading2"/>
      </w:pPr>
      <w:r>
        <w:t xml:space="preserve">10.3 Mobile (clinique)</w:t>
      </w:r>
    </w:p>
    <w:p>
      <w:pPr>
        <w:pStyle w:val="Compact"/>
        <w:numPr>
          <w:ilvl w:val="0"/>
          <w:numId w:val="1571"/>
        </w:numPr>
      </w:pPr>
      <w:r>
        <w:t xml:space="preserve">Tablette chevet vs bureau documentation longue (Volume 8).</w:t>
      </w:r>
    </w:p>
    <w:bookmarkEnd w:id="930"/>
    <w:bookmarkStart w:id="931" w:name="gouvernance-sortie-roi-cibles"/>
    <w:p>
      <w:pPr>
        <w:pStyle w:val="Heading2"/>
      </w:pPr>
      <w:r>
        <w:t xml:space="preserve">10.4 Gouvernance sortie / ROI (cibles)</w:t>
      </w:r>
    </w:p>
    <w:p>
      <w:pPr>
        <w:pStyle w:val="Compact"/>
        <w:numPr>
          <w:ilvl w:val="0"/>
          <w:numId w:val="1572"/>
        </w:numPr>
      </w:pPr>
      <w:r>
        <w:t xml:space="preserve">Prestataire + infirmier : orientation vs exécution (Volumes 3–4–6) ;</w:t>
      </w:r>
    </w:p>
    <w:p>
      <w:pPr>
        <w:pStyle w:val="Compact"/>
        <w:numPr>
          <w:ilvl w:val="0"/>
          <w:numId w:val="1572"/>
        </w:numPr>
      </w:pPr>
      <w:r>
        <w:t xml:space="preserve">Admin : ROI Phase 5G (Volumes 6–7).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7" w:name="évaluation-des-compétences"/>
    <w:p>
      <w:pPr>
        <w:pStyle w:val="Heading1"/>
      </w:pPr>
      <w:r>
        <w:t xml:space="preserve">11. Évaluation des compétences</w:t>
      </w:r>
    </w:p>
    <w:bookmarkStart w:id="933" w:name="modalités"/>
    <w:p>
      <w:pPr>
        <w:pStyle w:val="Heading2"/>
      </w:pPr>
      <w:r>
        <w:t xml:space="preserve">11.1 Modalités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Modalité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 directe</w:t>
            </w:r>
          </w:p>
        </w:tc>
        <w:tc>
          <w:tcPr/>
          <w:p>
            <w:pPr>
              <w:pStyle w:val="Compact"/>
            </w:pPr>
            <w:r>
              <w:t xml:space="preserve">Certification niveau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Scénario simulé</w:t>
            </w:r>
          </w:p>
        </w:tc>
        <w:tc>
          <w:tcPr/>
          <w:p>
            <w:pPr>
              <w:pStyle w:val="Compact"/>
            </w:pPr>
            <w:r>
              <w:t xml:space="preserve">Certification niveau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 cochée</w:t>
            </w:r>
          </w:p>
        </w:tc>
        <w:tc>
          <w:tcPr/>
          <w:p>
            <w:pPr>
              <w:pStyle w:val="Compact"/>
            </w:pPr>
            <w:r>
              <w:t xml:space="preserve">Tous niveaux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Debrief oral</w:t>
            </w:r>
          </w:p>
        </w:tc>
        <w:tc>
          <w:tcPr/>
          <w:p>
            <w:pPr>
              <w:pStyle w:val="Compact"/>
            </w:pPr>
            <w:r>
              <w:t xml:space="preserve">Complément</w:t>
            </w:r>
          </w:p>
        </w:tc>
      </w:tr>
    </w:tbl>
    <w:p>
      <w:pPr>
        <w:pStyle w:val="BodyText"/>
      </w:pPr>
      <w:r>
        <w:t xml:space="preserve">Pas d’examen écrit long —</w:t>
      </w:r>
      <w:r>
        <w:t xml:space="preserve"> </w:t>
      </w:r>
      <w:r>
        <w:rPr>
          <w:b/>
          <w:bCs/>
        </w:rPr>
        <w:t xml:space="preserve">compétence opérationnelle</w:t>
      </w:r>
      <w:r>
        <w:t xml:space="preserve"> </w:t>
      </w:r>
      <w:r>
        <w:t xml:space="preserve">prime.</w:t>
      </w:r>
    </w:p>
    <w:bookmarkEnd w:id="933"/>
    <w:bookmarkStart w:id="934" w:name="Xe034a4b571f2ad5171f280621a2beef78d558f1"/>
    <w:p>
      <w:pPr>
        <w:pStyle w:val="Heading2"/>
      </w:pPr>
      <w:r>
        <w:t xml:space="preserve">11.2 Critères minimum niveau 1 (exemple infirmier triage)</w:t>
      </w:r>
    </w:p>
    <w:p>
      <w:pPr>
        <w:pStyle w:val="Compact"/>
        <w:numPr>
          <w:ilvl w:val="0"/>
          <w:numId w:val="1573"/>
        </w:numPr>
      </w:pPr>
      <w:r>
        <w:t xml:space="preserve">Ouvre bon dossier ;</w:t>
      </w:r>
    </w:p>
    <w:p>
      <w:pPr>
        <w:pStyle w:val="Compact"/>
        <w:numPr>
          <w:ilvl w:val="0"/>
          <w:numId w:val="1574"/>
        </w:numPr>
      </w:pPr>
      <w:r>
        <w:t xml:space="preserve">Triage enregistré sans champ critique vide ;</w:t>
      </w:r>
    </w:p>
    <w:p>
      <w:pPr>
        <w:pStyle w:val="Compact"/>
        <w:numPr>
          <w:ilvl w:val="0"/>
          <w:numId w:val="1575"/>
        </w:numPr>
      </w:pPr>
      <w:r>
        <w:t xml:space="preserve">Carry-forward revu ;</w:t>
      </w:r>
    </w:p>
    <w:p>
      <w:pPr>
        <w:pStyle w:val="Compact"/>
        <w:numPr>
          <w:ilvl w:val="0"/>
          <w:numId w:val="1576"/>
        </w:numPr>
      </w:pPr>
      <w:r>
        <w:t xml:space="preserve">Identité vérifiée verbalement ;</w:t>
      </w:r>
    </w:p>
    <w:p>
      <w:pPr>
        <w:pStyle w:val="Compact"/>
        <w:numPr>
          <w:ilvl w:val="0"/>
          <w:numId w:val="1577"/>
        </w:numPr>
      </w:pPr>
      <w:r>
        <w:t xml:space="preserve">Sait escalader détresse.</w:t>
      </w:r>
    </w:p>
    <w:bookmarkEnd w:id="934"/>
    <w:bookmarkStart w:id="935" w:name="X5e9d152f232fb8e31b10ddd5cafc3115ecbbd9d"/>
    <w:p>
      <w:pPr>
        <w:pStyle w:val="Heading2"/>
      </w:pPr>
      <w:r>
        <w:t xml:space="preserve">11.3 Critères minimum niveau 2 (exemple prestataire)</w:t>
      </w:r>
    </w:p>
    <w:p>
      <w:pPr>
        <w:pStyle w:val="Compact"/>
        <w:numPr>
          <w:ilvl w:val="0"/>
          <w:numId w:val="1578"/>
        </w:numPr>
      </w:pPr>
      <w:r>
        <w:t xml:space="preserve">Documentation cohérente patient ;</w:t>
      </w:r>
    </w:p>
    <w:p>
      <w:pPr>
        <w:pStyle w:val="Compact"/>
        <w:numPr>
          <w:ilvl w:val="0"/>
          <w:numId w:val="1579"/>
        </w:numPr>
      </w:pPr>
      <w:r>
        <w:t xml:space="preserve">MDM personnalisé (pas texte brut template) ;</w:t>
      </w:r>
    </w:p>
    <w:p>
      <w:pPr>
        <w:pStyle w:val="Compact"/>
        <w:numPr>
          <w:ilvl w:val="0"/>
          <w:numId w:val="1580"/>
        </w:numPr>
      </w:pPr>
      <w:r>
        <w:t xml:space="preserve">Orientation enregistrée alignée texte ;</w:t>
      </w:r>
    </w:p>
    <w:p>
      <w:pPr>
        <w:pStyle w:val="Compact"/>
        <w:numPr>
          <w:ilvl w:val="0"/>
          <w:numId w:val="1581"/>
        </w:numPr>
      </w:pPr>
      <w:r>
        <w:t xml:space="preserve">Gère pending sync / panne selon protocole.</w:t>
      </w:r>
    </w:p>
    <w:bookmarkEnd w:id="935"/>
    <w:bookmarkStart w:id="936" w:name="traçabilité"/>
    <w:p>
      <w:pPr>
        <w:pStyle w:val="Heading2"/>
      </w:pPr>
      <w:r>
        <w:t xml:space="preserve">11.4 Traçabilité</w:t>
      </w:r>
    </w:p>
    <w:p>
      <w:pPr>
        <w:pStyle w:val="FirstParagraph"/>
      </w:pPr>
      <w:r>
        <w:t xml:space="preserve">Registre papier ou feuille locale —</w:t>
      </w:r>
      <w: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signée formateur + apprenant.</w:t>
      </w:r>
    </w:p>
    <w:p>
      <w:r>
        <w:pict>
          <v:rect style="width:0;height:1.5pt" o:hralign="center" o:hrstd="t" o:hr="t"/>
        </w:pict>
      </w:r>
    </w:p>
    <w:bookmarkEnd w:id="936"/>
    <w:bookmarkEnd w:id="937"/>
    <w:bookmarkStart w:id="946" w:name="résumé-opérationnel-rapide-checklists-7"/>
    <w:p>
      <w:pPr>
        <w:pStyle w:val="Heading1"/>
      </w:pPr>
      <w:r>
        <w:t xml:space="preserve">12. Résumé opérationnel rapide — checklists</w:t>
      </w:r>
    </w:p>
    <w:bookmarkStart w:id="938" w:name="Xbbe56151535a07f33d213ea06d8f917b4ec25a9"/>
    <w:p>
      <w:pPr>
        <w:pStyle w:val="Heading2"/>
      </w:pPr>
      <w:r>
        <w:t xml:space="preserve">12.1 Checklist onboarding administrateur formation</w:t>
      </w:r>
    </w:p>
    <w:p>
      <w:pPr>
        <w:pStyle w:val="Compact"/>
        <w:numPr>
          <w:ilvl w:val="0"/>
          <w:numId w:val="1582"/>
        </w:numPr>
      </w:pPr>
      <w:r>
        <w:t xml:space="preserve">Registre attestations créé</w:t>
      </w:r>
      <w:r>
        <w:br/>
      </w:r>
    </w:p>
    <w:p>
      <w:pPr>
        <w:pStyle w:val="Compact"/>
        <w:numPr>
          <w:ilvl w:val="0"/>
          <w:numId w:val="1583"/>
        </w:numPr>
      </w:pPr>
      <w:r>
        <w:t xml:space="preserve">Super-utilisateurs nommés</w:t>
      </w:r>
      <w:r>
        <w:br/>
      </w:r>
    </w:p>
    <w:p>
      <w:pPr>
        <w:pStyle w:val="Compact"/>
        <w:numPr>
          <w:ilvl w:val="0"/>
          <w:numId w:val="1584"/>
        </w:numPr>
      </w:pPr>
      <w:r>
        <w:t xml:space="preserve">Dossier test disponible</w:t>
      </w:r>
      <w:r>
        <w:br/>
      </w:r>
    </w:p>
    <w:p>
      <w:pPr>
        <w:pStyle w:val="Compact"/>
        <w:numPr>
          <w:ilvl w:val="0"/>
          <w:numId w:val="1585"/>
        </w:numPr>
      </w:pPr>
      <w:r>
        <w:t xml:space="preserve">Volumes 1–8 accessibles</w:t>
      </w:r>
      <w:r>
        <w:br/>
      </w:r>
    </w:p>
    <w:p>
      <w:pPr>
        <w:pStyle w:val="Compact"/>
        <w:numPr>
          <w:ilvl w:val="0"/>
          <w:numId w:val="1586"/>
        </w:numPr>
      </w:pPr>
      <w:r>
        <w:t xml:space="preserve">Calendrier Haïti publié</w:t>
      </w:r>
    </w:p>
    <w:bookmarkEnd w:id="938"/>
    <w:bookmarkStart w:id="939" w:name="checklist-onboarding-nouvel-utilisateur"/>
    <w:p>
      <w:pPr>
        <w:pStyle w:val="Heading2"/>
      </w:pPr>
      <w:r>
        <w:t xml:space="preserve">12.2 Checklist onboarding nouvel utilisateur</w:t>
      </w:r>
    </w:p>
    <w:p>
      <w:pPr>
        <w:pStyle w:val="Compact"/>
        <w:numPr>
          <w:ilvl w:val="0"/>
          <w:numId w:val="1587"/>
        </w:numPr>
      </w:pPr>
      <w:r>
        <w:t xml:space="preserve">Compte actif + bon établissement</w:t>
      </w:r>
      <w:r>
        <w:br/>
      </w:r>
    </w:p>
    <w:p>
      <w:pPr>
        <w:pStyle w:val="Compact"/>
        <w:numPr>
          <w:ilvl w:val="0"/>
          <w:numId w:val="1588"/>
        </w:numPr>
      </w:pPr>
      <w:r>
        <w:t xml:space="preserve">Volumes assignés lus</w:t>
      </w:r>
      <w:r>
        <w:br/>
      </w:r>
    </w:p>
    <w:p>
      <w:pPr>
        <w:pStyle w:val="Compact"/>
        <w:numPr>
          <w:ilvl w:val="0"/>
          <w:numId w:val="1589"/>
        </w:numPr>
      </w:pPr>
      <w:r>
        <w:t xml:space="preserve">Jour 1 exercice guidé</w:t>
      </w:r>
      <w:r>
        <w:br/>
      </w:r>
    </w:p>
    <w:p>
      <w:pPr>
        <w:pStyle w:val="Compact"/>
        <w:numPr>
          <w:ilvl w:val="0"/>
          <w:numId w:val="1590"/>
        </w:numPr>
      </w:pPr>
      <w:r>
        <w:t xml:space="preserve">Checklist sécurité signée</w:t>
      </w:r>
      <w:r>
        <w:br/>
      </w:r>
    </w:p>
    <w:p>
      <w:pPr>
        <w:pStyle w:val="Compact"/>
        <w:numPr>
          <w:ilvl w:val="0"/>
          <w:numId w:val="1591"/>
        </w:numPr>
      </w:pPr>
      <w:r>
        <w:t xml:space="preserve">Niveau 1 planifié</w:t>
      </w:r>
    </w:p>
    <w:bookmarkEnd w:id="939"/>
    <w:bookmarkStart w:id="940" w:name="checklist-session-formateur"/>
    <w:p>
      <w:pPr>
        <w:pStyle w:val="Heading2"/>
      </w:pPr>
      <w:r>
        <w:t xml:space="preserve">12.3 Checklist session formateur</w:t>
      </w:r>
    </w:p>
    <w:p>
      <w:pPr>
        <w:pStyle w:val="Compact"/>
        <w:numPr>
          <w:ilvl w:val="0"/>
          <w:numId w:val="1592"/>
        </w:numPr>
      </w:pPr>
      <w:r>
        <w:t xml:space="preserve">Objectifs + scénario</w:t>
      </w:r>
      <w:r>
        <w:br/>
      </w:r>
    </w:p>
    <w:p>
      <w:pPr>
        <w:pStyle w:val="Compact"/>
        <w:numPr>
          <w:ilvl w:val="0"/>
          <w:numId w:val="1593"/>
        </w:numPr>
      </w:pPr>
      <w:r>
        <w:t xml:space="preserve">Wi-Fi / appareils</w:t>
      </w:r>
      <w:r>
        <w:br/>
      </w:r>
    </w:p>
    <w:p>
      <w:pPr>
        <w:pStyle w:val="Compact"/>
        <w:numPr>
          <w:ilvl w:val="0"/>
          <w:numId w:val="1594"/>
        </w:numPr>
      </w:pPr>
      <w:r>
        <w:t xml:space="preserve">Debrief prévu</w:t>
      </w:r>
      <w:r>
        <w:br/>
      </w:r>
    </w:p>
    <w:p>
      <w:pPr>
        <w:pStyle w:val="Compact"/>
        <w:numPr>
          <w:ilvl w:val="0"/>
          <w:numId w:val="1595"/>
        </w:numPr>
      </w:pPr>
      <w:r>
        <w:t xml:space="preserve">Attestations mises à jour</w:t>
      </w:r>
    </w:p>
    <w:bookmarkEnd w:id="940"/>
    <w:bookmarkStart w:id="941" w:name="checklist-certification-niveau-1"/>
    <w:p>
      <w:pPr>
        <w:pStyle w:val="Heading2"/>
      </w:pPr>
      <w:r>
        <w:t xml:space="preserve">12.4 Checklist certification niveau 1</w:t>
      </w:r>
    </w:p>
    <w:p>
      <w:pPr>
        <w:pStyle w:val="Compact"/>
        <w:numPr>
          <w:ilvl w:val="0"/>
          <w:numId w:val="1596"/>
        </w:numPr>
      </w:pPr>
      <w:r>
        <w:t xml:space="preserve">Scénarios rôle réussis</w:t>
      </w:r>
      <w:r>
        <w:br/>
      </w:r>
    </w:p>
    <w:p>
      <w:pPr>
        <w:pStyle w:val="Compact"/>
        <w:numPr>
          <w:ilvl w:val="0"/>
          <w:numId w:val="1597"/>
        </w:numPr>
      </w:pPr>
      <w:r>
        <w:t xml:space="preserve">Identité patient maîtrisée</w:t>
      </w:r>
      <w:r>
        <w:br/>
      </w:r>
    </w:p>
    <w:p>
      <w:pPr>
        <w:pStyle w:val="Compact"/>
        <w:numPr>
          <w:ilvl w:val="0"/>
          <w:numId w:val="1598"/>
        </w:numPr>
      </w:pPr>
      <w:r>
        <w:t xml:space="preserve">Panne / papier expliqué</w:t>
      </w:r>
      <w:r>
        <w:br/>
      </w:r>
    </w:p>
    <w:p>
      <w:pPr>
        <w:pStyle w:val="Compact"/>
        <w:numPr>
          <w:ilvl w:val="0"/>
          <w:numId w:val="1599"/>
        </w:numPr>
      </w:pPr>
      <w:r>
        <w:t xml:space="preserve">Registre signé</w:t>
      </w:r>
    </w:p>
    <w:bookmarkEnd w:id="941"/>
    <w:bookmarkStart w:id="942" w:name="checklist-certification-niveau-2"/>
    <w:p>
      <w:pPr>
        <w:pStyle w:val="Heading2"/>
      </w:pPr>
      <w:r>
        <w:t xml:space="preserve">12.5 Checklist certification niveau 2</w:t>
      </w:r>
    </w:p>
    <w:p>
      <w:pPr>
        <w:pStyle w:val="Compact"/>
        <w:numPr>
          <w:ilvl w:val="0"/>
          <w:numId w:val="1600"/>
        </w:numPr>
      </w:pPr>
      <w:r>
        <w:t xml:space="preserve">Autonomie semaine complète sans incident majeur</w:t>
      </w:r>
      <w:r>
        <w:br/>
      </w:r>
    </w:p>
    <w:p>
      <w:pPr>
        <w:pStyle w:val="Compact"/>
        <w:numPr>
          <w:ilvl w:val="0"/>
          <w:numId w:val="1601"/>
        </w:numPr>
      </w:pPr>
      <w:r>
        <w:t xml:space="preserve">Recertification date notée</w:t>
      </w:r>
      <w:r>
        <w:br/>
      </w:r>
    </w:p>
    <w:p>
      <w:pPr>
        <w:pStyle w:val="Compact"/>
        <w:numPr>
          <w:ilvl w:val="0"/>
          <w:numId w:val="1602"/>
        </w:numPr>
      </w:pPr>
      <w:r>
        <w:t xml:space="preserve">Super-user backup identifié</w:t>
      </w:r>
    </w:p>
    <w:bookmarkEnd w:id="942"/>
    <w:bookmarkStart w:id="943" w:name="checklist-recertification-annuelle"/>
    <w:p>
      <w:pPr>
        <w:pStyle w:val="Heading2"/>
      </w:pPr>
      <w:r>
        <w:t xml:space="preserve">12.6 Checklist recertification annuelle</w:t>
      </w:r>
    </w:p>
    <w:p>
      <w:pPr>
        <w:pStyle w:val="Compact"/>
        <w:numPr>
          <w:ilvl w:val="0"/>
          <w:numId w:val="1603"/>
        </w:numPr>
      </w:pPr>
      <w:r>
        <w:t xml:space="preserve">Rappel sécurité 30 min</w:t>
      </w:r>
      <w:r>
        <w:br/>
      </w:r>
    </w:p>
    <w:p>
      <w:pPr>
        <w:pStyle w:val="Compact"/>
        <w:numPr>
          <w:ilvl w:val="0"/>
          <w:numId w:val="1604"/>
        </w:numPr>
      </w:pPr>
      <w:r>
        <w:t xml:space="preserve">1 scénario</w:t>
      </w:r>
      <w:r>
        <w:br/>
      </w:r>
    </w:p>
    <w:p>
      <w:pPr>
        <w:pStyle w:val="Compact"/>
        <w:numPr>
          <w:ilvl w:val="0"/>
          <w:numId w:val="1605"/>
        </w:numPr>
      </w:pPr>
      <w:r>
        <w:t xml:space="preserve">Delta produit communiqué</w:t>
      </w:r>
      <w:r>
        <w:br/>
      </w:r>
    </w:p>
    <w:p>
      <w:pPr>
        <w:pStyle w:val="Compact"/>
        <w:numPr>
          <w:ilvl w:val="0"/>
          <w:numId w:val="1606"/>
        </w:numPr>
      </w:pPr>
      <w:r>
        <w:t xml:space="preserve">Registre à jour</w:t>
      </w:r>
    </w:p>
    <w:bookmarkEnd w:id="943"/>
    <w:bookmarkStart w:id="944" w:name="checklist-formation-haïti-go-live"/>
    <w:p>
      <w:pPr>
        <w:pStyle w:val="Heading2"/>
      </w:pPr>
      <w:r>
        <w:t xml:space="preserve">12.7 Checklist formation Haïti go-live</w:t>
      </w:r>
    </w:p>
    <w:p>
      <w:pPr>
        <w:pStyle w:val="Compact"/>
        <w:numPr>
          <w:ilvl w:val="0"/>
          <w:numId w:val="1607"/>
        </w:numPr>
      </w:pPr>
      <w:r>
        <w:t xml:space="preserve">Semaine 1–4 exécutée ou adaptée</w:t>
      </w:r>
      <w:r>
        <w:br/>
      </w:r>
    </w:p>
    <w:p>
      <w:pPr>
        <w:pStyle w:val="Compact"/>
        <w:numPr>
          <w:ilvl w:val="0"/>
          <w:numId w:val="1608"/>
        </w:numPr>
      </w:pPr>
      <w:r>
        <w:t xml:space="preserve">Papier testé</w:t>
      </w:r>
      <w:r>
        <w:br/>
      </w:r>
    </w:p>
    <w:p>
      <w:pPr>
        <w:pStyle w:val="Compact"/>
        <w:numPr>
          <w:ilvl w:val="0"/>
          <w:numId w:val="1609"/>
        </w:numPr>
      </w:pPr>
      <w:r>
        <w:t xml:space="preserve">19M.8 passé</w:t>
      </w:r>
      <w:r>
        <w:br/>
      </w:r>
    </w:p>
    <w:p>
      <w:pPr>
        <w:pStyle w:val="Compact"/>
        <w:numPr>
          <w:ilvl w:val="0"/>
          <w:numId w:val="1610"/>
        </w:numPr>
      </w:pPr>
      <w:r>
        <w:t xml:space="preserve">Direction debrief</w:t>
      </w:r>
    </w:p>
    <w:bookmarkEnd w:id="944"/>
    <w:bookmarkStart w:id="945" w:name="checklist-escalade-formation"/>
    <w:p>
      <w:pPr>
        <w:pStyle w:val="Heading2"/>
      </w:pPr>
      <w:r>
        <w:t xml:space="preserve">12.8 Checklist escalade formation</w:t>
      </w:r>
    </w:p>
    <w:p>
      <w:pPr>
        <w:pStyle w:val="Compact"/>
        <w:numPr>
          <w:ilvl w:val="0"/>
          <w:numId w:val="1611"/>
        </w:numPr>
      </w:pPr>
      <w:r>
        <w:t xml:space="preserve">Question documentée</w:t>
      </w:r>
      <w:r>
        <w:br/>
      </w:r>
    </w:p>
    <w:p>
      <w:pPr>
        <w:pStyle w:val="Compact"/>
        <w:numPr>
          <w:ilvl w:val="0"/>
          <w:numId w:val="1612"/>
        </w:numPr>
      </w:pPr>
      <w:r>
        <w:t xml:space="preserve">Volume concerné identifié</w:t>
      </w:r>
      <w:r>
        <w:br/>
      </w:r>
    </w:p>
    <w:p>
      <w:pPr>
        <w:pStyle w:val="Compact"/>
        <w:numPr>
          <w:ilvl w:val="0"/>
          <w:numId w:val="1613"/>
        </w:numPr>
      </w:pPr>
      <w:r>
        <w:t xml:space="preserve">Super-user ou admin contacté</w:t>
      </w:r>
      <w:r>
        <w:br/>
      </w:r>
    </w:p>
    <w:p>
      <w:pPr>
        <w:pStyle w:val="Compact"/>
        <w:numPr>
          <w:ilvl w:val="0"/>
          <w:numId w:val="1614"/>
        </w:numPr>
      </w:pPr>
      <w:r>
        <w:t xml:space="preserve">Réponse partagée équipe si générique</w:t>
      </w:r>
    </w:p>
    <w:p>
      <w:r>
        <w:pict>
          <v:rect style="width:0;height:1.5pt" o:hralign="center" o:hrstd="t" o:hr="t"/>
        </w:pict>
      </w:r>
    </w:p>
    <w:bookmarkEnd w:id="945"/>
    <w:bookmarkEnd w:id="946"/>
    <w:bookmarkStart w:id="959" w:name="gouvernance-du-chapitre-7"/>
    <w:p>
      <w:pPr>
        <w:pStyle w:val="Heading1"/>
      </w:pPr>
      <w:r>
        <w:t xml:space="preserve">13. Gouvernance du chapitre</w:t>
      </w:r>
    </w:p>
    <w:bookmarkStart w:id="947" w:name="propriété-7"/>
    <w:p>
      <w:pPr>
        <w:pStyle w:val="Heading2"/>
      </w:pPr>
      <w:r>
        <w:t xml:space="preserve">13.1 Propriété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établissement</w:t>
            </w:r>
          </w:p>
        </w:tc>
        <w:tc>
          <w:tcPr/>
          <w:p>
            <w:pPr>
              <w:pStyle w:val="Compact"/>
            </w:pPr>
            <w:r>
              <w:t xml:space="preserve">Programme certification, autonomie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formation</w:t>
            </w:r>
          </w:p>
        </w:tc>
        <w:tc>
          <w:tcPr/>
          <w:p>
            <w:pPr>
              <w:pStyle w:val="Compact"/>
            </w:pPr>
            <w:r>
              <w:t xml:space="preserve">Calendrier, registre, formateurs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Super-utilisateurs</w:t>
            </w:r>
          </w:p>
        </w:tc>
        <w:tc>
          <w:tcPr/>
          <w:p>
            <w:pPr>
              <w:pStyle w:val="Compact"/>
            </w:pPr>
            <w:r>
              <w:t xml:space="preserve">Niveau 1, escalade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r>
              <w:t xml:space="preserve">Cohérence Volumes 1–9</w:t>
            </w:r>
          </w:p>
        </w:tc>
      </w:tr>
    </w:tbl>
    <w:bookmarkEnd w:id="947"/>
    <w:bookmarkStart w:id="948" w:name="revue-annuelle-collection-m-book"/>
    <w:p>
      <w:pPr>
        <w:pStyle w:val="Heading2"/>
      </w:pPr>
      <w:r>
        <w:t xml:space="preserve">13.2 Revue annuelle collection M-BOOK</w:t>
      </w:r>
    </w:p>
    <w:p>
      <w:pPr>
        <w:pStyle w:val="FirstParagraph"/>
      </w:pPr>
      <w:r>
        <w:t xml:space="preserve">Mettre à jour matrices rôle ↔ volume si nouveaux modules.</w:t>
      </w:r>
    </w:p>
    <w:bookmarkEnd w:id="948"/>
    <w:bookmarkStart w:id="949" w:name="revue-haïti"/>
    <w:p>
      <w:pPr>
        <w:pStyle w:val="Heading2"/>
      </w:pPr>
      <w:r>
        <w:t xml:space="preserve">13.3 Revue Haïti</w:t>
      </w:r>
    </w:p>
    <w:p>
      <w:pPr>
        <w:pStyle w:val="FirstParagraph"/>
      </w:pPr>
      <w:r>
        <w:t xml:space="preserve">Semestrielle : adoption, durées formation, ajustement calendrier.</w:t>
      </w:r>
    </w:p>
    <w:bookmarkEnd w:id="949"/>
    <w:bookmarkStart w:id="950" w:name="lien-phases-produit"/>
    <w:p>
      <w:pPr>
        <w:pStyle w:val="Heading2"/>
      </w:pPr>
      <w:r>
        <w:t xml:space="preserve">13.4 Lien phases produit</w:t>
      </w:r>
    </w:p>
    <w:p>
      <w:pPr>
        <w:pStyle w:val="FirstParagraph"/>
      </w:pPr>
      <w:r>
        <w:t xml:space="preserve">19M, 19MDM, 5F/5G → module micro-formation + recertification ciblée.</w:t>
      </w:r>
    </w:p>
    <w:bookmarkEnd w:id="950"/>
    <w:bookmarkStart w:id="954" w:name="index-des-volumes"/>
    <w:p>
      <w:pPr>
        <w:pStyle w:val="Heading2"/>
      </w:pPr>
      <w:r>
        <w:t xml:space="preserve">13.5 Index des volumes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Vol.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M-BOOK.FR.2</w:t>
            </w:r>
          </w:p>
        </w:tc>
        <w:tc>
          <w:tcPr/>
          <w:p>
            <w:pPr>
              <w:pStyle w:val="Compact"/>
            </w:pPr>
            <w:r>
              <w:t xml:space="preserve">Accueil et inscription</w:t>
            </w:r>
          </w:p>
        </w:tc>
        <w:tc>
          <w:tcPr/>
          <w:p>
            <w:pPr>
              <w:pStyle w:val="Compact"/>
            </w:pPr>
            <w:hyperlink r:id="rId238">
              <w:r>
                <w:rPr>
                  <w:rStyle w:val="Hyperlink"/>
                </w:rPr>
                <w:t xml:space="preserve">handbook-fr-registration-intake.md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M-BOOK.FR.3</w:t>
            </w:r>
          </w:p>
        </w:tc>
        <w:tc>
          <w:tcPr/>
          <w:p>
            <w:pPr>
              <w:pStyle w:val="Compact"/>
            </w:pPr>
            <w:r>
              <w:t xml:space="preserve">Triage et intake clinique</w:t>
            </w:r>
          </w:p>
        </w:tc>
        <w:tc>
          <w:tcPr/>
          <w:p>
            <w:pPr>
              <w:pStyle w:val="Compact"/>
            </w:pPr>
            <w:hyperlink r:id="rId328">
              <w:r>
                <w:rPr>
                  <w:rStyle w:val="Hyperlink"/>
                </w:rPr>
                <w:t xml:space="preserve">handbook-fr-triage-clinical-intake.md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M-BOOK.FR.4</w:t>
            </w:r>
          </w:p>
        </w:tc>
        <w:tc>
          <w:tcPr/>
          <w:p>
            <w:pPr>
              <w:pStyle w:val="Compact"/>
            </w:pPr>
            <w:r>
              <w:t xml:space="preserve">Workflow prestataire et documentation</w:t>
            </w:r>
          </w:p>
        </w:tc>
        <w:tc>
          <w:tcPr/>
          <w:p>
            <w:pPr>
              <w:pStyle w:val="Compact"/>
            </w:pPr>
            <w:hyperlink r:id="rId412">
              <w:r>
                <w:rPr>
                  <w:rStyle w:val="Hyperlink"/>
                </w:rPr>
                <w:t xml:space="preserve">handbook-fr-provider-workflow-documentation.md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M-BOOK.FR.5</w:t>
            </w:r>
          </w:p>
        </w:tc>
        <w:tc>
          <w:tcPr/>
          <w:p>
            <w:pPr>
              <w:pStyle w:val="Compact"/>
            </w:pPr>
            <w:r>
              <w:t xml:space="preserve">Workflow infirmier et exécution sortie</w:t>
            </w:r>
          </w:p>
        </w:tc>
        <w:tc>
          <w:tcPr/>
          <w:p>
            <w:pPr>
              <w:pStyle w:val="Compact"/>
            </w:pPr>
            <w:hyperlink r:id="rId509">
              <w:r>
                <w:rPr>
                  <w:rStyle w:val="Hyperlink"/>
                </w:rPr>
                <w:t xml:space="preserve">handbook-fr-nursing-discharge-execution.md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M-BOOK.FR.6</w:t>
            </w:r>
          </w:p>
        </w:tc>
        <w:tc>
          <w:tcPr/>
          <w:p>
            <w:pPr>
              <w:pStyle w:val="Compact"/>
            </w:pPr>
            <w:r>
              <w:t xml:space="preserve">Pharmacie, laboratoire et imagerie</w:t>
            </w:r>
          </w:p>
        </w:tc>
        <w:tc>
          <w:tcPr/>
          <w:p>
            <w:pPr>
              <w:pStyle w:val="Compact"/>
            </w:pPr>
            <w:hyperlink r:id="rId951">
              <w:r>
                <w:rPr>
                  <w:rStyle w:val="Hyperlink"/>
                </w:rPr>
                <w:t xml:space="preserve">handbook-fr-pharmacy-lab-radiology.md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M-BOOK.FR.7</w:t>
            </w:r>
          </w:p>
        </w:tc>
        <w:tc>
          <w:tcPr/>
          <w:p>
            <w:pPr>
              <w:pStyle w:val="Compact"/>
            </w:pPr>
            <w:r>
              <w:t xml:space="preserve">Orientation, admission, transfert et ROI</w:t>
            </w:r>
          </w:p>
        </w:tc>
        <w:tc>
          <w:tcPr/>
          <w:p>
            <w:pPr>
              <w:pStyle w:val="Compact"/>
            </w:pPr>
            <w:hyperlink r:id="rId778">
              <w:r>
                <w:rPr>
                  <w:rStyle w:val="Hyperlink"/>
                </w:rPr>
                <w:t xml:space="preserve">handbook-fr-disposition-admission-transfer-roi.md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M-BOOK.FR.8</w:t>
            </w:r>
          </w:p>
        </w:tc>
        <w:tc>
          <w:tcPr/>
          <w:p>
            <w:pPr>
              <w:pStyle w:val="Compact"/>
            </w:pPr>
            <w:r>
              <w:t xml:space="preserve">Administration et gouvernance plateforme</w:t>
            </w:r>
          </w:p>
        </w:tc>
        <w:tc>
          <w:tcPr/>
          <w:p>
            <w:pPr>
              <w:pStyle w:val="Compact"/>
            </w:pPr>
            <w:hyperlink r:id="rId783">
              <w:r>
                <w:rPr>
                  <w:rStyle w:val="Hyperlink"/>
                </w:rPr>
                <w:t xml:space="preserve">handbook-fr-administration-governance-operations.md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M-BOOK.FR.9</w:t>
            </w:r>
          </w:p>
        </w:tc>
        <w:tc>
          <w:tcPr/>
          <w:p>
            <w:pPr>
              <w:pStyle w:val="Compact"/>
            </w:pPr>
            <w:r>
              <w:t xml:space="preserve">Mobile, tablette et déploiement Haïti</w:t>
            </w:r>
          </w:p>
        </w:tc>
        <w:tc>
          <w:tcPr/>
          <w:p>
            <w:pPr>
              <w:pStyle w:val="Compact"/>
            </w:pPr>
            <w:hyperlink r:id="rId952">
              <w:r>
                <w:rPr>
                  <w:rStyle w:val="Hyperlink"/>
                </w:rPr>
                <w:t xml:space="preserve">handbook-fr-mobile-tablette-haiti.md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M-BOOK.FR.10</w:t>
            </w:r>
          </w:p>
        </w:tc>
        <w:tc>
          <w:tcPr/>
          <w:p>
            <w:pPr>
              <w:pStyle w:val="Compact"/>
            </w:pPr>
            <w:r>
              <w:t xml:space="preserve">Formation, intégration et certification</w:t>
            </w:r>
          </w:p>
        </w:tc>
        <w:tc>
          <w:tcPr/>
          <w:p>
            <w:pPr>
              <w:pStyle w:val="Compact"/>
            </w:pPr>
            <w:hyperlink r:id="rId953">
              <w:r>
                <w:rPr>
                  <w:rStyle w:val="Hyperlink"/>
                </w:rPr>
                <w:t xml:space="preserve">handbook-fr-training-onboarding-certification.md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954"/>
    <w:bookmarkStart w:id="958" w:name="annexes-8"/>
    <w:p>
      <w:pPr>
        <w:pStyle w:val="Heading2"/>
      </w:pPr>
      <w:r>
        <w:t xml:space="preserve">Annexes</w:t>
      </w:r>
    </w:p>
    <w:bookmarkStart w:id="955" w:name="a.-sigles-formation"/>
    <w:p>
      <w:pPr>
        <w:pStyle w:val="Heading3"/>
      </w:pPr>
      <w:r>
        <w:t xml:space="preserve">A. Sigles 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Sigle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Intégration 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</w:t>
            </w:r>
          </w:p>
        </w:tc>
        <w:tc>
          <w:tcPr/>
          <w:p>
            <w:pPr>
              <w:pStyle w:val="Compact"/>
            </w:pPr>
            <w:r>
              <w:t xml:space="preserve">Super-utilisateur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/ P2</w:t>
            </w:r>
          </w:p>
        </w:tc>
        <w:tc>
          <w:tcPr/>
          <w:p>
            <w:pPr>
              <w:pStyle w:val="Compact"/>
            </w:pPr>
            <w:r>
              <w:t xml:space="preserve">Priorité manuel / go-live</w:t>
            </w:r>
          </w:p>
        </w:tc>
      </w:tr>
    </w:tbl>
    <w:bookmarkEnd w:id="955"/>
    <w:bookmarkStart w:id="956" w:name="b.-références-5"/>
    <w:p>
      <w:pPr>
        <w:pStyle w:val="Heading3"/>
      </w:pPr>
      <w:r>
        <w:t xml:space="preserve">B. Références</w:t>
      </w:r>
    </w:p>
    <w:p>
      <w:pPr>
        <w:pStyle w:val="Compact"/>
        <w:numPr>
          <w:ilvl w:val="0"/>
          <w:numId w:val="1615"/>
        </w:numPr>
      </w:pPr>
      <w:hyperlink r:id="rId128">
        <w:r>
          <w:rPr>
            <w:rStyle w:val="Hyperlink"/>
          </w:rPr>
          <w:t xml:space="preserve">Canon terminologique</w:t>
        </w:r>
      </w:hyperlink>
      <w:r>
        <w:br/>
      </w:r>
    </w:p>
    <w:p>
      <w:pPr>
        <w:pStyle w:val="Compact"/>
        <w:numPr>
          <w:ilvl w:val="0"/>
          <w:numId w:val="1615"/>
        </w:numPr>
      </w:pPr>
      <w:hyperlink r:id="rId233">
        <w:r>
          <w:rPr>
            <w:rStyle w:val="Hyperlink"/>
          </w:rPr>
          <w:t xml:space="preserve">Inventaire workflows</w:t>
        </w:r>
      </w:hyperlink>
      <w:r>
        <w:br/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docs/HAITI_MVP_PILOT.md</w:t>
      </w:r>
      <w:r>
        <w:br/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docs/ER_PILOT_DOWNTIME_RUNBOOK.md</w:t>
      </w:r>
      <w:r>
        <w:br/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docs/DEPLOYMENT_RUNBOOK.md</w:t>
      </w:r>
    </w:p>
    <w:bookmarkEnd w:id="956"/>
    <w:bookmarkStart w:id="957" w:name="c.-placeholders-visuels-6"/>
    <w:p>
      <w:pPr>
        <w:pStyle w:val="Heading3"/>
      </w:pPr>
      <w:r>
        <w:t xml:space="preserve">C. Placeholders visuels</w:t>
      </w:r>
    </w:p>
    <w:p>
      <w:pPr>
        <w:pStyle w:val="Compact"/>
        <w:numPr>
          <w:ilvl w:val="0"/>
          <w:numId w:val="1616"/>
        </w:numPr>
      </w:pPr>
      <w:r>
        <w:t xml:space="preserve">[CAPTURE D’ÉCRAN — Tableau de bord formation]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[CAPTURE D’ÉCRAN — Registre attestation]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[CAPTURE D’ÉCRAN — Session super-utilisateur]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[CAPTURE D’ÉCRAN — Exercice scénario triage]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[DIAGRAMME — Parcours formation par rôle]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[DIAGRAMME — Niveaux certification]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[DIAGRAMME — Calendrier Haïti 4 semaines]</w:t>
      </w:r>
      <w:r>
        <w:br/>
      </w:r>
    </w:p>
    <w:p>
      <w:pPr>
        <w:pStyle w:val="Compact"/>
        <w:numPr>
          <w:ilvl w:val="0"/>
          <w:numId w:val="1616"/>
        </w:numPr>
      </w:pPr>
      <w:r>
        <w:t xml:space="preserve">[DIAGRAMME — Escalade formation]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Volume 9 — M-BOOK.FR.10</w:t>
      </w:r>
    </w:p>
    <w:bookmarkEnd w:id="957"/>
    <w:bookmarkEnd w:id="958"/>
    <w:bookmarkEnd w:id="959"/>
    <w:bookmarkStart w:id="970" w:name="annexe-a-déploiement-haïti"/>
    <w:p>
      <w:pPr>
        <w:pStyle w:val="Heading1"/>
      </w:pPr>
      <w:r>
        <w:t xml:space="preserve">Annexe A — Déploiement Haïti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Scaffold — contenu détaillé dans Volume 8 et Volume 9</w:t>
      </w:r>
    </w:p>
    <w:p>
      <w:r>
        <w:pict>
          <v:rect style="width:0;height:1.5pt" o:hralign="center" o:hrstd="t" o:hr="t"/>
        </w:pict>
      </w:r>
    </w:p>
    <w:bookmarkStart w:id="960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Consolider les références déploiement pilote Haïti pour l’export enterprise.</w:t>
      </w:r>
    </w:p>
    <w:p>
      <w:r>
        <w:pict>
          <v:rect style="width:0;height:1.5pt" o:hralign="center" o:hrstd="t" o:hr="t"/>
        </w:pict>
      </w:r>
    </w:p>
    <w:bookmarkEnd w:id="960"/>
    <w:bookmarkStart w:id="965" w:name="contenu-planifié-todo"/>
    <w:p>
      <w:pPr>
        <w:pStyle w:val="Heading2"/>
      </w:pPr>
      <w:r>
        <w:t xml:space="preserve">Contenu planifié (TODO)</w:t>
      </w:r>
    </w:p>
    <w:bookmarkStart w:id="961" w:name="a.1-contexte-pilote"/>
    <w:p>
      <w:pPr>
        <w:pStyle w:val="Heading3"/>
      </w:pPr>
      <w:r>
        <w:t xml:space="preserve">A.1 Contexte pilote</w:t>
      </w:r>
    </w:p>
    <w:p>
      <w:pPr>
        <w:pStyle w:val="Compact"/>
        <w:numPr>
          <w:ilvl w:val="0"/>
          <w:numId w:val="1617"/>
        </w:numPr>
      </w:pPr>
      <w:r>
        <w:t xml:space="preserve">Effectifs, connectivité, matériel</w:t>
      </w:r>
      <w:r>
        <w:br/>
      </w:r>
    </w:p>
    <w:p>
      <w:pPr>
        <w:pStyle w:val="Compact"/>
        <w:numPr>
          <w:ilvl w:val="0"/>
          <w:numId w:val="1618"/>
        </w:numPr>
      </w:pPr>
      <w:r>
        <w:t xml:space="preserve">Référence</w:t>
      </w:r>
      <w:r>
        <w:t xml:space="preserve"> </w:t>
      </w:r>
      <w:r>
        <w:rPr>
          <w:rStyle w:val="VerbatimChar"/>
        </w:rPr>
        <w:t xml:space="preserve">docs/HAITI_MVP_PILOT.md</w:t>
      </w:r>
    </w:p>
    <w:bookmarkEnd w:id="961"/>
    <w:bookmarkStart w:id="962" w:name="a.2-prérequis-go-live"/>
    <w:p>
      <w:pPr>
        <w:pStyle w:val="Heading3"/>
      </w:pPr>
      <w:r>
        <w:t xml:space="preserve">A.2 Prérequis go-live</w:t>
      </w:r>
    </w:p>
    <w:p>
      <w:pPr>
        <w:pStyle w:val="Compact"/>
        <w:numPr>
          <w:ilvl w:val="0"/>
          <w:numId w:val="1619"/>
        </w:numPr>
      </w:pPr>
      <w:r>
        <w:t xml:space="preserve">Formation semaines 1–4 (Volume 9)</w:t>
      </w:r>
      <w:r>
        <w:br/>
      </w:r>
    </w:p>
    <w:p>
      <w:pPr>
        <w:pStyle w:val="Compact"/>
        <w:numPr>
          <w:ilvl w:val="0"/>
          <w:numId w:val="1620"/>
        </w:numPr>
      </w:pPr>
      <w:r>
        <w:t xml:space="preserve">Super-utilisateurs nommés</w:t>
      </w:r>
      <w:r>
        <w:br/>
      </w:r>
    </w:p>
    <w:p>
      <w:pPr>
        <w:pStyle w:val="Compact"/>
        <w:numPr>
          <w:ilvl w:val="0"/>
          <w:numId w:val="1621"/>
        </w:numPr>
      </w:pPr>
      <w:r>
        <w:t xml:space="preserve">Protocole papier testé</w:t>
      </w:r>
    </w:p>
    <w:bookmarkEnd w:id="962"/>
    <w:bookmarkStart w:id="963" w:name="a.3-checklist-19m.8"/>
    <w:p>
      <w:pPr>
        <w:pStyle w:val="Heading3"/>
      </w:pPr>
      <w:r>
        <w:t xml:space="preserve">A.3 Checklist 19M.8</w:t>
      </w:r>
    </w:p>
    <w:p>
      <w:pPr>
        <w:pStyle w:val="Compact"/>
        <w:numPr>
          <w:ilvl w:val="0"/>
          <w:numId w:val="1622"/>
        </w:numPr>
      </w:pPr>
      <w:r>
        <w:t xml:space="preserve">Cross-device regression</w:t>
      </w:r>
      <w:r>
        <w:br/>
      </w:r>
    </w:p>
    <w:p>
      <w:pPr>
        <w:pStyle w:val="Compact"/>
        <w:numPr>
          <w:ilvl w:val="0"/>
          <w:numId w:val="1623"/>
        </w:numPr>
      </w:pPr>
      <w:r>
        <w:t xml:space="preserve">Volume 8 § checklists</w:t>
      </w:r>
    </w:p>
    <w:bookmarkEnd w:id="963"/>
    <w:bookmarkStart w:id="964" w:name="a.4-contacts-et-escalade"/>
    <w:p>
      <w:pPr>
        <w:pStyle w:val="Heading3"/>
      </w:pPr>
      <w:r>
        <w:t xml:space="preserve">A.4 Contacts et escalade</w:t>
      </w:r>
    </w:p>
    <w:p>
      <w:pPr>
        <w:pStyle w:val="Compact"/>
        <w:numPr>
          <w:ilvl w:val="0"/>
          <w:numId w:val="1624"/>
        </w:numPr>
      </w:pPr>
      <w:r>
        <w:t xml:space="preserve">Support local</w:t>
      </w:r>
      <w:r>
        <w:br/>
      </w:r>
    </w:p>
    <w:p>
      <w:pPr>
        <w:pStyle w:val="Compact"/>
        <w:numPr>
          <w:ilvl w:val="0"/>
          <w:numId w:val="1625"/>
        </w:numPr>
      </w:pPr>
      <w:r>
        <w:t xml:space="preserve">Runbooks panne / déploiement</w:t>
      </w:r>
    </w:p>
    <w:p>
      <w:r>
        <w:pict>
          <v:rect style="width:0;height:1.5pt" o:hralign="center" o:hrstd="t" o:hr="t"/>
        </w:pict>
      </w:r>
    </w:p>
    <w:bookmarkEnd w:id="964"/>
    <w:bookmarkEnd w:id="965"/>
    <w:bookmarkStart w:id="968" w:name="références-volumes"/>
    <w:p>
      <w:pPr>
        <w:pStyle w:val="Heading2"/>
      </w:pPr>
      <w:r>
        <w:t xml:space="preserve">Références volumes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Mobile, tablette, connectivité</w:t>
            </w:r>
          </w:p>
        </w:tc>
        <w:tc>
          <w:tcPr/>
          <w:p>
            <w:pPr>
              <w:pStyle w:val="Compact"/>
            </w:pPr>
            <w:hyperlink r:id="rId966">
              <w:r>
                <w:rPr>
                  <w:rStyle w:val="Hyperlink"/>
                </w:rPr>
                <w:t xml:space="preserve">Volume 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Programme formation 4 semaines</w:t>
            </w:r>
          </w:p>
        </w:tc>
        <w:tc>
          <w:tcPr/>
          <w:p>
            <w:pPr>
              <w:pStyle w:val="Compact"/>
            </w:pPr>
            <w:hyperlink r:id="rId967">
              <w:r>
                <w:rPr>
                  <w:rStyle w:val="Hyperlink"/>
                </w:rPr>
                <w:t xml:space="preserve">Volume 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Accueil / triage terrain</w:t>
            </w:r>
          </w:p>
        </w:tc>
        <w:tc>
          <w:tcPr/>
          <w:p>
            <w:pPr>
              <w:pStyle w:val="Compact"/>
            </w:pPr>
            <w:r>
              <w:t xml:space="preserve">Volumes 1–2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8"/>
    <w:bookmarkStart w:id="969" w:name="références-externes"/>
    <w:p>
      <w:pPr>
        <w:pStyle w:val="Heading2"/>
      </w:pPr>
      <w:r>
        <w:t xml:space="preserve">Références externes</w:t>
      </w:r>
    </w:p>
    <w:p>
      <w:pPr>
        <w:pStyle w:val="Compact"/>
        <w:numPr>
          <w:ilvl w:val="0"/>
          <w:numId w:val="1626"/>
        </w:numPr>
      </w:pPr>
      <w:r>
        <w:rPr>
          <w:rStyle w:val="VerbatimChar"/>
        </w:rPr>
        <w:t xml:space="preserve">docs/HAITI_MVP_PILOT.md</w:t>
      </w:r>
      <w:r>
        <w:br/>
      </w:r>
    </w:p>
    <w:p>
      <w:pPr>
        <w:pStyle w:val="Compact"/>
        <w:numPr>
          <w:ilvl w:val="0"/>
          <w:numId w:val="1626"/>
        </w:numPr>
      </w:pPr>
      <w:r>
        <w:rPr>
          <w:rStyle w:val="VerbatimChar"/>
        </w:rPr>
        <w:t xml:space="preserve">docs/DEPLOYMENT_RUNBOOK.md</w:t>
      </w:r>
      <w:r>
        <w:br/>
      </w:r>
    </w:p>
    <w:p>
      <w:pPr>
        <w:pStyle w:val="Compact"/>
        <w:numPr>
          <w:ilvl w:val="0"/>
          <w:numId w:val="1626"/>
        </w:numPr>
      </w:pPr>
      <w:r>
        <w:rPr>
          <w:rStyle w:val="VerbatimChar"/>
        </w:rPr>
        <w:t xml:space="preserve">docs/ER_PILOT_DOWNTIME_RUNBOOK.md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Annexe A — M-BOOK.FR.11</w:t>
      </w:r>
    </w:p>
    <w:bookmarkEnd w:id="969"/>
    <w:bookmarkEnd w:id="970"/>
    <w:bookmarkStart w:id="979" w:name="annexe-b-sécurité-mobile-et-tablette"/>
    <w:p>
      <w:pPr>
        <w:pStyle w:val="Heading1"/>
      </w:pPr>
      <w:r>
        <w:t xml:space="preserve">Annexe B — Sécurité mobile et tablette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Scaffold</w:t>
      </w:r>
    </w:p>
    <w:p>
      <w:r>
        <w:pict>
          <v:rect style="width:0;height:1.5pt" o:hralign="center" o:hrstd="t" o:hr="t"/>
        </w:pict>
      </w:r>
    </w:p>
    <w:bookmarkStart w:id="971" w:name="objectif-1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Rappels sécurité pour usage tablette chevet et mobile en environnement clinique Haïti.</w:t>
      </w:r>
    </w:p>
    <w:p>
      <w:r>
        <w:pict>
          <v:rect style="width:0;height:1.5pt" o:hralign="center" o:hrstd="t" o:hr="t"/>
        </w:pict>
      </w:r>
    </w:p>
    <w:bookmarkEnd w:id="971"/>
    <w:bookmarkStart w:id="976" w:name="contenu-planifié-todo-1"/>
    <w:p>
      <w:pPr>
        <w:pStyle w:val="Heading2"/>
      </w:pPr>
      <w:r>
        <w:t xml:space="preserve">Contenu planifié (TODO)</w:t>
      </w:r>
    </w:p>
    <w:bookmarkStart w:id="972" w:name="b.1-confidentialité-écran"/>
    <w:p>
      <w:pPr>
        <w:pStyle w:val="Heading3"/>
      </w:pPr>
      <w:r>
        <w:t xml:space="preserve">B.1 Confidentialité écran</w:t>
      </w:r>
    </w:p>
    <w:p>
      <w:pPr>
        <w:pStyle w:val="Compact"/>
        <w:numPr>
          <w:ilvl w:val="0"/>
          <w:numId w:val="1627"/>
        </w:numPr>
      </w:pPr>
      <w:r>
        <w:t xml:space="preserve">Verrouillage appareil</w:t>
      </w:r>
      <w:r>
        <w:br/>
      </w:r>
    </w:p>
    <w:p>
      <w:pPr>
        <w:pStyle w:val="Compact"/>
        <w:numPr>
          <w:ilvl w:val="0"/>
          <w:numId w:val="1628"/>
        </w:numPr>
      </w:pPr>
      <w:r>
        <w:t xml:space="preserve">Pas de partage session</w:t>
      </w:r>
      <w:r>
        <w:br/>
      </w:r>
    </w:p>
    <w:p>
      <w:pPr>
        <w:pStyle w:val="Compact"/>
        <w:numPr>
          <w:ilvl w:val="0"/>
          <w:numId w:val="1629"/>
        </w:numPr>
      </w:pPr>
      <w:r>
        <w:t xml:space="preserve">Déconnexion fin de poste</w:t>
      </w:r>
    </w:p>
    <w:bookmarkEnd w:id="972"/>
    <w:bookmarkStart w:id="973" w:name="b.2-comptes-nominatifs"/>
    <w:p>
      <w:pPr>
        <w:pStyle w:val="Heading3"/>
      </w:pPr>
      <w:r>
        <w:t xml:space="preserve">B.2 Comptes nominatifs</w:t>
      </w:r>
    </w:p>
    <w:p>
      <w:pPr>
        <w:pStyle w:val="Compact"/>
        <w:numPr>
          <w:ilvl w:val="0"/>
          <w:numId w:val="1630"/>
        </w:numPr>
      </w:pPr>
      <w:r>
        <w:t xml:space="preserve">Interdiction comptes partagés</w:t>
      </w:r>
      <w:r>
        <w:br/>
      </w:r>
    </w:p>
    <w:p>
      <w:pPr>
        <w:pStyle w:val="Compact"/>
        <w:numPr>
          <w:ilvl w:val="0"/>
          <w:numId w:val="1631"/>
        </w:numPr>
      </w:pPr>
      <w:r>
        <w:t xml:space="preserve">Volume 9 § formation transversale</w:t>
      </w:r>
    </w:p>
    <w:bookmarkEnd w:id="973"/>
    <w:bookmarkStart w:id="974" w:name="b.3-appareils-perdus-volés"/>
    <w:p>
      <w:pPr>
        <w:pStyle w:val="Heading3"/>
      </w:pPr>
      <w:r>
        <w:t xml:space="preserve">B.3 Appareils perdus / volés</w:t>
      </w:r>
    </w:p>
    <w:p>
      <w:pPr>
        <w:pStyle w:val="Compact"/>
        <w:numPr>
          <w:ilvl w:val="0"/>
          <w:numId w:val="1632"/>
        </w:numPr>
      </w:pPr>
      <w:r>
        <w:t xml:space="preserve">Procédure escalade admin</w:t>
      </w:r>
      <w:r>
        <w:br/>
      </w:r>
    </w:p>
    <w:p>
      <w:pPr>
        <w:pStyle w:val="Compact"/>
        <w:numPr>
          <w:ilvl w:val="0"/>
          <w:numId w:val="1633"/>
        </w:numPr>
      </w:pPr>
      <w:r>
        <w:t xml:space="preserve">Désactivation compte</w:t>
      </w:r>
    </w:p>
    <w:bookmarkEnd w:id="974"/>
    <w:bookmarkStart w:id="975" w:name="b.4-connectivité"/>
    <w:p>
      <w:pPr>
        <w:pStyle w:val="Heading3"/>
      </w:pPr>
      <w:r>
        <w:t xml:space="preserve">B.4 Connectivité</w:t>
      </w:r>
    </w:p>
    <w:p>
      <w:pPr>
        <w:pStyle w:val="Compact"/>
        <w:numPr>
          <w:ilvl w:val="0"/>
          <w:numId w:val="1634"/>
        </w:numPr>
      </w:pPr>
      <w:r>
        <w:t xml:space="preserve">Pending sync — vérification post-reconnexion</w:t>
      </w:r>
      <w:r>
        <w:br/>
      </w:r>
    </w:p>
    <w:p>
      <w:pPr>
        <w:pStyle w:val="Compact"/>
        <w:numPr>
          <w:ilvl w:val="0"/>
          <w:numId w:val="1635"/>
        </w:numPr>
      </w:pPr>
      <w:r>
        <w:t xml:space="preserve">Medora</w:t>
      </w:r>
      <w:r>
        <w:t xml:space="preserve"> </w:t>
      </w:r>
      <w:r>
        <w:rPr>
          <w:b/>
          <w:bCs/>
        </w:rPr>
        <w:t xml:space="preserve">dépendant du cloud</w:t>
      </w:r>
    </w:p>
    <w:p>
      <w:r>
        <w:pict>
          <v:rect style="width:0;height:1.5pt" o:hralign="center" o:hrstd="t" o:hr="t"/>
        </w:pict>
      </w:r>
    </w:p>
    <w:bookmarkEnd w:id="975"/>
    <w:bookmarkEnd w:id="976"/>
    <w:bookmarkStart w:id="978" w:name="références-4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636"/>
        </w:numPr>
      </w:pPr>
      <w:hyperlink r:id="rId966">
        <w:r>
          <w:rPr>
            <w:rStyle w:val="Hyperlink"/>
          </w:rPr>
          <w:t xml:space="preserve">Volume 8 — Mobile et Haïti</w:t>
        </w:r>
      </w:hyperlink>
      <w:r>
        <w:br/>
      </w:r>
    </w:p>
    <w:p>
      <w:pPr>
        <w:pStyle w:val="Compact"/>
        <w:numPr>
          <w:ilvl w:val="0"/>
          <w:numId w:val="1636"/>
        </w:numPr>
      </w:pPr>
      <w:hyperlink r:id="rId977">
        <w:r>
          <w:rPr>
            <w:rStyle w:val="Hyperlink"/>
          </w:rPr>
          <w:t xml:space="preserve">07-index-captures-ecran.md</w:t>
        </w:r>
      </w:hyperlink>
      <w:r>
        <w:t xml:space="preserve"> </w:t>
      </w:r>
      <w:r>
        <w:t xml:space="preserve">— viewports tablette/mobile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Annexe B — M-BOOK.FR.11</w:t>
      </w:r>
    </w:p>
    <w:bookmarkEnd w:id="978"/>
    <w:bookmarkEnd w:id="979"/>
    <w:bookmarkStart w:id="990" w:name="annexe-c-référence-rapide"/>
    <w:p>
      <w:pPr>
        <w:pStyle w:val="Heading1"/>
      </w:pPr>
      <w:r>
        <w:t xml:space="preserve">Annexe C — Référence rapide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Scaffold</w:t>
      </w:r>
    </w:p>
    <w:p>
      <w:r>
        <w:pict>
          <v:rect style="width:0;height:1.5pt" o:hralign="center" o:hrstd="t" o:hr="t"/>
        </w:pict>
      </w:r>
    </w:p>
    <w:bookmarkStart w:id="980" w:name="objectif-2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Fiches une page par rôle pour impression / laminage poste.</w:t>
      </w:r>
    </w:p>
    <w:p>
      <w:r>
        <w:pict>
          <v:rect style="width:0;height:1.5pt" o:hralign="center" o:hrstd="t" o:hr="t"/>
        </w:pict>
      </w:r>
    </w:p>
    <w:bookmarkEnd w:id="980"/>
    <w:bookmarkStart w:id="986" w:name="contenu-planifié-todo-2"/>
    <w:p>
      <w:pPr>
        <w:pStyle w:val="Heading2"/>
      </w:pPr>
      <w:r>
        <w:t xml:space="preserve">Contenu planifié (TODO)</w:t>
      </w:r>
    </w:p>
    <w:bookmarkStart w:id="981" w:name="c.1-accueil-front_desk"/>
    <w:p>
      <w:pPr>
        <w:pStyle w:val="Heading3"/>
      </w:pPr>
      <w:r>
        <w:t xml:space="preserve">C.1 Accueil (FRONT_DESK)</w:t>
      </w:r>
    </w:p>
    <w:p>
      <w:pPr>
        <w:pStyle w:val="Compact"/>
        <w:numPr>
          <w:ilvl w:val="0"/>
          <w:numId w:val="1637"/>
        </w:numPr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/app/patients</w:t>
      </w:r>
      <w:r>
        <w:br/>
      </w:r>
    </w:p>
    <w:p>
      <w:pPr>
        <w:pStyle w:val="Compact"/>
        <w:numPr>
          <w:ilvl w:val="0"/>
          <w:numId w:val="1638"/>
        </w:numPr>
      </w:pPr>
      <w:r>
        <w:t xml:space="preserve">Règle identité patient</w:t>
      </w:r>
      <w:r>
        <w:br/>
      </w:r>
    </w:p>
    <w:p>
      <w:pPr>
        <w:pStyle w:val="Compact"/>
        <w:numPr>
          <w:ilvl w:val="0"/>
          <w:numId w:val="1639"/>
        </w:numPr>
      </w:pPr>
      <w:r>
        <w:t xml:space="preserve">Volume 1 checklist</w:t>
      </w:r>
    </w:p>
    <w:bookmarkEnd w:id="981"/>
    <w:bookmarkStart w:id="982" w:name="c.2-triage-rn"/>
    <w:p>
      <w:pPr>
        <w:pStyle w:val="Heading3"/>
      </w:pPr>
      <w:r>
        <w:t xml:space="preserve">C.2 Triage (RN)</w:t>
      </w:r>
    </w:p>
    <w:p>
      <w:pPr>
        <w:pStyle w:val="Compact"/>
        <w:numPr>
          <w:ilvl w:val="0"/>
          <w:numId w:val="1640"/>
        </w:numPr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/app/emergency/triage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/app/emergency/trackboard</w:t>
      </w:r>
      <w:r>
        <w:br/>
      </w:r>
    </w:p>
    <w:p>
      <w:pPr>
        <w:pStyle w:val="Compact"/>
        <w:numPr>
          <w:ilvl w:val="0"/>
          <w:numId w:val="1641"/>
        </w:numPr>
      </w:pPr>
      <w:r>
        <w:t xml:space="preserve">ESI — escalade détresse</w:t>
      </w:r>
      <w:r>
        <w:br/>
      </w:r>
    </w:p>
    <w:p>
      <w:pPr>
        <w:pStyle w:val="Compact"/>
        <w:numPr>
          <w:ilvl w:val="0"/>
          <w:numId w:val="1642"/>
        </w:numPr>
      </w:pPr>
      <w:r>
        <w:t xml:space="preserve">Volume 2 checklist</w:t>
      </w:r>
    </w:p>
    <w:bookmarkEnd w:id="982"/>
    <w:bookmarkStart w:id="983" w:name="c.3-médecin-provider"/>
    <w:p>
      <w:pPr>
        <w:pStyle w:val="Heading3"/>
      </w:pPr>
      <w:r>
        <w:t xml:space="preserve">C.3 Médecin (PROVIDER)</w:t>
      </w:r>
    </w:p>
    <w:p>
      <w:pPr>
        <w:pStyle w:val="Compact"/>
        <w:numPr>
          <w:ilvl w:val="0"/>
          <w:numId w:val="1643"/>
        </w:numPr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/app/emergency/active/{id}</w:t>
      </w:r>
      <w:r>
        <w:br/>
      </w:r>
    </w:p>
    <w:p>
      <w:pPr>
        <w:pStyle w:val="Compact"/>
        <w:numPr>
          <w:ilvl w:val="0"/>
          <w:numId w:val="1644"/>
        </w:numPr>
      </w:pPr>
      <w:r>
        <w:t xml:space="preserve">Orientation vs disposition</w:t>
      </w:r>
      <w:r>
        <w:br/>
      </w:r>
    </w:p>
    <w:p>
      <w:pPr>
        <w:pStyle w:val="Compact"/>
        <w:numPr>
          <w:ilvl w:val="0"/>
          <w:numId w:val="1645"/>
        </w:numPr>
      </w:pPr>
      <w:r>
        <w:t xml:space="preserve">Volume 3 checklist</w:t>
      </w:r>
    </w:p>
    <w:bookmarkEnd w:id="983"/>
    <w:bookmarkStart w:id="984" w:name="c.4-infirmier-soins-rn"/>
    <w:p>
      <w:pPr>
        <w:pStyle w:val="Heading3"/>
      </w:pPr>
      <w:r>
        <w:t xml:space="preserve">C.4 Infirmier soins (RN)</w:t>
      </w:r>
    </w:p>
    <w:p>
      <w:pPr>
        <w:pStyle w:val="Compact"/>
        <w:numPr>
          <w:ilvl w:val="0"/>
          <w:numId w:val="1646"/>
        </w:numPr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/app/nursing</w:t>
      </w:r>
      <w:r>
        <w:br/>
      </w:r>
    </w:p>
    <w:p>
      <w:pPr>
        <w:pStyle w:val="Compact"/>
        <w:numPr>
          <w:ilvl w:val="0"/>
          <w:numId w:val="1647"/>
        </w:numPr>
      </w:pPr>
      <w:r>
        <w:t xml:space="preserve">Exécution sortie ≠ décision prestataire</w:t>
      </w:r>
      <w:r>
        <w:br/>
      </w:r>
    </w:p>
    <w:p>
      <w:pPr>
        <w:pStyle w:val="Compact"/>
        <w:numPr>
          <w:ilvl w:val="0"/>
          <w:numId w:val="1648"/>
        </w:numPr>
      </w:pPr>
      <w:r>
        <w:t xml:space="preserve">Volume 4 checklist</w:t>
      </w:r>
    </w:p>
    <w:bookmarkEnd w:id="984"/>
    <w:bookmarkStart w:id="985" w:name="c.5-admin"/>
    <w:p>
      <w:pPr>
        <w:pStyle w:val="Heading3"/>
      </w:pPr>
      <w:r>
        <w:t xml:space="preserve">C.5 Admin</w:t>
      </w:r>
    </w:p>
    <w:p>
      <w:pPr>
        <w:pStyle w:val="Compact"/>
        <w:numPr>
          <w:ilvl w:val="0"/>
          <w:numId w:val="1649"/>
        </w:numPr>
      </w:pPr>
      <w:r>
        <w:t xml:space="preserve">Routes :</w:t>
      </w:r>
      <w:r>
        <w:t xml:space="preserve"> </w:t>
      </w:r>
      <w:r>
        <w:rPr>
          <w:rStyle w:val="VerbatimChar"/>
        </w:rPr>
        <w:t xml:space="preserve">/app/admin</w:t>
      </w:r>
      <w:r>
        <w:br/>
      </w:r>
    </w:p>
    <w:p>
      <w:pPr>
        <w:pStyle w:val="Compact"/>
        <w:numPr>
          <w:ilvl w:val="0"/>
          <w:numId w:val="1650"/>
        </w:numPr>
      </w:pPr>
      <w:r>
        <w:t xml:space="preserve">ROI — ne pas improviser</w:t>
      </w:r>
      <w:r>
        <w:br/>
      </w:r>
    </w:p>
    <w:p>
      <w:pPr>
        <w:pStyle w:val="Compact"/>
        <w:numPr>
          <w:ilvl w:val="0"/>
          <w:numId w:val="1651"/>
        </w:numPr>
      </w:pPr>
      <w:r>
        <w:t xml:space="preserve">Volume 7 checklist</w:t>
      </w:r>
    </w:p>
    <w:p>
      <w:r>
        <w:pict>
          <v:rect style="width:0;height:1.5pt" o:hralign="center" o:hrstd="t" o:hr="t"/>
        </w:pict>
      </w:r>
    </w:p>
    <w:bookmarkEnd w:id="985"/>
    <w:bookmarkEnd w:id="986"/>
    <w:bookmarkStart w:id="989" w:name="références-5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652"/>
        </w:numPr>
      </w:pPr>
      <w:hyperlink r:id="rId987">
        <w:r>
          <w:rPr>
            <w:rStyle w:val="Hyperlink"/>
          </w:rPr>
          <w:t xml:space="preserve">Index routes</w:t>
        </w:r>
      </w:hyperlink>
      <w:r>
        <w:br/>
      </w:r>
    </w:p>
    <w:p>
      <w:pPr>
        <w:pStyle w:val="Compact"/>
        <w:numPr>
          <w:ilvl w:val="0"/>
          <w:numId w:val="1652"/>
        </w:numPr>
      </w:pPr>
      <w:hyperlink r:id="rId988">
        <w:r>
          <w:rPr>
            <w:rStyle w:val="Hyperlink"/>
          </w:rPr>
          <w:t xml:space="preserve">Index workflows</w:t>
        </w:r>
      </w:hyperlink>
      <w:r>
        <w:br/>
      </w:r>
    </w:p>
    <w:p>
      <w:pPr>
        <w:pStyle w:val="Compact"/>
        <w:numPr>
          <w:ilvl w:val="0"/>
          <w:numId w:val="1652"/>
        </w:numPr>
      </w:pPr>
      <w:r>
        <w:t xml:space="preserve">Volume 9 — checklists §12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Annexe C — M-BOOK.FR.11</w:t>
      </w:r>
    </w:p>
    <w:bookmarkEnd w:id="989"/>
    <w:bookmarkEnd w:id="990"/>
    <w:bookmarkStart w:id="996" w:name="annexe-d-scénarios-de-formation"/>
    <w:p>
      <w:pPr>
        <w:pStyle w:val="Heading1"/>
      </w:pPr>
      <w:r>
        <w:t xml:space="preserve">Annexe D — Scénarios de formation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Scaffold — scénarios détaillés dans Volume 9 §8</w:t>
      </w:r>
    </w:p>
    <w:p>
      <w:r>
        <w:pict>
          <v:rect style="width:0;height:1.5pt" o:hralign="center" o:hrstd="t" o:hr="t"/>
        </w:pict>
      </w:r>
    </w:p>
    <w:bookmarkStart w:id="991" w:name="objectif-3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Index centralisé des exercices pratiques pour formateurs.</w:t>
      </w:r>
    </w:p>
    <w:p>
      <w:r>
        <w:pict>
          <v:rect style="width:0;height:1.5pt" o:hralign="center" o:hrstd="t" o:hr="t"/>
        </w:pict>
      </w:r>
    </w:p>
    <w:bookmarkEnd w:id="991"/>
    <w:bookmarkStart w:id="992" w:name="scénarios-transverses-tous-rôles-1"/>
    <w:p>
      <w:pPr>
        <w:pStyle w:val="Heading2"/>
      </w:pPr>
      <w:r>
        <w:t xml:space="preserve">Scénarios transverses (tous rôles)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Volume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Mauvais patient — stop avant enregistrement</w:t>
            </w:r>
          </w:p>
        </w:tc>
        <w:tc>
          <w:tcPr/>
          <w:p>
            <w:pPr>
              <w:pStyle w:val="Compact"/>
            </w:pPr>
            <w:r>
              <w:t xml:space="preserve">Vol. 9 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Réseau coupé — protocole papier</w:t>
            </w:r>
          </w:p>
        </w:tc>
        <w:tc>
          <w:tcPr/>
          <w:p>
            <w:pPr>
              <w:pStyle w:val="Compact"/>
            </w:pPr>
            <w:r>
              <w:t xml:space="preserve">Vol. 9 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Pending sync après reconnexion</w:t>
            </w:r>
          </w:p>
        </w:tc>
        <w:tc>
          <w:tcPr/>
          <w:p>
            <w:pPr>
              <w:pStyle w:val="Compact"/>
            </w:pPr>
            <w:r>
              <w:t xml:space="preserve">Vol. 9 §8.1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2"/>
    <w:bookmarkStart w:id="993" w:name="par-rôle-todo-expansion"/>
    <w:p>
      <w:pPr>
        <w:pStyle w:val="Heading2"/>
      </w:pPr>
      <w:r>
        <w:t xml:space="preserve">Par rôle (TODO expansion)</w:t>
      </w:r>
    </w:p>
    <w:p>
      <w:pPr>
        <w:pStyle w:val="Compact"/>
        <w:numPr>
          <w:ilvl w:val="0"/>
          <w:numId w:val="1653"/>
        </w:numPr>
      </w:pPr>
      <w:r>
        <w:t xml:space="preserve">Accueil A1–A2 → Volume 9 §8.2</w:t>
      </w:r>
      <w:r>
        <w:br/>
      </w:r>
    </w:p>
    <w:p>
      <w:pPr>
        <w:pStyle w:val="Compact"/>
        <w:numPr>
          <w:ilvl w:val="0"/>
          <w:numId w:val="1654"/>
        </w:numPr>
      </w:pPr>
      <w:r>
        <w:t xml:space="preserve">Triage TR1–TR3 → Volume 9 §8.3</w:t>
      </w:r>
      <w:r>
        <w:br/>
      </w:r>
    </w:p>
    <w:p>
      <w:pPr>
        <w:pStyle w:val="Compact"/>
        <w:numPr>
          <w:ilvl w:val="0"/>
          <w:numId w:val="1655"/>
        </w:numPr>
      </w:pPr>
      <w:r>
        <w:t xml:space="preserve">Prestataire P1–P3 → Volume 9 §8.4</w:t>
      </w:r>
      <w:r>
        <w:br/>
      </w:r>
    </w:p>
    <w:p>
      <w:pPr>
        <w:pStyle w:val="Compact"/>
        <w:numPr>
          <w:ilvl w:val="0"/>
          <w:numId w:val="1656"/>
        </w:numPr>
      </w:pPr>
      <w:r>
        <w:t xml:space="preserve">Infirmier N1–N2 → Volume 9 §8.5</w:t>
      </w:r>
      <w:r>
        <w:br/>
      </w:r>
    </w:p>
    <w:p>
      <w:pPr>
        <w:pStyle w:val="Compact"/>
        <w:numPr>
          <w:ilvl w:val="0"/>
          <w:numId w:val="1657"/>
        </w:numPr>
      </w:pPr>
      <w:r>
        <w:t xml:space="preserve">Auxiliaires X1–X2 → Volume 9 §8.6</w:t>
      </w:r>
      <w:r>
        <w:br/>
      </w:r>
    </w:p>
    <w:p>
      <w:pPr>
        <w:pStyle w:val="Compact"/>
        <w:numPr>
          <w:ilvl w:val="0"/>
          <w:numId w:val="1658"/>
        </w:numPr>
      </w:pPr>
      <w:r>
        <w:t xml:space="preserve">Admin AD1–AD2 → Volume 9 §8.7</w:t>
      </w:r>
    </w:p>
    <w:p>
      <w:r>
        <w:pict>
          <v:rect style="width:0;height:1.5pt" o:hralign="center" o:hrstd="t" o:hr="t"/>
        </w:pict>
      </w:r>
    </w:p>
    <w:bookmarkEnd w:id="993"/>
    <w:bookmarkStart w:id="995" w:name="références-6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659"/>
        </w:numPr>
      </w:pPr>
      <w:hyperlink r:id="rId967">
        <w:r>
          <w:rPr>
            <w:rStyle w:val="Hyperlink"/>
          </w:rPr>
          <w:t xml:space="preserve">Volume 9 — Formation</w:t>
        </w:r>
      </w:hyperlink>
      <w:r>
        <w:br/>
      </w:r>
    </w:p>
    <w:p>
      <w:pPr>
        <w:pStyle w:val="Compact"/>
        <w:numPr>
          <w:ilvl w:val="0"/>
          <w:numId w:val="1659"/>
        </w:numPr>
      </w:pPr>
      <w:hyperlink r:id="rId994">
        <w:r>
          <w:rPr>
            <w:rStyle w:val="Hyperlink"/>
          </w:rPr>
          <w:t xml:space="preserve">08-index-diagrammes.md</w:t>
        </w:r>
      </w:hyperlink>
      <w:r>
        <w:t xml:space="preserve"> </w:t>
      </w:r>
      <w:r>
        <w:t xml:space="preserve">— diagrammes 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Annexe D — M-BOOK.FR.11</w:t>
      </w:r>
    </w:p>
    <w:bookmarkEnd w:id="995"/>
    <w:bookmarkEnd w:id="996"/>
    <w:bookmarkStart w:id="1004" w:name="annexe-e-workflow-papier-panne-downtime"/>
    <w:p>
      <w:pPr>
        <w:pStyle w:val="Heading1"/>
      </w:pPr>
      <w:r>
        <w:t xml:space="preserve">Annexe E — Workflow papier / panne (downtime)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Scaffold</w:t>
      </w:r>
    </w:p>
    <w:p>
      <w:r>
        <w:pict>
          <v:rect style="width:0;height:1.5pt" o:hralign="center" o:hrstd="t" o:hr="t"/>
        </w:pict>
      </w:r>
    </w:p>
    <w:bookmarkStart w:id="997" w:name="objectif-4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Documenter la continuité de soins lorsque Medora est indisponible —</w:t>
      </w:r>
      <w:r>
        <w:t xml:space="preserve"> </w:t>
      </w:r>
      <w:r>
        <w:rPr>
          <w:b/>
          <w:bCs/>
        </w:rPr>
        <w:t xml:space="preserve">sans prétendre à un mode offline produit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7"/>
    <w:bookmarkStart w:id="998" w:name="principes-1"/>
    <w:p>
      <w:pPr>
        <w:pStyle w:val="Heading2"/>
      </w:pPr>
      <w:r>
        <w:t xml:space="preserve">Principes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Cloud-dépendant</w:t>
            </w:r>
          </w:p>
        </w:tc>
        <w:tc>
          <w:tcPr/>
          <w:p>
            <w:pPr>
              <w:pStyle w:val="Compact"/>
            </w:pPr>
            <w:r>
              <w:t xml:space="preserve">Medora MVP nécessite connectivité pour synchronisation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Papier parallèle</w:t>
            </w:r>
          </w:p>
        </w:tc>
        <w:tc>
          <w:tcPr/>
          <w:p>
            <w:pPr>
              <w:pStyle w:val="Compact"/>
            </w:pPr>
            <w:r>
              <w:t xml:space="preserve">Protocole institutionnel obligatoire en pilote Haïti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Saisie différée après reconnexion — vérifier pending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de contournement RBAC</w:t>
            </w:r>
          </w:p>
        </w:tc>
        <w:tc>
          <w:tcPr/>
          <w:p>
            <w:pPr>
              <w:pStyle w:val="Compact"/>
            </w:pPr>
            <w:r>
              <w:t xml:space="preserve">Papier ne remplace pas contrôles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8"/>
    <w:bookmarkStart w:id="1002" w:name="contenu-planifié-todo-3"/>
    <w:p>
      <w:pPr>
        <w:pStyle w:val="Heading2"/>
      </w:pPr>
      <w:r>
        <w:t xml:space="preserve">Contenu planifié (TODO)</w:t>
      </w:r>
    </w:p>
    <w:bookmarkStart w:id="999" w:name="e.1-déclencheurs-activation-papier"/>
    <w:p>
      <w:pPr>
        <w:pStyle w:val="Heading3"/>
      </w:pPr>
      <w:r>
        <w:t xml:space="preserve">E.1 Déclencheurs activation papier</w:t>
      </w:r>
    </w:p>
    <w:p>
      <w:pPr>
        <w:pStyle w:val="Compact"/>
        <w:numPr>
          <w:ilvl w:val="0"/>
          <w:numId w:val="1660"/>
        </w:numPr>
      </w:pPr>
      <w:r>
        <w:t xml:space="preserve">Perte réseau prolongée</w:t>
      </w:r>
      <w:r>
        <w:br/>
      </w:r>
    </w:p>
    <w:p>
      <w:pPr>
        <w:pStyle w:val="Compact"/>
        <w:numPr>
          <w:ilvl w:val="0"/>
          <w:numId w:val="1661"/>
        </w:numPr>
      </w:pPr>
      <w:r>
        <w:t xml:space="preserve">Indisponibilité service cloud</w:t>
      </w:r>
      <w:r>
        <w:br/>
      </w:r>
    </w:p>
    <w:p>
      <w:pPr>
        <w:pStyle w:val="Compact"/>
        <w:numPr>
          <w:ilvl w:val="0"/>
          <w:numId w:val="1662"/>
        </w:numPr>
      </w:pPr>
      <w:r>
        <w:t xml:space="preserve">Volume 8 + runbook panne</w:t>
      </w:r>
    </w:p>
    <w:bookmarkEnd w:id="999"/>
    <w:bookmarkStart w:id="1000" w:name="e.2-formulaires-papier-recommandés"/>
    <w:p>
      <w:pPr>
        <w:pStyle w:val="Heading3"/>
      </w:pPr>
      <w:r>
        <w:t xml:space="preserve">E.2 Formulaires papier recommandés</w:t>
      </w:r>
    </w:p>
    <w:p>
      <w:pPr>
        <w:pStyle w:val="Compact"/>
        <w:numPr>
          <w:ilvl w:val="0"/>
          <w:numId w:val="1663"/>
        </w:numPr>
      </w:pPr>
      <w:r>
        <w:t xml:space="preserve">Triage</w:t>
      </w:r>
      <w:r>
        <w:br/>
      </w:r>
    </w:p>
    <w:p>
      <w:pPr>
        <w:pStyle w:val="Compact"/>
        <w:numPr>
          <w:ilvl w:val="0"/>
          <w:numId w:val="1664"/>
        </w:numPr>
      </w:pPr>
      <w:r>
        <w:t xml:space="preserve">Ordres médicaments</w:t>
      </w:r>
      <w:r>
        <w:br/>
      </w:r>
    </w:p>
    <w:p>
      <w:pPr>
        <w:pStyle w:val="Compact"/>
        <w:numPr>
          <w:ilvl w:val="0"/>
          <w:numId w:val="1665"/>
        </w:numPr>
      </w:pPr>
      <w:r>
        <w:t xml:space="preserve">Sortie / orientation</w:t>
      </w:r>
    </w:p>
    <w:bookmarkEnd w:id="1000"/>
    <w:bookmarkStart w:id="1001" w:name="e.3-reconnexion"/>
    <w:p>
      <w:pPr>
        <w:pStyle w:val="Heading3"/>
      </w:pPr>
      <w:r>
        <w:t xml:space="preserve">E.3 Reconnexion</w:t>
      </w:r>
    </w:p>
    <w:p>
      <w:pPr>
        <w:pStyle w:val="Compact"/>
        <w:numPr>
          <w:ilvl w:val="0"/>
          <w:numId w:val="1666"/>
        </w:numPr>
      </w:pPr>
      <w:r>
        <w:t xml:space="preserve">Vérification pending sync</w:t>
      </w:r>
      <w:r>
        <w:br/>
      </w:r>
    </w:p>
    <w:p>
      <w:pPr>
        <w:pStyle w:val="Compact"/>
        <w:numPr>
          <w:ilvl w:val="0"/>
          <w:numId w:val="1667"/>
        </w:numPr>
      </w:pPr>
      <w:r>
        <w:t xml:space="preserve">Débrief équipe</w:t>
      </w:r>
    </w:p>
    <w:p>
      <w:r>
        <w:pict>
          <v:rect style="width:0;height:1.5pt" o:hralign="center" o:hrstd="t" o:hr="t"/>
        </w:pict>
      </w:r>
    </w:p>
    <w:bookmarkEnd w:id="1001"/>
    <w:bookmarkEnd w:id="1002"/>
    <w:bookmarkStart w:id="1003" w:name="références-externes-1"/>
    <w:p>
      <w:pPr>
        <w:pStyle w:val="Heading2"/>
      </w:pPr>
      <w:r>
        <w:t xml:space="preserve">Références externes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docs/ER_PILOT_DOWNTIME_RUNBOOK.md</w:t>
      </w:r>
      <w:r>
        <w:br/>
      </w:r>
    </w:p>
    <w:p>
      <w:pPr>
        <w:pStyle w:val="Compact"/>
        <w:numPr>
          <w:ilvl w:val="0"/>
          <w:numId w:val="1668"/>
        </w:numPr>
      </w:pPr>
      <w:hyperlink r:id="rId966">
        <w:r>
          <w:rPr>
            <w:rStyle w:val="Hyperlink"/>
          </w:rPr>
          <w:t xml:space="preserve">Volume 8</w:t>
        </w:r>
      </w:hyperlink>
      <w:r>
        <w:br/>
      </w:r>
    </w:p>
    <w:p>
      <w:pPr>
        <w:pStyle w:val="Compact"/>
        <w:numPr>
          <w:ilvl w:val="0"/>
          <w:numId w:val="1668"/>
        </w:numPr>
      </w:pPr>
      <w:hyperlink r:id="rId994">
        <w:r>
          <w:rPr>
            <w:rStyle w:val="Hyperlink"/>
          </w:rPr>
          <w:t xml:space="preserve">08-index-diagrammes.md</w:t>
        </w:r>
      </w:hyperlink>
      <w:r>
        <w:t xml:space="preserve"> </w:t>
      </w:r>
      <w:r>
        <w:t xml:space="preserve">— D-14 connectivité dégradée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Annexe E — M-BOOK.FR.11</w:t>
      </w:r>
    </w:p>
    <w:bookmarkEnd w:id="1003"/>
    <w:bookmarkEnd w:id="1004"/>
    <w:bookmarkStart w:id="1018" w:name="Xdb2de3300d0bd6ea0d5ebea1ed270ade2a91b37"/>
    <w:p>
      <w:pPr>
        <w:pStyle w:val="Heading1"/>
      </w:pPr>
      <w:r>
        <w:t xml:space="preserve">Gouvernance documentaire — Manuel entreprise Medora-S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M-BOOK.FR.11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VI.1</w:t>
      </w:r>
    </w:p>
    <w:p>
      <w:r>
        <w:pict>
          <v:rect style="width:0;height:1.5pt" o:hralign="center" o:hrstd="t" o:hr="t"/>
        </w:pict>
      </w:r>
    </w:p>
    <w:bookmarkStart w:id="1005" w:name="objectif-5"/>
    <w:p>
      <w:pPr>
        <w:pStyle w:val="Heading2"/>
      </w:pPr>
      <w:r>
        <w:t xml:space="preserve">1. Objectif</w:t>
      </w:r>
    </w:p>
    <w:p>
      <w:pPr>
        <w:pStyle w:val="FirstParagraph"/>
      </w:pPr>
      <w:r>
        <w:t xml:space="preserve">Définir comment la collection</w:t>
      </w:r>
      <w:r>
        <w:t xml:space="preserve"> </w:t>
      </w:r>
      <w:r>
        <w:rPr>
          <w:b/>
          <w:bCs/>
        </w:rPr>
        <w:t xml:space="preserve">M-BOOK.FR</w:t>
      </w:r>
      <w:r>
        <w:t xml:space="preserve"> </w:t>
      </w:r>
      <w:r>
        <w:t xml:space="preserve">est versionnée, revue, traduite et préparée pour export — sans modifier le comportement produit Medora-S.</w:t>
      </w:r>
    </w:p>
    <w:p>
      <w:r>
        <w:pict>
          <v:rect style="width:0;height:1.5pt" o:hralign="center" o:hrstd="t" o:hr="t"/>
        </w:pict>
      </w:r>
    </w:p>
    <w:bookmarkEnd w:id="1005"/>
    <w:bookmarkStart w:id="1006" w:name="périmètre-de-la-collection"/>
    <w:p>
      <w:pPr>
        <w:pStyle w:val="Heading2"/>
      </w:pPr>
      <w:r>
        <w:t xml:space="preserve">2. Périmètre de la collection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64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Emplacement</w:t>
            </w:r>
          </w:p>
        </w:tc>
        <w:tc>
          <w:tcPr/>
          <w:p>
            <w:pPr>
              <w:pStyle w:val="Compact"/>
            </w:pPr>
            <w:r>
              <w:t xml:space="preserve">Phase origine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 terminologique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docs/operations/french-terminology-canon.md</w:t>
            </w:r>
          </w:p>
        </w:tc>
        <w:tc>
          <w:tcPr/>
          <w:p>
            <w:pPr>
              <w:pStyle w:val="Compact"/>
            </w:pPr>
            <w:r>
              <w:t xml:space="preserve">M-BOOK.FR.1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Inventaire 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docs/operations/french-workflow-inventory.md</w:t>
            </w:r>
          </w:p>
        </w:tc>
        <w:tc>
          <w:tcPr/>
          <w:p>
            <w:pPr>
              <w:pStyle w:val="Compact"/>
            </w:pPr>
            <w:r>
              <w:t xml:space="preserve">M-BOOK.FR.1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 risques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docs/operations/french-terminology-risks.md</w:t>
            </w:r>
          </w:p>
        </w:tc>
        <w:tc>
          <w:tcPr/>
          <w:p>
            <w:pPr>
              <w:pStyle w:val="Compact"/>
            </w:pPr>
            <w:r>
              <w:t xml:space="preserve">M-BOOK.FR.1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1–9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docs/operations/handbook-fr-*.md</w:t>
            </w:r>
          </w:p>
        </w:tc>
        <w:tc>
          <w:tcPr/>
          <w:p>
            <w:pPr>
              <w:pStyle w:val="Compact"/>
            </w:pPr>
            <w:r>
              <w:t xml:space="preserve">M-BOOK.FR.2–10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Assemblage enterprise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docs/operations/medora-enterprise-handbook-fr/</w:t>
            </w:r>
          </w:p>
        </w:tc>
        <w:tc>
          <w:tcPr/>
          <w:p>
            <w:pPr>
              <w:pStyle w:val="Compact"/>
            </w:pPr>
            <w:r>
              <w:t xml:space="preserve">M-BOOK.FR.11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handbook-manifest-fr.ts</w:t>
            </w:r>
          </w:p>
        </w:tc>
        <w:tc>
          <w:tcPr/>
          <w:p>
            <w:pPr>
              <w:pStyle w:val="Compact"/>
            </w:pPr>
            <w:r>
              <w:t xml:space="preserve">M-BOOK.FR.11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6"/>
    <w:bookmarkStart w:id="1007" w:name="stratégie-de-versionnement"/>
    <w:p>
      <w:pPr>
        <w:pStyle w:val="Heading2"/>
      </w:pPr>
      <w:r>
        <w:t xml:space="preserve">3. Stratégie de versionnement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M-BOOK.FR.{n}</w:t>
            </w:r>
          </w:p>
        </w:tc>
        <w:tc>
          <w:tcPr/>
          <w:p>
            <w:pPr>
              <w:pStyle w:val="Compact"/>
            </w:pPr>
            <w:r>
              <w:t xml:space="preserve">M-BOOK.FR.11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1.0.0-draft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Approbation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Assemblage</w:t>
            </w:r>
          </w:p>
        </w:tc>
        <w:tc>
          <w:tcPr/>
          <w:p>
            <w:pPr>
              <w:pStyle w:val="Compact"/>
            </w:pPr>
            <w:r>
              <w:t xml:space="preserve">Aligné sur dernier volume majeur</w:t>
            </w:r>
          </w:p>
        </w:tc>
        <w:tc>
          <w:tcPr/>
          <w:p>
            <w:pPr>
              <w:pStyle w:val="Compact"/>
            </w:pPr>
            <w:r>
              <w:t xml:space="preserve">1.0.0-draft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MBOOK_FR1_CANON_VERSION</w:t>
            </w:r>
          </w:p>
        </w:tc>
        <w:tc>
          <w:tcPr/>
          <w:p>
            <w:pPr>
              <w:pStyle w:val="Compact"/>
            </w:pPr>
            <w:r>
              <w:t xml:space="preserve">Trace machine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Règles :</w:t>
      </w:r>
    </w:p>
    <w:p>
      <w:pPr>
        <w:pStyle w:val="Compact"/>
        <w:numPr>
          <w:ilvl w:val="0"/>
          <w:numId w:val="1669"/>
        </w:numPr>
      </w:pPr>
      <w:r>
        <w:t xml:space="preserve">Toute modification substantielle d’un volume incrémente sa version mineure.</w:t>
      </w:r>
      <w:r>
        <w:br/>
      </w:r>
    </w:p>
    <w:p>
      <w:pPr>
        <w:pStyle w:val="Compact"/>
        <w:numPr>
          <w:ilvl w:val="0"/>
          <w:numId w:val="1669"/>
        </w:numPr>
      </w:pPr>
      <w:r>
        <w:t xml:space="preserve">L’assemblage enterprise (FR.11) est mis à jour lors de l’ajout de volumes ou index.</w:t>
      </w:r>
      <w:r>
        <w:br/>
      </w:r>
    </w:p>
    <w:p>
      <w:pPr>
        <w:pStyle w:val="Compact"/>
        <w:numPr>
          <w:ilvl w:val="0"/>
          <w:numId w:val="1669"/>
        </w:numPr>
      </w:pPr>
      <w:r>
        <w:t xml:space="preserve">Le manifeste TypeScript doit refléter les chemins source à jour.</w:t>
      </w:r>
      <w:r>
        <w:br/>
      </w:r>
    </w:p>
    <w:p>
      <w:pPr>
        <w:pStyle w:val="Compact"/>
        <w:numPr>
          <w:ilvl w:val="0"/>
          <w:numId w:val="1669"/>
        </w:numPr>
      </w:pPr>
      <w:r>
        <w:t xml:space="preserve">Tests source-level (</w:t>
      </w:r>
      <w:r>
        <w:rPr>
          <w:rStyle w:val="VerbatimChar"/>
        </w:rPr>
        <w:t xml:space="preserve">frenchHandbook*19MBookFr*.test.ts</w:t>
      </w:r>
      <w:r>
        <w:t xml:space="preserve">) bloquent les régressions documentation.</w:t>
      </w:r>
    </w:p>
    <w:p>
      <w:r>
        <w:pict>
          <v:rect style="width:0;height:1.5pt" o:hralign="center" o:hrstd="t" o:hr="t"/>
        </w:pict>
      </w:r>
    </w:p>
    <w:bookmarkEnd w:id="1007"/>
    <w:bookmarkStart w:id="1008" w:name="revue-annuelle-1"/>
    <w:p>
      <w:pPr>
        <w:pStyle w:val="Heading2"/>
      </w:pPr>
      <w:r>
        <w:t xml:space="preserve">4. Revue annuelle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opérationnels 1–9</w:t>
            </w:r>
          </w:p>
        </w:tc>
        <w:tc>
          <w:tcPr/>
          <w:p>
            <w:pPr>
              <w:pStyle w:val="Compact"/>
            </w:pPr>
            <w: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Responsable formation + référent clinique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 terminologique</w:t>
            </w:r>
          </w:p>
        </w:tc>
        <w:tc>
          <w:tcPr/>
          <w:p>
            <w:pPr>
              <w:pStyle w:val="Compact"/>
            </w:pPr>
            <w:r>
              <w:t xml:space="preserve">Annuelle ou post-changement UI majeur</w:t>
            </w:r>
          </w:p>
        </w:tc>
        <w:tc>
          <w:tcPr/>
          <w:p>
            <w:pPr>
              <w:pStyle w:val="Compact"/>
            </w:pPr>
            <w:r>
              <w:t xml:space="preserve">Référent terminologie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routes / workflows</w:t>
            </w:r>
          </w:p>
        </w:tc>
        <w:tc>
          <w:tcPr/>
          <w:p>
            <w:pPr>
              <w:pStyle w:val="Compact"/>
            </w:pPr>
            <w:r>
              <w:t xml:space="preserve">Semestrielle</w:t>
            </w:r>
          </w:p>
        </w:tc>
        <w:tc>
          <w:tcPr/>
          <w:p>
            <w:pPr>
              <w:pStyle w:val="Compact"/>
            </w:pPr>
            <w:r>
              <w:t xml:space="preserve">Admin + formateur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Inventaires visuels</w:t>
            </w:r>
          </w:p>
        </w:tc>
        <w:tc>
          <w:tcPr/>
          <w:p>
            <w:pPr>
              <w:pStyle w:val="Compact"/>
            </w:pPr>
            <w:r>
              <w:t xml:space="preserve">À chaque campagne capture</w:t>
            </w:r>
          </w:p>
        </w:tc>
        <w:tc>
          <w:tcPr/>
          <w:p>
            <w:pPr>
              <w:pStyle w:val="Compact"/>
            </w:pPr>
            <w:r>
              <w:t xml:space="preserve">Direction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 risques</w:t>
            </w:r>
          </w:p>
        </w:tc>
        <w:tc>
          <w:tcPr/>
          <w:p>
            <w:pPr>
              <w:pStyle w:val="Compact"/>
            </w:pPr>
            <w:r>
              <w:t xml:space="preserve">Trimestrielle (revue légère)</w:t>
            </w:r>
          </w:p>
        </w:tc>
        <w:tc>
          <w:tcPr/>
          <w:p>
            <w:pPr>
              <w:pStyle w:val="Compact"/>
            </w:pPr>
            <w:r>
              <w:t xml:space="preserve">Référent terminologie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Déclencheurs revue immédiate :</w:t>
      </w:r>
    </w:p>
    <w:p>
      <w:pPr>
        <w:pStyle w:val="Compact"/>
        <w:numPr>
          <w:ilvl w:val="0"/>
          <w:numId w:val="1670"/>
        </w:numPr>
      </w:pPr>
      <w:r>
        <w:t xml:space="preserve">Initiative</w:t>
      </w:r>
      <w:r>
        <w:t xml:space="preserve"> </w:t>
      </w:r>
      <w:r>
        <w:rPr>
          <w:b/>
          <w:bCs/>
        </w:rPr>
        <w:t xml:space="preserve">19M</w:t>
      </w:r>
      <w:r>
        <w:t xml:space="preserve"> </w:t>
      </w:r>
      <w:r>
        <w:t xml:space="preserve">(responsive) — layout change</w:t>
      </w:r>
      <w:r>
        <w:br/>
      </w:r>
    </w:p>
    <w:p>
      <w:pPr>
        <w:pStyle w:val="Compact"/>
        <w:numPr>
          <w:ilvl w:val="0"/>
          <w:numId w:val="1670"/>
        </w:numPr>
      </w:pPr>
      <w:r>
        <w:rPr>
          <w:b/>
          <w:bCs/>
        </w:rPr>
        <w:t xml:space="preserve">19T</w:t>
      </w:r>
      <w:r>
        <w:t xml:space="preserve"> </w:t>
      </w:r>
      <w:r>
        <w:t xml:space="preserve">carry-forward — workflow change</w:t>
      </w:r>
      <w:r>
        <w:br/>
      </w:r>
    </w:p>
    <w:p>
      <w:pPr>
        <w:pStyle w:val="Compact"/>
        <w:numPr>
          <w:ilvl w:val="0"/>
          <w:numId w:val="1670"/>
        </w:numPr>
      </w:pPr>
      <w:r>
        <w:rPr>
          <w:b/>
          <w:bCs/>
        </w:rPr>
        <w:t xml:space="preserve">19MDM</w:t>
      </w:r>
      <w:r>
        <w:t xml:space="preserve"> </w:t>
      </w:r>
      <w:r>
        <w:t xml:space="preserve">— intelligence motif change</w:t>
      </w:r>
      <w:r>
        <w:br/>
      </w:r>
    </w:p>
    <w:p>
      <w:pPr>
        <w:pStyle w:val="Compact"/>
        <w:numPr>
          <w:ilvl w:val="0"/>
          <w:numId w:val="1670"/>
        </w:numPr>
      </w:pPr>
      <w:r>
        <w:t xml:space="preserve">Phase</w:t>
      </w:r>
      <w:r>
        <w:t xml:space="preserve"> </w:t>
      </w:r>
      <w:r>
        <w:rPr>
          <w:b/>
          <w:bCs/>
        </w:rPr>
        <w:t xml:space="preserve">5F/5G</w:t>
      </w:r>
      <w:r>
        <w:t xml:space="preserve"> </w:t>
      </w:r>
      <w:r>
        <w:t xml:space="preserve">— export / ROI change</w:t>
      </w:r>
      <w:r>
        <w:br/>
      </w:r>
    </w:p>
    <w:p>
      <w:pPr>
        <w:pStyle w:val="Compact"/>
        <w:numPr>
          <w:ilvl w:val="0"/>
          <w:numId w:val="1670"/>
        </w:numPr>
      </w:pPr>
      <w:r>
        <w:t xml:space="preserve">Déploiement nouvelle clinique</w:t>
      </w:r>
    </w:p>
    <w:p>
      <w:r>
        <w:pict>
          <v:rect style="width:0;height:1.5pt" o:hralign="center" o:hrstd="t" o:hr="t"/>
        </w:pict>
      </w:r>
    </w:p>
    <w:bookmarkEnd w:id="1008"/>
    <w:bookmarkStart w:id="1009" w:name="propriété-et-responsabilités"/>
    <w:p>
      <w:pPr>
        <w:pStyle w:val="Heading2"/>
      </w:pPr>
      <w:r>
        <w:t xml:space="preserve">5. Propriété et responsabilités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établissement</w:t>
            </w:r>
          </w:p>
        </w:tc>
        <w:tc>
          <w:tcPr/>
          <w:p>
            <w:pPr>
              <w:pStyle w:val="Compact"/>
            </w:pPr>
            <w:r>
              <w:t xml:space="preserve">Approbation contenu formation, autonomie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clinique pilote</w:t>
            </w:r>
          </w:p>
        </w:tc>
        <w:tc>
          <w:tcPr/>
          <w:p>
            <w:pPr>
              <w:pStyle w:val="Compact"/>
            </w:pPr>
            <w:r>
              <w:t xml:space="preserve">Exactitude workflows, protocoles locaux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formation</w:t>
            </w:r>
          </w:p>
        </w:tc>
        <w:tc>
          <w:tcPr/>
          <w:p>
            <w:pPr>
              <w:pStyle w:val="Compact"/>
            </w:pPr>
            <w:r>
              <w:t xml:space="preserve">Calendrier, registre attestation, formateurs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Medora</w:t>
            </w:r>
          </w:p>
        </w:tc>
        <w:tc>
          <w:tcPr/>
          <w:p>
            <w:pPr>
              <w:pStyle w:val="Compact"/>
            </w:pPr>
            <w:r>
              <w:t xml:space="preserve">Exactitude routes, RBAC, captures environnement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terminologie</w:t>
            </w:r>
          </w:p>
        </w:tc>
        <w:tc>
          <w:tcPr/>
          <w:p>
            <w:pPr>
              <w:pStyle w:val="Compact"/>
            </w:pPr>
            <w:r>
              <w:t xml:space="preserve">Canon, glossaire, cohérence 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Éditeur technique</w:t>
            </w:r>
          </w:p>
        </w:tc>
        <w:tc>
          <w:tcPr/>
          <w:p>
            <w:pPr>
              <w:pStyle w:val="Compact"/>
            </w:pPr>
            <w:r>
              <w:t xml:space="preserve">Assemblage, export PDF/DOCX, manifeste</w:t>
            </w:r>
          </w:p>
        </w:tc>
      </w:tr>
    </w:tbl>
    <w:p>
      <w:pPr>
        <w:pStyle w:val="BlockText"/>
      </w:pPr>
      <w:r>
        <w:t xml:space="preserve">Medora-S fournit la documentation. L’établissement reste responsable de l’adaptation aux politiques locales.</w:t>
      </w:r>
    </w:p>
    <w:p>
      <w:r>
        <w:pict>
          <v:rect style="width:0;height:1.5pt" o:hralign="center" o:hrstd="t" o:hr="t"/>
        </w:pict>
      </w:r>
    </w:p>
    <w:bookmarkEnd w:id="1009"/>
    <w:bookmarkStart w:id="1010" w:name="Xee3d40f28cfd54c9327bc25ffbe44399cf600c8"/>
    <w:p>
      <w:pPr>
        <w:pStyle w:val="Heading2"/>
      </w:pPr>
      <w:r>
        <w:t xml:space="preserve">6. Gouvernance traduction (édition anglaise future)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= canon opérationnel</w:t>
            </w:r>
          </w:p>
        </w:tc>
        <w:tc>
          <w:tcPr/>
          <w:p>
            <w:pPr>
              <w:pStyle w:val="Compact"/>
            </w:pPr>
            <w:r>
              <w:t xml:space="preserve">Édition française authoritative pour Haïti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= support dev / partenaires</w:t>
            </w:r>
          </w:p>
        </w:tc>
        <w:tc>
          <w:tcPr/>
          <w:p>
            <w:pPr>
              <w:pStyle w:val="Compact"/>
            </w:pPr>
            <w:r>
              <w:t xml:space="preserve">Traduction après stabilisation 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Clés 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fr.ts</w:t>
            </w:r>
            <w:r>
              <w:t xml:space="preserve"> </w:t>
            </w:r>
            <w:r>
              <w:t xml:space="preserve">— pas de duplication manuel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traduction</w:t>
            </w:r>
          </w:p>
        </w:tc>
        <w:tc>
          <w:tcPr/>
          <w:p>
            <w:pPr>
              <w:pStyle w:val="Compact"/>
            </w:pPr>
            <w:r>
              <w:t xml:space="preserve">1) Gel volume FR · 2) Revue · 3) Traduction · 4) Validation clinique EN · 5) Publication séparée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Sigles cliniques</w:t>
            </w:r>
          </w:p>
        </w:tc>
        <w:tc>
          <w:tcPr/>
          <w:p>
            <w:pPr>
              <w:pStyle w:val="Compact"/>
            </w:pPr>
            <w:r>
              <w:t xml:space="preserve">Conservés (ESI, HPI) avec expansion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Ne pas</w:t>
      </w:r>
      <w:r>
        <w:t xml:space="preserve"> </w:t>
      </w:r>
      <w:r>
        <w:t xml:space="preserve">publier d’édition EN avant revue direction du volume FR correspondant.</w:t>
      </w:r>
    </w:p>
    <w:p>
      <w:r>
        <w:pict>
          <v:rect style="width:0;height:1.5pt" o:hralign="center" o:hrstd="t" o:hr="t"/>
        </w:pict>
      </w:r>
    </w:p>
    <w:bookmarkEnd w:id="1010"/>
    <w:bookmarkStart w:id="1011" w:name="politique-refresh-captures-décran"/>
    <w:p>
      <w:pPr>
        <w:pStyle w:val="Heading2"/>
      </w:pPr>
      <w:r>
        <w:t xml:space="preserve">7. Politique refresh captures d’écran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Changement UI majeur (19M)</w:t>
            </w:r>
          </w:p>
        </w:tc>
        <w:tc>
          <w:tcPr/>
          <w:p>
            <w:pPr>
              <w:pStyle w:val="Compact"/>
            </w:pPr>
            <w:r>
              <w:t xml:space="preserve">Re-capture priorités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Nouvelle route nav</w:t>
            </w:r>
          </w:p>
        </w:tc>
        <w:tc>
          <w:tcPr/>
          <w:p>
            <w:pPr>
              <w:pStyle w:val="Compact"/>
            </w:pPr>
            <w:r>
              <w:t xml:space="preserve">Mise à jour index routes + capture si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annuelle</w:t>
            </w:r>
          </w:p>
        </w:tc>
        <w:tc>
          <w:tcPr/>
          <w:p>
            <w:pPr>
              <w:pStyle w:val="Compact"/>
            </w:pPr>
            <w:r>
              <w:t xml:space="preserve">Audit inventaire §07 — complétude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incident</w:t>
            </w:r>
          </w:p>
        </w:tc>
        <w:tc>
          <w:tcPr/>
          <w:p>
            <w:pPr>
              <w:pStyle w:val="Compact"/>
            </w:pPr>
            <w:r>
              <w:t xml:space="preserve">Retrait immédiat + re-capture</w:t>
            </w:r>
          </w:p>
        </w:tc>
      </w:tr>
    </w:tbl>
    <w:p>
      <w:pPr>
        <w:pStyle w:val="BodyText"/>
      </w:pPr>
      <w:r>
        <w:t xml:space="preserve">Voir</w:t>
      </w:r>
      <w:r>
        <w:t xml:space="preserve"> </w:t>
      </w:r>
      <w:hyperlink r:id="rId53">
        <w:r>
          <w:rPr>
            <w:rStyle w:val="Hyperlink"/>
          </w:rPr>
          <w:t xml:space="preserve">07-index-captures-ecran.md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patient fictif obligatoire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1"/>
    <w:bookmarkStart w:id="1012" w:name="cadence-revue-déploiement"/>
    <w:p>
      <w:pPr>
        <w:pStyle w:val="Heading2"/>
      </w:pPr>
      <w:r>
        <w:t xml:space="preserve">8. Cadence revue déploiement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Activité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 go-live</w:t>
            </w:r>
          </w:p>
        </w:tc>
        <w:tc>
          <w:tcPr/>
          <w:p>
            <w:pPr>
              <w:pStyle w:val="Compact"/>
            </w:pPr>
            <w:r>
              <w:t xml:space="preserve">Checklist export + formation Haïti (Volume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J+30 post go-live</w:t>
            </w:r>
          </w:p>
        </w:tc>
        <w:tc>
          <w:tcPr/>
          <w:p>
            <w:pPr>
              <w:pStyle w:val="Compact"/>
            </w:pPr>
            <w:r>
              <w:t xml:space="preserve">Debrief formation, ajustement calendrier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Semestrielle Haïti</w:t>
            </w:r>
          </w:p>
        </w:tc>
        <w:tc>
          <w:tcPr/>
          <w:p>
            <w:pPr>
              <w:pStyle w:val="Compact"/>
            </w:pPr>
            <w:r>
              <w:t xml:space="preserve">Volume 8 + Annexe A — connectivité, papier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Recertification personnel (Volume 9)</w:t>
            </w:r>
          </w:p>
        </w:tc>
      </w:tr>
    </w:tbl>
    <w:p>
      <w:pPr>
        <w:pStyle w:val="BodyText"/>
      </w:pPr>
      <w:r>
        <w:t xml:space="preserve">Références :</w:t>
      </w:r>
      <w:r>
        <w:t xml:space="preserve"> </w:t>
      </w:r>
      <w:r>
        <w:rPr>
          <w:rStyle w:val="VerbatimChar"/>
        </w:rPr>
        <w:t xml:space="preserve">docs/DEPLOYMENT_RUNBOOK.md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docs/ER_PILOT_DOWNTIME_RUNBOOK.md</w:t>
      </w:r>
    </w:p>
    <w:p>
      <w:r>
        <w:pict>
          <v:rect style="width:0;height:1.5pt" o:hralign="center" o:hrstd="t" o:hr="t"/>
        </w:pict>
      </w:r>
    </w:p>
    <w:bookmarkEnd w:id="1012"/>
    <w:bookmarkStart w:id="1013" w:name="cadence-revue-haïti"/>
    <w:p>
      <w:pPr>
        <w:pStyle w:val="Heading2"/>
      </w:pPr>
      <w:r>
        <w:t xml:space="preserve">9. Cadence revue Haïti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tablettes / connectivité</w:t>
            </w:r>
          </w:p>
        </w:tc>
        <w:tc>
          <w:tcPr/>
          <w:p>
            <w:pPr>
              <w:pStyle w:val="Compact"/>
            </w:pPr>
            <w:r>
              <w:t xml:space="preserve">Semestrielle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Protocole papier</w:t>
            </w:r>
          </w:p>
        </w:tc>
        <w:tc>
          <w:tcPr/>
          <w:p>
            <w:pPr>
              <w:pStyle w:val="Compact"/>
            </w:pPr>
            <w:r>
              <w:t xml:space="preserve">Annuelle (exercice obligatoire)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Titres professionnels (IDE, IPS)</w:t>
            </w:r>
          </w:p>
        </w:tc>
        <w:tc>
          <w:tcPr/>
          <w:p>
            <w:pPr>
              <w:pStyle w:val="Compact"/>
            </w:pPr>
            <w:r>
              <w:t xml:space="preserve">À l’embauche + annuelle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Super-utilisateurs backup</w:t>
            </w:r>
          </w:p>
        </w:tc>
        <w:tc>
          <w:tcPr/>
          <w:p>
            <w:pPr>
              <w:pStyle w:val="Compact"/>
            </w:pPr>
            <w:r>
              <w:t xml:space="preserve">Trimestrielle</w:t>
            </w:r>
          </w:p>
        </w:tc>
      </w:tr>
    </w:tbl>
    <w:p>
      <w:pPr>
        <w:pStyle w:val="BodyText"/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docs/HAITI_MVP_PILOT.md</w:t>
      </w:r>
    </w:p>
    <w:p>
      <w:r>
        <w:pict>
          <v:rect style="width:0;height:1.5pt" o:hralign="center" o:hrstd="t" o:hr="t"/>
        </w:pict>
      </w:r>
    </w:p>
    <w:bookmarkEnd w:id="1013"/>
    <w:bookmarkStart w:id="1014" w:name="intégrité-et-tests"/>
    <w:p>
      <w:pPr>
        <w:pStyle w:val="Heading2"/>
      </w:pPr>
      <w:r>
        <w:t xml:space="preserve">10. Intégrité et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Mécanisme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source-level</w:t>
            </w:r>
          </w:p>
        </w:tc>
        <w:tc>
          <w:tcPr/>
          <w:p>
            <w:pPr>
              <w:pStyle w:val="Compact"/>
            </w:pPr>
            <w:r>
              <w:t xml:space="preserve">Validation présence sections, routes,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Manifeste TS</w:t>
            </w:r>
          </w:p>
        </w:tc>
        <w:tc>
          <w:tcPr/>
          <w:p>
            <w:pPr>
              <w:pStyle w:val="Compact"/>
            </w:pPr>
            <w:r>
              <w:t xml:space="preserve">Métadonnées volumes pour tooling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verify:web</w:t>
            </w:r>
          </w:p>
        </w:tc>
        <w:tc>
          <w:tcPr/>
          <w:p>
            <w:pPr>
              <w:pStyle w:val="Compact"/>
            </w:pPr>
            <w:r>
              <w:t xml:space="preserve">Pas de régression TypeScript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pair</w:t>
            </w:r>
          </w:p>
        </w:tc>
        <w:tc>
          <w:tcPr/>
          <w:p>
            <w:pPr>
              <w:pStyle w:val="Compact"/>
            </w:pPr>
            <w:r>
              <w:t xml:space="preserve">Deux lecteurs pour volumes gouvernance (6, 7, 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4"/>
    <w:bookmarkStart w:id="1015" w:name="export-et-distribution"/>
    <w:p>
      <w:pPr>
        <w:pStyle w:val="Heading2"/>
      </w:pPr>
      <w:r>
        <w:t xml:space="preserve">11. Export et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Formation imprimée, direction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export-readiness-checklist.md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Édition locale, commentaires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repo</w:t>
            </w:r>
          </w:p>
        </w:tc>
        <w:tc>
          <w:tcPr/>
          <w:p>
            <w:pPr>
              <w:pStyle w:val="Compact"/>
            </w:pPr>
            <w:r>
              <w:t xml:space="preserve">Source de vérité développement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5"/>
    <w:bookmarkStart w:id="1016" w:name="limites-explicites-1"/>
    <w:p>
      <w:pPr>
        <w:pStyle w:val="Heading2"/>
      </w:pPr>
      <w:r>
        <w:t xml:space="preserve">12. Limites explicites</w:t>
      </w:r>
    </w:p>
    <w:p>
      <w:pPr>
        <w:pStyle w:val="FirstParagraph"/>
      </w:pPr>
      <w:r>
        <w:t xml:space="preserve">Ce cadre documentaire :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Ne remplace pas</w:t>
      </w:r>
      <w:r>
        <w:t xml:space="preserve"> </w:t>
      </w:r>
      <w:r>
        <w:t xml:space="preserve">les politiques institutionnelles ni le jugement clinique ;</w:t>
      </w:r>
      <w:r>
        <w:br/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Ne certifie pas</w:t>
      </w:r>
      <w:r>
        <w:t xml:space="preserve"> </w:t>
      </w:r>
      <w:r>
        <w:t xml:space="preserve">légalement le personnel (certification = attestation interne Vol. 9) ;</w:t>
      </w:r>
      <w:r>
        <w:br/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Ne garantit pas</w:t>
      </w:r>
      <w:r>
        <w:t xml:space="preserve"> </w:t>
      </w:r>
      <w:r>
        <w:t xml:space="preserve">un mode hors-ligne complet — Medora reste</w:t>
      </w:r>
      <w:r>
        <w:t xml:space="preserve"> </w:t>
      </w:r>
      <w:r>
        <w:rPr>
          <w:b/>
          <w:bCs/>
        </w:rPr>
        <w:t xml:space="preserve">dépendant du cloud</w:t>
      </w:r>
      <w:r>
        <w:t xml:space="preserve"> </w:t>
      </w:r>
      <w:r>
        <w:t xml:space="preserve">en MVP.</w:t>
      </w:r>
    </w:p>
    <w:p>
      <w:r>
        <w:pict>
          <v:rect style="width:0;height:1.5pt" o:hralign="center" o:hrstd="t" o:hr="t"/>
        </w:pict>
      </w:r>
    </w:p>
    <w:bookmarkEnd w:id="1016"/>
    <w:bookmarkStart w:id="1017" w:name="références-7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672"/>
        </w:numPr>
      </w:pPr>
      <w:hyperlink r:id="rId15">
        <w:r>
          <w:rPr>
            <w:rStyle w:val="Hyperlink"/>
          </w:rPr>
          <w:t xml:space="preserve">Table des matières</w:t>
        </w:r>
      </w:hyperlink>
      <w:r>
        <w:br/>
      </w:r>
    </w:p>
    <w:p>
      <w:pPr>
        <w:pStyle w:val="Compact"/>
        <w:numPr>
          <w:ilvl w:val="0"/>
          <w:numId w:val="1672"/>
        </w:numPr>
      </w:pPr>
      <w:hyperlink r:id="rId16">
        <w:r>
          <w:rPr>
            <w:rStyle w:val="Hyperlink"/>
          </w:rPr>
          <w:t xml:space="preserve">Manifeste</w:t>
        </w:r>
      </w:hyperlink>
      <w:r>
        <w:br/>
      </w:r>
    </w:p>
    <w:p>
      <w:pPr>
        <w:pStyle w:val="Compact"/>
        <w:numPr>
          <w:ilvl w:val="0"/>
          <w:numId w:val="1672"/>
        </w:numPr>
      </w:pPr>
      <w:r>
        <w:t xml:space="preserve">Volume 9 — formation et certification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gouvernance documentaire — M-BOOK.FR.11</w:t>
      </w:r>
    </w:p>
    <w:bookmarkEnd w:id="1017"/>
    <w:bookmarkEnd w:id="10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  <w:num w:numId="1384">
    <w:abstractNumId w:val="992"/>
  </w:num>
  <w:num w:numId="1385">
    <w:abstractNumId w:val="992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  <w:num w:numId="1390">
    <w:abstractNumId w:val="992"/>
  </w:num>
  <w:num w:numId="1391">
    <w:abstractNumId w:val="992"/>
  </w:num>
  <w:num w:numId="1392">
    <w:abstractNumId w:val="992"/>
  </w:num>
  <w:num w:numId="1393">
    <w:abstractNumId w:val="992"/>
  </w:num>
  <w:num w:numId="1394">
    <w:abstractNumId w:val="992"/>
  </w:num>
  <w:num w:numId="1395">
    <w:abstractNumId w:val="992"/>
  </w:num>
  <w:num w:numId="1396">
    <w:abstractNumId w:val="992"/>
  </w:num>
  <w:num w:numId="1397">
    <w:abstractNumId w:val="992"/>
  </w:num>
  <w:num w:numId="1398">
    <w:abstractNumId w:val="992"/>
  </w:num>
  <w:num w:numId="1399">
    <w:abstractNumId w:val="992"/>
  </w:num>
  <w:num w:numId="1400">
    <w:abstractNumId w:val="992"/>
  </w:num>
  <w:num w:numId="1401">
    <w:abstractNumId w:val="992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2"/>
  </w:num>
  <w:num w:numId="1431">
    <w:abstractNumId w:val="992"/>
  </w:num>
  <w:num w:numId="1432">
    <w:abstractNumId w:val="992"/>
  </w:num>
  <w:num w:numId="1433">
    <w:abstractNumId w:val="992"/>
  </w:num>
  <w:num w:numId="1434">
    <w:abstractNumId w:val="992"/>
  </w:num>
  <w:num w:numId="1435">
    <w:abstractNumId w:val="992"/>
  </w:num>
  <w:num w:numId="1436">
    <w:abstractNumId w:val="992"/>
  </w:num>
  <w:num w:numId="1437">
    <w:abstractNumId w:val="992"/>
  </w:num>
  <w:num w:numId="1438">
    <w:abstractNumId w:val="992"/>
  </w:num>
  <w:num w:numId="1439">
    <w:abstractNumId w:val="992"/>
  </w:num>
  <w:num w:numId="1440">
    <w:abstractNumId w:val="992"/>
  </w:num>
  <w:num w:numId="1441">
    <w:abstractNumId w:val="992"/>
  </w:num>
  <w:num w:numId="1442">
    <w:abstractNumId w:val="992"/>
  </w:num>
  <w:num w:numId="1443">
    <w:abstractNumId w:val="992"/>
  </w:num>
  <w:num w:numId="1444">
    <w:abstractNumId w:val="992"/>
  </w:num>
  <w:num w:numId="1445">
    <w:abstractNumId w:val="992"/>
  </w:num>
  <w:num w:numId="1446">
    <w:abstractNumId w:val="992"/>
  </w:num>
  <w:num w:numId="1447">
    <w:abstractNumId w:val="992"/>
  </w:num>
  <w:num w:numId="1448">
    <w:abstractNumId w:val="992"/>
  </w:num>
  <w:num w:numId="1449">
    <w:abstractNumId w:val="992"/>
  </w:num>
  <w:num w:numId="1450">
    <w:abstractNumId w:val="992"/>
  </w:num>
  <w:num w:numId="1451">
    <w:abstractNumId w:val="992"/>
  </w:num>
  <w:num w:numId="1452">
    <w:abstractNumId w:val="992"/>
  </w:num>
  <w:num w:numId="1453">
    <w:abstractNumId w:val="992"/>
  </w:num>
  <w:num w:numId="1454">
    <w:abstractNumId w:val="992"/>
  </w:num>
  <w:num w:numId="1455">
    <w:abstractNumId w:val="992"/>
  </w:num>
  <w:num w:numId="1456">
    <w:abstractNumId w:val="992"/>
  </w:num>
  <w:num w:numId="1457">
    <w:abstractNumId w:val="992"/>
  </w:num>
  <w:num w:numId="1458">
    <w:abstractNumId w:val="992"/>
  </w:num>
  <w:num w:numId="1459">
    <w:abstractNumId w:val="992"/>
  </w:num>
  <w:num w:numId="1460">
    <w:abstractNumId w:val="992"/>
  </w:num>
  <w:num w:numId="1461">
    <w:abstractNumId w:val="992"/>
  </w:num>
  <w:num w:numId="1462">
    <w:abstractNumId w:val="992"/>
  </w:num>
  <w:num w:numId="1463">
    <w:abstractNumId w:val="992"/>
  </w:num>
  <w:num w:numId="1464">
    <w:abstractNumId w:val="992"/>
  </w:num>
  <w:num w:numId="1465">
    <w:abstractNumId w:val="992"/>
  </w:num>
  <w:num w:numId="1466">
    <w:abstractNumId w:val="992"/>
  </w:num>
  <w:num w:numId="1467">
    <w:abstractNumId w:val="992"/>
  </w:num>
  <w:num w:numId="1468">
    <w:abstractNumId w:val="992"/>
  </w:num>
  <w:num w:numId="1469">
    <w:abstractNumId w:val="992"/>
  </w:num>
  <w:num w:numId="1470">
    <w:abstractNumId w:val="992"/>
  </w:num>
  <w:num w:numId="1471">
    <w:abstractNumId w:val="992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2"/>
  </w:num>
  <w:num w:numId="1506">
    <w:abstractNumId w:val="992"/>
  </w:num>
  <w:num w:numId="1507">
    <w:abstractNumId w:val="992"/>
  </w:num>
  <w:num w:numId="1508">
    <w:abstractNumId w:val="992"/>
  </w:num>
  <w:num w:numId="1509">
    <w:abstractNumId w:val="992"/>
  </w:num>
  <w:num w:numId="1510">
    <w:abstractNumId w:val="992"/>
  </w:num>
  <w:num w:numId="1511">
    <w:abstractNumId w:val="992"/>
  </w:num>
  <w:num w:numId="1512">
    <w:abstractNumId w:val="992"/>
  </w:num>
  <w:num w:numId="1513">
    <w:abstractNumId w:val="992"/>
  </w:num>
  <w:num w:numId="1514">
    <w:abstractNumId w:val="992"/>
  </w:num>
  <w:num w:numId="1515">
    <w:abstractNumId w:val="992"/>
  </w:num>
  <w:num w:numId="1516">
    <w:abstractNumId w:val="992"/>
  </w:num>
  <w:num w:numId="1517">
    <w:abstractNumId w:val="992"/>
  </w:num>
  <w:num w:numId="1518">
    <w:abstractNumId w:val="992"/>
  </w:num>
  <w:num w:numId="1519">
    <w:abstractNumId w:val="992"/>
  </w:num>
  <w:num w:numId="1520">
    <w:abstractNumId w:val="992"/>
  </w:num>
  <w:num w:numId="1521">
    <w:abstractNumId w:val="992"/>
  </w:num>
  <w:num w:numId="1522">
    <w:abstractNumId w:val="992"/>
  </w:num>
  <w:num w:numId="1523">
    <w:abstractNumId w:val="992"/>
  </w:num>
  <w:num w:numId="1524">
    <w:abstractNumId w:val="992"/>
  </w:num>
  <w:num w:numId="1525">
    <w:abstractNumId w:val="992"/>
  </w:num>
  <w:num w:numId="1526">
    <w:abstractNumId w:val="992"/>
  </w:num>
  <w:num w:numId="1527">
    <w:abstractNumId w:val="992"/>
  </w:num>
  <w:num w:numId="1528">
    <w:abstractNumId w:val="992"/>
  </w:num>
  <w:num w:numId="1529">
    <w:abstractNumId w:val="992"/>
  </w:num>
  <w:num w:numId="1530">
    <w:abstractNumId w:val="992"/>
  </w:num>
  <w:num w:numId="1531">
    <w:abstractNumId w:val="992"/>
  </w:num>
  <w:num w:numId="1532">
    <w:abstractNumId w:val="992"/>
  </w:num>
  <w:num w:numId="1533">
    <w:abstractNumId w:val="992"/>
  </w:num>
  <w:num w:numId="1534">
    <w:abstractNumId w:val="992"/>
  </w:num>
  <w:num w:numId="1535">
    <w:abstractNumId w:val="992"/>
  </w:num>
  <w:num w:numId="1536">
    <w:abstractNumId w:val="992"/>
  </w:num>
  <w:num w:numId="1537">
    <w:abstractNumId w:val="992"/>
  </w:num>
  <w:num w:numId="1538">
    <w:abstractNumId w:val="992"/>
  </w:num>
  <w:num w:numId="1539">
    <w:abstractNumId w:val="992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2"/>
  </w:num>
  <w:num w:numId="1554">
    <w:abstractNumId w:val="992"/>
  </w:num>
  <w:num w:numId="1555">
    <w:abstractNumId w:val="992"/>
  </w:num>
  <w:num w:numId="1556">
    <w:abstractNumId w:val="992"/>
  </w:num>
  <w:num w:numId="1557">
    <w:abstractNumId w:val="992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2"/>
  </w:num>
  <w:num w:numId="1562">
    <w:abstractNumId w:val="992"/>
  </w:num>
  <w:num w:numId="1563">
    <w:abstractNumId w:val="992"/>
  </w:num>
  <w:num w:numId="1564">
    <w:abstractNumId w:val="992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2"/>
  </w:num>
  <w:num w:numId="1574">
    <w:abstractNumId w:val="992"/>
  </w:num>
  <w:num w:numId="1575">
    <w:abstractNumId w:val="992"/>
  </w:num>
  <w:num w:numId="1576">
    <w:abstractNumId w:val="992"/>
  </w:num>
  <w:num w:numId="1577">
    <w:abstractNumId w:val="992"/>
  </w:num>
  <w:num w:numId="1578">
    <w:abstractNumId w:val="992"/>
  </w:num>
  <w:num w:numId="1579">
    <w:abstractNumId w:val="992"/>
  </w:num>
  <w:num w:numId="1580">
    <w:abstractNumId w:val="992"/>
  </w:num>
  <w:num w:numId="1581">
    <w:abstractNumId w:val="992"/>
  </w:num>
  <w:num w:numId="1582">
    <w:abstractNumId w:val="992"/>
  </w:num>
  <w:num w:numId="1583">
    <w:abstractNumId w:val="992"/>
  </w:num>
  <w:num w:numId="1584">
    <w:abstractNumId w:val="992"/>
  </w:num>
  <w:num w:numId="1585">
    <w:abstractNumId w:val="992"/>
  </w:num>
  <w:num w:numId="1586">
    <w:abstractNumId w:val="992"/>
  </w:num>
  <w:num w:numId="1587">
    <w:abstractNumId w:val="992"/>
  </w:num>
  <w:num w:numId="1588">
    <w:abstractNumId w:val="992"/>
  </w:num>
  <w:num w:numId="1589">
    <w:abstractNumId w:val="992"/>
  </w:num>
  <w:num w:numId="1590">
    <w:abstractNumId w:val="992"/>
  </w:num>
  <w:num w:numId="1591">
    <w:abstractNumId w:val="992"/>
  </w:num>
  <w:num w:numId="1592">
    <w:abstractNumId w:val="992"/>
  </w:num>
  <w:num w:numId="1593">
    <w:abstractNumId w:val="992"/>
  </w:num>
  <w:num w:numId="1594">
    <w:abstractNumId w:val="992"/>
  </w:num>
  <w:num w:numId="1595">
    <w:abstractNumId w:val="992"/>
  </w:num>
  <w:num w:numId="1596">
    <w:abstractNumId w:val="992"/>
  </w:num>
  <w:num w:numId="1597">
    <w:abstractNumId w:val="992"/>
  </w:num>
  <w:num w:numId="1598">
    <w:abstractNumId w:val="992"/>
  </w:num>
  <w:num w:numId="1599">
    <w:abstractNumId w:val="992"/>
  </w:num>
  <w:num w:numId="1600">
    <w:abstractNumId w:val="992"/>
  </w:num>
  <w:num w:numId="1601">
    <w:abstractNumId w:val="992"/>
  </w:num>
  <w:num w:numId="1602">
    <w:abstractNumId w:val="992"/>
  </w:num>
  <w:num w:numId="1603">
    <w:abstractNumId w:val="992"/>
  </w:num>
  <w:num w:numId="1604">
    <w:abstractNumId w:val="992"/>
  </w:num>
  <w:num w:numId="1605">
    <w:abstractNumId w:val="992"/>
  </w:num>
  <w:num w:numId="1606">
    <w:abstractNumId w:val="992"/>
  </w:num>
  <w:num w:numId="1607">
    <w:abstractNumId w:val="992"/>
  </w:num>
  <w:num w:numId="1608">
    <w:abstractNumId w:val="992"/>
  </w:num>
  <w:num w:numId="1609">
    <w:abstractNumId w:val="992"/>
  </w:num>
  <w:num w:numId="1610">
    <w:abstractNumId w:val="992"/>
  </w:num>
  <w:num w:numId="1611">
    <w:abstractNumId w:val="992"/>
  </w:num>
  <w:num w:numId="1612">
    <w:abstractNumId w:val="992"/>
  </w:num>
  <w:num w:numId="1613">
    <w:abstractNumId w:val="992"/>
  </w:num>
  <w:num w:numId="1614">
    <w:abstractNumId w:val="992"/>
  </w:num>
  <w:num w:numId="1615">
    <w:abstractNumId w:val="991"/>
  </w:num>
  <w:num w:numId="1616">
    <w:abstractNumId w:val="991"/>
  </w:num>
  <w:num w:numId="1617">
    <w:abstractNumId w:val="992"/>
  </w:num>
  <w:num w:numId="1618">
    <w:abstractNumId w:val="992"/>
  </w:num>
  <w:num w:numId="1619">
    <w:abstractNumId w:val="992"/>
  </w:num>
  <w:num w:numId="1620">
    <w:abstractNumId w:val="992"/>
  </w:num>
  <w:num w:numId="1621">
    <w:abstractNumId w:val="992"/>
  </w:num>
  <w:num w:numId="1622">
    <w:abstractNumId w:val="992"/>
  </w:num>
  <w:num w:numId="1623">
    <w:abstractNumId w:val="992"/>
  </w:num>
  <w:num w:numId="1624">
    <w:abstractNumId w:val="992"/>
  </w:num>
  <w:num w:numId="1625">
    <w:abstractNumId w:val="992"/>
  </w:num>
  <w:num w:numId="1626">
    <w:abstractNumId w:val="991"/>
  </w:num>
  <w:num w:numId="1627">
    <w:abstractNumId w:val="992"/>
  </w:num>
  <w:num w:numId="1628">
    <w:abstractNumId w:val="992"/>
  </w:num>
  <w:num w:numId="1629">
    <w:abstractNumId w:val="992"/>
  </w:num>
  <w:num w:numId="1630">
    <w:abstractNumId w:val="992"/>
  </w:num>
  <w:num w:numId="1631">
    <w:abstractNumId w:val="992"/>
  </w:num>
  <w:num w:numId="1632">
    <w:abstractNumId w:val="992"/>
  </w:num>
  <w:num w:numId="1633">
    <w:abstractNumId w:val="992"/>
  </w:num>
  <w:num w:numId="1634">
    <w:abstractNumId w:val="992"/>
  </w:num>
  <w:num w:numId="1635">
    <w:abstractNumId w:val="992"/>
  </w:num>
  <w:num w:numId="1636">
    <w:abstractNumId w:val="991"/>
  </w:num>
  <w:num w:numId="1637">
    <w:abstractNumId w:val="992"/>
  </w:num>
  <w:num w:numId="1638">
    <w:abstractNumId w:val="992"/>
  </w:num>
  <w:num w:numId="1639">
    <w:abstractNumId w:val="992"/>
  </w:num>
  <w:num w:numId="1640">
    <w:abstractNumId w:val="992"/>
  </w:num>
  <w:num w:numId="1641">
    <w:abstractNumId w:val="992"/>
  </w:num>
  <w:num w:numId="1642">
    <w:abstractNumId w:val="992"/>
  </w:num>
  <w:num w:numId="1643">
    <w:abstractNumId w:val="992"/>
  </w:num>
  <w:num w:numId="1644">
    <w:abstractNumId w:val="992"/>
  </w:num>
  <w:num w:numId="1645">
    <w:abstractNumId w:val="992"/>
  </w:num>
  <w:num w:numId="1646">
    <w:abstractNumId w:val="992"/>
  </w:num>
  <w:num w:numId="1647">
    <w:abstractNumId w:val="992"/>
  </w:num>
  <w:num w:numId="1648">
    <w:abstractNumId w:val="992"/>
  </w:num>
  <w:num w:numId="1649">
    <w:abstractNumId w:val="992"/>
  </w:num>
  <w:num w:numId="1650">
    <w:abstractNumId w:val="992"/>
  </w:num>
  <w:num w:numId="1651">
    <w:abstractNumId w:val="992"/>
  </w:num>
  <w:num w:numId="1652">
    <w:abstractNumId w:val="991"/>
  </w:num>
  <w:num w:numId="1653">
    <w:abstractNumId w:val="992"/>
  </w:num>
  <w:num w:numId="1654">
    <w:abstractNumId w:val="992"/>
  </w:num>
  <w:num w:numId="1655">
    <w:abstractNumId w:val="992"/>
  </w:num>
  <w:num w:numId="1656">
    <w:abstractNumId w:val="992"/>
  </w:num>
  <w:num w:numId="1657">
    <w:abstractNumId w:val="992"/>
  </w:num>
  <w:num w:numId="1658">
    <w:abstractNumId w:val="992"/>
  </w:num>
  <w:num w:numId="1659">
    <w:abstractNumId w:val="991"/>
  </w:num>
  <w:num w:numId="1660">
    <w:abstractNumId w:val="992"/>
  </w:num>
  <w:num w:numId="1661">
    <w:abstractNumId w:val="992"/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1"/>
  </w:num>
  <w:num w:numId="16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0">
    <w:abstractNumId w:val="991"/>
  </w:num>
  <w:num w:numId="1671">
    <w:abstractNumId w:val="991"/>
  </w:num>
  <w:num w:numId="16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7" Target="../../../apps/web/src/components/app-shell/sidebarNavConfig.ts" TargetMode="External" /><Relationship Type="http://schemas.openxmlformats.org/officeDocument/2006/relationships/hyperlink" Id="rId966" Target="../../handbook-fr-mobile-tablette-haiti.md" TargetMode="External" /><Relationship Type="http://schemas.openxmlformats.org/officeDocument/2006/relationships/hyperlink" Id="rId967" Target="../../handbook-fr-training-onboarding-certification.md" TargetMode="External" /><Relationship Type="http://schemas.openxmlformats.org/officeDocument/2006/relationships/hyperlink" Id="rId988" Target="../04-index-workflows.md" TargetMode="External" /><Relationship Type="http://schemas.openxmlformats.org/officeDocument/2006/relationships/hyperlink" Id="rId987" Target="../05-index-routes.md" TargetMode="External" /><Relationship Type="http://schemas.openxmlformats.org/officeDocument/2006/relationships/hyperlink" Id="rId977" Target="../07-index-captures-ecran.md" TargetMode="External" /><Relationship Type="http://schemas.openxmlformats.org/officeDocument/2006/relationships/hyperlink" Id="rId994" Target="../08-index-diagrammes.md" TargetMode="External" /><Relationship Type="http://schemas.openxmlformats.org/officeDocument/2006/relationships/hyperlink" Id="rId677" Target="../OBSERVATION_POSITIONING.md" TargetMode="External" /><Relationship Type="http://schemas.openxmlformats.org/officeDocument/2006/relationships/hyperlink" Id="rId43" Target="../french-handbook-style-guide.md" TargetMode="External" /><Relationship Type="http://schemas.openxmlformats.org/officeDocument/2006/relationships/hyperlink" Id="rId42" Target="../french-terminology-canon.md" TargetMode="External" /><Relationship Type="http://schemas.openxmlformats.org/officeDocument/2006/relationships/hyperlink" Id="rId45" Target="../french-terminology-risks.md" TargetMode="External" /><Relationship Type="http://schemas.openxmlformats.org/officeDocument/2006/relationships/hyperlink" Id="rId44" Target="../french-workflow-inventory.md" TargetMode="External" /><Relationship Type="http://schemas.openxmlformats.org/officeDocument/2006/relationships/hyperlink" Id="rId37" Target="../handbook-fr-administration-governance-operations.md" TargetMode="External" /><Relationship Type="http://schemas.openxmlformats.org/officeDocument/2006/relationships/hyperlink" Id="rId36" Target="../handbook-fr-disposition-admission-transfer-roi.md" TargetMode="External" /><Relationship Type="http://schemas.openxmlformats.org/officeDocument/2006/relationships/hyperlink" Id="rId38" Target="../handbook-fr-mobile-tablette-haiti.md" TargetMode="External" /><Relationship Type="http://schemas.openxmlformats.org/officeDocument/2006/relationships/hyperlink" Id="rId34" Target="../handbook-fr-nursing-discharge-execution.md" TargetMode="External" /><Relationship Type="http://schemas.openxmlformats.org/officeDocument/2006/relationships/hyperlink" Id="rId35" Target="../handbook-fr-pharmacy-lab-radiology.md" TargetMode="External" /><Relationship Type="http://schemas.openxmlformats.org/officeDocument/2006/relationships/hyperlink" Id="rId33" Target="../handbook-fr-provider-workflow-documentation.md" TargetMode="External" /><Relationship Type="http://schemas.openxmlformats.org/officeDocument/2006/relationships/hyperlink" Id="rId31" Target="../handbook-fr-registration-intake.md" TargetMode="External" /><Relationship Type="http://schemas.openxmlformats.org/officeDocument/2006/relationships/hyperlink" Id="rId39" Target="../handbook-fr-training-onboarding-certification.md" TargetMode="External" /><Relationship Type="http://schemas.openxmlformats.org/officeDocument/2006/relationships/hyperlink" Id="rId32" Target="../handbook-fr-triage-clinical-intake.md" TargetMode="External" /><Relationship Type="http://schemas.openxmlformats.org/officeDocument/2006/relationships/hyperlink" Id="rId21" Target="./00-page-garde.md" TargetMode="External" /><Relationship Type="http://schemas.openxmlformats.org/officeDocument/2006/relationships/hyperlink" Id="rId15" Target="./01-table-des-matieres.md" TargetMode="External" /><Relationship Type="http://schemas.openxmlformats.org/officeDocument/2006/relationships/hyperlink" Id="rId23" Target="./02-introduction-generale.md" TargetMode="External" /><Relationship Type="http://schemas.openxmlformats.org/officeDocument/2006/relationships/hyperlink" Id="rId24" Target="./03-glossaire.md" TargetMode="External" /><Relationship Type="http://schemas.openxmlformats.org/officeDocument/2006/relationships/hyperlink" Id="rId25" Target="./04-index-workflows.md" TargetMode="External" /><Relationship Type="http://schemas.openxmlformats.org/officeDocument/2006/relationships/hyperlink" Id="rId26" Target="./05-index-routes.md" TargetMode="External" /><Relationship Type="http://schemas.openxmlformats.org/officeDocument/2006/relationships/hyperlink" Id="rId27" Target="./06-index-acronymes.md" TargetMode="External" /><Relationship Type="http://schemas.openxmlformats.org/officeDocument/2006/relationships/hyperlink" Id="rId53" Target="./07-index-captures-ecran.md" TargetMode="External" /><Relationship Type="http://schemas.openxmlformats.org/officeDocument/2006/relationships/hyperlink" Id="rId54" Target="./08-index-diagrammes.md" TargetMode="External" /><Relationship Type="http://schemas.openxmlformats.org/officeDocument/2006/relationships/hyperlink" Id="rId17" Target="./09-gouvernance-documentaire.md" TargetMode="External" /><Relationship Type="http://schemas.openxmlformats.org/officeDocument/2006/relationships/hyperlink" Id="rId47" Target="./appendices/appendix-a-haiti-deployment.md" TargetMode="External" /><Relationship Type="http://schemas.openxmlformats.org/officeDocument/2006/relationships/hyperlink" Id="rId48" Target="./appendices/appendix-b-mobile-safety.md" TargetMode="External" /><Relationship Type="http://schemas.openxmlformats.org/officeDocument/2006/relationships/hyperlink" Id="rId49" Target="./appendices/appendix-c-quick-reference.md" TargetMode="External" /><Relationship Type="http://schemas.openxmlformats.org/officeDocument/2006/relationships/hyperlink" Id="rId50" Target="./appendices/appendix-d-training-scenarios.md" TargetMode="External" /><Relationship Type="http://schemas.openxmlformats.org/officeDocument/2006/relationships/hyperlink" Id="rId51" Target="./appendices/appendix-e-downtime-paper-workflow.md" TargetMode="External" /><Relationship Type="http://schemas.openxmlformats.org/officeDocument/2006/relationships/hyperlink" Id="rId55" Target="./assets-placeholders/" TargetMode="External" /><Relationship Type="http://schemas.openxmlformats.org/officeDocument/2006/relationships/hyperlink" Id="rId18" Target="./exports/export-readiness-checklist.md" TargetMode="External" /><Relationship Type="http://schemas.openxmlformats.org/officeDocument/2006/relationships/hyperlink" Id="rId129" Target="./french-handbook-style-guide.md" TargetMode="External" /><Relationship Type="http://schemas.openxmlformats.org/officeDocument/2006/relationships/hyperlink" Id="rId128" Target="./french-terminology-canon.md" TargetMode="External" /><Relationship Type="http://schemas.openxmlformats.org/officeDocument/2006/relationships/hyperlink" Id="rId133" Target="./french-terminology-risks.md" TargetMode="External" /><Relationship Type="http://schemas.openxmlformats.org/officeDocument/2006/relationships/hyperlink" Id="rId233" Target="./french-workflow-inventory.md" TargetMode="External" /><Relationship Type="http://schemas.openxmlformats.org/officeDocument/2006/relationships/hyperlink" Id="rId783" Target="./handbook-fr-administration-governance-operations.md" TargetMode="External" /><Relationship Type="http://schemas.openxmlformats.org/officeDocument/2006/relationships/hyperlink" Id="rId778" Target="./handbook-fr-disposition-admission-transfer-roi.md" TargetMode="External" /><Relationship Type="http://schemas.openxmlformats.org/officeDocument/2006/relationships/hyperlink" Id="rId952" Target="./handbook-fr-mobile-tablette-haiti.md" TargetMode="External" /><Relationship Type="http://schemas.openxmlformats.org/officeDocument/2006/relationships/hyperlink" Id="rId509" Target="./handbook-fr-nursing-discharge-execution.md" TargetMode="External" /><Relationship Type="http://schemas.openxmlformats.org/officeDocument/2006/relationships/hyperlink" Id="rId951" Target="./handbook-fr-pharmacy-lab-radiology.md" TargetMode="External" /><Relationship Type="http://schemas.openxmlformats.org/officeDocument/2006/relationships/hyperlink" Id="rId412" Target="./handbook-fr-provider-workflow-documentation.md" TargetMode="External" /><Relationship Type="http://schemas.openxmlformats.org/officeDocument/2006/relationships/hyperlink" Id="rId238" Target="./handbook-fr-registration-intake.md" TargetMode="External" /><Relationship Type="http://schemas.openxmlformats.org/officeDocument/2006/relationships/hyperlink" Id="rId953" Target="./handbook-fr-training-onboarding-certification.md" TargetMode="External" /><Relationship Type="http://schemas.openxmlformats.org/officeDocument/2006/relationships/hyperlink" Id="rId328" Target="./handbook-fr-triage-clinical-intake.md" TargetMode="External" /><Relationship Type="http://schemas.openxmlformats.org/officeDocument/2006/relationships/hyperlink" Id="rId16" Target="./handbook-manifest-fr.ts" TargetMode="External" /><Relationship Type="http://schemas.openxmlformats.org/officeDocument/2006/relationships/hyperlink" Id="rId40" Target="./volume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../../../apps/web/src/components/app-shell/sidebarNavConfig.ts" TargetMode="External" /><Relationship Type="http://schemas.openxmlformats.org/officeDocument/2006/relationships/hyperlink" Id="rId966" Target="../../handbook-fr-mobile-tablette-haiti.md" TargetMode="External" /><Relationship Type="http://schemas.openxmlformats.org/officeDocument/2006/relationships/hyperlink" Id="rId967" Target="../../handbook-fr-training-onboarding-certification.md" TargetMode="External" /><Relationship Type="http://schemas.openxmlformats.org/officeDocument/2006/relationships/hyperlink" Id="rId988" Target="../04-index-workflows.md" TargetMode="External" /><Relationship Type="http://schemas.openxmlformats.org/officeDocument/2006/relationships/hyperlink" Id="rId987" Target="../05-index-routes.md" TargetMode="External" /><Relationship Type="http://schemas.openxmlformats.org/officeDocument/2006/relationships/hyperlink" Id="rId977" Target="../07-index-captures-ecran.md" TargetMode="External" /><Relationship Type="http://schemas.openxmlformats.org/officeDocument/2006/relationships/hyperlink" Id="rId994" Target="../08-index-diagrammes.md" TargetMode="External" /><Relationship Type="http://schemas.openxmlformats.org/officeDocument/2006/relationships/hyperlink" Id="rId677" Target="../OBSERVATION_POSITIONING.md" TargetMode="External" /><Relationship Type="http://schemas.openxmlformats.org/officeDocument/2006/relationships/hyperlink" Id="rId43" Target="../french-handbook-style-guide.md" TargetMode="External" /><Relationship Type="http://schemas.openxmlformats.org/officeDocument/2006/relationships/hyperlink" Id="rId42" Target="../french-terminology-canon.md" TargetMode="External" /><Relationship Type="http://schemas.openxmlformats.org/officeDocument/2006/relationships/hyperlink" Id="rId45" Target="../french-terminology-risks.md" TargetMode="External" /><Relationship Type="http://schemas.openxmlformats.org/officeDocument/2006/relationships/hyperlink" Id="rId44" Target="../french-workflow-inventory.md" TargetMode="External" /><Relationship Type="http://schemas.openxmlformats.org/officeDocument/2006/relationships/hyperlink" Id="rId37" Target="../handbook-fr-administration-governance-operations.md" TargetMode="External" /><Relationship Type="http://schemas.openxmlformats.org/officeDocument/2006/relationships/hyperlink" Id="rId36" Target="../handbook-fr-disposition-admission-transfer-roi.md" TargetMode="External" /><Relationship Type="http://schemas.openxmlformats.org/officeDocument/2006/relationships/hyperlink" Id="rId38" Target="../handbook-fr-mobile-tablette-haiti.md" TargetMode="External" /><Relationship Type="http://schemas.openxmlformats.org/officeDocument/2006/relationships/hyperlink" Id="rId34" Target="../handbook-fr-nursing-discharge-execution.md" TargetMode="External" /><Relationship Type="http://schemas.openxmlformats.org/officeDocument/2006/relationships/hyperlink" Id="rId35" Target="../handbook-fr-pharmacy-lab-radiology.md" TargetMode="External" /><Relationship Type="http://schemas.openxmlformats.org/officeDocument/2006/relationships/hyperlink" Id="rId33" Target="../handbook-fr-provider-workflow-documentation.md" TargetMode="External" /><Relationship Type="http://schemas.openxmlformats.org/officeDocument/2006/relationships/hyperlink" Id="rId31" Target="../handbook-fr-registration-intake.md" TargetMode="External" /><Relationship Type="http://schemas.openxmlformats.org/officeDocument/2006/relationships/hyperlink" Id="rId39" Target="../handbook-fr-training-onboarding-certification.md" TargetMode="External" /><Relationship Type="http://schemas.openxmlformats.org/officeDocument/2006/relationships/hyperlink" Id="rId32" Target="../handbook-fr-triage-clinical-intake.md" TargetMode="External" /><Relationship Type="http://schemas.openxmlformats.org/officeDocument/2006/relationships/hyperlink" Id="rId21" Target="./00-page-garde.md" TargetMode="External" /><Relationship Type="http://schemas.openxmlformats.org/officeDocument/2006/relationships/hyperlink" Id="rId15" Target="./01-table-des-matieres.md" TargetMode="External" /><Relationship Type="http://schemas.openxmlformats.org/officeDocument/2006/relationships/hyperlink" Id="rId23" Target="./02-introduction-generale.md" TargetMode="External" /><Relationship Type="http://schemas.openxmlformats.org/officeDocument/2006/relationships/hyperlink" Id="rId24" Target="./03-glossaire.md" TargetMode="External" /><Relationship Type="http://schemas.openxmlformats.org/officeDocument/2006/relationships/hyperlink" Id="rId25" Target="./04-index-workflows.md" TargetMode="External" /><Relationship Type="http://schemas.openxmlformats.org/officeDocument/2006/relationships/hyperlink" Id="rId26" Target="./05-index-routes.md" TargetMode="External" /><Relationship Type="http://schemas.openxmlformats.org/officeDocument/2006/relationships/hyperlink" Id="rId27" Target="./06-index-acronymes.md" TargetMode="External" /><Relationship Type="http://schemas.openxmlformats.org/officeDocument/2006/relationships/hyperlink" Id="rId53" Target="./07-index-captures-ecran.md" TargetMode="External" /><Relationship Type="http://schemas.openxmlformats.org/officeDocument/2006/relationships/hyperlink" Id="rId54" Target="./08-index-diagrammes.md" TargetMode="External" /><Relationship Type="http://schemas.openxmlformats.org/officeDocument/2006/relationships/hyperlink" Id="rId17" Target="./09-gouvernance-documentaire.md" TargetMode="External" /><Relationship Type="http://schemas.openxmlformats.org/officeDocument/2006/relationships/hyperlink" Id="rId47" Target="./appendices/appendix-a-haiti-deployment.md" TargetMode="External" /><Relationship Type="http://schemas.openxmlformats.org/officeDocument/2006/relationships/hyperlink" Id="rId48" Target="./appendices/appendix-b-mobile-safety.md" TargetMode="External" /><Relationship Type="http://schemas.openxmlformats.org/officeDocument/2006/relationships/hyperlink" Id="rId49" Target="./appendices/appendix-c-quick-reference.md" TargetMode="External" /><Relationship Type="http://schemas.openxmlformats.org/officeDocument/2006/relationships/hyperlink" Id="rId50" Target="./appendices/appendix-d-training-scenarios.md" TargetMode="External" /><Relationship Type="http://schemas.openxmlformats.org/officeDocument/2006/relationships/hyperlink" Id="rId51" Target="./appendices/appendix-e-downtime-paper-workflow.md" TargetMode="External" /><Relationship Type="http://schemas.openxmlformats.org/officeDocument/2006/relationships/hyperlink" Id="rId55" Target="./assets-placeholders/" TargetMode="External" /><Relationship Type="http://schemas.openxmlformats.org/officeDocument/2006/relationships/hyperlink" Id="rId18" Target="./exports/export-readiness-checklist.md" TargetMode="External" /><Relationship Type="http://schemas.openxmlformats.org/officeDocument/2006/relationships/hyperlink" Id="rId129" Target="./french-handbook-style-guide.md" TargetMode="External" /><Relationship Type="http://schemas.openxmlformats.org/officeDocument/2006/relationships/hyperlink" Id="rId128" Target="./french-terminology-canon.md" TargetMode="External" /><Relationship Type="http://schemas.openxmlformats.org/officeDocument/2006/relationships/hyperlink" Id="rId133" Target="./french-terminology-risks.md" TargetMode="External" /><Relationship Type="http://schemas.openxmlformats.org/officeDocument/2006/relationships/hyperlink" Id="rId233" Target="./french-workflow-inventory.md" TargetMode="External" /><Relationship Type="http://schemas.openxmlformats.org/officeDocument/2006/relationships/hyperlink" Id="rId783" Target="./handbook-fr-administration-governance-operations.md" TargetMode="External" /><Relationship Type="http://schemas.openxmlformats.org/officeDocument/2006/relationships/hyperlink" Id="rId778" Target="./handbook-fr-disposition-admission-transfer-roi.md" TargetMode="External" /><Relationship Type="http://schemas.openxmlformats.org/officeDocument/2006/relationships/hyperlink" Id="rId952" Target="./handbook-fr-mobile-tablette-haiti.md" TargetMode="External" /><Relationship Type="http://schemas.openxmlformats.org/officeDocument/2006/relationships/hyperlink" Id="rId509" Target="./handbook-fr-nursing-discharge-execution.md" TargetMode="External" /><Relationship Type="http://schemas.openxmlformats.org/officeDocument/2006/relationships/hyperlink" Id="rId951" Target="./handbook-fr-pharmacy-lab-radiology.md" TargetMode="External" /><Relationship Type="http://schemas.openxmlformats.org/officeDocument/2006/relationships/hyperlink" Id="rId412" Target="./handbook-fr-provider-workflow-documentation.md" TargetMode="External" /><Relationship Type="http://schemas.openxmlformats.org/officeDocument/2006/relationships/hyperlink" Id="rId238" Target="./handbook-fr-registration-intake.md" TargetMode="External" /><Relationship Type="http://schemas.openxmlformats.org/officeDocument/2006/relationships/hyperlink" Id="rId953" Target="./handbook-fr-training-onboarding-certification.md" TargetMode="External" /><Relationship Type="http://schemas.openxmlformats.org/officeDocument/2006/relationships/hyperlink" Id="rId328" Target="./handbook-fr-triage-clinical-intake.md" TargetMode="External" /><Relationship Type="http://schemas.openxmlformats.org/officeDocument/2006/relationships/hyperlink" Id="rId16" Target="./handbook-manifest-fr.ts" TargetMode="External" /><Relationship Type="http://schemas.openxmlformats.org/officeDocument/2006/relationships/hyperlink" Id="rId40" Target="./volume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2026-05-28T12:54:41Z</dcterms:created>
  <dcterms:modified xsi:type="dcterms:W3CDTF">2026-05-28T12:54:41Z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