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56"/>
          <w:szCs w:val="56"/>
        </w:rPr>
        <w:t xml:space="preserve">ЖБИ-трекер</w:t>
      </w:r>
    </w:p>
    <w:p>
      <w:pPr>
        <w:spacing w:after="100"/>
        <w:jc w:val="center"/>
      </w:pPr>
      <w:r>
        <w:rPr>
          <w:color w:val="444444"/>
          <w:sz w:val="32"/>
          <w:szCs w:val="32"/>
        </w:rPr>
        <w:t xml:space="preserve">Пользовательская инструкция</w:t>
      </w:r>
    </w:p>
    <w:p>
      <w:pPr>
        <w:spacing w:after="800"/>
        <w:jc w:val="center"/>
      </w:pPr>
      <w:r>
        <w:rPr>
          <w:color w:val="666666"/>
          <w:sz w:val="22"/>
          <w:szCs w:val="22"/>
        </w:rPr>
        <w:t xml:space="preserve">Веб-инструмент для отслеживания статусов поставки и монтажа сборных железобетонных конструкций</w:t>
      </w:r>
    </w:p>
    <w:p>
      <w:r>
        <w:br w:type="page"/>
      </w:r>
    </w:p>
    <w:p>
      <w:pPr>
        <w:pStyle w:val="Heading1"/>
        <w:spacing w:after="200" w:before="400"/>
      </w:pPr>
      <w: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Раздел 1. Начало работы</w:t>
      </w:r>
    </w:p>
    <w:p>
      <w:pPr>
        <w:pStyle w:val="Heading2"/>
        <w:spacing w:after="120" w:before="280"/>
      </w:pPr>
      <w:r>
        <w:t xml:space="preserve">1.1 Вход в систему</w:t>
      </w:r>
    </w:p>
    <w:p>
      <w:pPr>
        <w:spacing w:after="60"/>
        <w:ind w:left="260"/>
      </w:pPr>
      <w:r>
        <w:t xml:space="preserve">1. Откройте в браузере адрес сервера (уточните у администратора).</w:t>
      </w:r>
    </w:p>
    <w:p>
      <w:pPr>
        <w:spacing w:after="60"/>
        <w:ind w:left="260"/>
      </w:pPr>
      <w:r>
        <w:t xml:space="preserve">2. В поле «Логин» введите свой логин.</w:t>
      </w:r>
    </w:p>
    <w:p>
      <w:pPr>
        <w:spacing w:after="60"/>
        <w:ind w:left="260"/>
      </w:pPr>
      <w:r>
        <w:t xml:space="preserve">3. В поле «Пароль» введите пароль.</w:t>
      </w:r>
    </w:p>
    <w:p>
      <w:pPr>
        <w:spacing w:after="60"/>
        <w:ind w:left="260"/>
      </w:pPr>
      <w:r>
        <w:t xml:space="preserve">4. Нажмите «Войти».</w:t>
      </w:r>
    </w:p>
    <w:p>
      <w:pPr>
        <w:spacing w:after="160"/>
      </w:pPr>
      <w:r>
        <w:rPr>
          <w:i/>
          <w:iCs/>
          <w:color w:val="555555"/>
        </w:rPr>
        <w:t xml:space="preserve">Если пароль не подходит или забыт — обратитесь к администратору: только он может задать пароль заново.</w:t>
      </w:r>
    </w:p>
    <w:p>
      <w:pPr>
        <w:pStyle w:val="Heading2"/>
        <w:spacing w:after="120" w:before="280"/>
      </w:pPr>
      <w:r>
        <w:t xml:space="preserve">1.2 Роли пользователей</w:t>
      </w:r>
    </w:p>
    <w:p>
      <w:pPr>
        <w:spacing w:after="120"/>
      </w:pPr>
      <w:r>
        <w:t xml:space="preserve">У системы три роли, они определяют набор доступных действий: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E8EC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6626"/>
            <w:shd w:fill="E8EC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Что доступно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Администратор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Полный доступ: работа со схемой, статусы, загрузка чертежей, все настройки, экспорт и импорт данных.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Пользователь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Просмотр схемы, смена статусов элементов, загрузка чертежей. Без доступа к настройкам, экспорту и импорту.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Наблюдатель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Только просмотр схемы и карточек элементов, без каких-либо изменений.</w:t>
            </w:r>
          </w:p>
        </w:tc>
      </w:tr>
    </w:tbl>
    <w:p>
      <w:pPr>
        <w:spacing w:after="160"/>
      </w:pPr>
      <w:r>
        <w:rPr>
          <w:i/>
          <w:iCs/>
          <w:color w:val="555555"/>
        </w:rPr>
        <w:t xml:space="preserve">Роль назначает администратор в разделе «Пользователи» (см. 6.1).</w:t>
      </w:r>
    </w:p>
    <w:p>
      <w:pPr>
        <w:pStyle w:val="Heading2"/>
        <w:spacing w:after="120" w:before="280"/>
      </w:pPr>
      <w:r>
        <w:t xml:space="preserve">1.3 Общий вид экрана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Тулбар сверху — выбор чертежа, кнопка «Загрузить чертёж», переключатель «2D / 3D», поле «Рабочая дата», меню «Настройки», имя пользователя, кнопка «Выйти».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Рабочая область в центре — схема здания.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Сайдбар справа — вкладки «Свойства» (карточка элемента) и «Фильтры».</w:t>
      </w:r>
    </w:p>
    <w:p>
      <w:pPr>
        <w:pStyle w:val="Heading2"/>
        <w:spacing w:after="120" w:before="280"/>
      </w:pPr>
      <w:r>
        <w:t xml:space="preserve">1.4 Выход из системы</w:t>
      </w:r>
    </w:p>
    <w:p>
      <w:pPr>
        <w:spacing w:after="60"/>
        <w:ind w:left="260"/>
      </w:pPr>
      <w:r>
        <w:t xml:space="preserve">1. Нажмите «Выйти» в правом верхнем углу экрана.</w:t>
      </w:r>
    </w:p>
    <w:p>
      <w:pPr>
        <w:pStyle w:val="Heading1"/>
        <w:spacing w:after="200" w:before="400"/>
      </w:pPr>
      <w:r>
        <w:t xml:space="preserve">Раздел 2. Работа со схемой</w:t>
      </w:r>
    </w:p>
    <w:p>
      <w:pPr>
        <w:pStyle w:val="Heading2"/>
        <w:spacing w:after="120" w:before="280"/>
      </w:pPr>
      <w:r>
        <w:t xml:space="preserve">2.1 Выбор чертежа и слоёв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все роли</w:t>
      </w:r>
    </w:p>
    <w:p>
      <w:pPr>
        <w:spacing w:after="60"/>
        <w:ind w:left="260"/>
      </w:pPr>
      <w:r>
        <w:t xml:space="preserve">1. В тулбаре откройте поле выбора чертежа.</w:t>
      </w:r>
    </w:p>
    <w:p>
      <w:pPr>
        <w:spacing w:after="60"/>
        <w:ind w:left="260"/>
      </w:pPr>
      <w:r>
        <w:t xml:space="preserve">2. Отметьте галочкой нужный файл чертежа — раскроется список его слоёв.</w:t>
      </w:r>
    </w:p>
    <w:p>
      <w:pPr>
        <w:spacing w:after="60"/>
        <w:ind w:left="260"/>
      </w:pPr>
      <w:r>
        <w:t xml:space="preserve">3. Отметьте нужные слои (можно оставить все или выбрать часть).</w:t>
      </w:r>
    </w:p>
    <w:p>
      <w:pPr>
        <w:spacing w:after="60"/>
        <w:ind w:left="260"/>
      </w:pPr>
      <w:r>
        <w:t xml:space="preserve">4. Можно отметить сразу несколько файлов чертежей — их элементы отобразятся на одной схеме вместе.</w:t>
      </w:r>
    </w:p>
    <w:p>
      <w:pPr>
        <w:spacing w:after="160"/>
      </w:pPr>
      <w:r>
        <w:rPr>
          <w:i/>
          <w:iCs/>
          <w:color w:val="555555"/>
        </w:rPr>
        <w:t xml:space="preserve">Выбор действует только на время текущего сеанса — после перезагрузки страницы восстанавливается последний загруженный чертёж целиком.</w:t>
      </w:r>
    </w:p>
    <w:p>
      <w:pPr>
        <w:pStyle w:val="Heading2"/>
        <w:spacing w:after="120" w:before="280"/>
      </w:pPr>
      <w:r>
        <w:t xml:space="preserve">2.2 Навигация по схеме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все роли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Колесо мыши — масштабирование (к точке под курсором).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Перетаскивание мышью (без Shift) — панорамирование.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Индикатор масштаба в правом нижнем углу — клик по нему возвращает схему к виду «целиком».</w:t>
      </w:r>
    </w:p>
    <w:p>
      <w:pPr>
        <w:pStyle w:val="Heading2"/>
        <w:spacing w:after="120" w:before="280"/>
      </w:pPr>
      <w:r>
        <w:t xml:space="preserve">2.3 Переключение между 2D и 3D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все роли</w:t>
      </w:r>
    </w:p>
    <w:p>
      <w:pPr>
        <w:spacing w:after="60"/>
        <w:ind w:left="260"/>
      </w:pPr>
      <w:r>
        <w:t xml:space="preserve">1. В тулбаре нажмите переключатель «2D / 3D».</w:t>
      </w:r>
    </w:p>
    <w:p>
      <w:pPr>
        <w:spacing w:after="60"/>
        <w:ind w:left="260"/>
      </w:pPr>
      <w:r>
        <w:t xml:space="preserve">2. В 3D-режиме: клик по элементу выделяет его так же, как в 2D; вращение камеры — перетаскивание мышью; масштаб — колесо мыши.</w:t>
      </w:r>
    </w:p>
    <w:p>
      <w:pPr>
        <w:pStyle w:val="Heading2"/>
        <w:spacing w:after="120" w:before="280"/>
      </w:pPr>
      <w:r>
        <w:t xml:space="preserve">2.4 Просмотр информации об элементе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все роли</w:t>
      </w:r>
    </w:p>
    <w:p>
      <w:pPr>
        <w:spacing w:after="60"/>
        <w:ind w:left="260"/>
      </w:pPr>
      <w:r>
        <w:t xml:space="preserve">1. Кликните по элементу на схеме (в 2D или 3D).</w:t>
      </w:r>
    </w:p>
    <w:p>
      <w:pPr>
        <w:spacing w:after="60"/>
        <w:ind w:left="260"/>
      </w:pPr>
      <w:r>
        <w:t xml:space="preserve">2. Сайдбар переключится на вкладку «Свойства» и покажет карточку: идентификатор, тип и марка, подтип, адрес по осям, статус, контракт, координаты и отметка, зоны (захватка/кран/стоянка — только для чертежей нового формата).</w:t>
      </w:r>
    </w:p>
    <w:p>
      <w:pPr>
        <w:spacing w:after="60"/>
        <w:ind w:left="260"/>
      </w:pPr>
      <w:r>
        <w:t xml:space="preserve">3. Ниже карточки — история статусов: дата, статус, кто изменил. Отдельную запись можно удалить кнопкой «✕» рядом с ней.</w:t>
      </w:r>
    </w:p>
    <w:p>
      <w:pPr>
        <w:pStyle w:val="Heading2"/>
        <w:spacing w:after="120" w:before="280"/>
      </w:pPr>
      <w:r>
        <w:t xml:space="preserve">2.5 Поиск марки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все роли</w:t>
      </w:r>
    </w:p>
    <w:p>
      <w:pPr>
        <w:spacing w:after="60"/>
        <w:ind w:left="260"/>
      </w:pPr>
      <w:r>
        <w:t xml:space="preserve">1. Откройте вкладку «Фильтры» в сайдбаре.</w:t>
      </w:r>
    </w:p>
    <w:p>
      <w:pPr>
        <w:spacing w:after="60"/>
        <w:ind w:left="260"/>
      </w:pPr>
      <w:r>
        <w:t xml:space="preserve">2. В поле «Поиск марки…» начните вводить текст — список марок в фильтре сузится до совпадений.</w:t>
      </w:r>
    </w:p>
    <w:p>
      <w:pPr>
        <w:pStyle w:val="Heading2"/>
        <w:spacing w:after="120" w:before="280"/>
      </w:pPr>
      <w:r>
        <w:t xml:space="preserve">2.6 Фильтры отображения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все роли</w:t>
      </w:r>
    </w:p>
    <w:p>
      <w:pPr>
        <w:spacing w:after="120"/>
      </w:pPr>
      <w:r>
        <w:t xml:space="preserve">Фильтры скрывают на схеме элементы с ненужными значениями. Группы: Захватка, Кран/Стоянка крана, Отметка (высота), Тип элемента/Подтип/Марка, Статус, Поставщик/Контракт.</w:t>
      </w:r>
    </w:p>
    <w:p>
      <w:pPr>
        <w:spacing w:after="60"/>
        <w:ind w:left="260"/>
      </w:pPr>
      <w:r>
        <w:t xml:space="preserve">1. Откройте вкладку «Фильтры» в сайдбаре.</w:t>
      </w:r>
    </w:p>
    <w:p>
      <w:pPr>
        <w:spacing w:after="60"/>
        <w:ind w:left="260"/>
      </w:pPr>
      <w:r>
        <w:t xml:space="preserve">2. Снимите галочку с ненужного значения в нужной группе — элементы с этим значением пропадут со схемы.</w:t>
      </w:r>
    </w:p>
    <w:p>
      <w:pPr>
        <w:spacing w:after="60"/>
        <w:ind w:left="260"/>
      </w:pPr>
      <w:r>
        <w:t xml:space="preserve">3. Кнопки «все» / «ничего» рядом с названием группы — отметить или снять все значения этой группы разом.</w:t>
      </w:r>
    </w:p>
    <w:p>
      <w:pPr>
        <w:spacing w:after="60"/>
        <w:ind w:left="260"/>
      </w:pPr>
      <w:r>
        <w:t xml:space="preserve">4. Кнопка «Сбросить все фильтры» в верхней части раздела — вернуть все группы к показу всех значений.</w:t>
      </w:r>
    </w:p>
    <w:p>
      <w:pPr>
        <w:spacing w:after="160"/>
      </w:pPr>
      <w:r>
        <w:rPr>
          <w:i/>
          <w:iCs/>
          <w:color w:val="555555"/>
        </w:rPr>
        <w:t xml:space="preserve">Серый (неактивный) чекбокс означает, что при текущей комбинации фильтров под это значение сейчас не попадает ни один видимый элемент — он не пропадает из списка и станет доступен снова, как только изменятся остальные фильтры.</w:t>
      </w:r>
    </w:p>
    <w:p>
      <w:pPr>
        <w:pStyle w:val="Heading2"/>
        <w:spacing w:after="120" w:before="280"/>
      </w:pPr>
      <w:r>
        <w:t xml:space="preserve">2.7 Отображение зон и подписей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все роли</w:t>
      </w:r>
    </w:p>
    <w:p>
      <w:pPr>
        <w:spacing w:after="60"/>
        <w:ind w:left="260"/>
      </w:pPr>
      <w:r>
        <w:t xml:space="preserve">1. Откройте вкладку «Фильтры».</w:t>
      </w:r>
    </w:p>
    <w:p>
      <w:pPr>
        <w:spacing w:after="60"/>
        <w:ind w:left="260"/>
      </w:pPr>
      <w:r>
        <w:t xml:space="preserve">2. В верхней части — переключатели «Отображение зон» (по категориям: захватка/кран/стоянка) и «Подписи» (по типу элемента).</w:t>
      </w:r>
    </w:p>
    <w:p>
      <w:pPr>
        <w:spacing w:after="60"/>
        <w:ind w:left="260"/>
      </w:pPr>
      <w:r>
        <w:t xml:space="preserve">3. Включите или выключите нужные — изменения применяются сразу и не сохраняются после перезагрузки страницы.</w:t>
      </w:r>
    </w:p>
    <w:p>
      <w:pPr>
        <w:pStyle w:val="Heading1"/>
        <w:spacing w:after="200" w:before="400"/>
      </w:pPr>
      <w:r>
        <w:t xml:space="preserve">Раздел 3. Статусы поставки и монтажа</w:t>
      </w:r>
    </w:p>
    <w:p>
      <w:pPr>
        <w:spacing w:after="120"/>
      </w:pPr>
      <w:r>
        <w:t xml:space="preserve">Каждый элемент проходит статусы: Запланирован → Контрактация → В производстве → Отгружен → Доставлен → Смонтирован → Принят. Статусы можно менять не по порядку и откатывать назад.</w:t>
      </w:r>
    </w:p>
    <w:p>
      <w:pPr>
        <w:pStyle w:val="Heading2"/>
        <w:spacing w:after="120" w:before="280"/>
      </w:pPr>
      <w:r>
        <w:t xml:space="preserve">3.1 Изменение статуса одного элемента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администратор, пользователь</w:t>
      </w:r>
    </w:p>
    <w:p>
      <w:pPr>
        <w:spacing w:after="60"/>
        <w:ind w:left="260"/>
      </w:pPr>
      <w:r>
        <w:t xml:space="preserve">1. Дважды кликните по элементу на схеме либо кликните по нему правой кнопкой мыши.</w:t>
      </w:r>
    </w:p>
    <w:p>
      <w:pPr>
        <w:spacing w:after="60"/>
        <w:ind w:left="260"/>
      </w:pPr>
      <w:r>
        <w:t xml:space="preserve">2. В открывшемся контекстном меню выберите новый статус.</w:t>
      </w:r>
    </w:p>
    <w:p>
      <w:pPr>
        <w:spacing w:after="60"/>
        <w:ind w:left="260"/>
      </w:pPr>
      <w:r>
        <w:t xml:space="preserve">3. В диалоге подтверждения проверьте или измените дату и время перехода.</w:t>
      </w:r>
    </w:p>
    <w:p>
      <w:pPr>
        <w:spacing w:after="60"/>
        <w:ind w:left="260"/>
      </w:pPr>
      <w:r>
        <w:t xml:space="preserve">4. Если элемент уходит со статуса «Запланирован» — укажите контракт (и, если нужно, партию — см. 4.2).</w:t>
      </w:r>
    </w:p>
    <w:p>
      <w:pPr>
        <w:spacing w:after="60"/>
        <w:ind w:left="260"/>
      </w:pPr>
      <w:r>
        <w:t xml:space="preserve">5. Нажмите кнопку подтверждения.</w:t>
      </w:r>
    </w:p>
    <w:p>
      <w:pPr>
        <w:pStyle w:val="Heading2"/>
        <w:spacing w:after="120" w:before="280"/>
      </w:pPr>
      <w:r>
        <w:t xml:space="preserve">3.2 Массовая смена статуса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администратор, пользователь</w:t>
      </w:r>
    </w:p>
    <w:p>
      <w:pPr>
        <w:spacing w:after="60"/>
        <w:ind w:left="260"/>
      </w:pPr>
      <w:r>
        <w:t xml:space="preserve">1. В 2D-режиме, удерживая Shift, выделите рамкой нужные элементы на схеме.</w:t>
      </w:r>
    </w:p>
    <w:p>
      <w:pPr>
        <w:spacing w:after="60"/>
        <w:ind w:left="260"/>
      </w:pPr>
      <w:r>
        <w:t xml:space="preserve">2. В появившейся плавающей панели «Выделено: N» нажмите «Изменить статус…».</w:t>
      </w:r>
    </w:p>
    <w:p>
      <w:pPr>
        <w:spacing w:after="60"/>
        <w:ind w:left="260"/>
      </w:pPr>
      <w:r>
        <w:t xml:space="preserve">3. В открывшейся таблице при необходимости уберите лишние строки кнопкой «✕» у строки.</w:t>
      </w:r>
    </w:p>
    <w:p>
      <w:pPr>
        <w:spacing w:after="60"/>
        <w:ind w:left="260"/>
      </w:pPr>
      <w:r>
        <w:t xml:space="preserve">4. Укажите контракт в каждой строке; либо выберите контракт в шапке формы и нажмите «Заполнить пустые» — он проставится всем пока пустым строкам подходящего типа элемента.</w:t>
      </w:r>
    </w:p>
    <w:p>
      <w:pPr>
        <w:spacing w:after="60"/>
        <w:ind w:left="260"/>
      </w:pPr>
      <w:r>
        <w:t xml:space="preserve">5. В шапке формы выберите новый статус — единый для всех строк.</w:t>
      </w:r>
    </w:p>
    <w:p>
      <w:pPr>
        <w:spacing w:after="60"/>
        <w:ind w:left="260"/>
      </w:pPr>
      <w:r>
        <w:t xml:space="preserve">6. Нажмите «Применить».</w:t>
      </w:r>
    </w:p>
    <w:p>
      <w:pPr>
        <w:spacing w:after="160"/>
      </w:pPr>
      <w:r>
        <w:rPr>
          <w:i/>
          <w:iCs/>
          <w:color w:val="555555"/>
        </w:rPr>
        <w:t xml:space="preserve">Кнопка «Применить» заблокирована, пока хотя бы одна строка без указанного контракта.</w:t>
      </w:r>
    </w:p>
    <w:p>
      <w:pPr>
        <w:pStyle w:val="Heading2"/>
        <w:spacing w:after="120" w:before="280"/>
      </w:pPr>
      <w:r>
        <w:t xml:space="preserve">3.3 Рабочая дата (работа задним числом)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администратор, пользователь</w:t>
      </w:r>
    </w:p>
    <w:p>
      <w:pPr>
        <w:spacing w:after="60"/>
        <w:ind w:left="260"/>
      </w:pPr>
      <w:r>
        <w:t xml:space="preserve">1. В тулбаре заполните поле «Рабочая дата» — все новые статусы (включая массовую смену) будут датироваться этим моментом, а не текущим.</w:t>
      </w:r>
    </w:p>
    <w:p>
      <w:pPr>
        <w:spacing w:after="60"/>
        <w:ind w:left="260"/>
      </w:pPr>
      <w:r>
        <w:t xml:space="preserve">2. Кнопка «Сейчас» — заполняет поле текущими датой и временем (поле остаётся активным).</w:t>
      </w:r>
    </w:p>
    <w:p>
      <w:pPr>
        <w:spacing w:after="60"/>
        <w:ind w:left="260"/>
      </w:pPr>
      <w:r>
        <w:t xml:space="preserve">3. Кнопка «✕» — полностью очищает поле; система возвращается к использованию текущего момента при каждом действии.</w:t>
      </w:r>
    </w:p>
    <w:p>
      <w:pPr>
        <w:spacing w:after="160"/>
      </w:pPr>
      <w:r>
        <w:rPr>
          <w:i/>
          <w:iCs/>
          <w:color w:val="555555"/>
        </w:rPr>
        <w:t xml:space="preserve">Пока рабочая дата активна, сверху экрана показывается баннер-напоминание об этом.</w:t>
      </w:r>
    </w:p>
    <w:p>
      <w:pPr>
        <w:pStyle w:val="Heading1"/>
        <w:spacing w:after="200" w:before="400"/>
      </w:pPr>
      <w:r>
        <w:t xml:space="preserve">Раздел 4. Контракты и партии</w:t>
      </w:r>
    </w:p>
    <w:p>
      <w:pPr>
        <w:pStyle w:val="Heading2"/>
        <w:spacing w:after="120" w:before="280"/>
      </w:pPr>
      <w:r>
        <w:t xml:space="preserve">4.1 Привязка элемента к контракту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администратор, пользователь</w:t>
      </w:r>
    </w:p>
    <w:p>
      <w:pPr>
        <w:spacing w:after="120"/>
      </w:pPr>
      <w:r>
        <w:t xml:space="preserve">Контракт указывается в диалоге смены статуса при уходе элемента со статуса «Запланирован» (см. 3.1). Все последующие смены статуса этого элемента автоматически сохраняют тот же контракт, пока он не будет изменён явно.</w:t>
      </w:r>
    </w:p>
    <w:p>
      <w:pPr>
        <w:pStyle w:val="Heading2"/>
        <w:spacing w:after="120" w:before="280"/>
      </w:pPr>
      <w:r>
        <w:t xml:space="preserve">4.2 Назначение элемента на партию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администратор, пользователь</w:t>
      </w:r>
    </w:p>
    <w:p>
      <w:pPr>
        <w:spacing w:after="120"/>
      </w:pPr>
      <w:r>
        <w:t xml:space="preserve">Партия — это детализация контракта до конкретной марки с плановой датой поставки. Назначить элемент на партию можно двумя способами:</w:t>
      </w:r>
    </w:p>
    <w:p>
      <w:pPr>
        <w:spacing w:after="60"/>
        <w:ind w:left="260"/>
      </w:pPr>
      <w:r>
        <w:t xml:space="preserve">1. Кликните правой кнопкой по элементу на схеме → пункт «Партия» (если партия уже назначена — пункт называется «Изменить партию…») → выберите партию из списка.</w:t>
      </w:r>
    </w:p>
    <w:p>
      <w:pPr>
        <w:spacing w:after="60"/>
        <w:ind w:left="260"/>
      </w:pPr>
      <w:r>
        <w:t xml:space="preserve">2. Либо прямо в диалоге смены статуса (3.1), если в нём же указывается контракт — партию можно выбрать сразу, без повторного захода в контекстное меню.</w:t>
      </w:r>
    </w:p>
    <w:p>
      <w:pPr>
        <w:spacing w:after="160"/>
      </w:pPr>
      <w:r>
        <w:rPr>
          <w:i/>
          <w:iCs/>
          <w:color w:val="555555"/>
        </w:rPr>
        <w:t xml:space="preserve">Пункт «Партия» в контекстном меню виден всегда, но недоступен, пока у элемента нет контракта.</w:t>
      </w:r>
    </w:p>
    <w:p>
      <w:pPr>
        <w:pStyle w:val="Heading2"/>
        <w:spacing w:after="120" w:before="280"/>
      </w:pPr>
      <w:r>
        <w:t xml:space="preserve">4.3 Управление контрактами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только администратор</w:t>
      </w:r>
    </w:p>
    <w:p>
      <w:pPr>
        <w:spacing w:after="60"/>
        <w:ind w:left="260"/>
      </w:pPr>
      <w:r>
        <w:t xml:space="preserve">1. Откройте меню «Настройки» → «Контракты».</w:t>
      </w:r>
    </w:p>
    <w:p>
      <w:pPr>
        <w:spacing w:after="60"/>
        <w:ind w:left="260"/>
      </w:pPr>
      <w:r>
        <w:t xml:space="preserve">2. В списке контракты сгруппированы, с расшифровкой по строкам: план / факт / остаток.</w:t>
      </w:r>
    </w:p>
    <w:p>
      <w:pPr>
        <w:spacing w:after="60"/>
        <w:ind w:left="260"/>
      </w:pPr>
      <w:r>
        <w:t xml:space="preserve">3. Кнопка «Изменить» у контракта — редактирование строк плана поставки (тип элемента + количество) и таблицы инцидентов повреждений на площадке (дата + тип + количество + описание).</w:t>
      </w:r>
    </w:p>
    <w:p>
      <w:pPr>
        <w:spacing w:after="160"/>
      </w:pPr>
      <w:r>
        <w:rPr>
          <w:i/>
          <w:iCs/>
          <w:color w:val="555555"/>
        </w:rPr>
        <w:t xml:space="preserve">Превышение факта и повреждений над планом не блокирует смену статуса элементов — только показывает предупреждение и подсвечивает строку контракта красным.</w:t>
      </w:r>
    </w:p>
    <w:p>
      <w:pPr>
        <w:pStyle w:val="Heading2"/>
        <w:spacing w:after="120" w:before="280"/>
      </w:pPr>
      <w:r>
        <w:t xml:space="preserve">4.4 Управление партиями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только администратор</w:t>
      </w:r>
    </w:p>
    <w:p>
      <w:pPr>
        <w:spacing w:after="60"/>
        <w:ind w:left="260"/>
      </w:pPr>
      <w:r>
        <w:t xml:space="preserve">1. «Настройки» → «Контракты» → у нужного контракта нажмите кнопку «Партии».</w:t>
      </w:r>
    </w:p>
    <w:p>
      <w:pPr>
        <w:spacing w:after="60"/>
        <w:ind w:left="260"/>
      </w:pPr>
      <w:r>
        <w:t xml:space="preserve">2. Добавьте партию: плановая дата поставки на площадку + строки «тип + подтип + марка → плановое количество».</w:t>
      </w:r>
    </w:p>
    <w:p>
      <w:pPr>
        <w:spacing w:after="60"/>
        <w:ind w:left="260"/>
      </w:pPr>
      <w:r>
        <w:t xml:space="preserve">3. Партии, в отличие от контрактов, можно удалять.</w:t>
      </w:r>
    </w:p>
    <w:p>
      <w:pPr>
        <w:pStyle w:val="Heading1"/>
        <w:spacing w:after="200" w:before="400"/>
      </w:pPr>
      <w:r>
        <w:t xml:space="preserve">Раздел 5. Чертежи и отчёты</w:t>
      </w:r>
    </w:p>
    <w:p>
      <w:pPr>
        <w:pStyle w:val="Heading2"/>
        <w:spacing w:after="120" w:before="280"/>
      </w:pPr>
      <w:r>
        <w:t xml:space="preserve">5.1 Загрузка нового чертежа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администратор, пользователь</w:t>
      </w:r>
    </w:p>
    <w:p>
      <w:pPr>
        <w:spacing w:after="60"/>
        <w:ind w:left="260"/>
      </w:pPr>
      <w:r>
        <w:t xml:space="preserve">1. В тулбаре нажмите «Загрузить чертёж».</w:t>
      </w:r>
    </w:p>
    <w:p>
      <w:pPr>
        <w:spacing w:after="60"/>
        <w:ind w:left="260"/>
      </w:pPr>
      <w:r>
        <w:t xml:space="preserve">2. Выберите .dxf-файл на своём компьютере.</w:t>
      </w:r>
    </w:p>
    <w:p>
      <w:pPr>
        <w:spacing w:after="60"/>
        <w:ind w:left="260"/>
      </w:pPr>
      <w:r>
        <w:t xml:space="preserve">3. Дождитесь обработки — чертёж появится в поле выбора чертежа (2.1).</w:t>
      </w:r>
    </w:p>
    <w:p>
      <w:pPr>
        <w:spacing w:after="160"/>
      </w:pPr>
      <w:r>
        <w:rPr>
          <w:i/>
          <w:iCs/>
          <w:color w:val="555555"/>
        </w:rPr>
        <w:t xml:space="preserve">Повторная загрузка файла с тем же именем обновляет геометрию и адресацию элементов, но не сбрасывает уже накопленные статусы и историю.</w:t>
      </w:r>
    </w:p>
    <w:p>
      <w:pPr>
        <w:pStyle w:val="Heading2"/>
        <w:spacing w:after="120" w:before="280"/>
      </w:pPr>
      <w:r>
        <w:t xml:space="preserve">5.2 Экспорт в Excel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только администратор</w:t>
      </w:r>
    </w:p>
    <w:p>
      <w:pPr>
        <w:spacing w:after="60"/>
        <w:ind w:left="260"/>
      </w:pPr>
      <w:r>
        <w:t xml:space="preserve">1. Откройте меню «Настройки» → «Экспорт в XLS».</w:t>
      </w:r>
    </w:p>
    <w:p>
      <w:pPr>
        <w:spacing w:after="60"/>
        <w:ind w:left="260"/>
      </w:pPr>
      <w:r>
        <w:t xml:space="preserve">2. Выберите режим: история изменений за период либо снимок актуального статуса на выбранную дату.</w:t>
      </w:r>
    </w:p>
    <w:p>
      <w:pPr>
        <w:spacing w:after="60"/>
        <w:ind w:left="260"/>
      </w:pPr>
      <w:r>
        <w:t xml:space="preserve">3. Укажите период или дату.</w:t>
      </w:r>
    </w:p>
    <w:p>
      <w:pPr>
        <w:spacing w:after="60"/>
        <w:ind w:left="260"/>
      </w:pPr>
      <w:r>
        <w:t xml:space="preserve">4. Скачайте файл.</w:t>
      </w:r>
    </w:p>
    <w:p>
      <w:pPr>
        <w:pStyle w:val="Heading2"/>
        <w:spacing w:after="120" w:before="280"/>
      </w:pPr>
      <w:r>
        <w:t xml:space="preserve">5.3 Экспорт в PDF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только администратор</w:t>
      </w:r>
    </w:p>
    <w:p>
      <w:pPr>
        <w:spacing w:after="60"/>
        <w:ind w:left="260"/>
      </w:pPr>
      <w:r>
        <w:t xml:space="preserve">1. «Настройки» → «Экспорт в PDF».</w:t>
      </w:r>
    </w:p>
    <w:p>
      <w:pPr>
        <w:spacing w:after="60"/>
        <w:ind w:left="260"/>
      </w:pPr>
      <w:r>
        <w:t xml:space="preserve">2. Укажите дату отчёта (статусы будут посчитаны актуальными именно на неё).</w:t>
      </w:r>
    </w:p>
    <w:p>
      <w:pPr>
        <w:spacing w:after="60"/>
        <w:ind w:left="260"/>
      </w:pPr>
      <w:r>
        <w:t xml:space="preserve">3. Скачайте PDF — вся схема целиком, подписи марок, легенда цветов статусов, шапка с логотипом и местом для подписей «Составил / Проверил / Утвердил».</w:t>
      </w:r>
    </w:p>
    <w:p>
      <w:pPr>
        <w:pStyle w:val="Heading2"/>
        <w:spacing w:after="120" w:before="280"/>
      </w:pPr>
      <w:r>
        <w:t xml:space="preserve">5.4 Импорт истории статусов из Excel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только администратор</w:t>
      </w:r>
    </w:p>
    <w:p>
      <w:pPr>
        <w:spacing w:after="120"/>
      </w:pPr>
      <w:r>
        <w:t xml:space="preserve">Используется для переноса накопленной истории статусов с другого сервера или из резервной копии.</w:t>
      </w:r>
    </w:p>
    <w:p>
      <w:pPr>
        <w:spacing w:after="60"/>
        <w:ind w:left="260"/>
      </w:pPr>
      <w:r>
        <w:t xml:space="preserve">1. «Настройки» → «Импорт истории из XLS».</w:t>
      </w:r>
    </w:p>
    <w:p>
      <w:pPr>
        <w:spacing w:after="60"/>
        <w:ind w:left="260"/>
      </w:pPr>
      <w:r>
        <w:t xml:space="preserve">2. Выберите файл.</w:t>
      </w:r>
    </w:p>
    <w:p>
      <w:pPr>
        <w:spacing w:after="60"/>
        <w:ind w:left="260"/>
      </w:pPr>
      <w:r>
        <w:t xml:space="preserve">3. Выберите режим: «Дополнить» (пропустить уже существующие записи) или «Заменить» (переписать историю сопоставленных элементов заново).</w:t>
      </w:r>
    </w:p>
    <w:p>
      <w:pPr>
        <w:spacing w:after="60"/>
        <w:ind w:left="260"/>
      </w:pPr>
      <w:r>
        <w:t xml:space="preserve">4. Подтвердите импорт.</w:t>
      </w:r>
    </w:p>
    <w:p>
      <w:pPr>
        <w:pStyle w:val="Heading1"/>
        <w:spacing w:after="200" w:before="400"/>
      </w:pPr>
      <w:r>
        <w:t xml:space="preserve">Раздел 6. Администрирование</w:t>
      </w:r>
    </w:p>
    <w:p>
      <w:pPr>
        <w:pStyle w:val="Heading2"/>
        <w:spacing w:after="120" w:before="280"/>
      </w:pPr>
      <w:r>
        <w:t xml:space="preserve">6.1 Управление пользователями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только администратор</w:t>
      </w:r>
    </w:p>
    <w:p>
      <w:pPr>
        <w:spacing w:after="60"/>
        <w:ind w:left="260"/>
      </w:pPr>
      <w:r>
        <w:t xml:space="preserve">1. «Настройки» → «Пользователи».</w:t>
      </w:r>
    </w:p>
    <w:p>
      <w:pPr>
        <w:spacing w:after="60"/>
        <w:ind w:left="260"/>
      </w:pPr>
      <w:r>
        <w:t xml:space="preserve">2. Для нового пользователя укажите ФИО, логин, роль и пароль (не короче 8 символов, буквы и цифры).</w:t>
      </w:r>
    </w:p>
    <w:p>
      <w:pPr>
        <w:spacing w:after="60"/>
        <w:ind w:left="260"/>
      </w:pPr>
      <w:r>
        <w:t xml:space="preserve">3. Для существующего — измените роль, данные или задайте новый пароль.</w:t>
      </w:r>
    </w:p>
    <w:p>
      <w:pPr>
        <w:spacing w:after="160"/>
      </w:pPr>
      <w:r>
        <w:rPr>
          <w:i/>
          <w:iCs/>
          <w:color w:val="555555"/>
        </w:rPr>
        <w:t xml:space="preserve">Смена пароля пользователю завершает все его текущие сеансы входа, кроме того, из которого производится смена.</w:t>
      </w:r>
    </w:p>
    <w:p>
      <w:pPr>
        <w:pStyle w:val="Heading2"/>
        <w:spacing w:after="120" w:before="280"/>
      </w:pPr>
      <w:r>
        <w:t xml:space="preserve">6.2 Цвета статусов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только администратор</w:t>
      </w:r>
    </w:p>
    <w:p>
      <w:pPr>
        <w:spacing w:after="60"/>
        <w:ind w:left="260"/>
      </w:pPr>
      <w:r>
        <w:t xml:space="preserve">1. «Настройки» → «Цвета статусов».</w:t>
      </w:r>
    </w:p>
    <w:p>
      <w:pPr>
        <w:spacing w:after="60"/>
        <w:ind w:left="260"/>
      </w:pPr>
      <w:r>
        <w:t xml:space="preserve">2. Задайте цвет заливки маркера для каждого статуса.</w:t>
      </w:r>
    </w:p>
    <w:p>
      <w:pPr>
        <w:pStyle w:val="Heading2"/>
        <w:spacing w:after="120" w:before="280"/>
      </w:pPr>
      <w:r>
        <w:t xml:space="preserve">6.3 Форма маркеров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только администратор</w:t>
      </w:r>
    </w:p>
    <w:p>
      <w:pPr>
        <w:spacing w:after="60"/>
        <w:ind w:left="260"/>
      </w:pPr>
      <w:r>
        <w:t xml:space="preserve">1. «Настройки» → «Форма маркеров».</w:t>
      </w:r>
    </w:p>
    <w:p>
      <w:pPr>
        <w:spacing w:after="60"/>
        <w:ind w:left="260"/>
      </w:pPr>
      <w:r>
        <w:t xml:space="preserve">2. Для каждой пары «слой + тип элемента» выберите: контур элемента (как в оригинале чертежа) либо условный значок — круг, квадрат, треугольник, ромб, шестиугольник.</w:t>
      </w:r>
    </w:p>
    <w:p>
      <w:pPr>
        <w:pStyle w:val="Heading2"/>
        <w:spacing w:after="120" w:before="280"/>
      </w:pPr>
      <w:r>
        <w:t xml:space="preserve">6.4 Цвета зон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только администратор</w:t>
      </w:r>
    </w:p>
    <w:p>
      <w:pPr>
        <w:spacing w:after="60"/>
        <w:ind w:left="260"/>
      </w:pPr>
      <w:r>
        <w:t xml:space="preserve">1. «Настройки» → «Цвета зон».</w:t>
      </w:r>
    </w:p>
    <w:p>
      <w:pPr>
        <w:spacing w:after="60"/>
        <w:ind w:left="260"/>
      </w:pPr>
      <w:r>
        <w:t xml:space="preserve">2. Задайте свой цвет для каждого крана — его стоянки на схеме окрасятся тем же цветом автоматически.</w:t>
      </w:r>
    </w:p>
    <w:p>
      <w:pPr>
        <w:pStyle w:val="Heading2"/>
        <w:spacing w:after="120" w:before="280"/>
      </w:pPr>
      <w:r>
        <w:t xml:space="preserve">6.5 Справочник подтипов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только администратор</w:t>
      </w:r>
    </w:p>
    <w:p>
      <w:pPr>
        <w:spacing w:after="60"/>
        <w:ind w:left="260"/>
      </w:pPr>
      <w:r>
        <w:t xml:space="preserve">1. «Настройки» → «Справочник подтипов».</w:t>
      </w:r>
    </w:p>
    <w:p>
      <w:pPr>
        <w:spacing w:after="60"/>
        <w:ind w:left="260"/>
      </w:pPr>
      <w:r>
        <w:t xml:space="preserve">2. Для каждого типа элемента — список допустимых подтипов; добавление и удаление применяются сразу.</w:t>
      </w:r>
    </w:p>
    <w:p>
      <w:pPr>
        <w:pStyle w:val="Heading2"/>
        <w:spacing w:after="120" w:before="280"/>
      </w:pPr>
      <w:r>
        <w:t xml:space="preserve">6.6 Экспорт/импорт настроек проекта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только администратор</w:t>
      </w:r>
    </w:p>
    <w:p>
      <w:pPr>
        <w:spacing w:after="120"/>
      </w:pPr>
      <w:r>
        <w:t xml:space="preserve">Используется для переноса настроек на другой сервер без ручного пересоздания.</w:t>
      </w:r>
    </w:p>
    <w:p>
      <w:pPr>
        <w:spacing w:after="60"/>
        <w:ind w:left="260"/>
      </w:pPr>
      <w:r>
        <w:t xml:space="preserve">1. «Настройки» → «Экспорт/импорт настроек».</w:t>
      </w:r>
    </w:p>
    <w:p>
      <w:pPr>
        <w:spacing w:after="60"/>
        <w:ind w:left="260"/>
      </w:pPr>
      <w:r>
        <w:t xml:space="preserve">2. Экспорт — сохраняет в файл пользователей (включая пароли), цвета статусов и видимость подписей.</w:t>
      </w:r>
    </w:p>
    <w:p>
      <w:pPr>
        <w:spacing w:after="60"/>
        <w:ind w:left="260"/>
      </w:pPr>
      <w:r>
        <w:t xml:space="preserve">3. Импорт — загружает файл; данные дополняются, ничего не удаляется молча.</w:t>
      </w:r>
    </w:p>
    <w:p>
      <w:pPr>
        <w:pStyle w:val="Heading1"/>
        <w:spacing w:after="200" w:before="400"/>
      </w:pPr>
      <w:r>
        <w:t xml:space="preserve">Раздел 7. Личные настройки</w:t>
      </w:r>
    </w:p>
    <w:p>
      <w:pPr>
        <w:pStyle w:val="Heading2"/>
        <w:spacing w:after="120" w:before="280"/>
      </w:pPr>
      <w:r>
        <w:t xml:space="preserve">7.1 Смена собственного пароля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все роли</w:t>
      </w:r>
    </w:p>
    <w:p>
      <w:pPr>
        <w:spacing w:after="60"/>
        <w:ind w:left="260"/>
      </w:pPr>
      <w:r>
        <w:t xml:space="preserve">1. «Настройки» → «Сменить пароль».</w:t>
      </w:r>
    </w:p>
    <w:p>
      <w:pPr>
        <w:spacing w:after="60"/>
        <w:ind w:left="260"/>
      </w:pPr>
      <w:r>
        <w:t xml:space="preserve">2. Введите новый пароль — не короче 8 символов, буквы и цифры.</w:t>
      </w:r>
    </w:p>
    <w:p>
      <w:pPr>
        <w:spacing w:after="60"/>
        <w:ind w:left="260"/>
      </w:pPr>
      <w:r>
        <w:t xml:space="preserve">3. Подтвердите. Все остальные ваши сеансы входа (на других устройствах) будут завершены.</w:t>
      </w:r>
    </w:p>
    <w:p>
      <w:pPr>
        <w:pStyle w:val="Heading2"/>
        <w:spacing w:after="120" w:before="280"/>
      </w:pPr>
      <w:r>
        <w:t xml:space="preserve">7.2 Цвет подписей марок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Доступ: все роли</w:t>
      </w:r>
    </w:p>
    <w:p>
      <w:pPr>
        <w:spacing w:after="60"/>
        <w:ind w:left="260"/>
      </w:pPr>
      <w:r>
        <w:t xml:space="preserve">1. «Настройки» → «Цвет подписей марок».</w:t>
      </w:r>
    </w:p>
    <w:p>
      <w:pPr>
        <w:spacing w:after="60"/>
        <w:ind w:left="260"/>
      </w:pPr>
      <w:r>
        <w:t xml:space="preserve">2. Выберите цвет текста подписей марок на схеме.</w:t>
      </w:r>
    </w:p>
    <w:p>
      <w:pPr>
        <w:spacing w:after="160"/>
      </w:pPr>
      <w:r>
        <w:rPr>
          <w:i/>
          <w:iCs/>
          <w:color w:val="555555"/>
        </w:rPr>
        <w:t xml:space="preserve">Настройка личная: меняет отображение только для вас, на то, что видят другие пользователи, не влияет.</w:t>
      </w:r>
    </w:p>
    <w:sectPr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2026-07-27T09:09:56.428Z</dcterms:created>
  <dcterms:modified xsi:type="dcterms:W3CDTF">2026-07-27T09:09:56.434Z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