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ar-SA"/>
        </w:rPr>
      </w:pPr>
      <w:r>
        <w:rPr>
          <w:rFonts w:ascii="Times New Roman" w:hAnsi="Times New Roman"/>
          <w:b/>
          <w:sz w:val="28"/>
          <w:szCs w:val="28"/>
          <w:lang w:eastAsia="ar-SA"/>
        </w:rPr>
        <w:t>Аттестационный лист</w:t>
      </w:r>
    </w:p>
    <w:p>
      <w:pPr>
        <w:suppressAutoHyphens/>
        <w:spacing w:after="0" w:line="360" w:lineRule="auto"/>
        <w:jc w:val="center"/>
        <w:rPr>
          <w:rFonts w:ascii="Times New Roman" w:hAnsi="Times New Roman"/>
          <w:szCs w:val="20"/>
          <w:vertAlign w:val="superscript"/>
          <w:lang w:eastAsia="ar-SA"/>
        </w:rPr>
      </w:pPr>
      <w:r>
        <w:rPr>
          <w:rFonts w:ascii="Times New Roman" w:hAnsi="Times New Roman"/>
          <w:szCs w:val="20"/>
          <w:vertAlign w:val="superscript"/>
          <w:lang w:eastAsia="ar-SA"/>
        </w:rPr>
        <w:t>(Заполняется руководителем практики от техникума)</w:t>
      </w:r>
    </w:p>
    <w:p>
      <w:pPr>
        <w:suppressAutoHyphens/>
        <w:spacing w:after="0" w:line="360" w:lineRule="auto"/>
        <w:jc w:val="center"/>
        <w:rPr>
          <w:rFonts w:ascii="Times New Roman" w:hAnsi="Times New Roman"/>
          <w:szCs w:val="20"/>
          <w:lang w:eastAsia="ar-SA"/>
        </w:rPr>
      </w:pPr>
      <w:r>
        <w:rPr>
          <w:rFonts w:ascii="Times New Roman" w:hAnsi="Times New Roman"/>
          <w:szCs w:val="20"/>
          <w:lang w:eastAsia="ar-SA"/>
        </w:rPr>
        <w:t>студента ГБ ПОУ «ВПТ»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u w:val="single"/>
          <w:lang w:eastAsia="ar-SA"/>
        </w:rPr>
      </w:pPr>
      <w:r>
        <w:rPr>
          <w:rFonts w:ascii="Times New Roman" w:hAnsi="Times New Roman"/>
          <w:sz w:val="20"/>
          <w:szCs w:val="20"/>
          <w:u w:val="single"/>
          <w:lang w:eastAsia="ar-SA"/>
        </w:rPr>
        <w:t>_____________________________________________________________________________________________</w:t>
      </w:r>
    </w:p>
    <w:p>
      <w:pPr>
        <w:suppressAutoHyphens/>
        <w:spacing w:after="0" w:line="360" w:lineRule="auto"/>
        <w:jc w:val="center"/>
        <w:rPr>
          <w:rFonts w:ascii="Times New Roman" w:hAnsi="Times New Roman"/>
          <w:szCs w:val="20"/>
          <w:vertAlign w:val="superscript"/>
          <w:lang w:eastAsia="ar-SA"/>
        </w:rPr>
      </w:pPr>
      <w:r>
        <w:rPr>
          <w:rFonts w:ascii="Times New Roman" w:hAnsi="Times New Roman"/>
          <w:szCs w:val="20"/>
          <w:vertAlign w:val="superscript"/>
          <w:lang w:eastAsia="ar-SA"/>
        </w:rPr>
        <w:t xml:space="preserve"> (Специальность, фамилия, имя, отчество)</w:t>
      </w:r>
    </w:p>
    <w:p>
      <w:pPr>
        <w:suppressAutoHyphens/>
        <w:spacing w:after="0" w:line="360" w:lineRule="auto"/>
        <w:rPr>
          <w:rFonts w:ascii="Times New Roman" w:hAnsi="Times New Roman"/>
          <w:szCs w:val="20"/>
          <w:lang w:eastAsia="ar-SA"/>
        </w:rPr>
      </w:pPr>
      <w:r>
        <w:rPr>
          <w:rFonts w:ascii="Times New Roman" w:hAnsi="Times New Roman"/>
          <w:szCs w:val="20"/>
          <w:lang w:eastAsia="ar-SA"/>
        </w:rPr>
        <w:t xml:space="preserve">проходившего производственную практику </w:t>
      </w:r>
      <w:r>
        <w:rPr>
          <w:rFonts w:hint="default" w:ascii="Times New Roman" w:hAnsi="Times New Roman"/>
          <w:szCs w:val="20"/>
          <w:lang w:eastAsia="ar-SA"/>
        </w:rPr>
        <w:t xml:space="preserve">ПП.01.01 </w:t>
      </w:r>
      <w:r>
        <w:rPr>
          <w:rFonts w:hint="default" w:ascii="Times New Roman" w:hAnsi="Times New Roman"/>
          <w:szCs w:val="20"/>
          <w:lang w:val="ru-RU" w:eastAsia="ar-SA"/>
        </w:rPr>
        <w:t>Р</w:t>
      </w:r>
      <w:r>
        <w:rPr>
          <w:rFonts w:hint="default" w:ascii="Times New Roman" w:hAnsi="Times New Roman"/>
          <w:szCs w:val="20"/>
          <w:lang w:eastAsia="ar-SA"/>
        </w:rPr>
        <w:t>азработк</w:t>
      </w:r>
      <w:r>
        <w:rPr>
          <w:rFonts w:hint="default" w:ascii="Times New Roman" w:hAnsi="Times New Roman"/>
          <w:szCs w:val="20"/>
          <w:lang w:val="ru-RU" w:eastAsia="ar-SA"/>
        </w:rPr>
        <w:t>а</w:t>
      </w:r>
      <w:r>
        <w:rPr>
          <w:rFonts w:hint="default" w:ascii="Times New Roman" w:hAnsi="Times New Roman"/>
          <w:szCs w:val="20"/>
          <w:lang w:eastAsia="ar-SA"/>
        </w:rPr>
        <w:t xml:space="preserve"> модулей программного обеспечения для компьютерных систем</w:t>
      </w:r>
      <w:r>
        <w:rPr>
          <w:rFonts w:ascii="Times New Roman" w:hAnsi="Times New Roman"/>
          <w:szCs w:val="20"/>
          <w:lang w:eastAsia="ar-SA"/>
        </w:rPr>
        <w:t>__________________________________________________________________ 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vertAlign w:val="superscript"/>
          <w:lang w:eastAsia="ar-SA"/>
        </w:rPr>
      </w:pPr>
      <w:r>
        <w:rPr>
          <w:rFonts w:ascii="Times New Roman" w:hAnsi="Times New Roman"/>
          <w:szCs w:val="20"/>
          <w:lang w:eastAsia="ar-SA"/>
        </w:rPr>
        <w:t>с "</w:t>
      </w:r>
      <w:r>
        <w:rPr>
          <w:rFonts w:hint="default" w:ascii="Times New Roman" w:hAnsi="Times New Roman"/>
          <w:szCs w:val="20"/>
          <w:lang w:val="ru-RU" w:eastAsia="ar-SA"/>
        </w:rPr>
        <w:t>20</w:t>
      </w:r>
      <w:r>
        <w:rPr>
          <w:rFonts w:ascii="Times New Roman" w:hAnsi="Times New Roman"/>
          <w:szCs w:val="20"/>
          <w:lang w:eastAsia="ar-SA"/>
        </w:rPr>
        <w:t>"</w:t>
      </w:r>
      <w:r>
        <w:rPr>
          <w:rFonts w:hint="default" w:ascii="Times New Roman" w:hAnsi="Times New Roman"/>
          <w:szCs w:val="20"/>
          <w:lang w:val="ru-RU" w:eastAsia="ar-SA"/>
        </w:rPr>
        <w:t xml:space="preserve"> апреля </w:t>
      </w:r>
      <w:r>
        <w:rPr>
          <w:rFonts w:ascii="Times New Roman" w:hAnsi="Times New Roman"/>
          <w:szCs w:val="20"/>
          <w:lang w:eastAsia="ar-SA"/>
        </w:rPr>
        <w:t>20</w:t>
      </w:r>
      <w:r>
        <w:rPr>
          <w:rFonts w:hint="default" w:ascii="Times New Roman" w:hAnsi="Times New Roman"/>
          <w:szCs w:val="20"/>
          <w:lang w:val="ru-RU" w:eastAsia="ar-SA"/>
        </w:rPr>
        <w:t>21</w:t>
      </w:r>
      <w:r>
        <w:rPr>
          <w:rFonts w:ascii="Times New Roman" w:hAnsi="Times New Roman"/>
          <w:szCs w:val="20"/>
          <w:lang w:eastAsia="ar-SA"/>
        </w:rPr>
        <w:t xml:space="preserve"> г. по "</w:t>
      </w:r>
      <w:r>
        <w:rPr>
          <w:rFonts w:hint="default" w:ascii="Times New Roman" w:hAnsi="Times New Roman"/>
          <w:szCs w:val="20"/>
          <w:lang w:val="ru-RU" w:eastAsia="ar-SA"/>
        </w:rPr>
        <w:t>10</w:t>
      </w:r>
      <w:r>
        <w:rPr>
          <w:rFonts w:ascii="Times New Roman" w:hAnsi="Times New Roman"/>
          <w:szCs w:val="20"/>
          <w:lang w:eastAsia="ar-SA"/>
        </w:rPr>
        <w:t>"</w:t>
      </w:r>
      <w:r>
        <w:rPr>
          <w:rFonts w:hint="default" w:ascii="Times New Roman" w:hAnsi="Times New Roman"/>
          <w:szCs w:val="20"/>
          <w:lang w:val="ru-RU" w:eastAsia="ar-SA"/>
        </w:rPr>
        <w:t xml:space="preserve"> мая </w:t>
      </w:r>
      <w:r>
        <w:rPr>
          <w:rFonts w:ascii="Times New Roman" w:hAnsi="Times New Roman"/>
          <w:szCs w:val="20"/>
          <w:lang w:eastAsia="ar-SA"/>
        </w:rPr>
        <w:t>20</w:t>
      </w:r>
      <w:r>
        <w:rPr>
          <w:rFonts w:hint="default" w:ascii="Times New Roman" w:hAnsi="Times New Roman"/>
          <w:szCs w:val="20"/>
          <w:lang w:val="ru-RU" w:eastAsia="ar-SA"/>
        </w:rPr>
        <w:t>21</w:t>
      </w:r>
      <w:r>
        <w:rPr>
          <w:rFonts w:ascii="Times New Roman" w:hAnsi="Times New Roman"/>
          <w:szCs w:val="20"/>
          <w:lang w:eastAsia="ar-SA"/>
        </w:rPr>
        <w:t xml:space="preserve"> г.</w:t>
      </w:r>
      <w:r>
        <w:rPr>
          <w:rFonts w:ascii="Times New Roman" w:hAnsi="Times New Roman"/>
          <w:sz w:val="20"/>
          <w:szCs w:val="20"/>
          <w:vertAlign w:val="superscript"/>
          <w:lang w:eastAsia="ar-SA"/>
        </w:rPr>
        <w:t xml:space="preserve"> </w:t>
      </w:r>
    </w:p>
    <w:p>
      <w:pPr>
        <w:suppressAutoHyphens/>
        <w:spacing w:after="0" w:line="360" w:lineRule="auto"/>
        <w:rPr>
          <w:rFonts w:ascii="Times New Roman" w:hAnsi="Times New Roman"/>
          <w:sz w:val="28"/>
          <w:szCs w:val="28"/>
          <w:vertAlign w:val="superscript"/>
          <w:lang w:eastAsia="ar-SA"/>
        </w:rPr>
      </w:pPr>
    </w:p>
    <w:tbl>
      <w:tblPr>
        <w:tblStyle w:val="3"/>
        <w:tblpPr w:leftFromText="180" w:rightFromText="180" w:vertAnchor="text" w:horzAnchor="margin" w:tblpX="108" w:tblpY="-388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  <w:lang w:eastAsia="ar-SA"/>
              </w:rPr>
              <w:t>Сформированность профессиональных компетенций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ar-SA"/>
              </w:rPr>
              <w:t>Оценка в баллах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Студент (обучающийся) не справляется с решением/выполнением типовых профессиональных задач, не проявляет ни один из навыков, входящих в компетенцию.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Студент (обучающийся) не справляется с решением/выполнением типовых профессиональных задач, проявляет отдельные навыки, входящие в компетенцию.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Студент (обучающийся) решает/выполняет  типовые профессиональные задачи при консультационной поддержке преподавателя (наставника).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Студент (обучающийся) самостоятельно выполняет/решает типовые профессиональные задачи. Для решения нестандартных задач требуется консультационная помощь преподавателя (наставника).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8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Все профессиональные (типовые и нестандартные) профессиональные задачи студент (обучающийся) решает/выполняет самостоятельно.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tbl>
      <w:tblPr>
        <w:tblStyle w:val="3"/>
        <w:tblW w:w="980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6621"/>
        <w:gridCol w:w="466"/>
        <w:gridCol w:w="466"/>
        <w:gridCol w:w="466"/>
        <w:gridCol w:w="466"/>
        <w:gridCol w:w="46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№</w:t>
            </w:r>
          </w:p>
        </w:tc>
        <w:tc>
          <w:tcPr>
            <w:tcW w:w="6621" w:type="dxa"/>
            <w:tcBorders>
              <w:top w:val="single" w:color="000000" w:sz="0" w:space="0"/>
              <w:left w:val="nil"/>
              <w:bottom w:val="single" w:color="000000" w:sz="0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Профессиональные компетенции, включающие в себя способность:</w:t>
            </w:r>
          </w:p>
        </w:tc>
        <w:tc>
          <w:tcPr>
            <w:tcW w:w="2330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 xml:space="preserve">Оценка </w:t>
            </w:r>
          </w:p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компетенции</w:t>
            </w:r>
          </w:p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 xml:space="preserve">(балл)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802" w:type="dxa"/>
            <w:gridSpan w:val="7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b/>
                <w:bCs/>
                <w:i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i/>
                <w:kern w:val="1"/>
                <w:sz w:val="24"/>
                <w:szCs w:val="24"/>
                <w:lang w:eastAsia="hi-IN" w:bidi="hi-IN"/>
              </w:rPr>
              <w:t xml:space="preserve">Вид профессиональной деятельности: </w:t>
            </w:r>
            <w:r>
              <w:rPr>
                <w:rFonts w:ascii="Times New Roman" w:hAnsi="Times New Roman" w:eastAsia="Calibri"/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1.1</w:t>
            </w:r>
          </w:p>
        </w:tc>
        <w:tc>
          <w:tcPr>
            <w:tcW w:w="6621" w:type="dxa"/>
            <w:tcBorders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46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2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3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4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Выполнять тестирование программных модулей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1.5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рефакторинг и оптимизацию программного кода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1.</w:t>
            </w: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val="en-US" w:eastAsia="hi-IN"/>
              </w:rPr>
              <w:t>6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Разрабатывать модули программного обеспечения для мобильных платформ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2.</w:t>
            </w: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val="en-US" w:eastAsia="hi-IN"/>
              </w:rPr>
              <w:t>1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2.</w:t>
            </w: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val="en-US" w:eastAsia="hi-IN"/>
              </w:rPr>
              <w:t>2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Выполнять интеграцию модулей в программное обеспечение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2.</w:t>
            </w: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val="en-US" w:eastAsia="hi-IN"/>
              </w:rPr>
              <w:t>3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2.</w:t>
            </w: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val="en-US" w:eastAsia="hi-IN"/>
              </w:rPr>
              <w:t>4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</w:pPr>
            <w:r>
              <w:rPr>
                <w:rFonts w:hint="default" w:ascii="Times New Roman" w:hAnsi="Times New Roman" w:eastAsia="Arial Unicode MS"/>
                <w:kern w:val="1"/>
                <w:sz w:val="24"/>
                <w:szCs w:val="24"/>
                <w:lang w:eastAsia="hi-IN"/>
              </w:rPr>
              <w:t>ПК 2.5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4.1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4.2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4.3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4.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>4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 xml:space="preserve"> </w:t>
            </w: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11.1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2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rPr>
          <w:trHeight w:val="37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3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4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11.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5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Администрировать базы данных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" w:hRule="atLeast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ПК 11.6</w:t>
            </w:r>
          </w:p>
        </w:tc>
        <w:tc>
          <w:tcPr>
            <w:tcW w:w="662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4</w:t>
            </w:r>
          </w:p>
        </w:tc>
        <w:tc>
          <w:tcPr>
            <w:tcW w:w="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5</w:t>
            </w:r>
          </w:p>
        </w:tc>
      </w:tr>
    </w:tbl>
    <w:p>
      <w:pPr>
        <w:widowControl w:val="0"/>
        <w:suppressAutoHyphens/>
        <w:spacing w:after="0" w:line="240" w:lineRule="auto"/>
        <w:rPr>
          <w:rFonts w:ascii="Times New Roman" w:hAnsi="Times New Roman" w:eastAsia="Arial Unicode MS" w:cs="Mangal"/>
          <w:kern w:val="1"/>
          <w:sz w:val="24"/>
          <w:szCs w:val="24"/>
          <w:lang w:eastAsia="hi-IN" w:bidi="hi-IN"/>
        </w:rPr>
      </w:pPr>
    </w:p>
    <w:p>
      <w:pPr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компетенции :</w:t>
      </w:r>
    </w:p>
    <w:p>
      <w:pPr>
        <w:suppressAutoHyphens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балл – отсутствие качества,   балла – с помощью наставника, 3 балла - самостоятельно</w:t>
      </w:r>
    </w:p>
    <w:tbl>
      <w:tblPr>
        <w:tblStyle w:val="3"/>
        <w:tblW w:w="972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6621"/>
        <w:gridCol w:w="750"/>
        <w:gridCol w:w="750"/>
        <w:gridCol w:w="75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№</w:t>
            </w:r>
          </w:p>
        </w:tc>
        <w:tc>
          <w:tcPr>
            <w:tcW w:w="662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Компетенции, включающие в себя способность:</w:t>
            </w:r>
          </w:p>
        </w:tc>
        <w:tc>
          <w:tcPr>
            <w:tcW w:w="2250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Оценка компетенции (балл)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472" w:type="dxa"/>
            <w:gridSpan w:val="2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i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i/>
                <w:kern w:val="1"/>
                <w:sz w:val="24"/>
                <w:szCs w:val="24"/>
                <w:lang w:eastAsia="hi-IN" w:bidi="hi-IN"/>
              </w:rPr>
              <w:t>Общие компетенции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ОК 1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ОК 2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ОК 3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Планировать и реализовывать собственное профессиональное и личностное развитие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 xml:space="preserve">ОК 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>5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 xml:space="preserve">ОК 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>9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 xml:space="preserve">ОК 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>10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 xml:space="preserve">ОК </w:t>
            </w: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ru-RU" w:eastAsia="hi-IN" w:bidi="hi-IN"/>
              </w:rPr>
              <w:t>11</w:t>
            </w:r>
          </w:p>
        </w:tc>
        <w:tc>
          <w:tcPr>
            <w:tcW w:w="6621" w:type="dxa"/>
            <w:tcBorders>
              <w:left w:val="single" w:color="000000" w:sz="0" w:space="0"/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hint="default" w:ascii="Times New Roman" w:hAnsi="Times New Roman" w:eastAsia="Arial Unicode MS" w:cs="Mangal"/>
                <w:kern w:val="1"/>
                <w:sz w:val="24"/>
                <w:szCs w:val="24"/>
                <w:lang w:val="en-US" w:eastAsia="hi-IN" w:bidi="hi-IN"/>
              </w:rPr>
              <w:t>Планировать предпринимательскую деятельность в профессиональной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1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2</w:t>
            </w:r>
          </w:p>
        </w:tc>
        <w:tc>
          <w:tcPr>
            <w:tcW w:w="750" w:type="dxa"/>
            <w:tcBorders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widowControl w:val="0"/>
              <w:suppressAutoHyphens/>
              <w:spacing w:after="0" w:line="240" w:lineRule="auto"/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</w:pPr>
            <w:r>
              <w:rPr>
                <w:rFonts w:ascii="Times New Roman" w:hAnsi="Times New Roman" w:eastAsia="Arial Unicode MS" w:cs="Mangal"/>
                <w:kern w:val="1"/>
                <w:sz w:val="24"/>
                <w:szCs w:val="24"/>
                <w:lang w:eastAsia="hi-IN" w:bidi="hi-IN"/>
              </w:rPr>
              <w:t>3</w:t>
            </w:r>
          </w:p>
        </w:tc>
      </w:tr>
    </w:tbl>
    <w:p>
      <w:pPr>
        <w:suppressAutoHyphens/>
        <w:spacing w:after="0" w:line="360" w:lineRule="auto"/>
        <w:rPr>
          <w:rFonts w:ascii="Times New Roman" w:hAnsi="Times New Roman"/>
          <w:szCs w:val="20"/>
          <w:lang w:eastAsia="ar-SA"/>
        </w:rPr>
      </w:pPr>
      <w:r>
        <w:rPr>
          <w:rFonts w:ascii="Times New Roman" w:hAnsi="Times New Roman"/>
          <w:szCs w:val="20"/>
          <w:lang w:eastAsia="ar-SA"/>
        </w:rPr>
        <w:t>Виды работ, выполненных практикантом во время прохождения производственной практики: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hint="default" w:ascii="Times New Roman" w:hAnsi="Times New Roman"/>
          <w:sz w:val="20"/>
          <w:szCs w:val="20"/>
          <w:lang w:val="ru-RU" w:eastAsia="ar-SA"/>
        </w:rPr>
        <w:t xml:space="preserve">Изучение фреймворка </w:t>
      </w:r>
      <w:r>
        <w:rPr>
          <w:rFonts w:hint="default" w:ascii="Times New Roman" w:hAnsi="Times New Roman"/>
          <w:sz w:val="20"/>
          <w:szCs w:val="20"/>
          <w:lang w:val="en-US" w:eastAsia="ar-SA"/>
        </w:rPr>
        <w:t>ASP.Net Core</w:t>
      </w:r>
      <w:r>
        <w:rPr>
          <w:rFonts w:hint="default" w:ascii="Times New Roman" w:hAnsi="Times New Roman"/>
          <w:sz w:val="20"/>
          <w:szCs w:val="20"/>
          <w:lang w:val="ru-RU" w:eastAsia="ar-SA"/>
        </w:rPr>
        <w:t>, р</w:t>
      </w:r>
      <w:bookmarkStart w:id="0" w:name="_GoBack"/>
      <w:bookmarkEnd w:id="0"/>
      <w:r>
        <w:rPr>
          <w:rFonts w:hint="default" w:ascii="Times New Roman" w:hAnsi="Times New Roman"/>
          <w:sz w:val="20"/>
          <w:szCs w:val="20"/>
          <w:lang w:val="ru-RU" w:eastAsia="ar-SA"/>
        </w:rPr>
        <w:t>азработка веб-приложения с использованием фреймворка ASP.Net Core</w:t>
      </w: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Cs w:val="20"/>
          <w:lang w:eastAsia="ar-SA"/>
        </w:rPr>
        <w:t xml:space="preserve">Опишите наиболее распространенные виды ошибок, трудностей практиканта </w:t>
      </w:r>
      <w:r>
        <w:rPr>
          <w:rFonts w:ascii="Times New Roman" w:hAnsi="Times New Roman"/>
          <w:sz w:val="20"/>
          <w:szCs w:val="20"/>
          <w:lang w:eastAsia="ar-SA"/>
        </w:rPr>
        <w:t>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0"/>
          <w:szCs w:val="20"/>
          <w:lang w:eastAsia="ar-SA"/>
        </w:rPr>
      </w:pPr>
      <w:r>
        <w:rPr>
          <w:rFonts w:ascii="Times New Roman" w:hAnsi="Times New Roman"/>
          <w:szCs w:val="20"/>
          <w:lang w:eastAsia="ar-SA"/>
        </w:rPr>
        <w:t>Отметьте  положительные качества и способности, имеющие отношение к данной специальности</w:t>
      </w:r>
      <w:r>
        <w:rPr>
          <w:rFonts w:ascii="Times New Roman" w:hAnsi="Times New Roman"/>
          <w:sz w:val="20"/>
          <w:szCs w:val="20"/>
          <w:lang w:eastAsia="ar-SA"/>
        </w:rPr>
        <w:t>_______________________________________________________________________________</w:t>
      </w:r>
    </w:p>
    <w:p>
      <w:pPr>
        <w:suppressAutoHyphens/>
        <w:spacing w:after="0" w:line="360" w:lineRule="auto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Cs w:val="20"/>
          <w:lang w:eastAsia="ar-SA"/>
        </w:rPr>
        <w:t xml:space="preserve">Руководитель практики от техникума </w:t>
      </w:r>
      <w:r>
        <w:rPr>
          <w:rFonts w:ascii="Times New Roman" w:hAnsi="Times New Roman"/>
          <w:sz w:val="20"/>
          <w:szCs w:val="20"/>
          <w:lang w:eastAsia="ar-SA"/>
        </w:rPr>
        <w:t>________________________/</w:t>
      </w:r>
      <w:r>
        <w:rPr>
          <w:rFonts w:ascii="Times New Roman" w:hAnsi="Times New Roman" w:eastAsia="Calibri"/>
          <w:szCs w:val="20"/>
          <w:lang w:val="ru-RU" w:eastAsia="ar-SA"/>
        </w:rPr>
        <w:t>Басаргина</w:t>
      </w:r>
      <w:r>
        <w:rPr>
          <w:rFonts w:hint="default" w:ascii="Times New Roman" w:hAnsi="Times New Roman" w:eastAsia="Calibri"/>
          <w:szCs w:val="20"/>
          <w:lang w:val="ru-RU" w:eastAsia="ar-SA"/>
        </w:rPr>
        <w:t xml:space="preserve"> Т.А.</w:t>
      </w:r>
      <w:r>
        <w:rPr>
          <w:rFonts w:ascii="Times New Roman" w:hAnsi="Times New Roman" w:eastAsia="Calibri"/>
          <w:szCs w:val="20"/>
          <w:lang w:eastAsia="ar-SA"/>
        </w:rPr>
        <w:t>/</w:t>
      </w:r>
    </w:p>
    <w:sectPr>
      <w:pgSz w:w="11906" w:h="16838"/>
      <w:pgMar w:top="1134" w:right="566" w:bottom="1134" w:left="1418" w:header="720" w:footer="8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2864"/>
    <w:rsid w:val="00086AB4"/>
    <w:rsid w:val="000B73D9"/>
    <w:rsid w:val="001B1895"/>
    <w:rsid w:val="001C1CEE"/>
    <w:rsid w:val="00246838"/>
    <w:rsid w:val="00291FA5"/>
    <w:rsid w:val="002D4BBA"/>
    <w:rsid w:val="002D4F86"/>
    <w:rsid w:val="00337F55"/>
    <w:rsid w:val="003911A9"/>
    <w:rsid w:val="0042409C"/>
    <w:rsid w:val="00431E71"/>
    <w:rsid w:val="00445F31"/>
    <w:rsid w:val="004D0D8E"/>
    <w:rsid w:val="004E19E5"/>
    <w:rsid w:val="004F2ADB"/>
    <w:rsid w:val="00510E59"/>
    <w:rsid w:val="0052038C"/>
    <w:rsid w:val="00582F72"/>
    <w:rsid w:val="00677E07"/>
    <w:rsid w:val="006A53A3"/>
    <w:rsid w:val="006B49A3"/>
    <w:rsid w:val="00746EF1"/>
    <w:rsid w:val="007B2D4E"/>
    <w:rsid w:val="007D38BE"/>
    <w:rsid w:val="00802ED9"/>
    <w:rsid w:val="00822F67"/>
    <w:rsid w:val="00853B9B"/>
    <w:rsid w:val="00854B57"/>
    <w:rsid w:val="00864511"/>
    <w:rsid w:val="00890E43"/>
    <w:rsid w:val="00892864"/>
    <w:rsid w:val="00965338"/>
    <w:rsid w:val="009671B0"/>
    <w:rsid w:val="00982E54"/>
    <w:rsid w:val="009E214B"/>
    <w:rsid w:val="009E51C6"/>
    <w:rsid w:val="00A82526"/>
    <w:rsid w:val="00AB7DEF"/>
    <w:rsid w:val="00AC3963"/>
    <w:rsid w:val="00AD179A"/>
    <w:rsid w:val="00AF0CCF"/>
    <w:rsid w:val="00B31903"/>
    <w:rsid w:val="00BD6405"/>
    <w:rsid w:val="00BE5E1A"/>
    <w:rsid w:val="00C84C56"/>
    <w:rsid w:val="00CA134F"/>
    <w:rsid w:val="00D00B31"/>
    <w:rsid w:val="00D524AA"/>
    <w:rsid w:val="00E21259"/>
    <w:rsid w:val="00E4673B"/>
    <w:rsid w:val="00F272A7"/>
    <w:rsid w:val="00FB5AC0"/>
    <w:rsid w:val="02121234"/>
    <w:rsid w:val="03432365"/>
    <w:rsid w:val="0466666A"/>
    <w:rsid w:val="080F59AE"/>
    <w:rsid w:val="1046574A"/>
    <w:rsid w:val="127C0ED1"/>
    <w:rsid w:val="173E23B8"/>
    <w:rsid w:val="1763566E"/>
    <w:rsid w:val="1B2429DC"/>
    <w:rsid w:val="1CF55431"/>
    <w:rsid w:val="208A3A69"/>
    <w:rsid w:val="22150A64"/>
    <w:rsid w:val="28B82B0F"/>
    <w:rsid w:val="29243A3E"/>
    <w:rsid w:val="29555805"/>
    <w:rsid w:val="2D2C7544"/>
    <w:rsid w:val="320632E2"/>
    <w:rsid w:val="33BA5366"/>
    <w:rsid w:val="37A92204"/>
    <w:rsid w:val="38597AF8"/>
    <w:rsid w:val="39B57136"/>
    <w:rsid w:val="3A450644"/>
    <w:rsid w:val="3EC70985"/>
    <w:rsid w:val="4F7A303B"/>
    <w:rsid w:val="53E46B28"/>
    <w:rsid w:val="5A972AB0"/>
    <w:rsid w:val="5C464EBC"/>
    <w:rsid w:val="5C4D3783"/>
    <w:rsid w:val="5D7E21FA"/>
    <w:rsid w:val="5D7F475A"/>
    <w:rsid w:val="5E264897"/>
    <w:rsid w:val="620862C5"/>
    <w:rsid w:val="62844B8B"/>
    <w:rsid w:val="64B057AF"/>
    <w:rsid w:val="6AC63831"/>
    <w:rsid w:val="6B4D294F"/>
    <w:rsid w:val="6B543112"/>
    <w:rsid w:val="72687339"/>
    <w:rsid w:val="74791C9B"/>
    <w:rsid w:val="74D7556A"/>
    <w:rsid w:val="76735BEF"/>
    <w:rsid w:val="76EB360A"/>
    <w:rsid w:val="7DBA7E00"/>
    <w:rsid w:val="7EA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emk</Company>
  <Pages>1</Pages>
  <Words>661</Words>
  <Characters>3774</Characters>
  <Lines>31</Lines>
  <Paragraphs>8</Paragraphs>
  <TotalTime>0</TotalTime>
  <ScaleCrop>false</ScaleCrop>
  <LinksUpToDate>false</LinksUpToDate>
  <CharactersWithSpaces>4427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2016-11-16T06:47:00Z</dcterms:created>
  <dc:creator>Мельник Наталия Грациановна</dc:creator>
  <cp:lastModifiedBy>Tatiana Basargina</cp:lastModifiedBy>
  <cp:lastPrinted>2018-03-13T06:23:00Z</cp:lastPrinted>
  <dcterms:modified xsi:type="dcterms:W3CDTF">2021-04-19T06:13:53Z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