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firstLine="709"/>
        <w:jc w:val="right"/>
      </w:pPr>
      <w:r>
        <w:rPr>
          <w:rFonts w:ascii="Times New Roman" w:eastAsia="Times New Roman" w:hAnsi="Times New Roman" w:cs="Times New Roman"/>
          <w:highlight w:val="none"/>
        </w:rPr>
        <w:t xml:space="preserve">Уникальный идентификатор дела </w:t>
      </w:r>
      <w:r>
        <w:rPr>
          <w:rFonts w:ascii="Times New Roman" w:eastAsia="Times New Roman" w:hAnsi="Times New Roman" w:cs="Times New Roman"/>
          <w:highlight w:val="none"/>
        </w:rPr>
        <w:t>77RS0030-02-2020-000155-13</w:t>
      </w:r>
    </w:p>
    <w:p>
      <w:pPr>
        <w:widowControl w:val="0"/>
        <w:spacing w:before="0" w:after="0"/>
        <w:ind w:firstLine="709"/>
        <w:jc w:val="right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РЕШЕНИЕ</w:t>
      </w: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both"/>
      </w:pPr>
      <w:r>
        <w:rPr>
          <w:rStyle w:val="cat-Dategrp-6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Хамовнический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15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1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гражданское дело № 2-351/21 по иску </w:t>
      </w:r>
      <w:r>
        <w:rPr>
          <w:rStyle w:val="cat-FIOgrp-17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8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1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(ранее </w:t>
      </w:r>
      <w:r>
        <w:rPr>
          <w:rStyle w:val="cat-FIOgrp-22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Style w:val="cat-FIOgrp-19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действующей в своих интересах и интересах несовершеннолетней </w:t>
      </w:r>
      <w:r>
        <w:rPr>
          <w:rStyle w:val="cat-FIOgrp-20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признании утратившими право пользования жилым помещением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Истец, </w:t>
      </w:r>
      <w:r>
        <w:rPr>
          <w:rFonts w:ascii="Times New Roman" w:eastAsia="Times New Roman" w:hAnsi="Times New Roman" w:cs="Times New Roman"/>
          <w:highlight w:val="none"/>
        </w:rPr>
        <w:t>уточнив исковые требования в порядке ст. 39 ГПК РФ</w:t>
      </w:r>
      <w:r>
        <w:rPr>
          <w:rFonts w:ascii="Times New Roman" w:eastAsia="Times New Roman" w:hAnsi="Times New Roman" w:cs="Times New Roman"/>
          <w:highlight w:val="none"/>
        </w:rPr>
        <w:t xml:space="preserve">, обратился в суд с иском к ответчикам, в котором просит признать ответчика </w:t>
      </w:r>
      <w:r>
        <w:rPr>
          <w:rStyle w:val="cat-FIOgrp-23rplc-1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утратившими право пользования жилым помещением, расположенным по адресу: </w:t>
      </w:r>
      <w:r>
        <w:rPr>
          <w:rStyle w:val="cat-Addressgrp-1rplc-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.; </w:t>
      </w:r>
      <w:r>
        <w:rPr>
          <w:rFonts w:ascii="Times New Roman" w:eastAsia="Times New Roman" w:hAnsi="Times New Roman" w:cs="Times New Roman"/>
          <w:highlight w:val="none"/>
        </w:rPr>
        <w:t>ообязать</w:t>
      </w:r>
      <w:r>
        <w:rPr>
          <w:rFonts w:ascii="Times New Roman" w:eastAsia="Times New Roman" w:hAnsi="Times New Roman" w:cs="Times New Roman"/>
          <w:highlight w:val="none"/>
        </w:rPr>
        <w:t xml:space="preserve"> соответчика, </w:t>
      </w:r>
      <w:r>
        <w:rPr>
          <w:rStyle w:val="cat-FIOgrp-25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зарегистрировать своего ребенка, </w:t>
      </w:r>
      <w:r>
        <w:rPr>
          <w:rStyle w:val="cat-FIOgrp-24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адресу места жительства</w:t>
      </w:r>
      <w:r>
        <w:rPr>
          <w:rFonts w:ascii="Times New Roman" w:eastAsia="Times New Roman" w:hAnsi="Times New Roman" w:cs="Times New Roman"/>
          <w:highlight w:val="none"/>
        </w:rPr>
        <w:t xml:space="preserve">:, </w:t>
      </w:r>
      <w:r>
        <w:rPr>
          <w:rStyle w:val="cat-Addressgrp-2rplc-1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обоснование требований истец указал,</w:t>
      </w:r>
      <w:r>
        <w:rPr>
          <w:rFonts w:ascii="Times New Roman" w:eastAsia="Times New Roman" w:hAnsi="Times New Roman" w:cs="Times New Roman"/>
          <w:highlight w:val="none"/>
        </w:rPr>
        <w:t xml:space="preserve"> что истец является собственником квартиры, расположенной по адресу: </w:t>
      </w:r>
      <w:r>
        <w:rPr>
          <w:rStyle w:val="cat-Addressgrp-1rplc-1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Style w:val="cat-Dategrp-7rplc-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ответчиками был зарегистрирован брак, от которого родилась </w:t>
      </w:r>
      <w:r>
        <w:rPr>
          <w:rStyle w:val="cat-FIOgrp-26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assportDatagrp-32rplc-20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. Брачные отношения ответчиков прекращены с </w:t>
      </w:r>
      <w:r>
        <w:rPr>
          <w:rStyle w:val="cat-Dategrp-8rplc-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брак раст</w:t>
      </w:r>
      <w:r>
        <w:rPr>
          <w:rFonts w:ascii="Times New Roman" w:eastAsia="Times New Roman" w:hAnsi="Times New Roman" w:cs="Times New Roman"/>
          <w:highlight w:val="none"/>
        </w:rPr>
        <w:t>оргнут решением мирового судьи 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9rplc-22"/>
          <w:rFonts w:ascii="Times New Roman" w:eastAsia="Times New Roman" w:hAnsi="Times New Roman" w:cs="Times New Roman"/>
          <w:highlight w:val="none"/>
        </w:rPr>
        <w:t>дата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настоящее время ответчик </w:t>
      </w:r>
      <w:r>
        <w:rPr>
          <w:rStyle w:val="cat-FIOgrp-27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снялся с регистрационного учета.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спорной квартире зарегистрирован несовершеннолетний ребенок ответчиков. Однако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 спорной квартире никто из родителей ребенка не зарегистрирован. Ребенок проживает вместе с матерью в </w:t>
      </w:r>
      <w:r>
        <w:rPr>
          <w:rStyle w:val="cat-Addressgrp-3rplc-2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Сохранение регистрации создает истцу препятствия для распоряжения принадлежащей ему на праве собственности квартиры.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Истец в судебное заседание не явился, извещен надлежащим образом о времени и месте судебного заседания, воспользовался правом на ведение дела через представителя.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истца в</w:t>
      </w:r>
      <w:r>
        <w:rPr>
          <w:rFonts w:ascii="Times New Roman" w:eastAsia="Times New Roman" w:hAnsi="Times New Roman" w:cs="Times New Roman"/>
          <w:highlight w:val="none"/>
        </w:rPr>
        <w:t xml:space="preserve">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поддержал заявленные требования по основаниям, изложенным в иске.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27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highlight w:val="none"/>
        </w:rPr>
        <w:t xml:space="preserve"> 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иск признал</w:t>
      </w:r>
      <w:r>
        <w:rPr>
          <w:rFonts w:ascii="Times New Roman" w:eastAsia="Times New Roman" w:hAnsi="Times New Roman" w:cs="Times New Roman"/>
          <w:highlight w:val="none"/>
        </w:rPr>
        <w:t xml:space="preserve"> в полном объеме, о чем представил письменное заявление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28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действующая</w:t>
      </w:r>
      <w:r>
        <w:rPr>
          <w:rFonts w:ascii="Times New Roman" w:eastAsia="Times New Roman" w:hAnsi="Times New Roman" w:cs="Times New Roman"/>
          <w:highlight w:val="none"/>
        </w:rPr>
        <w:t xml:space="preserve"> в своих интересах и интересах несовершеннолетней </w:t>
      </w:r>
      <w:r>
        <w:rPr>
          <w:rStyle w:val="cat-FIOgrp-29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явился, извещен надлежащим образом о времени и месте судебного заседания, воспользовался правом на ведение дела через представите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ля.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в </w:t>
      </w:r>
      <w:r>
        <w:rPr>
          <w:rFonts w:ascii="Times New Roman" w:eastAsia="Times New Roman" w:hAnsi="Times New Roman" w:cs="Times New Roman"/>
          <w:highlight w:val="none"/>
        </w:rPr>
        <w:t xml:space="preserve">судебном </w:t>
      </w:r>
      <w:r>
        <w:rPr>
          <w:rFonts w:ascii="Times New Roman" w:eastAsia="Times New Roman" w:hAnsi="Times New Roman" w:cs="Times New Roman"/>
          <w:highlight w:val="none"/>
        </w:rPr>
        <w:t>заседании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иск не признал</w:t>
      </w:r>
      <w:r>
        <w:rPr>
          <w:rFonts w:ascii="Times New Roman" w:eastAsia="Times New Roman" w:hAnsi="Times New Roman" w:cs="Times New Roman"/>
          <w:highlight w:val="none"/>
        </w:rPr>
        <w:t xml:space="preserve">, указав, что </w:t>
      </w:r>
      <w:r>
        <w:rPr>
          <w:rFonts w:ascii="Times New Roman" w:eastAsia="Times New Roman" w:hAnsi="Times New Roman" w:cs="Times New Roman"/>
          <w:highlight w:val="none"/>
        </w:rPr>
        <w:t xml:space="preserve">родители определили место жительство ребенок по месту регистрации отца. Ребенок </w:t>
      </w:r>
      <w:r>
        <w:rPr>
          <w:rFonts w:ascii="Times New Roman" w:eastAsia="Times New Roman" w:hAnsi="Times New Roman" w:cs="Times New Roman"/>
          <w:highlight w:val="none"/>
        </w:rPr>
        <w:t xml:space="preserve">живет в </w:t>
      </w:r>
      <w:r>
        <w:rPr>
          <w:rStyle w:val="cat-Addressgrp-3rplc-2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но </w:t>
      </w:r>
      <w:r>
        <w:rPr>
          <w:rFonts w:ascii="Times New Roman" w:eastAsia="Times New Roman" w:hAnsi="Times New Roman" w:cs="Times New Roman"/>
          <w:highlight w:val="none"/>
        </w:rPr>
        <w:t xml:space="preserve">по выходным </w:t>
      </w:r>
      <w:r>
        <w:rPr>
          <w:rFonts w:ascii="Times New Roman" w:eastAsia="Times New Roman" w:hAnsi="Times New Roman" w:cs="Times New Roman"/>
          <w:highlight w:val="none"/>
        </w:rPr>
        <w:t>находится у</w:t>
      </w:r>
      <w:r>
        <w:rPr>
          <w:rFonts w:ascii="Times New Roman" w:eastAsia="Times New Roman" w:hAnsi="Times New Roman" w:cs="Times New Roman"/>
          <w:highlight w:val="none"/>
        </w:rPr>
        <w:t xml:space="preserve"> бабушки</w:t>
      </w:r>
      <w:r>
        <w:rPr>
          <w:rFonts w:ascii="Times New Roman" w:eastAsia="Times New Roman" w:hAnsi="Times New Roman" w:cs="Times New Roman"/>
          <w:highlight w:val="none"/>
        </w:rPr>
        <w:t xml:space="preserve"> по месту регистрации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>Мать ребенка</w:t>
      </w:r>
      <w:r>
        <w:rPr>
          <w:rFonts w:ascii="Times New Roman" w:eastAsia="Times New Roman" w:hAnsi="Times New Roman" w:cs="Times New Roman"/>
          <w:highlight w:val="none"/>
        </w:rPr>
        <w:t xml:space="preserve"> вышла замуж </w:t>
      </w:r>
      <w:r>
        <w:rPr>
          <w:rFonts w:ascii="Times New Roman" w:eastAsia="Times New Roman" w:hAnsi="Times New Roman" w:cs="Times New Roman"/>
          <w:highlight w:val="none"/>
        </w:rPr>
        <w:t>и сейчас живет у нового мужа в двухкомнатной квартире со свекровью.</w:t>
      </w:r>
      <w:r>
        <w:rPr>
          <w:rFonts w:ascii="Times New Roman" w:eastAsia="Times New Roman" w:hAnsi="Times New Roman" w:cs="Times New Roman"/>
          <w:highlight w:val="none"/>
        </w:rPr>
        <w:t xml:space="preserve"> Эти люди ребенку чужие, поэтому ребенок </w:t>
      </w:r>
      <w:r>
        <w:rPr>
          <w:rFonts w:ascii="Times New Roman" w:eastAsia="Times New Roman" w:hAnsi="Times New Roman" w:cs="Times New Roman"/>
          <w:highlight w:val="none"/>
        </w:rPr>
        <w:t>в настоящее время про</w:t>
      </w:r>
      <w:r>
        <w:rPr>
          <w:rFonts w:ascii="Times New Roman" w:eastAsia="Times New Roman" w:hAnsi="Times New Roman" w:cs="Times New Roman"/>
          <w:highlight w:val="none"/>
        </w:rPr>
        <w:t>жив</w:t>
      </w:r>
      <w:r>
        <w:rPr>
          <w:rFonts w:ascii="Times New Roman" w:eastAsia="Times New Roman" w:hAnsi="Times New Roman" w:cs="Times New Roman"/>
          <w:highlight w:val="none"/>
        </w:rPr>
        <w:t xml:space="preserve">ает у </w:t>
      </w:r>
      <w:r>
        <w:rPr>
          <w:rFonts w:ascii="Times New Roman" w:eastAsia="Times New Roman" w:hAnsi="Times New Roman" w:cs="Times New Roman"/>
          <w:highlight w:val="none"/>
        </w:rPr>
        <w:t>бабушки</w:t>
      </w:r>
      <w:r>
        <w:rPr>
          <w:rFonts w:ascii="Times New Roman" w:eastAsia="Times New Roman" w:hAnsi="Times New Roman" w:cs="Times New Roman"/>
          <w:highlight w:val="none"/>
        </w:rPr>
        <w:t xml:space="preserve"> (матери </w:t>
      </w:r>
      <w:r>
        <w:rPr>
          <w:rStyle w:val="cat-FIOgrp-28rplc-2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3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Поскольку ребенок, в силу своего возраста, </w:t>
      </w:r>
      <w:r>
        <w:rPr>
          <w:rFonts w:ascii="Times New Roman" w:eastAsia="Times New Roman" w:hAnsi="Times New Roman" w:cs="Times New Roman"/>
          <w:highlight w:val="none"/>
        </w:rPr>
        <w:t xml:space="preserve">не может </w:t>
      </w:r>
      <w:r>
        <w:rPr>
          <w:rFonts w:ascii="Times New Roman" w:eastAsia="Times New Roman" w:hAnsi="Times New Roman" w:cs="Times New Roman"/>
          <w:highlight w:val="none"/>
        </w:rPr>
        <w:t>определить с кем жить</w:t>
      </w:r>
      <w:r>
        <w:rPr>
          <w:rFonts w:ascii="Times New Roman" w:eastAsia="Times New Roman" w:hAnsi="Times New Roman" w:cs="Times New Roman"/>
          <w:highlight w:val="none"/>
        </w:rPr>
        <w:t>, суд определил место жительство ребенка с мат</w:t>
      </w:r>
      <w:r>
        <w:rPr>
          <w:rFonts w:ascii="Times New Roman" w:eastAsia="Times New Roman" w:hAnsi="Times New Roman" w:cs="Times New Roman"/>
          <w:highlight w:val="none"/>
        </w:rPr>
        <w:t xml:space="preserve">ерью. </w:t>
      </w: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27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имеет постоянное право пользования спорной квартирой, поскольку отказался от приватизации. </w:t>
      </w:r>
      <w:r>
        <w:rPr>
          <w:rFonts w:ascii="Times New Roman" w:eastAsia="Times New Roman" w:hAnsi="Times New Roman" w:cs="Times New Roman"/>
          <w:highlight w:val="none"/>
        </w:rPr>
        <w:t>После подачи иска</w:t>
      </w:r>
      <w:r>
        <w:rPr>
          <w:rFonts w:ascii="Times New Roman" w:eastAsia="Times New Roman" w:hAnsi="Times New Roman" w:cs="Times New Roman"/>
          <w:highlight w:val="none"/>
        </w:rPr>
        <w:t xml:space="preserve"> специально снялся с </w:t>
      </w:r>
      <w:r>
        <w:rPr>
          <w:rFonts w:ascii="Times New Roman" w:eastAsia="Times New Roman" w:hAnsi="Times New Roman" w:cs="Times New Roman"/>
          <w:highlight w:val="none"/>
        </w:rPr>
        <w:t>регистрационного учета, что является</w:t>
      </w:r>
      <w:r>
        <w:rPr>
          <w:rFonts w:ascii="Times New Roman" w:eastAsia="Times New Roman" w:hAnsi="Times New Roman" w:cs="Times New Roman"/>
          <w:highlight w:val="none"/>
        </w:rPr>
        <w:t xml:space="preserve"> злоупотребление</w:t>
      </w:r>
      <w:r>
        <w:rPr>
          <w:rFonts w:ascii="Times New Roman" w:eastAsia="Times New Roman" w:hAnsi="Times New Roman" w:cs="Times New Roman"/>
          <w:highlight w:val="none"/>
        </w:rPr>
        <w:t>м</w:t>
      </w:r>
      <w:r>
        <w:rPr>
          <w:rFonts w:ascii="Times New Roman" w:eastAsia="Times New Roman" w:hAnsi="Times New Roman" w:cs="Times New Roman"/>
          <w:highlight w:val="none"/>
        </w:rPr>
        <w:t xml:space="preserve"> правом.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 xml:space="preserve">редставитель </w:t>
      </w:r>
      <w:r>
        <w:rPr>
          <w:rFonts w:ascii="Times New Roman" w:eastAsia="Times New Roman" w:hAnsi="Times New Roman" w:cs="Times New Roman"/>
          <w:highlight w:val="none"/>
        </w:rPr>
        <w:t xml:space="preserve">Управления социальной защиты населения </w:t>
      </w:r>
      <w:r>
        <w:rPr>
          <w:rStyle w:val="cat-Addressgrp-4rplc-3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судебном</w:t>
      </w:r>
      <w:r>
        <w:rPr>
          <w:rFonts w:ascii="Times New Roman" w:eastAsia="Times New Roman" w:hAnsi="Times New Roman" w:cs="Times New Roman"/>
          <w:highlight w:val="none"/>
        </w:rPr>
        <w:t xml:space="preserve"> заседании возражал против удовлетворения иска.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Выслушав явившихся лиц, изучив материалы дела, суд приходит к следующему.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п.1 ст.209 </w:t>
      </w:r>
      <w:r>
        <w:rPr>
          <w:rFonts w:ascii="Times New Roman" w:eastAsia="Times New Roman" w:hAnsi="Times New Roman" w:cs="Times New Roman"/>
          <w:highlight w:val="none"/>
        </w:rPr>
        <w:t>ГК РФ собственнику принадлежит права владения, пользования и распоряжения своим имуществом.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highlight w:val="none"/>
        </w:rPr>
        <w:t xml:space="preserve">ст.304 ГК РФ собственник может </w:t>
      </w:r>
      <w:r>
        <w:rPr>
          <w:rFonts w:ascii="Times New Roman" w:eastAsia="Times New Roman" w:hAnsi="Times New Roman" w:cs="Times New Roman"/>
          <w:highlight w:val="none"/>
        </w:rPr>
        <w:t>требовать устранения</w:t>
      </w:r>
      <w:r>
        <w:rPr>
          <w:rFonts w:ascii="Times New Roman" w:eastAsia="Times New Roman" w:hAnsi="Times New Roman" w:cs="Times New Roman"/>
          <w:highlight w:val="none"/>
        </w:rPr>
        <w:t xml:space="preserve"> всяких нарушений его права, хотя бы эти нарушения и не были связаны с лишением права владения.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ч.1 ст.31 ЖК </w:t>
      </w:r>
      <w:r>
        <w:rPr>
          <w:rFonts w:ascii="Times New Roman" w:eastAsia="Times New Roman" w:hAnsi="Times New Roman" w:cs="Times New Roman"/>
          <w:highlight w:val="none"/>
        </w:rPr>
        <w:t>РФ к</w:t>
      </w:r>
      <w:r>
        <w:rPr>
          <w:rFonts w:ascii="Times New Roman" w:eastAsia="Times New Roman" w:hAnsi="Times New Roman" w:cs="Times New Roman"/>
          <w:highlight w:val="none"/>
        </w:rPr>
        <w:t xml:space="preserve"> членам семьи собственника жилого помещения относятся проживающие совместно с данным собственником в принадлежащем ему жилом помещении его супруг, а также дети и родители данного собственника.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ч.4 ст.31 ЖК РФ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помещения, не сохраняется, если иное не установлено соглашением между собственником и бывшим членом его семьи.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судом и следует из материалов дела,</w:t>
      </w:r>
      <w:r>
        <w:rPr>
          <w:rFonts w:ascii="Times New Roman" w:eastAsia="Times New Roman" w:hAnsi="Times New Roman" w:cs="Times New Roman"/>
          <w:highlight w:val="none"/>
        </w:rPr>
        <w:t xml:space="preserve"> истец является собственником квартиры, расположенной по адресу: </w:t>
      </w:r>
      <w:r>
        <w:rPr>
          <w:rStyle w:val="cat-Addressgrp-1rplc-3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 основании договора пе</w:t>
      </w:r>
      <w:r>
        <w:rPr>
          <w:rFonts w:ascii="Times New Roman" w:eastAsia="Times New Roman" w:hAnsi="Times New Roman" w:cs="Times New Roman"/>
          <w:highlight w:val="none"/>
        </w:rPr>
        <w:t xml:space="preserve">редачи № 010901-У06505 от </w:t>
      </w:r>
      <w:r>
        <w:rPr>
          <w:rStyle w:val="cat-Dategrp-10rplc-34"/>
          <w:rFonts w:ascii="Times New Roman" w:eastAsia="Times New Roman" w:hAnsi="Times New Roman" w:cs="Times New Roman"/>
          <w:highlight w:val="none"/>
        </w:rPr>
        <w:t>дата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указанной квартире на момент рассмотрения дела зарегистрированы </w:t>
      </w:r>
      <w:r>
        <w:rPr>
          <w:rFonts w:ascii="Times New Roman" w:eastAsia="Times New Roman" w:hAnsi="Times New Roman" w:cs="Times New Roman"/>
          <w:highlight w:val="none"/>
        </w:rPr>
        <w:t>истец и несоверше</w:t>
      </w:r>
      <w:r>
        <w:rPr>
          <w:rFonts w:ascii="Times New Roman" w:eastAsia="Times New Roman" w:hAnsi="Times New Roman" w:cs="Times New Roman"/>
          <w:highlight w:val="none"/>
        </w:rPr>
        <w:t xml:space="preserve">ннолетняя </w:t>
      </w:r>
      <w:r>
        <w:rPr>
          <w:rStyle w:val="cat-FIOgrp-29rplc-3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assportDatagrp-32rplc-36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Решением Хамовнического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</w:t>
      </w:r>
      <w:r>
        <w:rPr>
          <w:rFonts w:ascii="Times New Roman" w:eastAsia="Times New Roman" w:hAnsi="Times New Roman" w:cs="Times New Roman"/>
          <w:highlight w:val="none"/>
        </w:rPr>
        <w:t xml:space="preserve">ого суда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11rplc-3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определено место жительство несовершеннолетней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9rplc-3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PassportDatagrp-32rplc-40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>, с матерью.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Истцом заявлено требование о признании </w:t>
      </w:r>
      <w:r>
        <w:rPr>
          <w:rStyle w:val="cat-FIOgrp-30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утратившим право пользования спорным жилым помещением.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Между тем, указанный ответчик снялся с регистрационного учета по адресу спорного жилого помещения в </w:t>
      </w:r>
      <w:r>
        <w:rPr>
          <w:rStyle w:val="cat-Dategrp-12rplc-4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в </w:t>
      </w:r>
      <w:r>
        <w:rPr>
          <w:rFonts w:ascii="Times New Roman" w:eastAsia="Times New Roman" w:hAnsi="Times New Roman" w:cs="Times New Roman"/>
          <w:highlight w:val="none"/>
        </w:rPr>
        <w:t>нем</w:t>
      </w:r>
      <w:r>
        <w:rPr>
          <w:rFonts w:ascii="Times New Roman" w:eastAsia="Times New Roman" w:hAnsi="Times New Roman" w:cs="Times New Roman"/>
          <w:highlight w:val="none"/>
        </w:rPr>
        <w:t xml:space="preserve"> не проживает, что подтвердил в судебном заседании, признав иск.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ч.1 ст.39 ГПК РФ ответчик вправе признать иск.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 не принимает признание иска ответчиком, если это противоречит закону или нарушает права и законные интересы других лиц.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Рассматривая признание иска ответчиком, суд приходит к выводу о не </w:t>
      </w:r>
      <w:r>
        <w:rPr>
          <w:rFonts w:ascii="Times New Roman" w:eastAsia="Times New Roman" w:hAnsi="Times New Roman" w:cs="Times New Roman"/>
          <w:highlight w:val="none"/>
        </w:rPr>
        <w:t>принятии признания</w:t>
      </w:r>
      <w:r>
        <w:rPr>
          <w:rFonts w:ascii="Times New Roman" w:eastAsia="Times New Roman" w:hAnsi="Times New Roman" w:cs="Times New Roman"/>
          <w:highlight w:val="none"/>
        </w:rPr>
        <w:t xml:space="preserve"> иска, поскольку такое признание противоречит закону и нарушает права и законные интересы других лиц – несовершеннолетней </w:t>
      </w:r>
      <w:r>
        <w:rPr>
          <w:rStyle w:val="cat-FIOgrp-29rplc-43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 не может принять признание иска ответчиком, так как в настоящее </w:t>
      </w:r>
      <w:r>
        <w:rPr>
          <w:rFonts w:ascii="Times New Roman" w:eastAsia="Times New Roman" w:hAnsi="Times New Roman" w:cs="Times New Roman"/>
          <w:highlight w:val="none"/>
        </w:rPr>
        <w:t>время оспаривается</w:t>
      </w:r>
      <w:r>
        <w:rPr>
          <w:rFonts w:ascii="Times New Roman" w:eastAsia="Times New Roman" w:hAnsi="Times New Roman" w:cs="Times New Roman"/>
          <w:highlight w:val="none"/>
        </w:rPr>
        <w:t xml:space="preserve"> право пользования спорным жилым помещением несовершеннолетнего ребенка ответчиков, которое производно от права на жилое помещение ребенка от его родителей.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связи с чем, суд не принимает признание иска ответчиком, так как это противоречит закону и нарушает права и законные интересы других лиц.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Истцом заявлено требование о признании несовершеннолетней утратившей право пользования спорным жилым помещением и снятии с регистрационного учета по указанному адресу, регистрации по месту жительства матери.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Однако, суд не находит предусмотренных законом оснований для удовлетворения иска, поскольку выезд несовершеннолетней на другое место жительство не влечет безусловную утрату ребенком права пользования спорной квартирой.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п.2 ст.20 ГК РФ местом жительства несовершеннолетних, не достигших четырнадцати лет, или граждан, находящихся под </w:t>
      </w:r>
      <w:r>
        <w:rPr>
          <w:rFonts w:ascii="Times New Roman" w:eastAsia="Times New Roman" w:hAnsi="Times New Roman" w:cs="Times New Roman"/>
          <w:highlight w:val="none"/>
        </w:rPr>
        <w:t>опекой, признается</w:t>
      </w:r>
      <w:r>
        <w:rPr>
          <w:rFonts w:ascii="Times New Roman" w:eastAsia="Times New Roman" w:hAnsi="Times New Roman" w:cs="Times New Roman"/>
          <w:highlight w:val="none"/>
        </w:rPr>
        <w:t xml:space="preserve"> место жительства их законных представителей – родителей, усыновителей или опекунов.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ч.1 ст.56 СК РФ защита прав и законных интересов ребенка осуществляется родителями (лицами, их заменяющими), а в случаях, предусмотренных настоящим Кодексом, органом опеки и попечительства, прокурором и судом.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ч.1 ст.65 СК РФ родительские права не </w:t>
      </w:r>
      <w:r>
        <w:rPr>
          <w:rFonts w:ascii="Times New Roman" w:eastAsia="Times New Roman" w:hAnsi="Times New Roman" w:cs="Times New Roman"/>
          <w:highlight w:val="none"/>
        </w:rPr>
        <w:t>могут осуществляться</w:t>
      </w:r>
      <w:r>
        <w:rPr>
          <w:rFonts w:ascii="Times New Roman" w:eastAsia="Times New Roman" w:hAnsi="Times New Roman" w:cs="Times New Roman"/>
          <w:highlight w:val="none"/>
        </w:rPr>
        <w:t xml:space="preserve"> в противоречии с интересами детей. Обеспечение интересов детей должно быть предметом основной заботы их родителей.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пункте 14 Постановления Пленума ВС РФ № 14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Dategrp-13rplc-4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«О некоторых вопросах, возникших в судебной практике при применении ЖК РФ» разъяснено, что в силу положений Семейного кодекса РФ об ответственности за воспитание и развитие своих детей, их обязанности заботиться об их здоровье, физическом, психическом, духовном и нравственном развитии расторжение брака родителей или раздельное проживание родител</w:t>
      </w:r>
      <w:r>
        <w:rPr>
          <w:rFonts w:ascii="Times New Roman" w:eastAsia="Times New Roman" w:hAnsi="Times New Roman" w:cs="Times New Roman"/>
          <w:highlight w:val="none"/>
        </w:rPr>
        <w:t>ей не</w:t>
      </w:r>
      <w:r>
        <w:rPr>
          <w:rFonts w:ascii="Times New Roman" w:eastAsia="Times New Roman" w:hAnsi="Times New Roman" w:cs="Times New Roman"/>
          <w:highlight w:val="none"/>
        </w:rPr>
        <w:t xml:space="preserve"> влияют на права ребенка (</w:t>
      </w:r>
      <w:r>
        <w:rPr>
          <w:rFonts w:ascii="Times New Roman" w:eastAsia="Times New Roman" w:hAnsi="Times New Roman" w:cs="Times New Roman"/>
          <w:highlight w:val="none"/>
        </w:rPr>
        <w:t xml:space="preserve">п.1 ст.55, п.1 ст.63 СК РФ), в том числе на жилищные права. Поэтому, прекращение семейных отношений между родителями ребенка, проживающего в жилом </w:t>
      </w:r>
      <w:r>
        <w:rPr>
          <w:rFonts w:ascii="Times New Roman" w:eastAsia="Times New Roman" w:hAnsi="Times New Roman" w:cs="Times New Roman"/>
          <w:highlight w:val="none"/>
        </w:rPr>
        <w:t>помещении</w:t>
      </w:r>
      <w:r>
        <w:rPr>
          <w:rFonts w:ascii="Times New Roman" w:eastAsia="Times New Roman" w:hAnsi="Times New Roman" w:cs="Times New Roman"/>
          <w:highlight w:val="none"/>
        </w:rPr>
        <w:t>, находящемся в собственности одного из родителей, не влечет за собой утрату ребенком права пользования жилым помещением в контексте правил ч.4 ст.31 ЖК РФ.</w:t>
      </w:r>
    </w:p>
    <w:p>
      <w:pPr>
        <w:widowControl w:val="0"/>
        <w:spacing w:before="0" w:after="0"/>
        <w:ind w:firstLine="709"/>
        <w:jc w:val="both"/>
      </w:pPr>
      <w:r>
        <w:rPr>
          <w:rStyle w:val="cat-FIOgrp-29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является несовершеннолетним ребенком, и в силу ст.20 ГК РФ ее место жительства определяется местом жительства ее родителей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</w:pPr>
      <w:r>
        <w:rPr>
          <w:rStyle w:val="cat-FIOgrp-29rplc-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после прекращения брачных отношений между ее родителями не перестала</w:t>
      </w:r>
      <w:r>
        <w:rPr>
          <w:rFonts w:ascii="Times New Roman" w:eastAsia="Times New Roman" w:hAnsi="Times New Roman" w:cs="Times New Roman"/>
          <w:highlight w:val="none"/>
        </w:rPr>
        <w:t xml:space="preserve"> быть членом семьи своего отца, </w:t>
      </w:r>
      <w:r>
        <w:rPr>
          <w:rFonts w:ascii="Times New Roman" w:eastAsia="Times New Roman" w:hAnsi="Times New Roman" w:cs="Times New Roman"/>
          <w:highlight w:val="none"/>
        </w:rPr>
        <w:t xml:space="preserve">ее регистрация в квартире была обусловлена волей ее родителей и то обстоятельство, что мать забрала ребенка </w:t>
      </w:r>
      <w:r>
        <w:rPr>
          <w:rFonts w:ascii="Times New Roman" w:eastAsia="Times New Roman" w:hAnsi="Times New Roman" w:cs="Times New Roman"/>
          <w:highlight w:val="none"/>
        </w:rPr>
        <w:t>с собой</w:t>
      </w:r>
      <w:r>
        <w:rPr>
          <w:rFonts w:ascii="Times New Roman" w:eastAsia="Times New Roman" w:hAnsi="Times New Roman" w:cs="Times New Roman"/>
          <w:highlight w:val="none"/>
        </w:rPr>
        <w:t xml:space="preserve">, выехав из спорной квартиры на другое место жительства, не влечет признания ребенка фактически утратившей право пользования.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настоящее время несовершеннолетняя в силу своего возраста не может осуществлять свои права, а выбор места жительства поставлен в зависимость от законного представителя, то есть отца, у которого имеется право собственности в отношении спорного жилого помещения.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истца о наличии у матери ребенка другого жилого помещения и фактического проживания в нем, суд </w:t>
      </w:r>
      <w:r>
        <w:rPr>
          <w:rFonts w:ascii="Times New Roman" w:eastAsia="Times New Roman" w:hAnsi="Times New Roman" w:cs="Times New Roman"/>
          <w:highlight w:val="none"/>
        </w:rPr>
        <w:t>не принимает</w:t>
      </w:r>
      <w:r>
        <w:rPr>
          <w:rFonts w:ascii="Times New Roman" w:eastAsia="Times New Roman" w:hAnsi="Times New Roman" w:cs="Times New Roman"/>
          <w:highlight w:val="none"/>
        </w:rPr>
        <w:t xml:space="preserve"> во внимание, поскольку наличие в собственности или на праве пользования </w:t>
      </w:r>
      <w:r>
        <w:rPr>
          <w:rFonts w:ascii="Times New Roman" w:eastAsia="Times New Roman" w:hAnsi="Times New Roman" w:cs="Times New Roman"/>
          <w:highlight w:val="none"/>
        </w:rPr>
        <w:t>у матери</w:t>
      </w:r>
      <w:r>
        <w:rPr>
          <w:rFonts w:ascii="Times New Roman" w:eastAsia="Times New Roman" w:hAnsi="Times New Roman" w:cs="Times New Roman"/>
          <w:highlight w:val="none"/>
        </w:rPr>
        <w:t xml:space="preserve"> жилого помещения не умаляет право ребенка на пользование жилым помещением отца.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 изложенного, исковые требования являются необоснованными и не подлежащими удовлетворению по вышеприведенным основаниям.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ст.194-1</w:t>
      </w:r>
      <w:r>
        <w:rPr>
          <w:rFonts w:ascii="Times New Roman" w:eastAsia="Times New Roman" w:hAnsi="Times New Roman" w:cs="Times New Roman"/>
          <w:highlight w:val="none"/>
        </w:rPr>
        <w:t>99</w:t>
      </w:r>
      <w:r>
        <w:rPr>
          <w:rFonts w:ascii="Times New Roman" w:eastAsia="Times New Roman" w:hAnsi="Times New Roman" w:cs="Times New Roman"/>
          <w:highlight w:val="none"/>
        </w:rPr>
        <w:t xml:space="preserve"> ГПК </w:t>
      </w:r>
      <w:r>
        <w:rPr>
          <w:rFonts w:ascii="Times New Roman" w:eastAsia="Times New Roman" w:hAnsi="Times New Roman" w:cs="Times New Roman"/>
          <w:highlight w:val="none"/>
        </w:rPr>
        <w:t>РФ, суд</w:t>
      </w:r>
    </w:p>
    <w:p>
      <w:pPr>
        <w:widowControl w:val="0"/>
        <w:spacing w:before="0" w:after="0"/>
        <w:ind w:firstLine="709"/>
        <w:jc w:val="both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Style w:val="cat-FIOgrp-17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8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1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(ранее </w:t>
      </w:r>
      <w:r>
        <w:rPr>
          <w:rStyle w:val="cat-FIOgrp-22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Style w:val="cat-FIOgrp-19rplc-5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действующей в своих интересах и интересах несовершеннолетней </w:t>
      </w:r>
      <w:r>
        <w:rPr>
          <w:rStyle w:val="cat-FIOgrp-20rplc-5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признании утратившими право пользования жилым помещением отказать.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может быть обжаловано в Московский городской суд в течение месяца со дня изготовления его в оконча</w:t>
      </w:r>
      <w:r>
        <w:rPr>
          <w:rFonts w:ascii="Times New Roman" w:eastAsia="Times New Roman" w:hAnsi="Times New Roman" w:cs="Times New Roman"/>
          <w:highlight w:val="none"/>
        </w:rPr>
        <w:t xml:space="preserve">тельной форме через Хамовнический районный суд </w:t>
      </w:r>
      <w:r>
        <w:rPr>
          <w:rStyle w:val="cat-Addressgrp-5rplc-5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widowControl w:val="0"/>
        <w:spacing w:before="0" w:after="0"/>
        <w:ind w:firstLine="709"/>
        <w:jc w:val="both"/>
      </w:pPr>
    </w:p>
    <w:p>
      <w:pPr>
        <w:widowControl w:val="0"/>
        <w:tabs>
          <w:tab w:val="left" w:pos="5576"/>
          <w:tab w:val="left" w:pos="7539"/>
        </w:tabs>
        <w:spacing w:before="0" w:after="0"/>
        <w:ind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FIOgrp-31rplc-54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709"/>
        <w:jc w:val="both"/>
      </w:pPr>
    </w:p>
    <w:p>
      <w:pPr>
        <w:widowControl w:val="0"/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highlight w:val="none"/>
        </w:rPr>
        <w:t xml:space="preserve">Решение изготовлено в окончательной форме </w:t>
      </w:r>
      <w:r>
        <w:rPr>
          <w:rStyle w:val="cat-Dategrp-14rplc-5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i/>
          <w:iCs/>
          <w:highlight w:val="none"/>
        </w:rPr>
        <w:t xml:space="preserve">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6rplc-0">
    <w:name w:val="cat-Date grp-6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15rplc-3">
    <w:name w:val="cat-FIO grp-15 rplc-3"/>
    <w:basedOn w:val="DefaultParagraphFont"/>
  </w:style>
  <w:style w:type="character" w:customStyle="1" w:styleId="cat-FIOgrp-16rplc-4">
    <w:name w:val="cat-FIO grp-16 rplc-4"/>
    <w:basedOn w:val="DefaultParagraphFont"/>
  </w:style>
  <w:style w:type="character" w:customStyle="1" w:styleId="cat-FIOgrp-17rplc-5">
    <w:name w:val="cat-FIO grp-17 rplc-5"/>
    <w:basedOn w:val="DefaultParagraphFont"/>
  </w:style>
  <w:style w:type="character" w:customStyle="1" w:styleId="cat-FIOgrp-18rplc-6">
    <w:name w:val="cat-FIO grp-18 rplc-6"/>
    <w:basedOn w:val="DefaultParagraphFont"/>
  </w:style>
  <w:style w:type="character" w:customStyle="1" w:styleId="cat-FIOgrp-21rplc-7">
    <w:name w:val="cat-FIO grp-21 rplc-7"/>
    <w:basedOn w:val="DefaultParagraphFont"/>
  </w:style>
  <w:style w:type="character" w:customStyle="1" w:styleId="cat-FIOgrp-22rplc-8">
    <w:name w:val="cat-FIO grp-22 rplc-8"/>
    <w:basedOn w:val="DefaultParagraphFont"/>
  </w:style>
  <w:style w:type="character" w:customStyle="1" w:styleId="cat-FIOgrp-19rplc-9">
    <w:name w:val="cat-FIO grp-19 rplc-9"/>
    <w:basedOn w:val="DefaultParagraphFont"/>
  </w:style>
  <w:style w:type="character" w:customStyle="1" w:styleId="cat-FIOgrp-20rplc-10">
    <w:name w:val="cat-FIO grp-20 rplc-10"/>
    <w:basedOn w:val="DefaultParagraphFont"/>
  </w:style>
  <w:style w:type="character" w:customStyle="1" w:styleId="cat-FIOgrp-23rplc-11">
    <w:name w:val="cat-FIO grp-23 rplc-11"/>
    <w:basedOn w:val="DefaultParagraphFont"/>
  </w:style>
  <w:style w:type="character" w:customStyle="1" w:styleId="cat-FIOgrp-24rplc-12">
    <w:name w:val="cat-FIO grp-24 rplc-12"/>
    <w:basedOn w:val="DefaultParagraphFont"/>
  </w:style>
  <w:style w:type="character" w:customStyle="1" w:styleId="cat-Addressgrp-1rplc-13">
    <w:name w:val="cat-Address grp-1 rplc-13"/>
    <w:basedOn w:val="DefaultParagraphFont"/>
  </w:style>
  <w:style w:type="character" w:customStyle="1" w:styleId="cat-FIOgrp-25rplc-14">
    <w:name w:val="cat-FIO grp-25 rplc-14"/>
    <w:basedOn w:val="DefaultParagraphFont"/>
  </w:style>
  <w:style w:type="character" w:customStyle="1" w:styleId="cat-FIOgrp-24rplc-15">
    <w:name w:val="cat-FIO grp-24 rplc-15"/>
    <w:basedOn w:val="DefaultParagraphFont"/>
  </w:style>
  <w:style w:type="character" w:customStyle="1" w:styleId="cat-Addressgrp-2rplc-16">
    <w:name w:val="cat-Address grp-2 rplc-16"/>
    <w:basedOn w:val="DefaultParagraphFont"/>
  </w:style>
  <w:style w:type="character" w:customStyle="1" w:styleId="cat-Addressgrp-1rplc-17">
    <w:name w:val="cat-Address grp-1 rplc-17"/>
    <w:basedOn w:val="DefaultParagraphFont"/>
  </w:style>
  <w:style w:type="character" w:customStyle="1" w:styleId="cat-Dategrp-7rplc-18">
    <w:name w:val="cat-Date grp-7 rplc-18"/>
    <w:basedOn w:val="DefaultParagraphFont"/>
  </w:style>
  <w:style w:type="character" w:customStyle="1" w:styleId="cat-FIOgrp-26rplc-19">
    <w:name w:val="cat-FIO grp-26 rplc-19"/>
    <w:basedOn w:val="DefaultParagraphFont"/>
  </w:style>
  <w:style w:type="character" w:customStyle="1" w:styleId="cat-PassportDatagrp-32rplc-20">
    <w:name w:val="cat-PassportData grp-32 rplc-20"/>
    <w:basedOn w:val="DefaultParagraphFont"/>
  </w:style>
  <w:style w:type="character" w:customStyle="1" w:styleId="cat-Dategrp-8rplc-21">
    <w:name w:val="cat-Date grp-8 rplc-21"/>
    <w:basedOn w:val="DefaultParagraphFont"/>
  </w:style>
  <w:style w:type="character" w:customStyle="1" w:styleId="cat-Dategrp-9rplc-22">
    <w:name w:val="cat-Date grp-9 rplc-22"/>
    <w:basedOn w:val="DefaultParagraphFont"/>
  </w:style>
  <w:style w:type="character" w:customStyle="1" w:styleId="cat-FIOgrp-27rplc-23">
    <w:name w:val="cat-FIO grp-27 rplc-23"/>
    <w:basedOn w:val="DefaultParagraphFont"/>
  </w:style>
  <w:style w:type="character" w:customStyle="1" w:styleId="cat-Addressgrp-3rplc-24">
    <w:name w:val="cat-Address grp-3 rplc-24"/>
    <w:basedOn w:val="DefaultParagraphFont"/>
  </w:style>
  <w:style w:type="character" w:customStyle="1" w:styleId="cat-FIOgrp-27rplc-25">
    <w:name w:val="cat-FIO grp-27 rplc-25"/>
    <w:basedOn w:val="DefaultParagraphFont"/>
  </w:style>
  <w:style w:type="character" w:customStyle="1" w:styleId="cat-FIOgrp-28rplc-26">
    <w:name w:val="cat-FIO grp-28 rplc-26"/>
    <w:basedOn w:val="DefaultParagraphFont"/>
  </w:style>
  <w:style w:type="character" w:customStyle="1" w:styleId="cat-FIOgrp-29rplc-27">
    <w:name w:val="cat-FIO grp-29 rplc-27"/>
    <w:basedOn w:val="DefaultParagraphFont"/>
  </w:style>
  <w:style w:type="character" w:customStyle="1" w:styleId="cat-Addressgrp-3rplc-28">
    <w:name w:val="cat-Address grp-3 rplc-28"/>
    <w:basedOn w:val="DefaultParagraphFont"/>
  </w:style>
  <w:style w:type="character" w:customStyle="1" w:styleId="cat-FIOgrp-28rplc-29">
    <w:name w:val="cat-FIO grp-28 rplc-29"/>
    <w:basedOn w:val="DefaultParagraphFont"/>
  </w:style>
  <w:style w:type="character" w:customStyle="1" w:styleId="cat-Addressgrp-3rplc-30">
    <w:name w:val="cat-Address grp-3 rplc-30"/>
    <w:basedOn w:val="DefaultParagraphFont"/>
  </w:style>
  <w:style w:type="character" w:customStyle="1" w:styleId="cat-FIOgrp-27rplc-31">
    <w:name w:val="cat-FIO grp-27 rplc-31"/>
    <w:basedOn w:val="DefaultParagraphFont"/>
  </w:style>
  <w:style w:type="character" w:customStyle="1" w:styleId="cat-Addressgrp-4rplc-32">
    <w:name w:val="cat-Address grp-4 rplc-32"/>
    <w:basedOn w:val="DefaultParagraphFont"/>
  </w:style>
  <w:style w:type="character" w:customStyle="1" w:styleId="cat-Addressgrp-1rplc-33">
    <w:name w:val="cat-Address grp-1 rplc-33"/>
    <w:basedOn w:val="DefaultParagraphFont"/>
  </w:style>
  <w:style w:type="character" w:customStyle="1" w:styleId="cat-Dategrp-10rplc-34">
    <w:name w:val="cat-Date grp-10 rplc-34"/>
    <w:basedOn w:val="DefaultParagraphFont"/>
  </w:style>
  <w:style w:type="character" w:customStyle="1" w:styleId="cat-FIOgrp-29rplc-35">
    <w:name w:val="cat-FIO grp-29 rplc-35"/>
    <w:basedOn w:val="DefaultParagraphFont"/>
  </w:style>
  <w:style w:type="character" w:customStyle="1" w:styleId="cat-PassportDatagrp-32rplc-36">
    <w:name w:val="cat-PassportData grp-32 rplc-36"/>
    <w:basedOn w:val="DefaultParagraphFont"/>
  </w:style>
  <w:style w:type="character" w:customStyle="1" w:styleId="cat-Addressgrp-0rplc-37">
    <w:name w:val="cat-Address grp-0 rplc-37"/>
    <w:basedOn w:val="DefaultParagraphFont"/>
  </w:style>
  <w:style w:type="character" w:customStyle="1" w:styleId="cat-Dategrp-11rplc-38">
    <w:name w:val="cat-Date grp-11 rplc-38"/>
    <w:basedOn w:val="DefaultParagraphFont"/>
  </w:style>
  <w:style w:type="character" w:customStyle="1" w:styleId="cat-FIOgrp-29rplc-39">
    <w:name w:val="cat-FIO grp-29 rplc-39"/>
    <w:basedOn w:val="DefaultParagraphFont"/>
  </w:style>
  <w:style w:type="character" w:customStyle="1" w:styleId="cat-PassportDatagrp-32rplc-40">
    <w:name w:val="cat-PassportData grp-32 rplc-40"/>
    <w:basedOn w:val="DefaultParagraphFont"/>
  </w:style>
  <w:style w:type="character" w:customStyle="1" w:styleId="cat-FIOgrp-30rplc-41">
    <w:name w:val="cat-FIO grp-30 rplc-41"/>
    <w:basedOn w:val="DefaultParagraphFont"/>
  </w:style>
  <w:style w:type="character" w:customStyle="1" w:styleId="cat-Dategrp-12rplc-42">
    <w:name w:val="cat-Date grp-12 rplc-42"/>
    <w:basedOn w:val="DefaultParagraphFont"/>
  </w:style>
  <w:style w:type="character" w:customStyle="1" w:styleId="cat-FIOgrp-29rplc-43">
    <w:name w:val="cat-FIO grp-29 rplc-43"/>
    <w:basedOn w:val="DefaultParagraphFont"/>
  </w:style>
  <w:style w:type="character" w:customStyle="1" w:styleId="cat-Dategrp-13rplc-44">
    <w:name w:val="cat-Date grp-13 rplc-44"/>
    <w:basedOn w:val="DefaultParagraphFont"/>
  </w:style>
  <w:style w:type="character" w:customStyle="1" w:styleId="cat-FIOgrp-29rplc-45">
    <w:name w:val="cat-FIO grp-29 rplc-45"/>
    <w:basedOn w:val="DefaultParagraphFont"/>
  </w:style>
  <w:style w:type="character" w:customStyle="1" w:styleId="cat-FIOgrp-29rplc-46">
    <w:name w:val="cat-FIO grp-29 rplc-46"/>
    <w:basedOn w:val="DefaultParagraphFont"/>
  </w:style>
  <w:style w:type="character" w:customStyle="1" w:styleId="cat-FIOgrp-17rplc-47">
    <w:name w:val="cat-FIO grp-17 rplc-47"/>
    <w:basedOn w:val="DefaultParagraphFont"/>
  </w:style>
  <w:style w:type="character" w:customStyle="1" w:styleId="cat-FIOgrp-18rplc-48">
    <w:name w:val="cat-FIO grp-18 rplc-48"/>
    <w:basedOn w:val="DefaultParagraphFont"/>
  </w:style>
  <w:style w:type="character" w:customStyle="1" w:styleId="cat-FIOgrp-21rplc-49">
    <w:name w:val="cat-FIO grp-21 rplc-49"/>
    <w:basedOn w:val="DefaultParagraphFont"/>
  </w:style>
  <w:style w:type="character" w:customStyle="1" w:styleId="cat-FIOgrp-22rplc-50">
    <w:name w:val="cat-FIO grp-22 rplc-50"/>
    <w:basedOn w:val="DefaultParagraphFont"/>
  </w:style>
  <w:style w:type="character" w:customStyle="1" w:styleId="cat-FIOgrp-19rplc-51">
    <w:name w:val="cat-FIO grp-19 rplc-51"/>
    <w:basedOn w:val="DefaultParagraphFont"/>
  </w:style>
  <w:style w:type="character" w:customStyle="1" w:styleId="cat-FIOgrp-20rplc-52">
    <w:name w:val="cat-FIO grp-20 rplc-52"/>
    <w:basedOn w:val="DefaultParagraphFont"/>
  </w:style>
  <w:style w:type="character" w:customStyle="1" w:styleId="cat-Addressgrp-5rplc-53">
    <w:name w:val="cat-Address grp-5 rplc-53"/>
    <w:basedOn w:val="DefaultParagraphFont"/>
  </w:style>
  <w:style w:type="character" w:customStyle="1" w:styleId="cat-FIOgrp-31rplc-54">
    <w:name w:val="cat-FIO grp-31 rplc-54"/>
    <w:basedOn w:val="DefaultParagraphFont"/>
  </w:style>
  <w:style w:type="character" w:customStyle="1" w:styleId="cat-Dategrp-14rplc-55">
    <w:name w:val="cat-Date grp-14 rplc-5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